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widowControl w:val="0"/>
        <w:jc w:val="center"/>
        <w:rPr>
          <w:sz w:val="2"/>
          <w:szCs w:val="2"/>
        </w:rPr>
      </w:pPr>
      <w:r>
        <w:drawing>
          <wp:inline>
            <wp:extent cx="4358640" cy="5053330"/>
            <wp:docPr id="1" name="Picutre 1"/>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pic:blipFill>
                  <pic:spPr>
                    <a:xfrm>
                      <a:ext cx="4358640" cy="5053330"/>
                    </a:xfrm>
                    <a:prstGeom prst="rect"/>
                  </pic:spPr>
                </pic:pic>
              </a:graphicData>
            </a:graphic>
          </wp:inline>
        </w:drawing>
      </w:r>
    </w:p>
    <w:p>
      <w:pPr>
        <w:pStyle w:val="Style4"/>
        <w:keepNext w:val="0"/>
        <w:keepLines w:val="0"/>
        <w:widowControl w:val="0"/>
        <w:shd w:val="clear" w:color="auto" w:fill="auto"/>
        <w:bidi w:val="0"/>
        <w:spacing w:before="0" w:after="0" w:line="257" w:lineRule="auto"/>
        <w:ind w:left="883" w:right="0" w:firstLine="0"/>
        <w:jc w:val="left"/>
        <w:rPr>
          <w:sz w:val="44"/>
          <w:szCs w:val="44"/>
        </w:rPr>
        <w:sectPr>
          <w:footnotePr>
            <w:pos w:val="pageBottom"/>
            <w:numFmt w:val="decimal"/>
            <w:numRestart w:val="continuous"/>
          </w:footnotePr>
          <w:pgSz w:w="7001" w:h="11278"/>
          <w:pgMar w:top="179" w:right="64" w:bottom="179" w:left="64" w:header="0" w:footer="3" w:gutter="9"/>
          <w:pgNumType w:start="1"/>
          <w:cols w:space="720"/>
          <w:noEndnote/>
          <w:rtlGutter w:val="0"/>
          <w:docGrid w:linePitch="360"/>
        </w:sectPr>
      </w:pPr>
      <w:r>
        <w:rPr>
          <w:rFonts w:ascii="Arial" w:eastAsia="Arial" w:hAnsi="Arial" w:cs="Arial"/>
          <w:b/>
          <w:bCs/>
          <w:color w:val="2C0E0A"/>
          <w:spacing w:val="0"/>
          <w:w w:val="100"/>
          <w:position w:val="0"/>
          <w:sz w:val="44"/>
          <w:szCs w:val="44"/>
        </w:rPr>
        <w:t>ЗАЩИТ И КАБЕЛЕЙ В СЕТЯХ 0,4 кВ</w:t>
      </w:r>
    </w:p>
    <w:p>
      <w:pPr>
        <w:pStyle w:val="Style14"/>
        <w:keepNext w:val="0"/>
        <w:keepLines w:val="0"/>
        <w:widowControl w:val="0"/>
        <w:shd w:val="clear" w:color="auto" w:fill="auto"/>
        <w:bidi w:val="0"/>
        <w:spacing w:before="0" w:after="100" w:line="240" w:lineRule="auto"/>
        <w:ind w:left="0" w:right="0" w:firstLine="660"/>
        <w:jc w:val="left"/>
      </w:pPr>
      <w:r>
        <w:rPr>
          <w:color w:val="000000"/>
          <w:spacing w:val="0"/>
          <w:w w:val="100"/>
          <w:position w:val="0"/>
        </w:rPr>
        <w:t>БИБЛИОТЕКА ЭЛЕКТРОМОНТЕРА</w:t>
      </w:r>
    </w:p>
    <w:p>
      <w:pPr>
        <w:pStyle w:val="Style14"/>
        <w:keepNext w:val="0"/>
        <w:keepLines w:val="0"/>
        <w:widowControl w:val="0"/>
        <w:shd w:val="clear" w:color="auto" w:fill="auto"/>
        <w:bidi w:val="0"/>
        <w:spacing w:before="0" w:after="1600" w:line="240" w:lineRule="auto"/>
        <w:ind w:left="0" w:right="0" w:firstLine="660"/>
        <w:jc w:val="left"/>
      </w:pPr>
      <w:r>
        <w:rPr>
          <w:color w:val="000000"/>
          <w:spacing w:val="0"/>
          <w:w w:val="100"/>
          <w:position w:val="0"/>
        </w:rPr>
        <w:t>Выпуск 617</w:t>
      </w:r>
    </w:p>
    <w:p>
      <w:pPr>
        <w:pStyle w:val="Style11"/>
        <w:keepNext w:val="0"/>
        <w:keepLines w:val="0"/>
        <w:widowControl w:val="0"/>
        <w:shd w:val="clear" w:color="auto" w:fill="auto"/>
        <w:bidi w:val="0"/>
        <w:spacing w:before="0" w:after="460" w:line="240" w:lineRule="auto"/>
        <w:ind w:left="0" w:right="0" w:firstLine="0"/>
        <w:jc w:val="left"/>
        <w:rPr>
          <w:sz w:val="28"/>
          <w:szCs w:val="28"/>
        </w:rPr>
      </w:pPr>
      <w:r>
        <w:rPr>
          <w:color w:val="000000"/>
          <w:spacing w:val="0"/>
          <w:w w:val="100"/>
          <w:position w:val="0"/>
          <w:sz w:val="46"/>
          <w:szCs w:val="46"/>
        </w:rPr>
        <w:t xml:space="preserve">Si </w:t>
      </w:r>
      <w:r>
        <w:rPr>
          <w:rFonts w:ascii="Arial" w:eastAsia="Arial" w:hAnsi="Arial" w:cs="Arial"/>
          <w:b/>
          <w:bCs/>
          <w:color w:val="000000"/>
          <w:spacing w:val="0"/>
          <w:w w:val="100"/>
          <w:position w:val="0"/>
          <w:sz w:val="28"/>
          <w:szCs w:val="28"/>
        </w:rPr>
        <w:t>А. В. БЕЛЯЕВ</w:t>
      </w:r>
    </w:p>
    <w:p>
      <w:pPr>
        <w:pStyle w:val="Style18"/>
        <w:keepNext/>
        <w:keepLines/>
        <w:widowControl w:val="0"/>
        <w:shd w:val="clear" w:color="auto" w:fill="auto"/>
        <w:bidi w:val="0"/>
        <w:spacing w:before="0"/>
        <w:ind w:right="0"/>
        <w:jc w:val="left"/>
      </w:pPr>
      <w:bookmarkStart w:id="0" w:name="bookmark0"/>
      <w:bookmarkStart w:id="1" w:name="bookmark1"/>
      <w:bookmarkStart w:id="2" w:name="bookmark2"/>
      <w:r>
        <w:rPr>
          <w:color w:val="000000"/>
          <w:spacing w:val="0"/>
          <w:w w:val="100"/>
          <w:position w:val="0"/>
        </w:rPr>
        <w:t>ВЫБОР АППАРАТУРЫ, ЗАЩИТ И КАБЕЛЕЙ В СЕТЯХ 0,4 кВ</w:t>
      </w:r>
      <w:bookmarkEnd w:id="0"/>
      <w:bookmarkEnd w:id="1"/>
      <w:bookmarkEnd w:id="2"/>
    </w:p>
    <w:p>
      <w:pPr>
        <w:pStyle w:val="Style20"/>
        <w:keepNext/>
        <w:keepLines/>
        <w:widowControl w:val="0"/>
        <w:shd w:val="clear" w:color="auto" w:fill="auto"/>
        <w:bidi w:val="0"/>
        <w:spacing w:before="0" w:after="60" w:line="240" w:lineRule="auto"/>
        <w:ind w:left="0" w:right="0" w:firstLine="660"/>
        <w:jc w:val="left"/>
      </w:pPr>
      <w:bookmarkStart w:id="3" w:name="bookmark3"/>
      <w:bookmarkStart w:id="4" w:name="bookmark4"/>
      <w:bookmarkStart w:id="5" w:name="bookmark5"/>
      <w:r>
        <w:rPr>
          <w:color w:val="000000"/>
          <w:spacing w:val="0"/>
          <w:w w:val="100"/>
          <w:position w:val="0"/>
        </w:rPr>
        <w:t>Ленинград</w:t>
      </w:r>
      <w:bookmarkEnd w:id="3"/>
      <w:bookmarkEnd w:id="4"/>
      <w:bookmarkEnd w:id="5"/>
    </w:p>
    <w:p>
      <w:pPr>
        <w:pStyle w:val="Style14"/>
        <w:keepNext w:val="0"/>
        <w:keepLines w:val="0"/>
        <w:widowControl w:val="0"/>
        <w:shd w:val="clear" w:color="auto" w:fill="auto"/>
        <w:bidi w:val="0"/>
        <w:spacing w:before="0"/>
        <w:ind w:right="0" w:firstLine="20"/>
        <w:jc w:val="left"/>
      </w:pPr>
      <w:r>
        <w:rPr>
          <w:color w:val="000000"/>
          <w:spacing w:val="0"/>
          <w:w w:val="100"/>
          <w:position w:val="0"/>
        </w:rPr>
        <w:t>ЭН ЕР ГО АТОМ ИЗ ДАТ Ленинградское отделение 1988</w:t>
      </w:r>
      <w:r>
        <w:br w:type="page"/>
      </w:r>
    </w:p>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ББК 31.279</w:t>
      </w:r>
    </w:p>
    <w:p>
      <w:pPr>
        <w:pStyle w:val="Style9"/>
        <w:keepNext w:val="0"/>
        <w:keepLines w:val="0"/>
        <w:widowControl w:val="0"/>
        <w:shd w:val="clear" w:color="auto" w:fill="auto"/>
        <w:bidi w:val="0"/>
        <w:spacing w:before="0" w:after="0" w:line="194" w:lineRule="auto"/>
        <w:ind w:left="0" w:right="0" w:firstLine="540"/>
        <w:jc w:val="left"/>
      </w:pPr>
      <w:r>
        <w:rPr>
          <w:color w:val="000000"/>
          <w:spacing w:val="0"/>
          <w:w w:val="100"/>
          <w:position w:val="0"/>
        </w:rPr>
        <w:t>Б 43</w:t>
      </w:r>
    </w:p>
    <w:p>
      <w:pPr>
        <w:pStyle w:val="Style9"/>
        <w:keepNext w:val="0"/>
        <w:keepLines w:val="0"/>
        <w:widowControl w:val="0"/>
        <w:shd w:val="clear" w:color="auto" w:fill="auto"/>
        <w:bidi w:val="0"/>
        <w:spacing w:before="0" w:after="600" w:line="199" w:lineRule="auto"/>
        <w:ind w:left="0" w:right="0" w:firstLine="0"/>
        <w:jc w:val="left"/>
      </w:pPr>
      <w:r>
        <w:rPr>
          <w:color w:val="000000"/>
          <w:spacing w:val="0"/>
          <w:w w:val="100"/>
          <w:position w:val="0"/>
        </w:rPr>
        <w:t>УДК 621.316.1.027.2</w:t>
      </w:r>
    </w:p>
    <w:p>
      <w:pPr>
        <w:pStyle w:val="Style7"/>
        <w:keepNext w:val="0"/>
        <w:keepLines w:val="0"/>
        <w:widowControl w:val="0"/>
        <w:shd w:val="clear" w:color="auto" w:fill="auto"/>
        <w:bidi w:val="0"/>
        <w:spacing w:before="0" w:after="60" w:line="214" w:lineRule="auto"/>
        <w:ind w:left="0" w:right="0" w:firstLine="0"/>
        <w:jc w:val="center"/>
      </w:pPr>
      <w:r>
        <w:rPr>
          <w:color w:val="000000"/>
          <w:spacing w:val="0"/>
          <w:w w:val="100"/>
          <w:position w:val="0"/>
        </w:rPr>
        <w:t>. Редакционная коллегия:</w:t>
      </w:r>
    </w:p>
    <w:p>
      <w:pPr>
        <w:pStyle w:val="Style7"/>
        <w:keepNext w:val="0"/>
        <w:keepLines w:val="0"/>
        <w:widowControl w:val="0"/>
        <w:shd w:val="clear" w:color="auto" w:fill="auto"/>
        <w:bidi w:val="0"/>
        <w:spacing w:before="0" w:after="1000" w:line="214" w:lineRule="auto"/>
        <w:ind w:left="0" w:right="0" w:firstLine="0"/>
        <w:jc w:val="center"/>
      </w:pPr>
      <w:r>
        <w:rPr>
          <w:i/>
          <w:iCs/>
          <w:color w:val="000000"/>
          <w:spacing w:val="0"/>
          <w:w w:val="100"/>
          <w:position w:val="0"/>
        </w:rPr>
        <w:t>Андриевский В. Н., Бажанов С. А., Зайцев Ю. И., Ларионов В. П.,</w:t>
        <w:br/>
        <w:t>Мусаэлян Э. С., Розанов С. П., Семенов В. А., Смирнов А. Д.,</w:t>
        <w:br/>
        <w:t>Трифонов А. Н., Устинов П. И., Филатов А. А.</w:t>
      </w:r>
    </w:p>
    <w:p>
      <w:pPr>
        <w:pStyle w:val="Style7"/>
        <w:keepNext w:val="0"/>
        <w:keepLines w:val="0"/>
        <w:widowControl w:val="0"/>
        <w:shd w:val="clear" w:color="auto" w:fill="auto"/>
        <w:bidi w:val="0"/>
        <w:spacing w:before="0" w:after="480" w:line="240" w:lineRule="auto"/>
        <w:ind w:left="0" w:right="0" w:firstLine="0"/>
        <w:jc w:val="left"/>
      </w:pPr>
      <w:r>
        <w:rPr>
          <w:color w:val="000000"/>
          <w:spacing w:val="0"/>
          <w:w w:val="100"/>
          <w:position w:val="0"/>
        </w:rPr>
        <w:t xml:space="preserve">Рецензент </w:t>
      </w:r>
      <w:r>
        <w:rPr>
          <w:i/>
          <w:iCs/>
          <w:color w:val="000000"/>
          <w:spacing w:val="0"/>
          <w:w w:val="100"/>
          <w:position w:val="0"/>
        </w:rPr>
        <w:t>М. А. Шабад</w:t>
      </w:r>
    </w:p>
    <w:p>
      <w:pPr>
        <w:pStyle w:val="Style7"/>
        <w:keepNext w:val="0"/>
        <w:keepLines w:val="0"/>
        <w:widowControl w:val="0"/>
        <w:shd w:val="clear" w:color="auto" w:fill="auto"/>
        <w:bidi w:val="0"/>
        <w:spacing w:before="0" w:after="1600" w:line="240" w:lineRule="auto"/>
        <w:ind w:left="0" w:right="0" w:firstLine="0"/>
        <w:jc w:val="left"/>
      </w:pPr>
      <w:r>
        <w:rPr>
          <w:color w:val="000000"/>
          <w:spacing w:val="0"/>
          <w:w w:val="100"/>
          <w:position w:val="0"/>
        </w:rPr>
        <w:t xml:space="preserve">Редактор </w:t>
      </w:r>
      <w:r>
        <w:rPr>
          <w:i/>
          <w:iCs/>
          <w:color w:val="000000"/>
          <w:spacing w:val="0"/>
          <w:w w:val="100"/>
          <w:position w:val="0"/>
        </w:rPr>
        <w:t>С. П. Левкович</w:t>
      </w:r>
    </w:p>
    <w:p>
      <w:pPr>
        <w:pStyle w:val="Style20"/>
        <w:keepNext/>
        <w:keepLines/>
        <w:widowControl w:val="0"/>
        <w:shd w:val="clear" w:color="auto" w:fill="auto"/>
        <w:bidi w:val="0"/>
        <w:spacing w:before="0" w:after="60"/>
        <w:ind w:left="0" w:right="0" w:firstLine="540"/>
        <w:jc w:val="left"/>
      </w:pPr>
      <w:bookmarkStart w:id="6" w:name="bookmark6"/>
      <w:bookmarkStart w:id="7" w:name="bookmark7"/>
      <w:bookmarkStart w:id="8" w:name="bookmark8"/>
      <w:r>
        <w:rPr>
          <w:color w:val="000000"/>
          <w:spacing w:val="0"/>
          <w:w w:val="100"/>
          <w:position w:val="0"/>
        </w:rPr>
        <w:t>Беляев А. В.</w:t>
      </w:r>
      <w:bookmarkEnd w:id="6"/>
      <w:bookmarkEnd w:id="7"/>
      <w:bookmarkEnd w:id="8"/>
    </w:p>
    <w:p>
      <w:pPr>
        <w:pStyle w:val="Style9"/>
        <w:keepNext w:val="0"/>
        <w:keepLines w:val="0"/>
        <w:widowControl w:val="0"/>
        <w:shd w:val="clear" w:color="auto" w:fill="auto"/>
        <w:bidi w:val="0"/>
        <w:spacing w:before="0" w:after="60" w:line="202" w:lineRule="auto"/>
        <w:ind w:left="540" w:right="0" w:hanging="540"/>
        <w:jc w:val="both"/>
      </w:pPr>
      <w:r>
        <w:rPr>
          <w:color w:val="000000"/>
          <w:spacing w:val="0"/>
          <w:w w:val="100"/>
          <w:position w:val="0"/>
        </w:rPr>
        <w:t>Б43 Выбор аппаратуры, защит и кабелей в сетях 0,4 кВ. — Л.: Энергоатомиздат. Ленингр. отд-ние, 1988.— 176 с.: ил. (Биб-ка электромонтера; Вьш. 617)</w:t>
      </w:r>
    </w:p>
    <w:p>
      <w:pPr>
        <w:pStyle w:val="Style9"/>
        <w:keepNext w:val="0"/>
        <w:keepLines w:val="0"/>
        <w:widowControl w:val="0"/>
        <w:shd w:val="clear" w:color="auto" w:fill="auto"/>
        <w:bidi w:val="0"/>
        <w:spacing w:before="0" w:after="60" w:line="202" w:lineRule="auto"/>
        <w:ind w:left="0" w:right="0" w:firstLine="880"/>
        <w:jc w:val="left"/>
      </w:pPr>
      <w:r>
        <w:rPr>
          <w:color w:val="000000"/>
          <w:spacing w:val="0"/>
          <w:w w:val="100"/>
          <w:position w:val="0"/>
        </w:rPr>
        <w:t xml:space="preserve">ISBN </w:t>
      </w:r>
      <w:r>
        <w:rPr>
          <w:color w:val="000000"/>
          <w:spacing w:val="0"/>
          <w:w w:val="100"/>
          <w:position w:val="0"/>
        </w:rPr>
        <w:t>5-283-04403-3</w:t>
      </w:r>
    </w:p>
    <w:p>
      <w:pPr>
        <w:pStyle w:val="Style7"/>
        <w:keepNext w:val="0"/>
        <w:keepLines w:val="0"/>
        <w:widowControl w:val="0"/>
        <w:shd w:val="clear" w:color="auto" w:fill="auto"/>
        <w:bidi w:val="0"/>
        <w:spacing w:before="0" w:after="0" w:line="211" w:lineRule="auto"/>
        <w:ind w:left="540" w:right="0" w:firstLine="360"/>
        <w:jc w:val="both"/>
      </w:pPr>
      <w:r>
        <w:rPr>
          <w:color w:val="000000"/>
          <w:spacing w:val="0"/>
          <w:w w:val="100"/>
          <w:position w:val="0"/>
        </w:rPr>
        <w:t>В книге рассмотрены расчеты токов короткого замыкания, выбор аппаратуры, защит и кабелей в электрических сетях 0.4 кВ, электроподстанцнй энергосистем, промышленных и сель</w:t>
        <w:softHyphen/>
        <w:t>скохозяйственных предприятий. Приведены справочные мате</w:t>
        <w:softHyphen/>
        <w:t>риалы, необходимые для расчетов.</w:t>
      </w:r>
    </w:p>
    <w:p>
      <w:pPr>
        <w:pStyle w:val="Style7"/>
        <w:keepNext w:val="0"/>
        <w:keepLines w:val="0"/>
        <w:widowControl w:val="0"/>
        <w:shd w:val="clear" w:color="auto" w:fill="auto"/>
        <w:bidi w:val="0"/>
        <w:spacing w:before="0" w:after="60" w:line="211" w:lineRule="auto"/>
        <w:ind w:left="540" w:right="0" w:firstLine="360"/>
        <w:jc w:val="both"/>
      </w:pPr>
      <w:r>
        <w:rPr>
          <w:color w:val="000000"/>
          <w:spacing w:val="0"/>
          <w:w w:val="100"/>
          <w:position w:val="0"/>
        </w:rPr>
        <w:t>Предназначена для электромонтеров и мастеров, обслужи</w:t>
        <w:softHyphen/>
        <w:t>вающих электрические сети, а также может быть полезна ра</w:t>
        <w:softHyphen/>
        <w:t>ботникам проектных организаций.</w:t>
      </w:r>
    </w:p>
    <w:p>
      <w:pPr>
        <w:pStyle w:val="Style7"/>
        <w:keepNext w:val="0"/>
        <w:keepLines w:val="0"/>
        <w:widowControl w:val="0"/>
        <w:shd w:val="clear" w:color="auto" w:fill="auto"/>
        <w:bidi w:val="0"/>
        <w:spacing w:before="0" w:after="60" w:line="240" w:lineRule="auto"/>
        <w:ind w:left="0" w:right="0" w:firstLine="280"/>
        <w:jc w:val="left"/>
      </w:pPr>
      <w:r>
        <mc:AlternateContent>
          <mc:Choice Requires="wps">
            <w:drawing>
              <wp:anchor distT="0" distB="3175" distL="38100" distR="2181225" simplePos="0" relativeHeight="125829378" behindDoc="0" locked="0" layoutInCell="1" allowOverlap="1">
                <wp:simplePos x="0" y="0"/>
                <wp:positionH relativeFrom="margin">
                  <wp:posOffset>1085215</wp:posOffset>
                </wp:positionH>
                <wp:positionV relativeFrom="paragraph">
                  <wp:posOffset>88900</wp:posOffset>
                </wp:positionV>
                <wp:extent cx="408305" cy="137160"/>
                <wp:wrapSquare wrapText="left"/>
                <wp:docPr id="2" name="Shape 2"/>
                <a:graphic xmlns:a="http://schemas.openxmlformats.org/drawingml/2006/main">
                  <a:graphicData uri="http://schemas.microsoft.com/office/word/2010/wordprocessingShape">
                    <wps:wsp>
                      <wps:cNvSpPr txBox="1"/>
                      <wps:spPr>
                        <a:xfrm>
                          <a:ext cx="408305" cy="13716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pPr>
                            <w:r>
                              <w:rPr>
                                <w:color w:val="000000"/>
                                <w:spacing w:val="0"/>
                                <w:w w:val="100"/>
                                <w:position w:val="0"/>
                              </w:rPr>
                              <w:t>157—88</w:t>
                            </w:r>
                          </w:p>
                        </w:txbxContent>
                      </wps:txbx>
                      <wps:bodyPr wrap="non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margin-left:85.450000000000003pt;margin-top:7.pt;width:32.149999999999999pt;height:10.800000000000001pt;z-index:-125829375;mso-wrap-distance-left:3.pt;mso-wrap-distance-right:171.75pt;mso-wrap-distance-bottom:0.25pt;mso-position-horizont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color w:val="000000"/>
                          <w:spacing w:val="0"/>
                          <w:w w:val="100"/>
                          <w:position w:val="0"/>
                        </w:rPr>
                        <w:t>157—88</w:t>
                      </w:r>
                    </w:p>
                  </w:txbxContent>
                </v:textbox>
                <w10:wrap type="square" side="left" anchorx="margin"/>
              </v:shape>
            </w:pict>
          </mc:Fallback>
        </mc:AlternateContent>
      </w:r>
      <w:r>
        <mc:AlternateContent>
          <mc:Choice Requires="wps">
            <w:drawing>
              <wp:anchor distT="0" distB="0" distL="1982470" distR="38735" simplePos="0" relativeHeight="125829380" behindDoc="0" locked="0" layoutInCell="1" allowOverlap="1">
                <wp:simplePos x="0" y="0"/>
                <wp:positionH relativeFrom="margin">
                  <wp:posOffset>3029585</wp:posOffset>
                </wp:positionH>
                <wp:positionV relativeFrom="paragraph">
                  <wp:posOffset>88900</wp:posOffset>
                </wp:positionV>
                <wp:extent cx="606425" cy="140335"/>
                <wp:wrapSquare wrapText="left"/>
                <wp:docPr id="4" name="Shape 4"/>
                <a:graphic xmlns:a="http://schemas.openxmlformats.org/drawingml/2006/main">
                  <a:graphicData uri="http://schemas.microsoft.com/office/word/2010/wordprocessingShape">
                    <wps:wsp>
                      <wps:cNvSpPr txBox="1"/>
                      <wps:spPr>
                        <a:xfrm>
                          <a:ext cx="606425" cy="14033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pPr>
                            <w:r>
                              <w:rPr>
                                <w:color w:val="000000"/>
                                <w:spacing w:val="0"/>
                                <w:w w:val="100"/>
                                <w:position w:val="0"/>
                              </w:rPr>
                              <w:t>ББК 31.279</w:t>
                            </w:r>
                          </w:p>
                        </w:txbxContent>
                      </wps:txbx>
                      <wps:bodyPr wrap="none" lIns="0" tIns="0" rIns="0" bIns="0">
                        <a:noAutoFit/>
                      </wps:bodyPr>
                    </wps:wsp>
                  </a:graphicData>
                </a:graphic>
              </wp:anchor>
            </w:drawing>
          </mc:Choice>
          <mc:Fallback>
            <w:pict>
              <v:shape id="_x0000_s1030" type="#_x0000_t202" style="position:absolute;margin-left:238.55000000000001pt;margin-top:7.pt;width:47.75pt;height:11.050000000000001pt;z-index:-125829373;mso-wrap-distance-left:156.09999999999999pt;mso-wrap-distance-right:3.0500000000000003pt;mso-position-horizont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color w:val="000000"/>
                          <w:spacing w:val="0"/>
                          <w:w w:val="100"/>
                          <w:position w:val="0"/>
                        </w:rPr>
                        <w:t>ББК 31.279</w:t>
                      </w:r>
                    </w:p>
                  </w:txbxContent>
                </v:textbox>
                <w10:wrap type="square" side="left" anchorx="margin"/>
              </v:shape>
            </w:pict>
          </mc:Fallback>
        </mc:AlternateContent>
      </w:r>
      <w:r>
        <w:rPr>
          <w:color w:val="000000"/>
          <w:spacing w:val="0"/>
          <w:w w:val="100"/>
          <w:position w:val="0"/>
          <w:u w:val="single"/>
        </w:rPr>
        <w:t>2302040000—134</w:t>
      </w:r>
    </w:p>
    <w:p>
      <w:pPr>
        <w:pStyle w:val="Style7"/>
        <w:keepNext w:val="0"/>
        <w:keepLines w:val="0"/>
        <w:widowControl w:val="0"/>
        <w:shd w:val="clear" w:color="auto" w:fill="auto"/>
        <w:bidi w:val="0"/>
        <w:spacing w:before="0" w:after="60" w:line="240" w:lineRule="auto"/>
        <w:ind w:left="0" w:right="0" w:firstLine="280"/>
        <w:jc w:val="left"/>
      </w:pPr>
      <w:r>
        <w:rPr>
          <w:color w:val="000000"/>
          <w:spacing w:val="0"/>
          <w:w w:val="100"/>
          <w:position w:val="0"/>
        </w:rPr>
        <w:t>051(01)—88</w:t>
      </w:r>
    </w:p>
    <w:p>
      <w:pPr>
        <w:widowControl w:val="0"/>
        <w:spacing w:line="1" w:lineRule="exact"/>
        <w:sectPr>
          <w:footnotePr>
            <w:pos w:val="pageBottom"/>
            <w:numFmt w:val="decimal"/>
            <w:numRestart w:val="continuous"/>
          </w:footnotePr>
          <w:pgSz w:w="7001" w:h="11278"/>
          <w:pgMar w:top="527" w:right="336" w:bottom="926" w:left="336" w:header="99" w:footer="498" w:gutter="551"/>
          <w:pgNumType w:start="3"/>
          <w:cols w:space="720"/>
          <w:noEndnote/>
          <w:rtlGutter/>
          <w:docGrid w:linePitch="360"/>
        </w:sectPr>
      </w:pPr>
      <w:r>
        <mc:AlternateContent>
          <mc:Choice Requires="wps">
            <w:drawing>
              <wp:anchor distT="50800" distB="12065" distL="0" distR="0" simplePos="0" relativeHeight="125829382" behindDoc="0" locked="0" layoutInCell="1" allowOverlap="1">
                <wp:simplePos x="0" y="0"/>
                <wp:positionH relativeFrom="margin">
                  <wp:posOffset>54610</wp:posOffset>
                </wp:positionH>
                <wp:positionV relativeFrom="paragraph">
                  <wp:posOffset>50800</wp:posOffset>
                </wp:positionV>
                <wp:extent cx="1222375" cy="173990"/>
                <wp:wrapTopAndBottom/>
                <wp:docPr id="6" name="Shape 6"/>
                <a:graphic xmlns:a="http://schemas.openxmlformats.org/drawingml/2006/main">
                  <a:graphicData uri="http://schemas.microsoft.com/office/word/2010/wordprocessingShape">
                    <wps:wsp>
                      <wps:cNvSpPr txBox="1"/>
                      <wps:spPr>
                        <a:xfrm>
                          <a:ext cx="1222375" cy="17399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ISBN </w:t>
                            </w:r>
                            <w:r>
                              <w:rPr>
                                <w:color w:val="000000"/>
                                <w:spacing w:val="0"/>
                                <w:w w:val="100"/>
                                <w:position w:val="0"/>
                              </w:rPr>
                              <w:t>5-283-04403-3</w:t>
                            </w:r>
                          </w:p>
                        </w:txbxContent>
                      </wps:txbx>
                      <wps:bodyPr wrap="none" lIns="0" tIns="0" rIns="0" bIns="0">
                        <a:noAutoFit/>
                      </wps:bodyPr>
                    </wps:wsp>
                  </a:graphicData>
                </a:graphic>
              </wp:anchor>
            </w:drawing>
          </mc:Choice>
          <mc:Fallback>
            <w:pict>
              <v:shape id="_x0000_s1032" type="#_x0000_t202" style="position:absolute;margin-left:4.2999999999999998pt;margin-top:4.pt;width:96.25pt;height:13.700000000000001pt;z-index:-125829371;mso-wrap-distance-left:0;mso-wrap-distance-top:4.pt;mso-wrap-distance-right:0;mso-wrap-distance-bottom:0.95000000000000007pt;mso-position-horizontal-relative:margin"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ISBN </w:t>
                      </w:r>
                      <w:r>
                        <w:rPr>
                          <w:color w:val="000000"/>
                          <w:spacing w:val="0"/>
                          <w:w w:val="100"/>
                          <w:position w:val="0"/>
                        </w:rPr>
                        <w:t>5-283-04403-3</w:t>
                      </w:r>
                    </w:p>
                  </w:txbxContent>
                </v:textbox>
                <w10:wrap type="topAndBottom" anchorx="margin"/>
              </v:shape>
            </w:pict>
          </mc:Fallback>
        </mc:AlternateContent>
      </w:r>
      <w:r>
        <mc:AlternateContent>
          <mc:Choice Requires="wps">
            <w:drawing>
              <wp:anchor distT="59690" distB="635" distL="0" distR="0" simplePos="0" relativeHeight="125829384" behindDoc="0" locked="0" layoutInCell="1" allowOverlap="1">
                <wp:simplePos x="0" y="0"/>
                <wp:positionH relativeFrom="margin">
                  <wp:posOffset>2005330</wp:posOffset>
                </wp:positionH>
                <wp:positionV relativeFrom="paragraph">
                  <wp:posOffset>59690</wp:posOffset>
                </wp:positionV>
                <wp:extent cx="1664335" cy="176530"/>
                <wp:wrapTopAndBottom/>
                <wp:docPr id="8" name="Shape 8"/>
                <a:graphic xmlns:a="http://schemas.openxmlformats.org/drawingml/2006/main">
                  <a:graphicData uri="http://schemas.microsoft.com/office/word/2010/wordprocessingShape">
                    <wps:wsp>
                      <wps:cNvSpPr txBox="1"/>
                      <wps:spPr>
                        <a:xfrm>
                          <a:ext cx="1664335" cy="17653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 Энергоатомиздат, 1988</w:t>
                            </w:r>
                          </w:p>
                        </w:txbxContent>
                      </wps:txbx>
                      <wps:bodyPr wrap="none" lIns="0" tIns="0" rIns="0" bIns="0">
                        <a:noAutoFit/>
                      </wps:bodyPr>
                    </wps:wsp>
                  </a:graphicData>
                </a:graphic>
              </wp:anchor>
            </w:drawing>
          </mc:Choice>
          <mc:Fallback>
            <w:pict>
              <v:shape id="_x0000_s1034" type="#_x0000_t202" style="position:absolute;margin-left:157.90000000000001pt;margin-top:4.7000000000000002pt;width:131.05000000000001pt;height:13.9pt;z-index:-125829369;mso-wrap-distance-left:0;mso-wrap-distance-top:4.7000000000000002pt;mso-wrap-distance-right:0;mso-wrap-distance-bottom:5.0000000000000003e-002pt;mso-position-horizontal-relative:margin"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 Энергоатомиздат, 1988</w:t>
                      </w:r>
                    </w:p>
                  </w:txbxContent>
                </v:textbox>
                <w10:wrap type="topAndBottom" anchorx="margin"/>
              </v:shape>
            </w:pict>
          </mc:Fallback>
        </mc:AlternateContent>
      </w:r>
    </w:p>
    <w:p>
      <w:pPr>
        <w:pStyle w:val="Style20"/>
        <w:keepNext/>
        <w:keepLines/>
        <w:widowControl w:val="0"/>
        <w:shd w:val="clear" w:color="auto" w:fill="auto"/>
        <w:bidi w:val="0"/>
        <w:spacing w:before="0" w:after="2320" w:line="240" w:lineRule="auto"/>
        <w:ind w:left="0" w:right="0" w:firstLine="0"/>
        <w:jc w:val="both"/>
      </w:pPr>
      <w:bookmarkStart w:id="10" w:name="bookmark10"/>
      <w:bookmarkStart w:id="11" w:name="bookmark11"/>
      <w:bookmarkStart w:id="9" w:name="bookmark9"/>
      <w:r>
        <w:rPr>
          <w:color w:val="000000"/>
          <w:spacing w:val="0"/>
          <w:w w:val="100"/>
          <w:position w:val="0"/>
        </w:rPr>
        <w:t>ПРЕДИСЛОВИЕ</w:t>
      </w:r>
      <w:bookmarkEnd w:id="10"/>
      <w:bookmarkEnd w:id="11"/>
      <w:bookmarkEnd w:id="9"/>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Электрические сети 0,4 кВ являются наиболее рас</w:t>
        <w:softHyphen/>
        <w:t>пространенными, они применяются на всех промышлен</w:t>
        <w:softHyphen/>
        <w:t>ных и сельскохозяйственных предприятиях, электростан</w:t>
        <w:softHyphen/>
        <w:t>циях и подстанциях. От этих сетей во многом зависит надежная работа предприятий.</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За последние годы техническая оснащенность сетей 0,4 кВ существенно изменилась. Получили распростра</w:t>
        <w:softHyphen/>
        <w:t>нение понижающие трансформаторы 6 (10)/0,4 кВ боль</w:t>
        <w:softHyphen/>
        <w:t>шой мощности (1000, 1600, 2500 кВ-А), что привело к значительному увеличению токов короткого замыкания (к. з.). Созданы новые типы защитных аппаратов, спо</w:t>
        <w:softHyphen/>
        <w:t>собных отключать эти токи, а также ограничивать их максимальное значение, уменьшать их термическое и электродинамическое действие на защищаемые сети и аппаратуру. Для получения регулируемых защитных характеристик стали применяться выключатели с полу</w:t>
        <w:softHyphen/>
        <w:t>проводниковыми расцепителями. Создаются автоматиче</w:t>
        <w:softHyphen/>
        <w:t>ские выключатели серии ВА, которые должны заменить все существующие типы. Наряду с этим совершенству</w:t>
        <w:softHyphen/>
        <w:t>ются расчетные методы выбора аппаратуры и защит.</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С применением понижающих трансформаторов боль</w:t>
        <w:softHyphen/>
        <w:t>шой мощности стало очевидным существенное влияние токоограничивающего действия электрической дуги в месте повреждения на значения токов к. з. Это потре</w:t>
        <w:softHyphen/>
        <w:t>бовало проведения соответствующих исследований и со</w:t>
        <w:softHyphen/>
        <w:t>вершенствования расчетных методов определения то</w:t>
        <w:softHyphen/>
        <w:t>ков к. з.</w:t>
      </w:r>
    </w:p>
    <w:p>
      <w:pPr>
        <w:pStyle w:val="Style9"/>
        <w:keepNext w:val="0"/>
        <w:keepLines w:val="0"/>
        <w:widowControl w:val="0"/>
        <w:shd w:val="clear" w:color="auto" w:fill="auto"/>
        <w:bidi w:val="0"/>
        <w:spacing w:before="0" w:after="0" w:line="202" w:lineRule="auto"/>
        <w:ind w:left="0" w:right="0"/>
        <w:jc w:val="both"/>
        <w:sectPr>
          <w:footerReference w:type="default" r:id="rId7"/>
          <w:footerReference w:type="even" r:id="rId8"/>
          <w:footnotePr>
            <w:pos w:val="pageBottom"/>
            <w:numFmt w:val="decimal"/>
            <w:numRestart w:val="continuous"/>
          </w:footnotePr>
          <w:pgSz w:w="7001" w:h="11278"/>
          <w:pgMar w:top="527" w:right="336" w:bottom="926" w:left="336" w:header="99" w:footer="3" w:gutter="551"/>
          <w:pgNumType w:start="3"/>
          <w:cols w:space="720"/>
          <w:noEndnote/>
          <w:rtlGutter/>
          <w:docGrid w:linePitch="360"/>
        </w:sectPr>
      </w:pPr>
      <w:r>
        <w:rPr>
          <w:color w:val="000000"/>
          <w:spacing w:val="0"/>
          <w:w w:val="100"/>
          <w:position w:val="0"/>
        </w:rPr>
        <w:t>Цель данной книги — оказать читателю практическую помощь при выборе аппаратуры, защит, кабелей, а также построении схем сетей 0,4 кВ, поскольку все эти вопросы для сетей данного напряжения неразрывно связаны и должны решаться совместно.</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В книге показано, как рассчитать токи к. з., учесть токоограничивающее действие электрической дуги в ме</w:t>
        <w:softHyphen/>
        <w:t>сте повреждения, какие значения токов принять для вы</w:t>
        <w:softHyphen/>
        <w:t>бора аппаратуры и защит. Дана информация об авто</w:t>
        <w:softHyphen/>
        <w:t>матических выключателях и предохранителях новых ти</w:t>
        <w:softHyphen/>
        <w:t>пов и их защитных характеристиках. Далее рассмотрены вопросы выбора кабелей, аппаратуры, рабочих установок защит электродвигателей, сборок, вводов от трансфор</w:t>
        <w:softHyphen/>
        <w:t>маторов, аварийных генераторов. Указано на недостатки защитных характеристик некоторых типов автоматиче</w:t>
        <w:softHyphen/>
        <w:t>ских выключателей. Описаны выносные релейные защи</w:t>
        <w:softHyphen/>
        <w:t>ты и области их применения. Даны примеры решения задач.</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В приложении приведены справочные материалы для расчетов токов к. з.</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Автор считает своим приятным долгом выразить искреннюю признательность за ценные советы и помощь в работе над книгой М. А. Шабаду и В. А. Семенову.</w:t>
      </w:r>
    </w:p>
    <w:p>
      <w:pPr>
        <w:pStyle w:val="Style9"/>
        <w:keepNext w:val="0"/>
        <w:keepLines w:val="0"/>
        <w:widowControl w:val="0"/>
        <w:shd w:val="clear" w:color="auto" w:fill="auto"/>
        <w:bidi w:val="0"/>
        <w:spacing w:before="0" w:after="140" w:line="202" w:lineRule="auto"/>
        <w:ind w:left="0" w:right="0"/>
        <w:jc w:val="both"/>
      </w:pPr>
      <w:r>
        <w:rPr>
          <w:color w:val="000000"/>
          <w:spacing w:val="0"/>
          <w:w w:val="100"/>
          <w:position w:val="0"/>
        </w:rPr>
        <w:t>Замечания и отзывы просьба направлять по адресу: 191065, Ленинград, Марсово поле, 1, Ленинградское от</w:t>
        <w:softHyphen/>
        <w:t>деление Энергоатомиздата.</w:t>
      </w:r>
    </w:p>
    <w:p>
      <w:pPr>
        <w:pStyle w:val="Style9"/>
        <w:keepNext w:val="0"/>
        <w:keepLines w:val="0"/>
        <w:widowControl w:val="0"/>
        <w:shd w:val="clear" w:color="auto" w:fill="auto"/>
        <w:bidi w:val="0"/>
        <w:spacing w:before="0" w:after="0" w:line="240" w:lineRule="auto"/>
        <w:ind w:left="0" w:right="0" w:firstLine="0"/>
        <w:jc w:val="right"/>
        <w:sectPr>
          <w:footerReference w:type="default" r:id="rId9"/>
          <w:footerReference w:type="even" r:id="rId10"/>
          <w:footnotePr>
            <w:pos w:val="pageBottom"/>
            <w:numFmt w:val="decimal"/>
            <w:numRestart w:val="continuous"/>
          </w:footnotePr>
          <w:pgSz w:w="7001" w:h="11278"/>
          <w:pgMar w:top="527" w:right="336" w:bottom="926" w:left="336" w:header="99" w:footer="498" w:gutter="551"/>
          <w:pgNumType w:start="6"/>
          <w:cols w:space="720"/>
          <w:noEndnote/>
          <w:rtlGutter/>
          <w:docGrid w:linePitch="360"/>
        </w:sectPr>
      </w:pPr>
      <w:r>
        <w:rPr>
          <w:i/>
          <w:iCs/>
          <w:color w:val="000000"/>
          <w:spacing w:val="0"/>
          <w:w w:val="100"/>
          <w:position w:val="0"/>
        </w:rPr>
        <w:t>Автор</w:t>
      </w:r>
    </w:p>
    <w:p>
      <w:pPr>
        <w:pStyle w:val="Style20"/>
        <w:keepNext/>
        <w:keepLines/>
        <w:widowControl w:val="0"/>
        <w:numPr>
          <w:ilvl w:val="0"/>
          <w:numId w:val="1"/>
        </w:numPr>
        <w:shd w:val="clear" w:color="auto" w:fill="auto"/>
        <w:tabs>
          <w:tab w:pos="384" w:val="left"/>
        </w:tabs>
        <w:bidi w:val="0"/>
        <w:spacing w:before="180" w:after="2280" w:line="240" w:lineRule="auto"/>
        <w:ind w:left="0" w:right="0" w:firstLine="0"/>
        <w:jc w:val="both"/>
      </w:pPr>
      <w:bookmarkStart w:id="12" w:name="bookmark12"/>
      <w:bookmarkStart w:id="13" w:name="bookmark13"/>
      <w:bookmarkStart w:id="14" w:name="bookmark14"/>
      <w:bookmarkStart w:id="15" w:name="bookmark15"/>
      <w:bookmarkEnd w:id="14"/>
      <w:r>
        <w:rPr>
          <w:color w:val="000000"/>
          <w:spacing w:val="0"/>
          <w:w w:val="100"/>
          <w:position w:val="0"/>
        </w:rPr>
        <w:t>СХЕМЫ СЕТЕЙ 0,4 кВ И ИХ ОСОБЕННОСТИ</w:t>
      </w:r>
      <w:bookmarkEnd w:id="12"/>
      <w:bookmarkEnd w:id="13"/>
      <w:bookmarkEnd w:id="15"/>
    </w:p>
    <w:p>
      <w:pPr>
        <w:pStyle w:val="Style9"/>
        <w:keepNext w:val="0"/>
        <w:keepLines w:val="0"/>
        <w:widowControl w:val="0"/>
        <w:shd w:val="clear" w:color="auto" w:fill="auto"/>
        <w:bidi w:val="0"/>
        <w:spacing w:before="0" w:after="0" w:line="204" w:lineRule="auto"/>
        <w:ind w:left="0" w:right="0" w:firstLine="300"/>
        <w:jc w:val="both"/>
      </w:pPr>
      <w:r>
        <w:rPr>
          <w:color w:val="000000"/>
          <w:spacing w:val="0"/>
          <w:w w:val="100"/>
          <w:position w:val="0"/>
        </w:rPr>
        <w:t>Построение первичных схем сетей 0,4 кВ определя</w:t>
        <w:softHyphen/>
        <w:t>ется технологией производства, требованиями надежно</w:t>
        <w:softHyphen/>
        <w:t>сти электроснабжения электроприемников в соответст</w:t>
        <w:softHyphen/>
        <w:t>вии с Правилами [13], удобством обслуживания, технико</w:t>
        <w:softHyphen/>
        <w:t>экономическими показателями, а также требованиями защиты и автоматики. Схемы могут выполняться ра</w:t>
        <w:softHyphen/>
        <w:t>диальными, магистральными и смешанными.</w:t>
      </w:r>
    </w:p>
    <w:p>
      <w:pPr>
        <w:pStyle w:val="Style9"/>
        <w:keepNext w:val="0"/>
        <w:keepLines w:val="0"/>
        <w:widowControl w:val="0"/>
        <w:shd w:val="clear" w:color="auto" w:fill="auto"/>
        <w:bidi w:val="0"/>
        <w:spacing w:before="0" w:after="0" w:line="204" w:lineRule="auto"/>
        <w:ind w:left="0" w:right="0" w:firstLine="300"/>
        <w:jc w:val="both"/>
      </w:pPr>
      <w:r>
        <w:rPr>
          <w:i/>
          <w:iCs/>
          <w:color w:val="000000"/>
          <w:spacing w:val="0"/>
          <w:w w:val="100"/>
          <w:position w:val="0"/>
        </w:rPr>
        <w:t>Радиальные схемы</w:t>
      </w:r>
      <w:r>
        <w:rPr>
          <w:color w:val="000000"/>
          <w:spacing w:val="0"/>
          <w:w w:val="100"/>
          <w:position w:val="0"/>
        </w:rPr>
        <w:t xml:space="preserve"> (рис. 1). От главного распредели</w:t>
        <w:softHyphen/>
        <w:t>тельного щита или комплектной трансформаторной под</w:t>
        <w:softHyphen/>
        <w:t>станции (КТП) отходят линии питания электродвигате</w:t>
        <w:softHyphen/>
        <w:t xml:space="preserve">лей </w:t>
      </w:r>
      <w:r>
        <w:rPr>
          <w:i/>
          <w:iCs/>
          <w:color w:val="000000"/>
          <w:spacing w:val="0"/>
          <w:w w:val="100"/>
          <w:position w:val="0"/>
        </w:rPr>
        <w:t>Д1</w:t>
      </w:r>
      <w:r>
        <w:rPr>
          <w:color w:val="000000"/>
          <w:spacing w:val="0"/>
          <w:w w:val="100"/>
          <w:position w:val="0"/>
        </w:rPr>
        <w:t xml:space="preserve"> и </w:t>
      </w:r>
      <w:r>
        <w:rPr>
          <w:i/>
          <w:iCs/>
          <w:color w:val="000000"/>
          <w:spacing w:val="0"/>
          <w:w w:val="100"/>
          <w:position w:val="0"/>
        </w:rPr>
        <w:t>Д8</w:t>
      </w:r>
      <w:r>
        <w:rPr>
          <w:color w:val="000000"/>
          <w:spacing w:val="0"/>
          <w:w w:val="100"/>
          <w:position w:val="0"/>
        </w:rPr>
        <w:t xml:space="preserve"> и других электроприемников большой мощ</w:t>
        <w:softHyphen/>
        <w:t xml:space="preserve">ности, а также сборок </w:t>
      </w:r>
      <w:r>
        <w:rPr>
          <w:i/>
          <w:iCs/>
          <w:color w:val="000000"/>
          <w:spacing w:val="0"/>
          <w:w w:val="100"/>
          <w:position w:val="0"/>
        </w:rPr>
        <w:t>1—4</w:t>
      </w:r>
      <w:r>
        <w:rPr>
          <w:color w:val="000000"/>
          <w:spacing w:val="0"/>
          <w:w w:val="100"/>
          <w:position w:val="0"/>
        </w:rPr>
        <w:t xml:space="preserve"> (распределительных пунк</w:t>
        <w:softHyphen/>
        <w:t>тов). К главному щиту нецелесообразно подключать большое количество электроприемников малой и сред</w:t>
        <w:softHyphen/>
        <w:t>ней мощности, так как они снижают его надежность. Для питания таких электроприемников (например, электро</w:t>
        <w:softHyphen/>
        <w:t xml:space="preserve">двигателей </w:t>
      </w:r>
      <w:r>
        <w:rPr>
          <w:i/>
          <w:iCs/>
          <w:color w:val="000000"/>
          <w:spacing w:val="0"/>
          <w:w w:val="100"/>
          <w:position w:val="0"/>
        </w:rPr>
        <w:t>Д2—ДЮ)</w:t>
      </w:r>
      <w:r>
        <w:rPr>
          <w:color w:val="000000"/>
          <w:spacing w:val="0"/>
          <w:w w:val="100"/>
          <w:position w:val="0"/>
        </w:rPr>
        <w:t xml:space="preserve"> образуют вторичные сборки, пи</w:t>
        <w:softHyphen/>
        <w:t>тающиеся непосредственно от основного щита, и третич</w:t>
        <w:softHyphen/>
        <w:t>ные сборки, питающиеся от вторичных сборок. Третич</w:t>
        <w:softHyphen/>
        <w:t>ные сборки обладают наименьшей надежностью, их селективную защиту выполнить трудно, и поэтому их применяют лишь в отдельных случаях, для питания мел</w:t>
        <w:softHyphen/>
        <w:t>ких и неответственных электроприемников. Токи к. з. на сборках значительно меньше, чем на основном щите 0,4 кВ, что позволяет применять более дешевую и менее стойкую аппаратуру с небольшими номинальными тока</w:t>
        <w:softHyphen/>
        <w:t>ми. При образовании сборок учитывается террито</w:t>
        <w:softHyphen/>
        <w:t>риальное расположение электроприемников, удобство обслуживания, возможность экономии кабелей, посколь</w:t>
        <w:softHyphen/>
        <w:t>ку сечение питающего сборку кабеля принимают мень</w:t>
        <w:softHyphen/>
        <w:t>ше суммы сечений кабелей индивидуальных электропри</w:t>
        <w:softHyphen/>
        <w:t>емников ввиду их неодновременного включения.</w:t>
      </w:r>
      <w:r>
        <w:br w:type="page"/>
      </w:r>
    </w:p>
    <w:p>
      <w:pPr>
        <w:widowControl w:val="0"/>
        <w:jc w:val="center"/>
        <w:rPr>
          <w:sz w:val="2"/>
          <w:szCs w:val="2"/>
        </w:rPr>
      </w:pPr>
      <w:r>
        <w:drawing>
          <wp:inline>
            <wp:extent cx="3279775" cy="2792095"/>
            <wp:docPr id="14" name="Picutre 14"/>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tretch/>
                  </pic:blipFill>
                  <pic:spPr>
                    <a:xfrm>
                      <a:ext cx="3279775" cy="2792095"/>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1. Радиальная схема</w:t>
      </w:r>
    </w:p>
    <w:p>
      <w:pPr>
        <w:pStyle w:val="Style4"/>
        <w:keepNext w:val="0"/>
        <w:keepLines w:val="0"/>
        <w:widowControl w:val="0"/>
        <w:shd w:val="clear" w:color="auto" w:fill="auto"/>
        <w:bidi w:val="0"/>
        <w:spacing w:before="0" w:after="0" w:line="194" w:lineRule="auto"/>
        <w:ind w:left="0" w:right="0" w:firstLine="0"/>
        <w:jc w:val="center"/>
        <w:rPr>
          <w:sz w:val="14"/>
          <w:szCs w:val="14"/>
        </w:rPr>
      </w:pPr>
      <w:r>
        <w:rPr>
          <w:i/>
          <w:iCs/>
          <w:color w:val="000000"/>
          <w:spacing w:val="0"/>
          <w:w w:val="100"/>
          <w:position w:val="0"/>
          <w:sz w:val="14"/>
          <w:szCs w:val="14"/>
        </w:rPr>
        <w:t>Т —</w:t>
      </w:r>
      <w:r>
        <w:rPr>
          <w:color w:val="000000"/>
          <w:spacing w:val="0"/>
          <w:w w:val="100"/>
          <w:position w:val="0"/>
          <w:sz w:val="14"/>
          <w:szCs w:val="14"/>
        </w:rPr>
        <w:t xml:space="preserve"> питающие трансформаторы; </w:t>
      </w:r>
      <w:r>
        <w:rPr>
          <w:i/>
          <w:iCs/>
          <w:color w:val="000000"/>
          <w:spacing w:val="0"/>
          <w:w w:val="100"/>
          <w:position w:val="0"/>
          <w:sz w:val="14"/>
          <w:szCs w:val="14"/>
        </w:rPr>
        <w:t>ДГ —</w:t>
      </w:r>
      <w:r>
        <w:rPr>
          <w:color w:val="000000"/>
          <w:spacing w:val="0"/>
          <w:w w:val="100"/>
          <w:position w:val="0"/>
          <w:sz w:val="14"/>
          <w:szCs w:val="14"/>
        </w:rPr>
        <w:t xml:space="preserve"> аварийный дизель-генератор; </w:t>
      </w:r>
      <w:r>
        <w:rPr>
          <w:color w:val="000000"/>
          <w:spacing w:val="0"/>
          <w:w w:val="100"/>
          <w:position w:val="0"/>
          <w:sz w:val="14"/>
          <w:szCs w:val="14"/>
        </w:rPr>
        <w:t xml:space="preserve">Q </w:t>
      </w:r>
      <w:r>
        <w:rPr>
          <w:color w:val="000000"/>
          <w:spacing w:val="0"/>
          <w:w w:val="100"/>
          <w:position w:val="0"/>
          <w:sz w:val="14"/>
          <w:szCs w:val="14"/>
        </w:rPr>
        <w:t xml:space="preserve">— ввод* ные и секционный автоматические выключатели; </w:t>
      </w:r>
      <w:r>
        <w:rPr>
          <w:i/>
          <w:iCs/>
          <w:color w:val="000000"/>
          <w:spacing w:val="0"/>
          <w:w w:val="100"/>
          <w:position w:val="0"/>
          <w:sz w:val="14"/>
          <w:szCs w:val="14"/>
        </w:rPr>
        <w:t>Д —</w:t>
      </w:r>
      <w:r>
        <w:rPr>
          <w:color w:val="000000"/>
          <w:spacing w:val="0"/>
          <w:w w:val="100"/>
          <w:position w:val="0"/>
          <w:sz w:val="14"/>
          <w:szCs w:val="14"/>
        </w:rPr>
        <w:t xml:space="preserve"> электродвигатели</w:t>
      </w:r>
    </w:p>
    <w:p>
      <w:pPr>
        <w:widowControl w:val="0"/>
        <w:spacing w:after="299" w:line="1" w:lineRule="exact"/>
      </w:pPr>
    </w:p>
    <w:p>
      <w:pPr>
        <w:pStyle w:val="Style9"/>
        <w:keepNext w:val="0"/>
        <w:keepLines w:val="0"/>
        <w:widowControl w:val="0"/>
        <w:shd w:val="clear" w:color="auto" w:fill="auto"/>
        <w:bidi w:val="0"/>
        <w:spacing w:before="0" w:after="0" w:line="202" w:lineRule="auto"/>
        <w:ind w:left="0" w:right="0" w:firstLine="320"/>
        <w:jc w:val="both"/>
      </w:pPr>
      <w:r>
        <w:rPr>
          <w:color w:val="000000"/>
          <w:spacing w:val="0"/>
          <w:w w:val="100"/>
          <w:position w:val="0"/>
        </w:rPr>
        <w:t>Распределение электродвигателей по сборкам зави</w:t>
        <w:softHyphen/>
        <w:t>сит от их мощности и возможности выполнения защиты сети. Технико-экономические расчеты показывают, что к главному щиту целесообразно, как правило, подклю</w:t>
        <w:softHyphen/>
        <w:t>чать электродвигатели большой мощности (более 55 кВт). Электродвигатели малой (до 10 кВт) и средней (10—55 кВт) мощности целесообразно подключать ко вторичным сборкам. Однако в зависимости от конкрет</w:t>
        <w:softHyphen/>
        <w:t>ных особенностей данной электроустановки одиночные электродвигатели большой мощности (но не более 100 кВт) иногда могут подключаться к вторичным сбор</w:t>
        <w:softHyphen/>
        <w:t>кам, а средней — к основному щиту 0,4 кВ.</w:t>
      </w:r>
    </w:p>
    <w:p>
      <w:pPr>
        <w:pStyle w:val="Style9"/>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 ответственных электроустановках с целью обеспе</w:t>
        <w:softHyphen/>
        <w:t xml:space="preserve">чения надежности всю схему делят на две независимые части (подсистемы). Каждая из подсистем состоит из своего понижающего трансформатора </w:t>
      </w:r>
      <w:r>
        <w:rPr>
          <w:i/>
          <w:iCs/>
          <w:color w:val="000000"/>
          <w:spacing w:val="0"/>
          <w:w w:val="100"/>
          <w:position w:val="0"/>
        </w:rPr>
        <w:t>Т1 (Т2),</w:t>
      </w:r>
      <w:r>
        <w:rPr>
          <w:color w:val="000000"/>
          <w:spacing w:val="0"/>
          <w:w w:val="100"/>
          <w:position w:val="0"/>
        </w:rPr>
        <w:t xml:space="preserve"> питаю</w:t>
        <w:softHyphen/>
        <w:t>щегося от независимого источника, соответствующей сек</w:t>
        <w:softHyphen/>
        <w:t>ции основного щита 0,4 кВ и питающихся от нее вторич</w:t>
        <w:softHyphen/>
      </w:r>
      <w:r>
        <w:rPr>
          <w:color w:val="000000"/>
          <w:spacing w:val="0"/>
          <w:w w:val="100"/>
          <w:position w:val="0"/>
        </w:rPr>
        <w:t>ных сборок. Подсистемы взаимно резервируются на разных ступенях напряжения с помощью устройств авто</w:t>
        <w:softHyphen/>
        <w:t>матического включения резерва (АВР). Электродвигате</w:t>
        <w:softHyphen/>
        <w:t>ли и приводимые ими ответственные механизмы одного назначения обычно дублируют и снабжают технологи</w:t>
        <w:softHyphen/>
        <w:t xml:space="preserve">ческим АВР (Д/ и </w:t>
      </w:r>
      <w:r>
        <w:rPr>
          <w:i/>
          <w:iCs/>
          <w:color w:val="000000"/>
          <w:spacing w:val="0"/>
          <w:w w:val="100"/>
          <w:position w:val="0"/>
        </w:rPr>
        <w:t>Д8, ДЗ</w:t>
      </w:r>
      <w:r>
        <w:rPr>
          <w:color w:val="000000"/>
          <w:spacing w:val="0"/>
          <w:w w:val="100"/>
          <w:position w:val="0"/>
        </w:rPr>
        <w:t xml:space="preserve"> и </w:t>
      </w:r>
      <w:r>
        <w:rPr>
          <w:i/>
          <w:iCs/>
          <w:color w:val="000000"/>
          <w:spacing w:val="0"/>
          <w:w w:val="100"/>
          <w:position w:val="0"/>
        </w:rPr>
        <w:t>Д6, Д4</w:t>
      </w:r>
      <w:r>
        <w:rPr>
          <w:color w:val="000000"/>
          <w:spacing w:val="0"/>
          <w:w w:val="100"/>
          <w:position w:val="0"/>
        </w:rPr>
        <w:t xml:space="preserve"> и Д5). Такие элект</w:t>
        <w:softHyphen/>
        <w:t>родвигатели также разделяют на две независимые груп</w:t>
        <w:softHyphen/>
        <w:t>пы, которые подключают к разным подсистемам (к раз</w:t>
        <w:softHyphen/>
        <w:t xml:space="preserve">ным секциям основного щита 0,4 кВ, к сборкам </w:t>
      </w:r>
      <w:r>
        <w:rPr>
          <w:i/>
          <w:iCs/>
          <w:color w:val="000000"/>
          <w:spacing w:val="0"/>
          <w:w w:val="100"/>
          <w:position w:val="0"/>
        </w:rPr>
        <w:t>1</w:t>
      </w:r>
      <w:r>
        <w:rPr>
          <w:color w:val="000000"/>
          <w:spacing w:val="0"/>
          <w:w w:val="100"/>
          <w:position w:val="0"/>
        </w:rPr>
        <w:t xml:space="preserve"> и </w:t>
      </w:r>
      <w:r>
        <w:rPr>
          <w:i/>
          <w:iCs/>
          <w:color w:val="000000"/>
          <w:spacing w:val="0"/>
          <w:w w:val="100"/>
          <w:position w:val="0"/>
        </w:rPr>
        <w:t xml:space="preserve">2, </w:t>
      </w:r>
      <w:r>
        <w:rPr>
          <w:color w:val="000000"/>
          <w:spacing w:val="0"/>
          <w:w w:val="100"/>
          <w:position w:val="0"/>
        </w:rPr>
        <w:t xml:space="preserve">имеющим вводы от разных секций, к разным секциям сборки &lt;?). Ответственные электродвигатели, не имеющие технологического резервирования, подключают либо к секциям основного щита 0,4 кВ, либо к сборке </w:t>
      </w:r>
      <w:r>
        <w:rPr>
          <w:i/>
          <w:iCs/>
          <w:color w:val="000000"/>
          <w:spacing w:val="0"/>
          <w:w w:val="100"/>
          <w:position w:val="0"/>
        </w:rPr>
        <w:t xml:space="preserve">4, </w:t>
      </w:r>
      <w:r>
        <w:rPr>
          <w:color w:val="000000"/>
          <w:spacing w:val="0"/>
          <w:w w:val="100"/>
          <w:position w:val="0"/>
        </w:rPr>
        <w:t>имеющей АВР со стороны питания.</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При таком построении схемы надежность работы обеспечивается тем, что в случае погашения одной из подсистем и отказа или неуспешной работы АВР между подсистемами (к. з. на шинах) напряжение в другой под</w:t>
        <w:softHyphen/>
        <w:t>системе сохраняется и нарушения технологического про</w:t>
        <w:softHyphen/>
        <w:t>цесса не произойдет, так как сработает АВР электро</w:t>
        <w:softHyphen/>
        <w:t>двигателей и других ответственных электроприемников.</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Для особо ответственных электроприемников (от ко</w:t>
        <w:softHyphen/>
        <w:t>торых зависит безаварийный останов производства с целью предотвращения угрозы жизни людей, взры</w:t>
        <w:softHyphen/>
        <w:t>вов, пожаров, повреждений дорогостоящего оборудова</w:t>
        <w:softHyphen/>
        <w:t>ния) предусматривают третий, аварийный источник пи</w:t>
        <w:softHyphen/>
        <w:t>тания, например аварийный дизель-генератор ДГ. Один из вариантов его подключения показан на рис. 1, здесь он резервирует каждую из подсистем независимо от со</w:t>
        <w:softHyphen/>
        <w:t>стояния другой подсистемы. Чтобы нс перегрузить гене</w:t>
        <w:softHyphen/>
        <w:t>ратор, все электроприемники, кроме особо ответствен</w:t>
        <w:softHyphen/>
        <w:t>ных, отключаются при потере основных источников пита</w:t>
        <w:softHyphen/>
        <w:t>ния защитой минимального напряжения (с выдержкой времени), а затем устройство АВР ДГ включает питание от генератора [4].</w:t>
      </w:r>
    </w:p>
    <w:p>
      <w:pPr>
        <w:pStyle w:val="Style9"/>
        <w:keepNext w:val="0"/>
        <w:keepLines w:val="0"/>
        <w:widowControl w:val="0"/>
        <w:shd w:val="clear" w:color="auto" w:fill="auto"/>
        <w:bidi w:val="0"/>
        <w:spacing w:before="0" w:after="0" w:line="202" w:lineRule="auto"/>
        <w:ind w:left="0" w:right="0"/>
        <w:jc w:val="both"/>
      </w:pPr>
      <w:r>
        <w:rPr>
          <w:i/>
          <w:iCs/>
          <w:color w:val="000000"/>
          <w:spacing w:val="0"/>
          <w:w w:val="100"/>
          <w:position w:val="0"/>
        </w:rPr>
        <w:t>Магистральные схемы</w:t>
      </w:r>
      <w:r>
        <w:rPr>
          <w:color w:val="000000"/>
          <w:spacing w:val="0"/>
          <w:w w:val="100"/>
          <w:position w:val="0"/>
        </w:rPr>
        <w:t xml:space="preserve"> (рис. 2). Распределение энер</w:t>
        <w:softHyphen/>
        <w:t xml:space="preserve">гии от трансформаторов </w:t>
      </w:r>
      <w:r>
        <w:rPr>
          <w:i/>
          <w:iCs/>
          <w:color w:val="000000"/>
          <w:spacing w:val="0"/>
          <w:w w:val="100"/>
          <w:position w:val="0"/>
        </w:rPr>
        <w:t>Т1</w:t>
      </w:r>
      <w:r>
        <w:rPr>
          <w:color w:val="000000"/>
          <w:spacing w:val="0"/>
          <w:w w:val="100"/>
          <w:position w:val="0"/>
        </w:rPr>
        <w:t xml:space="preserve"> и </w:t>
      </w:r>
      <w:r>
        <w:rPr>
          <w:i/>
          <w:iCs/>
          <w:color w:val="000000"/>
          <w:spacing w:val="0"/>
          <w:w w:val="100"/>
          <w:position w:val="0"/>
        </w:rPr>
        <w:t>Т2</w:t>
      </w:r>
      <w:r>
        <w:rPr>
          <w:color w:val="000000"/>
          <w:spacing w:val="0"/>
          <w:w w:val="100"/>
          <w:position w:val="0"/>
        </w:rPr>
        <w:t xml:space="preserve"> до сборок </w:t>
      </w:r>
      <w:r>
        <w:rPr>
          <w:i/>
          <w:iCs/>
          <w:color w:val="000000"/>
          <w:spacing w:val="0"/>
          <w:w w:val="100"/>
          <w:position w:val="0"/>
        </w:rPr>
        <w:t>1, 2</w:t>
      </w:r>
      <w:r>
        <w:rPr>
          <w:color w:val="000000"/>
          <w:spacing w:val="0"/>
          <w:w w:val="100"/>
          <w:position w:val="0"/>
        </w:rPr>
        <w:t xml:space="preserve"> и элект</w:t>
        <w:softHyphen/>
        <w:t xml:space="preserve">родвигателей </w:t>
      </w:r>
      <w:r>
        <w:rPr>
          <w:i/>
          <w:iCs/>
          <w:color w:val="000000"/>
          <w:spacing w:val="0"/>
          <w:w w:val="100"/>
          <w:position w:val="0"/>
        </w:rPr>
        <w:t>Д1, Д2</w:t>
      </w:r>
      <w:r>
        <w:rPr>
          <w:color w:val="000000"/>
          <w:spacing w:val="0"/>
          <w:w w:val="100"/>
          <w:position w:val="0"/>
        </w:rPr>
        <w:t xml:space="preserve"> выполняется с помощью шинопро</w:t>
        <w:softHyphen/>
        <w:t xml:space="preserve">водов магистральных </w:t>
      </w:r>
      <w:r>
        <w:rPr>
          <w:i/>
          <w:iCs/>
          <w:color w:val="000000"/>
          <w:spacing w:val="0"/>
          <w:w w:val="100"/>
          <w:position w:val="0"/>
        </w:rPr>
        <w:t>(ШМ)</w:t>
      </w:r>
      <w:r>
        <w:rPr>
          <w:color w:val="000000"/>
          <w:spacing w:val="0"/>
          <w:w w:val="100"/>
          <w:position w:val="0"/>
        </w:rPr>
        <w:t xml:space="preserve"> и распределительных </w:t>
      </w:r>
      <w:r>
        <w:rPr>
          <w:i/>
          <w:iCs/>
          <w:color w:val="000000"/>
          <w:spacing w:val="0"/>
          <w:w w:val="100"/>
          <w:position w:val="0"/>
        </w:rPr>
        <w:t xml:space="preserve">(ШР), </w:t>
      </w:r>
      <w:r>
        <w:rPr>
          <w:color w:val="000000"/>
          <w:spacing w:val="0"/>
          <w:w w:val="100"/>
          <w:position w:val="0"/>
        </w:rPr>
        <w:t>к которым подсоединяют электроприемники.</w:t>
      </w:r>
    </w:p>
    <w:p>
      <w:pPr>
        <w:pStyle w:val="Style9"/>
        <w:keepNext w:val="0"/>
        <w:keepLines w:val="0"/>
        <w:widowControl w:val="0"/>
        <w:shd w:val="clear" w:color="auto" w:fill="auto"/>
        <w:bidi w:val="0"/>
        <w:spacing w:before="0" w:after="0" w:line="202" w:lineRule="auto"/>
        <w:ind w:left="0" w:right="0"/>
        <w:jc w:val="both"/>
      </w:pPr>
      <w:r>
        <w:rPr>
          <w:i/>
          <w:iCs/>
          <w:color w:val="000000"/>
          <w:spacing w:val="0"/>
          <w:w w:val="100"/>
          <w:position w:val="0"/>
        </w:rPr>
        <w:t>Смешанные схемы.</w:t>
      </w:r>
      <w:r>
        <w:rPr>
          <w:color w:val="000000"/>
          <w:spacing w:val="0"/>
          <w:w w:val="100"/>
          <w:position w:val="0"/>
        </w:rPr>
        <w:t xml:space="preserve"> Представляют собой комбинации из радиальных и магистральных схем. На рис. 3 показа</w:t>
        <w:softHyphen/>
        <w:t>на одна из таких схем, применяемая для питания собст</w:t>
        <w:softHyphen/>
        <w:t>венных нужд тепловых электростанций. К основным</w:t>
      </w:r>
    </w:p>
    <w:p>
      <w:pPr>
        <w:widowControl w:val="0"/>
        <w:jc w:val="center"/>
        <w:rPr>
          <w:sz w:val="2"/>
          <w:szCs w:val="2"/>
        </w:rPr>
      </w:pPr>
      <w:r>
        <w:drawing>
          <wp:inline>
            <wp:extent cx="2932430" cy="1597025"/>
            <wp:docPr id="15" name="Picutre 15"/>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stretch/>
                  </pic:blipFill>
                  <pic:spPr>
                    <a:xfrm>
                      <a:ext cx="2932430" cy="1597025"/>
                    </a:xfrm>
                    <a:prstGeom prst="rect"/>
                  </pic:spPr>
                </pic:pic>
              </a:graphicData>
            </a:graphic>
          </wp:inline>
        </w:drawing>
      </w:r>
    </w:p>
    <w:p>
      <w:pPr>
        <w:pStyle w:val="Style4"/>
        <w:keepNext w:val="0"/>
        <w:keepLines w:val="0"/>
        <w:widowControl w:val="0"/>
        <w:shd w:val="clear" w:color="auto" w:fill="auto"/>
        <w:bidi w:val="0"/>
        <w:spacing w:before="0" w:after="0" w:line="240" w:lineRule="auto"/>
        <w:ind w:left="1219" w:right="0" w:firstLine="0"/>
        <w:jc w:val="left"/>
      </w:pPr>
      <w:r>
        <w:rPr>
          <w:color w:val="000000"/>
          <w:spacing w:val="0"/>
          <w:w w:val="100"/>
          <w:position w:val="0"/>
        </w:rPr>
        <w:t>Рис. 2. Магистральная схема</w:t>
      </w:r>
    </w:p>
    <w:p>
      <w:pPr>
        <w:widowControl w:val="0"/>
        <w:spacing w:after="279" w:line="1" w:lineRule="exact"/>
      </w:pP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секциям щитов 0,4 кВ подключены электродвигатели большой мощности </w:t>
      </w:r>
      <w:r>
        <w:rPr>
          <w:i/>
          <w:iCs/>
          <w:color w:val="000000"/>
          <w:spacing w:val="0"/>
          <w:w w:val="100"/>
          <w:position w:val="0"/>
        </w:rPr>
        <w:t>Д1, Д2, ДЗ,</w:t>
      </w:r>
      <w:r>
        <w:rPr>
          <w:color w:val="000000"/>
          <w:spacing w:val="0"/>
          <w:w w:val="100"/>
          <w:position w:val="0"/>
        </w:rPr>
        <w:t xml:space="preserve"> к сборкам </w:t>
      </w:r>
      <w:r>
        <w:rPr>
          <w:i/>
          <w:iCs/>
          <w:color w:val="000000"/>
          <w:spacing w:val="0"/>
          <w:w w:val="100"/>
          <w:position w:val="0"/>
        </w:rPr>
        <w:t>1, 2, 3 —</w:t>
      </w:r>
      <w:r>
        <w:rPr>
          <w:color w:val="000000"/>
          <w:spacing w:val="0"/>
          <w:w w:val="100"/>
          <w:position w:val="0"/>
        </w:rPr>
        <w:t xml:space="preserve"> дви</w:t>
        <w:softHyphen/>
        <w:t xml:space="preserve">гатели средней мощности </w:t>
      </w:r>
      <w:r>
        <w:rPr>
          <w:i/>
          <w:iCs/>
          <w:color w:val="000000"/>
          <w:spacing w:val="0"/>
          <w:w w:val="100"/>
          <w:position w:val="0"/>
        </w:rPr>
        <w:t>Д4—Д9.</w:t>
      </w:r>
      <w:r>
        <w:rPr>
          <w:color w:val="000000"/>
          <w:spacing w:val="0"/>
          <w:w w:val="100"/>
          <w:position w:val="0"/>
        </w:rPr>
        <w:t xml:space="preserve"> Сборки </w:t>
      </w:r>
      <w:r>
        <w:rPr>
          <w:i/>
          <w:iCs/>
          <w:color w:val="000000"/>
          <w:spacing w:val="0"/>
          <w:w w:val="100"/>
          <w:position w:val="0"/>
        </w:rPr>
        <w:t>4, 5, 6,</w:t>
      </w:r>
      <w:r>
        <w:rPr>
          <w:color w:val="000000"/>
          <w:spacing w:val="0"/>
          <w:w w:val="100"/>
          <w:position w:val="0"/>
        </w:rPr>
        <w:t xml:space="preserve"> под</w:t>
        <w:softHyphen/>
        <w:t xml:space="preserve">ключенные по магистральной схеме и имеющие ЛВР на вводах, предназначены для питания электродвигателей малой мощности (в основном задвижек). На вводах в сборки </w:t>
      </w:r>
      <w:r>
        <w:rPr>
          <w:i/>
          <w:iCs/>
          <w:color w:val="000000"/>
          <w:spacing w:val="0"/>
          <w:w w:val="100"/>
          <w:position w:val="0"/>
        </w:rPr>
        <w:t>4</w:t>
      </w:r>
      <w:r>
        <w:rPr>
          <w:color w:val="000000"/>
          <w:spacing w:val="0"/>
          <w:w w:val="100"/>
          <w:position w:val="0"/>
        </w:rPr>
        <w:t xml:space="preserve"> и </w:t>
      </w:r>
      <w:r>
        <w:rPr>
          <w:i/>
          <w:iCs/>
          <w:color w:val="000000"/>
          <w:spacing w:val="0"/>
          <w:w w:val="100"/>
          <w:position w:val="0"/>
        </w:rPr>
        <w:t>6</w:t>
      </w:r>
      <w:r>
        <w:rPr>
          <w:color w:val="000000"/>
          <w:spacing w:val="0"/>
          <w:w w:val="100"/>
          <w:position w:val="0"/>
        </w:rPr>
        <w:t xml:space="preserve"> установлены реакторы для снижения то</w:t>
        <w:softHyphen/>
        <w:t>ков к. з. и обеспечения стойкости автоматических выклю</w:t>
        <w:softHyphen/>
        <w:t>чателей АП-50 отходящих линий. Для резервного пита</w:t>
        <w:softHyphen/>
        <w:t xml:space="preserve">ния используется специальный трансформатор </w:t>
      </w:r>
      <w:r>
        <w:rPr>
          <w:i/>
          <w:iCs/>
          <w:color w:val="000000"/>
          <w:spacing w:val="0"/>
          <w:w w:val="100"/>
          <w:position w:val="0"/>
        </w:rPr>
        <w:t xml:space="preserve">ТСНр, </w:t>
      </w:r>
      <w:r>
        <w:rPr>
          <w:color w:val="000000"/>
          <w:spacing w:val="0"/>
          <w:w w:val="100"/>
          <w:position w:val="0"/>
        </w:rPr>
        <w:t>от которого проложен шинопровод, имеющий ввод на каждый из основных щитов 0,4 кВ.</w:t>
      </w:r>
    </w:p>
    <w:p>
      <w:pPr>
        <w:pStyle w:val="Style9"/>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Построение схемы сети 0,4 кВ в большой степени оп</w:t>
        <w:softHyphen/>
        <w:t>ределяется значениями токов коротких замыканий (к. з.) для выбора аппаратуры и защит, а также ограниченными возможностями применяемых защитных аппаратов (ав</w:t>
        <w:softHyphen/>
        <w:t>томатических выключателей и плавких предохраните</w:t>
        <w:softHyphen/>
        <w:t>лей).</w:t>
      </w:r>
    </w:p>
    <w:p>
      <w:pPr>
        <w:pStyle w:val="Style9"/>
        <w:keepNext w:val="0"/>
        <w:keepLines w:val="0"/>
        <w:widowControl w:val="0"/>
        <w:shd w:val="clear" w:color="auto" w:fill="auto"/>
        <w:bidi w:val="0"/>
        <w:spacing w:before="0" w:after="140" w:line="202" w:lineRule="auto"/>
        <w:ind w:left="0" w:right="0" w:firstLine="360"/>
        <w:jc w:val="both"/>
      </w:pPr>
      <w:r>
        <w:rPr>
          <w:color w:val="000000"/>
          <w:spacing w:val="0"/>
          <w:w w:val="100"/>
          <w:position w:val="0"/>
        </w:rPr>
        <w:t>Для этих сетей характерно весьма значительное (в десятки раз большее, чем в сетях напряжением выше 1000 В) влияние сопротивлений элементов схемы на зна</w:t>
        <w:softHyphen/>
        <w:t>чения токов к. з., быстрое снижение значений токов к. з. по мере удаления места повреждения от главных шин 0,4 кВ. Например, если при расчетах токов к. з. в сетях 6(10) кВ сопротивление кабеля с алюминиевыми жила</w:t>
        <w:softHyphen/>
        <w:t xml:space="preserve">ми сечением </w:t>
      </w:r>
      <w:r>
        <w:rPr>
          <w:color w:val="000000"/>
          <w:spacing w:val="0"/>
          <w:w w:val="100"/>
          <w:position w:val="0"/>
        </w:rPr>
        <w:t xml:space="preserve">3X150 </w:t>
      </w:r>
      <w:r>
        <w:rPr>
          <w:color w:val="000000"/>
          <w:spacing w:val="0"/>
          <w:w w:val="100"/>
          <w:position w:val="0"/>
        </w:rPr>
        <w:t>мм</w:t>
      </w:r>
      <w:r>
        <w:rPr>
          <w:color w:val="000000"/>
          <w:spacing w:val="0"/>
          <w:w w:val="100"/>
          <w:position w:val="0"/>
          <w:vertAlign w:val="superscript"/>
        </w:rPr>
        <w:t>2</w:t>
      </w:r>
      <w:r>
        <w:rPr>
          <w:color w:val="000000"/>
          <w:spacing w:val="0"/>
          <w:w w:val="100"/>
          <w:position w:val="0"/>
        </w:rPr>
        <w:t xml:space="preserve"> длиной 200 м можно не учиты</w:t>
        <w:softHyphen/>
        <w:t>вать, то в сети 0,4 кВ такой же кабель, подключенный к КТП за трансформатором мощностью 1600 кВ-А, снижает значение тока трехфазного металлического к. з.</w:t>
      </w:r>
      <w:r>
        <w:br w:type="page"/>
      </w:r>
    </w:p>
    <w:p>
      <w:pPr>
        <w:widowControl w:val="0"/>
        <w:jc w:val="center"/>
        <w:rPr>
          <w:sz w:val="2"/>
          <w:szCs w:val="2"/>
        </w:rPr>
      </w:pPr>
      <w:r>
        <w:drawing>
          <wp:inline>
            <wp:extent cx="3517265" cy="3194050"/>
            <wp:docPr id="16" name="Picutre 16"/>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stretch/>
                  </pic:blipFill>
                  <pic:spPr>
                    <a:xfrm>
                      <a:ext cx="3517265" cy="3194050"/>
                    </a:xfrm>
                    <a:prstGeom prst="rect"/>
                  </pic:spPr>
                </pic:pic>
              </a:graphicData>
            </a:graphic>
          </wp:inline>
        </w:drawing>
      </w:r>
    </w:p>
    <w:p>
      <w:pPr>
        <w:pStyle w:val="Style4"/>
        <w:keepNext w:val="0"/>
        <w:keepLines w:val="0"/>
        <w:widowControl w:val="0"/>
        <w:shd w:val="clear" w:color="auto" w:fill="auto"/>
        <w:bidi w:val="0"/>
        <w:spacing w:before="0" w:after="60" w:line="240" w:lineRule="auto"/>
        <w:ind w:left="0" w:right="0" w:firstLine="0"/>
        <w:jc w:val="center"/>
      </w:pPr>
      <w:r>
        <w:rPr>
          <w:color w:val="000000"/>
          <w:spacing w:val="0"/>
          <w:w w:val="100"/>
          <w:position w:val="0"/>
        </w:rPr>
        <w:t>Рис. 3. Смешанная схема</w:t>
      </w:r>
    </w:p>
    <w:p>
      <w:pPr>
        <w:pStyle w:val="Style4"/>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 xml:space="preserve">ТСН —рабочий трансформатор; </w:t>
      </w:r>
      <w:r>
        <w:rPr>
          <w:i/>
          <w:iCs/>
          <w:color w:val="000000"/>
          <w:spacing w:val="0"/>
          <w:w w:val="100"/>
          <w:position w:val="0"/>
          <w:sz w:val="14"/>
          <w:szCs w:val="14"/>
        </w:rPr>
        <w:t>ТСНр</w:t>
      </w:r>
      <w:r>
        <w:rPr>
          <w:color w:val="000000"/>
          <w:spacing w:val="0"/>
          <w:w w:val="100"/>
          <w:position w:val="0"/>
          <w:sz w:val="14"/>
          <w:szCs w:val="14"/>
        </w:rPr>
        <w:t xml:space="preserve"> — резервный трансформатор</w:t>
      </w:r>
    </w:p>
    <w:p>
      <w:pPr>
        <w:widowControl w:val="0"/>
        <w:spacing w:after="319" w:line="1" w:lineRule="exact"/>
      </w:pP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в 8,7 раза по сравнению с аналогичным значением до кабеля.</w:t>
      </w:r>
    </w:p>
    <w:p>
      <w:pPr>
        <w:pStyle w:val="Style9"/>
        <w:keepNext w:val="0"/>
        <w:keepLines w:val="0"/>
        <w:widowControl w:val="0"/>
        <w:shd w:val="clear" w:color="auto" w:fill="auto"/>
        <w:bidi w:val="0"/>
        <w:spacing w:before="0" w:after="0" w:line="204" w:lineRule="auto"/>
        <w:ind w:left="0" w:right="0" w:firstLine="360"/>
        <w:jc w:val="both"/>
      </w:pPr>
      <w:r>
        <w:rPr>
          <w:color w:val="000000"/>
          <w:spacing w:val="0"/>
          <w:w w:val="100"/>
          <w:position w:val="0"/>
        </w:rPr>
        <w:t>В сетях 0,4 кВ в отличие от сетей напряжением выше 1000 В применяют только встроенные в автоматические выключатели весьма неточные максимальные токовые защиты или предохранители. Поэтому требования защи</w:t>
        <w:softHyphen/>
        <w:t>ты сети накладывают определенные ограничения на ти</w:t>
        <w:softHyphen/>
        <w:t>пы и характеристики применяемых защитных аппаратов, длины и сечения кабелей и, следовательно, на построе</w:t>
        <w:softHyphen/>
        <w:t>ние схемы сети.</w:t>
      </w:r>
    </w:p>
    <w:p>
      <w:pPr>
        <w:pStyle w:val="Style9"/>
        <w:keepNext w:val="0"/>
        <w:keepLines w:val="0"/>
        <w:widowControl w:val="0"/>
        <w:shd w:val="clear" w:color="auto" w:fill="auto"/>
        <w:bidi w:val="0"/>
        <w:spacing w:before="0" w:after="0" w:line="204" w:lineRule="auto"/>
        <w:ind w:left="0" w:right="0" w:firstLine="360"/>
        <w:jc w:val="both"/>
        <w:sectPr>
          <w:footerReference w:type="default" r:id="rId17"/>
          <w:footerReference w:type="even" r:id="rId18"/>
          <w:footnotePr>
            <w:pos w:val="pageBottom"/>
            <w:numFmt w:val="decimal"/>
            <w:numRestart w:val="continuous"/>
          </w:footnotePr>
          <w:pgSz w:w="7001" w:h="11278"/>
          <w:pgMar w:top="480" w:right="412" w:bottom="1127" w:left="412" w:header="0" w:footer="3" w:gutter="403"/>
          <w:pgNumType w:start="5"/>
          <w:cols w:space="720"/>
          <w:noEndnote/>
          <w:rtlGutter/>
          <w:docGrid w:linePitch="360"/>
        </w:sectPr>
      </w:pPr>
      <w:r>
        <w:rPr>
          <w:color w:val="000000"/>
          <w:spacing w:val="0"/>
          <w:w w:val="100"/>
          <w:position w:val="0"/>
        </w:rPr>
        <w:t>Например, при питании от основного щита 0,4 кВ ка</w:t>
        <w:softHyphen/>
        <w:t>бельными линиями (магистралями) последовательно не</w:t>
        <w:softHyphen/>
        <w:t>скольких сборок с двигателями большой и средней мощ</w:t>
        <w:softHyphen/>
        <w:t>ности обычно не удается обеспечить необходимую чув</w:t>
        <w:softHyphen/>
        <w:t>ствительность защиты этих линий из-за необходимости ее отстройки от токов пуска или самозапуска электро</w:t>
        <w:softHyphen/>
      </w: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двигателей. Поэтому такая магистральная схема пита</w:t>
        <w:softHyphen/>
        <w:t xml:space="preserve">ния применяется только для электродвигателей малой мощности (сборки </w:t>
      </w:r>
      <w:r>
        <w:rPr>
          <w:i/>
          <w:iCs/>
          <w:color w:val="000000"/>
          <w:spacing w:val="0"/>
          <w:w w:val="100"/>
          <w:position w:val="0"/>
        </w:rPr>
        <w:t>4, 5, 6</w:t>
      </w:r>
      <w:r>
        <w:rPr>
          <w:color w:val="000000"/>
          <w:spacing w:val="0"/>
          <w:w w:val="100"/>
          <w:position w:val="0"/>
        </w:rPr>
        <w:t xml:space="preserve"> на рис. 3). Для питания элект</w:t>
        <w:softHyphen/>
        <w:t xml:space="preserve">родвигателей средней мощности используются сборки, имеющие один или два самостоятельных ввода от щита 0,4 кВ (сборки </w:t>
      </w:r>
      <w:r>
        <w:rPr>
          <w:i/>
          <w:iCs/>
          <w:color w:val="000000"/>
          <w:spacing w:val="0"/>
          <w:w w:val="100"/>
          <w:position w:val="0"/>
        </w:rPr>
        <w:t>1, 2, 3, 4</w:t>
      </w:r>
      <w:r>
        <w:rPr>
          <w:color w:val="000000"/>
          <w:spacing w:val="0"/>
          <w:w w:val="100"/>
          <w:position w:val="0"/>
        </w:rPr>
        <w:t xml:space="preserve"> на рис. 1). Однако и для оди</w:t>
        <w:softHyphen/>
        <w:t>ночных сильно нагруженных сборок с большим количе</w:t>
        <w:softHyphen/>
        <w:t>ством электродвигателей средней мощности также часто не удается обеспечить достаточную чувствительность за</w:t>
        <w:softHyphen/>
        <w:t>щит питающих линий. В этих случаях вместо одной та</w:t>
        <w:softHyphen/>
        <w:t>кой сборки устанавливают несколько с самостоятельны</w:t>
        <w:softHyphen/>
        <w:t>ми линиями питания, или питание части двигателей осу</w:t>
        <w:softHyphen/>
        <w:t>ществляют непосредственно от щита 0,4 кВ.</w:t>
      </w:r>
    </w:p>
    <w:p>
      <w:pPr>
        <w:pStyle w:val="Style9"/>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Выбор кабелей также может определяться не только нагрузкой, но и условиями защиты, например, в сетях, требующих защиты от перегрузки, или при необходимо</w:t>
        <w:softHyphen/>
        <w:t>сти обеспечения достаточной чувствительности защиты, когда считается целесообразным увеличить токи к. з. пу</w:t>
        <w:softHyphen/>
        <w:t>тем увеличения выбранного по нагрузке сечения кабеля (но не более, чем на 1—2 ступени).</w:t>
      </w:r>
    </w:p>
    <w:p>
      <w:pPr>
        <w:pStyle w:val="Style9"/>
        <w:keepNext w:val="0"/>
        <w:keepLines w:val="0"/>
        <w:widowControl w:val="0"/>
        <w:shd w:val="clear" w:color="auto" w:fill="auto"/>
        <w:bidi w:val="0"/>
        <w:spacing w:before="0" w:after="0" w:line="202" w:lineRule="auto"/>
        <w:ind w:left="0" w:right="0" w:firstLine="360"/>
        <w:jc w:val="both"/>
      </w:pPr>
      <w:r>
        <w:rPr>
          <w:color w:val="000000"/>
          <w:spacing w:val="0"/>
          <w:w w:val="100"/>
          <w:position w:val="0"/>
        </w:rPr>
        <w:t>Условие селективности действия защит обусловлива</w:t>
        <w:softHyphen/>
        <w:t>ет необходимость сокращения количества последова</w:t>
        <w:softHyphen/>
        <w:t>тельно включенных аппаратов защиты в сети 0,4 кВ. Обычно селективными удается выполнить лишь 1—2 сту</w:t>
        <w:softHyphen/>
        <w:t>пени защиты на участках от щита 0,4 кВ до электро</w:t>
        <w:softHyphen/>
        <w:t>приемников, включая защитный аппарат отходящей от щита линии.</w:t>
      </w:r>
    </w:p>
    <w:p>
      <w:pPr>
        <w:pStyle w:val="Style9"/>
        <w:keepNext w:val="0"/>
        <w:keepLines w:val="0"/>
        <w:widowControl w:val="0"/>
        <w:shd w:val="clear" w:color="auto" w:fill="auto"/>
        <w:bidi w:val="0"/>
        <w:spacing w:before="0" w:after="380" w:line="202" w:lineRule="auto"/>
        <w:ind w:left="0" w:right="0" w:firstLine="360"/>
        <w:jc w:val="both"/>
      </w:pPr>
      <w:r>
        <w:rPr>
          <w:color w:val="000000"/>
          <w:spacing w:val="0"/>
          <w:w w:val="100"/>
          <w:position w:val="0"/>
        </w:rPr>
        <w:t>Из изложенного следует, что для сетей 0,4 кВ харак</w:t>
        <w:softHyphen/>
        <w:t>терно единство процесса построения схемы сети, выбора кабелей, коммутационных аппаратов и защит.</w:t>
      </w:r>
    </w:p>
    <w:p>
      <w:pPr>
        <w:pStyle w:val="Style20"/>
        <w:keepNext/>
        <w:keepLines/>
        <w:widowControl w:val="0"/>
        <w:numPr>
          <w:ilvl w:val="0"/>
          <w:numId w:val="1"/>
        </w:numPr>
        <w:shd w:val="clear" w:color="auto" w:fill="auto"/>
        <w:tabs>
          <w:tab w:pos="350" w:val="left"/>
        </w:tabs>
        <w:bidi w:val="0"/>
        <w:spacing w:before="0" w:after="0"/>
        <w:ind w:left="0" w:right="0" w:firstLine="0"/>
        <w:jc w:val="both"/>
      </w:pPr>
      <w:bookmarkStart w:id="16" w:name="bookmark16"/>
      <w:bookmarkStart w:id="17" w:name="bookmark17"/>
      <w:bookmarkStart w:id="18" w:name="bookmark18"/>
      <w:bookmarkStart w:id="19" w:name="bookmark19"/>
      <w:bookmarkEnd w:id="18"/>
      <w:r>
        <w:rPr>
          <w:color w:val="000000"/>
          <w:spacing w:val="0"/>
          <w:w w:val="100"/>
          <w:position w:val="0"/>
        </w:rPr>
        <w:t>РАСЧЕТЫ ТОКОВ КОРОТКОГО ЗАМЫКАНИЯ</w:t>
      </w:r>
      <w:bookmarkEnd w:id="16"/>
      <w:bookmarkEnd w:id="17"/>
      <w:bookmarkEnd w:id="19"/>
    </w:p>
    <w:p>
      <w:pPr>
        <w:pStyle w:val="Style20"/>
        <w:keepNext/>
        <w:keepLines/>
        <w:widowControl w:val="0"/>
        <w:shd w:val="clear" w:color="auto" w:fill="auto"/>
        <w:bidi w:val="0"/>
        <w:spacing w:before="0" w:after="240"/>
        <w:ind w:left="0" w:right="0" w:firstLine="0"/>
        <w:jc w:val="both"/>
      </w:pPr>
      <w:bookmarkStart w:id="20" w:name="bookmark20"/>
      <w:bookmarkStart w:id="21" w:name="bookmark21"/>
      <w:bookmarkStart w:id="22" w:name="bookmark22"/>
      <w:r>
        <w:rPr>
          <w:color w:val="000000"/>
          <w:spacing w:val="0"/>
          <w:w w:val="100"/>
          <w:position w:val="0"/>
        </w:rPr>
        <w:t>В СЕТЯХ 0,4 кВ</w:t>
      </w:r>
      <w:bookmarkEnd w:id="20"/>
      <w:bookmarkEnd w:id="21"/>
      <w:bookmarkEnd w:id="22"/>
    </w:p>
    <w:p>
      <w:pPr>
        <w:pStyle w:val="Style9"/>
        <w:keepNext w:val="0"/>
        <w:keepLines w:val="0"/>
        <w:widowControl w:val="0"/>
        <w:shd w:val="clear" w:color="auto" w:fill="auto"/>
        <w:bidi w:val="0"/>
        <w:spacing w:before="0" w:after="0" w:line="202" w:lineRule="auto"/>
        <w:ind w:left="0" w:right="0" w:firstLine="360"/>
        <w:jc w:val="both"/>
      </w:pPr>
      <w:r>
        <w:rPr>
          <w:color w:val="000000"/>
          <w:spacing w:val="0"/>
          <w:w w:val="100"/>
          <w:position w:val="0"/>
        </w:rPr>
        <w:t>Цель и особенности расчетов. Расчет выполняется с целью выбора коммутационной аппаратуры, шинопро</w:t>
        <w:softHyphen/>
        <w:t>водов, кабелей и другого электрооборудования, а также проверки чувствительности защит.</w:t>
      </w:r>
    </w:p>
    <w:p>
      <w:pPr>
        <w:pStyle w:val="Style9"/>
        <w:keepNext w:val="0"/>
        <w:keepLines w:val="0"/>
        <w:widowControl w:val="0"/>
        <w:shd w:val="clear" w:color="auto" w:fill="auto"/>
        <w:bidi w:val="0"/>
        <w:spacing w:before="0" w:after="0" w:line="202" w:lineRule="auto"/>
        <w:ind w:left="0" w:right="0" w:firstLine="360"/>
        <w:jc w:val="both"/>
        <w:sectPr>
          <w:footerReference w:type="default" r:id="rId19"/>
          <w:footerReference w:type="even" r:id="rId20"/>
          <w:footnotePr>
            <w:pos w:val="pageBottom"/>
            <w:numFmt w:val="decimal"/>
            <w:numRestart w:val="continuous"/>
          </w:footnotePr>
          <w:pgSz w:w="7001" w:h="11278"/>
          <w:pgMar w:top="480" w:right="412" w:bottom="1127" w:left="412" w:header="52" w:footer="3" w:gutter="403"/>
          <w:pgNumType w:start="12"/>
          <w:cols w:space="720"/>
          <w:noEndnote/>
          <w:rtlGutter/>
          <w:docGrid w:linePitch="360"/>
        </w:sectPr>
      </w:pPr>
      <w:r>
        <w:rPr>
          <w:color w:val="000000"/>
          <w:spacing w:val="0"/>
          <w:w w:val="100"/>
          <w:position w:val="0"/>
        </w:rPr>
        <w:t>Особенности расчета токов к. з. в сетях 0,4 кВ: необ</w:t>
        <w:softHyphen/>
        <w:t>ходимо учитывать активные и индуктивные сопротивле</w:t>
        <w:softHyphen/>
        <w:t>ния всех элементов цепи к. з.; при питании от энергоси</w:t>
        <w:softHyphen/>
        <w:t>стемы не учитывается затухание периодической состав</w:t>
        <w:softHyphen/>
        <w:t xml:space="preserve">ляющей тока к. з. ввиду большой электрической </w:t>
      </w: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удаленности генераторов; при питании от маломощных местных электростанций или автономных генераторов напряжением выше 1000 В затухание периодической со</w:t>
        <w:softHyphen/>
        <w:t>ставляющей тока к. з. не учитывается, если мощность генератора превышает мощность понижающего транс</w:t>
        <w:softHyphen/>
        <w:t>форматора в пять и более раз; при питании от автоном</w:t>
        <w:softHyphen/>
        <w:t>ных или аварийных генераторов напряжением 0,4 кВ затухание учитывается независимо от мощности генера</w:t>
        <w:softHyphen/>
        <w:t>тора.</w:t>
      </w:r>
    </w:p>
    <w:p>
      <w:pPr>
        <w:pStyle w:val="Style9"/>
        <w:keepNext w:val="0"/>
        <w:keepLines w:val="0"/>
        <w:widowControl w:val="0"/>
        <w:shd w:val="clear" w:color="auto" w:fill="auto"/>
        <w:bidi w:val="0"/>
        <w:spacing w:before="0" w:after="0" w:line="204" w:lineRule="auto"/>
        <w:ind w:left="0" w:right="0"/>
        <w:jc w:val="both"/>
      </w:pPr>
      <w:r>
        <w:rPr>
          <w:color w:val="000000"/>
          <w:spacing w:val="0"/>
          <w:w w:val="100"/>
          <w:position w:val="0"/>
        </w:rPr>
        <w:t>В зависимости от цели расчета учитывают разные расчетные режимы работы электрической схемы. При выборе аппаратуры расчетным считается максимальный режим, при котором токи к. з. имеют максимальные зна</w:t>
        <w:softHyphen/>
        <w:t>чения. Этот же режим учитывают при расчетах токов пуска и самозапуска электродвигателей с целью обеспе</w:t>
        <w:softHyphen/>
        <w:t>чения несрабатывания защит в сети. При проверке чув</w:t>
        <w:softHyphen/>
        <w:t>ствительности защит расчетным является минимальный режим, при котором токи к. з. имеют минимальные зна</w:t>
        <w:softHyphen/>
        <w:t>чения. Этот же режим используют для проверки воз</w:t>
        <w:softHyphen/>
        <w:t>можности пуска и самозапуска электродвигателей.</w:t>
      </w:r>
    </w:p>
    <w:p>
      <w:pPr>
        <w:pStyle w:val="Style9"/>
        <w:keepNext w:val="0"/>
        <w:keepLines w:val="0"/>
        <w:widowControl w:val="0"/>
        <w:shd w:val="clear" w:color="auto" w:fill="auto"/>
        <w:bidi w:val="0"/>
        <w:spacing w:before="0" w:after="0" w:line="214" w:lineRule="auto"/>
        <w:ind w:left="0" w:right="0"/>
        <w:jc w:val="both"/>
      </w:pPr>
      <w:r>
        <w:rPr>
          <w:color w:val="000000"/>
          <w:spacing w:val="0"/>
          <w:w w:val="100"/>
          <w:position w:val="0"/>
        </w:rPr>
        <w:t>При расчетах металлических к. з. (сопротивление контакта в месте повреждения не учитывается) опреде</w:t>
        <w:softHyphen/>
        <w:t>ляют следующие значения токов:</w:t>
      </w:r>
    </w:p>
    <w:p>
      <w:pPr>
        <w:pStyle w:val="Style9"/>
        <w:keepNext w:val="0"/>
        <w:keepLines w:val="0"/>
        <w:widowControl w:val="0"/>
        <w:shd w:val="clear" w:color="auto" w:fill="auto"/>
        <w:bidi w:val="0"/>
        <w:spacing w:before="0" w:after="0" w:line="214" w:lineRule="auto"/>
        <w:ind w:left="0" w:right="0"/>
        <w:jc w:val="both"/>
      </w:pPr>
      <w:r>
        <w:rPr>
          <w:color w:val="000000"/>
          <w:spacing w:val="0"/>
          <w:w w:val="100"/>
          <w:position w:val="0"/>
        </w:rPr>
        <w:t>/&lt;</w:t>
      </w:r>
      <w:r>
        <w:rPr>
          <w:color w:val="000000"/>
          <w:spacing w:val="0"/>
          <w:w w:val="100"/>
          <w:position w:val="0"/>
          <w:vertAlign w:val="subscript"/>
        </w:rPr>
        <w:t>к</w:t>
      </w:r>
      <w:r>
        <w:rPr>
          <w:color w:val="000000"/>
          <w:spacing w:val="0"/>
          <w:w w:val="100"/>
          <w:position w:val="0"/>
          <w:vertAlign w:val="superscript"/>
        </w:rPr>
        <w:t>3</w:t>
      </w:r>
      <w:r>
        <w:rPr>
          <w:color w:val="000000"/>
          <w:spacing w:val="0"/>
          <w:w w:val="100"/>
          <w:position w:val="0"/>
        </w:rPr>
        <w:t>&gt;</w:t>
      </w:r>
      <w:r>
        <w:rPr>
          <w:color w:val="000000"/>
          <w:spacing w:val="0"/>
          <w:w w:val="100"/>
          <w:position w:val="0"/>
          <w:vertAlign w:val="subscript"/>
        </w:rPr>
        <w:t>)акс</w:t>
      </w:r>
      <w:r>
        <w:rPr>
          <w:color w:val="000000"/>
          <w:spacing w:val="0"/>
          <w:w w:val="100"/>
          <w:position w:val="0"/>
        </w:rPr>
        <w:t xml:space="preserve"> — максимальный ток трехфазного металличе</w:t>
        <w:softHyphen/>
        <w:t>ского к. з. при максимальном режиме работы питающей энергосистемы, используется для выбора аппаратуры и защит, проверки селективности их действия;</w:t>
      </w:r>
    </w:p>
    <w:p>
      <w:pPr>
        <w:pStyle w:val="Style9"/>
        <w:keepNext w:val="0"/>
        <w:keepLines w:val="0"/>
        <w:widowControl w:val="0"/>
        <w:shd w:val="clear" w:color="auto" w:fill="auto"/>
        <w:bidi w:val="0"/>
        <w:spacing w:before="0" w:after="0" w:line="240" w:lineRule="auto"/>
        <w:ind w:left="0" w:right="0"/>
        <w:jc w:val="both"/>
      </w:pPr>
      <w:r>
        <w:rPr>
          <w:i/>
          <w:iCs/>
          <w:color w:val="000000"/>
          <w:spacing w:val="0"/>
          <w:w w:val="100"/>
          <w:position w:val="0"/>
          <w:sz w:val="14"/>
          <w:szCs w:val="14"/>
        </w:rPr>
        <w:t>^кмчв —</w:t>
      </w:r>
      <w:r>
        <w:rPr>
          <w:color w:val="000000"/>
          <w:spacing w:val="0"/>
          <w:w w:val="100"/>
          <w:position w:val="0"/>
        </w:rPr>
        <w:t xml:space="preserve"> минимальный ток двухфазного металличе</w:t>
        <w:softHyphen/>
        <w:t>ского к. з. при минимальном режиме работы энергосисте</w:t>
        <w:softHyphen/>
        <w:t>мы, используется для проверки чувствительности защит;</w:t>
      </w:r>
    </w:p>
    <w:p>
      <w:pPr>
        <w:pStyle w:val="Style9"/>
        <w:keepNext w:val="0"/>
        <w:keepLines w:val="0"/>
        <w:widowControl w:val="0"/>
        <w:shd w:val="clear" w:color="auto" w:fill="auto"/>
        <w:bidi w:val="0"/>
        <w:spacing w:before="0" w:after="0" w:line="214" w:lineRule="auto"/>
        <w:ind w:left="0" w:right="0"/>
        <w:jc w:val="both"/>
      </w:pPr>
      <w:r>
        <w:rPr>
          <w:color w:val="000000"/>
          <w:spacing w:val="0"/>
          <w:w w:val="100"/>
          <w:position w:val="0"/>
        </w:rPr>
        <w:t>^кмин — минимальный ток однофазного металличе</w:t>
        <w:softHyphen/>
        <w:t>ского к. з., определяется для проверки чувствительности и селективности действия защит.</w:t>
      </w:r>
    </w:p>
    <w:p>
      <w:pPr>
        <w:pStyle w:val="Style9"/>
        <w:keepNext w:val="0"/>
        <w:keepLines w:val="0"/>
        <w:widowControl w:val="0"/>
        <w:shd w:val="clear" w:color="auto" w:fill="auto"/>
        <w:bidi w:val="0"/>
        <w:spacing w:before="0" w:after="0" w:line="204" w:lineRule="auto"/>
        <w:ind w:left="0" w:right="0"/>
        <w:jc w:val="both"/>
      </w:pPr>
      <w:r>
        <w:rPr>
          <w:color w:val="000000"/>
          <w:spacing w:val="0"/>
          <w:w w:val="100"/>
          <w:position w:val="0"/>
        </w:rPr>
        <w:t>Подавляющее большинство к. з. в сетях 0,4 кВ про</w:t>
        <w:softHyphen/>
        <w:t>исходит через электрическую дугу в месте повреждения, сопротивление которой существенно снижает значение тока к. з. По данным исследований ЛенПЭОВНИИПЭМ в 85 % случаев к. з. возникают вследствие металличе</w:t>
        <w:softHyphen/>
        <w:t>ского контакта, однако электродинамические силы, про</w:t>
        <w:softHyphen/>
        <w:t>порциональные квадрату тока, разбрасывают металли</w:t>
        <w:softHyphen/>
        <w:t xml:space="preserve">ческие проводники, разрывают закоротки небольшого сечения и к. з. переходит в дуговое. При больших токах электродинамические силы достигают нескольких тонн </w:t>
      </w:r>
      <w:r>
        <w:rPr>
          <w:color w:val="000000"/>
          <w:spacing w:val="0"/>
          <w:w w:val="100"/>
          <w:position w:val="0"/>
        </w:rPr>
        <w:t>и так быстро разрывают металлический контакт, что ток к. з. не достигает максимального значения, а сразу же ограничивается сопротивлением дуги (как в токоограни- чивающнх выключателях). Лишь в 2 % случаев к.з. оста</w:t>
        <w:softHyphen/>
        <w:t>ется металлическим, при условии надежно закрепленной закоротки большого сечения. Чтобы учесть токоограни</w:t>
        <w:softHyphen/>
        <w:t>чивающее действие электрической дуги в месте повреж</w:t>
        <w:softHyphen/>
        <w:t>дения, определяют следующие значения токов и напря</w:t>
        <w:softHyphen/>
        <w:t>жений:</w:t>
      </w:r>
    </w:p>
    <w:p>
      <w:pPr>
        <w:pStyle w:val="Style9"/>
        <w:keepNext w:val="0"/>
        <w:keepLines w:val="0"/>
        <w:widowControl w:val="0"/>
        <w:shd w:val="clear" w:color="auto" w:fill="auto"/>
        <w:bidi w:val="0"/>
        <w:spacing w:before="0" w:after="0" w:line="209" w:lineRule="auto"/>
        <w:ind w:left="0" w:right="0"/>
        <w:jc w:val="both"/>
      </w:pPr>
      <w:r>
        <w:rPr>
          <w:color w:val="000000"/>
          <w:spacing w:val="0"/>
          <w:w w:val="100"/>
          <w:position w:val="0"/>
        </w:rPr>
        <w:t>Л</w:t>
      </w:r>
      <w:r>
        <w:rPr>
          <w:color w:val="000000"/>
          <w:spacing w:val="0"/>
          <w:w w:val="100"/>
          <w:position w:val="0"/>
          <w:vertAlign w:val="superscript"/>
        </w:rPr>
        <w:t>3</w:t>
      </w:r>
      <w:r>
        <w:rPr>
          <w:color w:val="000000"/>
          <w:spacing w:val="0"/>
          <w:w w:val="100"/>
          <w:position w:val="0"/>
        </w:rPr>
        <w:t>’р — средний, наиболее вероятный ток трехфазно</w:t>
        <w:softHyphen/>
        <w:t>го к. з., вычисленный с учетом токоограннчивающего действия дуги в месте повреждения [2], используется для выбора аппаратуры в сети, в том числе отходящих от КТП линий, в случае, если невозможно выбрать аппа</w:t>
        <w:softHyphen/>
        <w:t>ратуру, стойкую при металлическом к. з. (кроме вводных и секционного выключателей КТП, которые всегда сле</w:t>
        <w:softHyphen/>
        <w:t>дует выбирать по металлическим к. з.), а также для про</w:t>
        <w:softHyphen/>
        <w:t>верки селективности защит при этом токе, если при ме</w:t>
        <w:softHyphen/>
        <w:t>таллическом к. з. она не обеспечивается;</w:t>
      </w:r>
    </w:p>
    <w:p>
      <w:pPr>
        <w:pStyle w:val="Style9"/>
        <w:keepNext w:val="0"/>
        <w:keepLines w:val="0"/>
        <w:widowControl w:val="0"/>
        <w:shd w:val="clear" w:color="auto" w:fill="auto"/>
        <w:bidi w:val="0"/>
        <w:spacing w:before="0" w:after="0" w:line="209" w:lineRule="auto"/>
        <w:ind w:left="0" w:right="0"/>
        <w:jc w:val="both"/>
      </w:pPr>
      <w:r>
        <w:rPr>
          <w:i/>
          <w:iCs/>
          <w:color w:val="000000"/>
          <w:spacing w:val="0"/>
          <w:w w:val="100"/>
          <w:position w:val="0"/>
        </w:rPr>
        <w:t xml:space="preserve">Ify </w:t>
      </w:r>
      <w:r>
        <w:rPr>
          <w:i/>
          <w:iCs/>
          <w:color w:val="000000"/>
          <w:spacing w:val="0"/>
          <w:w w:val="100"/>
          <w:position w:val="0"/>
        </w:rPr>
        <w:t>—</w:t>
      </w:r>
      <w:r>
        <w:rPr>
          <w:color w:val="000000"/>
          <w:spacing w:val="0"/>
          <w:w w:val="100"/>
          <w:position w:val="0"/>
        </w:rPr>
        <w:t xml:space="preserve"> минимальный ток двухфазного к. з., вычис</w:t>
        <w:softHyphen/>
        <w:t>ленный с учетом токоограничивающего действия дуги в месте повреждения, используется для проверки чув</w:t>
        <w:softHyphen/>
        <w:t>ствительности защит;</w:t>
      </w:r>
    </w:p>
    <w:p>
      <w:pPr>
        <w:pStyle w:val="Style9"/>
        <w:keepNext w:val="0"/>
        <w:keepLines w:val="0"/>
        <w:widowControl w:val="0"/>
        <w:shd w:val="clear" w:color="auto" w:fill="auto"/>
        <w:bidi w:val="0"/>
        <w:spacing w:before="0" w:after="0" w:line="209" w:lineRule="auto"/>
        <w:ind w:left="0" w:right="0" w:firstLine="700"/>
        <w:jc w:val="both"/>
      </w:pPr>
      <w:r>
        <w:rPr>
          <w:color w:val="000000"/>
          <w:spacing w:val="0"/>
          <w:w w:val="100"/>
          <w:position w:val="0"/>
        </w:rPr>
        <w:t>— минимальный ток однофазного к. з., вычислен</w:t>
        <w:softHyphen/>
        <w:t>ный с учетом токоограничивающего действия дуги в ме</w:t>
        <w:softHyphen/>
        <w:t>сте повреждения, используется для проверки чувстви</w:t>
        <w:softHyphen/>
        <w:t>тельности защит;</w:t>
      </w:r>
    </w:p>
    <w:p>
      <w:pPr>
        <w:pStyle w:val="Style9"/>
        <w:keepNext w:val="0"/>
        <w:keepLines w:val="0"/>
        <w:widowControl w:val="0"/>
        <w:shd w:val="clear" w:color="auto" w:fill="auto"/>
        <w:bidi w:val="0"/>
        <w:spacing w:before="0" w:after="0" w:line="211" w:lineRule="auto"/>
        <w:ind w:left="0" w:right="0"/>
        <w:jc w:val="both"/>
      </w:pPr>
      <w:r>
        <w:rPr>
          <w:i/>
          <w:iCs/>
          <w:smallCaps/>
          <w:color w:val="000000"/>
          <w:spacing w:val="0"/>
          <w:w w:val="100"/>
          <w:position w:val="0"/>
          <w:sz w:val="16"/>
          <w:szCs w:val="16"/>
        </w:rPr>
        <w:t xml:space="preserve">Uk.oct </w:t>
      </w:r>
      <w:r>
        <w:rPr>
          <w:i/>
          <w:iCs/>
          <w:smallCaps/>
          <w:color w:val="000000"/>
          <w:spacing w:val="0"/>
          <w:w w:val="100"/>
          <w:position w:val="0"/>
          <w:sz w:val="16"/>
          <w:szCs w:val="16"/>
        </w:rPr>
        <w:t>—</w:t>
      </w:r>
      <w:r>
        <w:rPr>
          <w:color w:val="000000"/>
          <w:spacing w:val="0"/>
          <w:w w:val="100"/>
          <w:position w:val="0"/>
        </w:rPr>
        <w:t xml:space="preserve"> остаточное напряжение при к. з. через дугу, используется для проверки чувствительности максималь</w:t>
        <w:softHyphen/>
        <w:t>ных токовых защит с пуском по напряжению, устанав</w:t>
        <w:softHyphen/>
        <w:t>ливаемых на понижающих трансформаторах и генера-. торах напряжением 0,4 кВ.</w:t>
      </w:r>
    </w:p>
    <w:p>
      <w:pPr>
        <w:pStyle w:val="Style9"/>
        <w:keepNext w:val="0"/>
        <w:keepLines w:val="0"/>
        <w:widowControl w:val="0"/>
        <w:shd w:val="clear" w:color="auto" w:fill="auto"/>
        <w:bidi w:val="0"/>
        <w:spacing w:before="0" w:after="0" w:line="204" w:lineRule="auto"/>
        <w:ind w:left="0" w:right="0"/>
        <w:jc w:val="both"/>
      </w:pPr>
      <w:r>
        <w:rPr>
          <w:color w:val="000000"/>
          <w:spacing w:val="0"/>
          <w:w w:val="100"/>
          <w:position w:val="0"/>
        </w:rPr>
        <w:t>Определяются также значения ударного тока к. з. и его тепловой импульс, их используют для выбора ап</w:t>
        <w:softHyphen/>
        <w:t>паратуры (автоматических выключателей, рубильников), шинопроводов и другого электрооборудования.</w:t>
      </w:r>
    </w:p>
    <w:p>
      <w:pPr>
        <w:pStyle w:val="Style9"/>
        <w:keepNext w:val="0"/>
        <w:keepLines w:val="0"/>
        <w:widowControl w:val="0"/>
        <w:shd w:val="clear" w:color="auto" w:fill="auto"/>
        <w:bidi w:val="0"/>
        <w:spacing w:before="0" w:after="0" w:line="204" w:lineRule="auto"/>
        <w:ind w:left="0" w:right="0"/>
        <w:jc w:val="both"/>
      </w:pPr>
      <w:r>
        <w:rPr>
          <w:b/>
          <w:bCs/>
          <w:color w:val="000000"/>
          <w:spacing w:val="0"/>
          <w:w w:val="100"/>
          <w:position w:val="0"/>
        </w:rPr>
        <w:t xml:space="preserve">Сопротивления элементов схемы замещения. </w:t>
      </w:r>
      <w:r>
        <w:rPr>
          <w:color w:val="000000"/>
          <w:spacing w:val="0"/>
          <w:w w:val="100"/>
          <w:position w:val="0"/>
        </w:rPr>
        <w:t>Для рас</w:t>
        <w:softHyphen/>
        <w:t>четов токов к. з. составляют схему замещения, в кото</w:t>
        <w:softHyphen/>
        <w:t>рую входят все сопротивления цепи к. з. Значения этих сопротивлений выражают в миллиомах (мОм). Далее рассмотрено, как определяются сопротивления отдель</w:t>
        <w:softHyphen/>
        <w:t>ных элементов схемы замещения.</w:t>
      </w:r>
    </w:p>
    <w:p>
      <w:pPr>
        <w:pStyle w:val="Style9"/>
        <w:keepNext w:val="0"/>
        <w:keepLines w:val="0"/>
        <w:widowControl w:val="0"/>
        <w:shd w:val="clear" w:color="auto" w:fill="auto"/>
        <w:bidi w:val="0"/>
        <w:spacing w:before="0" w:after="0" w:line="204" w:lineRule="auto"/>
        <w:ind w:left="0" w:right="0"/>
        <w:jc w:val="both"/>
      </w:pPr>
      <w:r>
        <w:rPr>
          <w:i/>
          <w:iCs/>
          <w:color w:val="000000"/>
          <w:spacing w:val="0"/>
          <w:w w:val="100"/>
          <w:position w:val="0"/>
        </w:rPr>
        <w:t>Питающая энергосистема.</w:t>
      </w:r>
      <w:r>
        <w:rPr>
          <w:color w:val="000000"/>
          <w:spacing w:val="0"/>
          <w:w w:val="100"/>
          <w:position w:val="0"/>
        </w:rPr>
        <w:t xml:space="preserve"> Активное и индуктивное</w:t>
      </w:r>
      <w:r>
        <w:br w:type="page"/>
      </w:r>
    </w:p>
    <w:p>
      <w:pPr>
        <w:widowControl w:val="0"/>
        <w:spacing w:line="1" w:lineRule="exact"/>
      </w:pPr>
      <w:r>
        <mc:AlternateContent>
          <mc:Choice Requires="wps">
            <w:drawing>
              <wp:anchor distT="0" distB="78740" distL="0" distR="0" simplePos="0" relativeHeight="125829386" behindDoc="0" locked="0" layoutInCell="1" allowOverlap="1">
                <wp:simplePos x="0" y="0"/>
                <wp:positionH relativeFrom="margin">
                  <wp:posOffset>30480</wp:posOffset>
                </wp:positionH>
                <wp:positionV relativeFrom="paragraph">
                  <wp:posOffset>0</wp:posOffset>
                </wp:positionV>
                <wp:extent cx="3618230" cy="859790"/>
                <wp:wrapTopAndBottom/>
                <wp:docPr id="25" name="Shape 25"/>
                <a:graphic xmlns:a="http://schemas.openxmlformats.org/drawingml/2006/main">
                  <a:graphicData uri="http://schemas.microsoft.com/office/word/2010/wordprocessingShape">
                    <wps:wsp>
                      <wps:cNvSpPr txBox="1"/>
                      <wps:spPr>
                        <a:xfrm>
                          <a:ext cx="3618230" cy="859790"/>
                        </a:xfrm>
                        <a:prstGeom prst="rect"/>
                        <a:noFill/>
                      </wps:spPr>
                      <wps:txbx>
                        <w:txbxContent>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сопротивления питающей энергосистемы до зажимов высшего напряжения ВН понижающего трансформатора находят из расчета токов к. з. на стороне ВН и приводят к стороне низшего напряжения НН по выражениям:</w:t>
                            </w:r>
                          </w:p>
                          <w:p>
                            <w:pPr>
                              <w:pStyle w:val="Style28"/>
                              <w:keepNext w:val="0"/>
                              <w:keepLines w:val="0"/>
                              <w:widowControl w:val="0"/>
                              <w:shd w:val="clear" w:color="auto" w:fill="auto"/>
                              <w:bidi w:val="0"/>
                              <w:spacing w:before="0" w:after="60" w:line="240" w:lineRule="auto"/>
                              <w:ind w:left="0" w:right="620" w:firstLine="0"/>
                              <w:jc w:val="right"/>
                            </w:pPr>
                            <w:r>
                              <w:rPr>
                                <w:color w:val="000000"/>
                                <w:spacing w:val="0"/>
                                <w:w w:val="100"/>
                                <w:position w:val="0"/>
                              </w:rPr>
                              <w:t>2</w:t>
                            </w:r>
                          </w:p>
                          <w:p>
                            <w:pPr>
                              <w:pStyle w:val="Style9"/>
                              <w:keepNext w:val="0"/>
                              <w:keepLines w:val="0"/>
                              <w:widowControl w:val="0"/>
                              <w:shd w:val="clear" w:color="auto" w:fill="auto"/>
                              <w:bidi w:val="0"/>
                              <w:spacing w:before="0" w:after="40" w:line="202" w:lineRule="auto"/>
                              <w:ind w:left="0" w:right="0" w:firstLine="0"/>
                              <w:jc w:val="right"/>
                            </w:pPr>
                            <w:r>
                              <w:rPr>
                                <w:color w:val="000000"/>
                                <w:spacing w:val="0"/>
                                <w:w w:val="100"/>
                                <w:position w:val="0"/>
                              </w:rPr>
                              <w:t>. (1)</w:t>
                            </w:r>
                          </w:p>
                        </w:txbxContent>
                      </wps:txbx>
                      <wps:bodyPr lIns="0" tIns="0" rIns="0" bIns="0">
                        <a:noAutoFit/>
                      </wps:bodyPr>
                    </wps:wsp>
                  </a:graphicData>
                </a:graphic>
              </wp:anchor>
            </w:drawing>
          </mc:Choice>
          <mc:Fallback>
            <w:pict>
              <v:shape id="_x0000_s1051" type="#_x0000_t202" style="position:absolute;margin-left:2.3999999999999999pt;margin-top:0;width:284.90000000000003pt;height:67.700000000000003pt;z-index:-125829367;mso-wrap-distance-left:0;mso-wrap-distance-right:0;mso-wrap-distance-bottom:6.2000000000000002pt;mso-position-horizontal-relative:margin" filled="f" stroked="f">
                <v:textbox inset="0,0,0,0">
                  <w:txbxContent>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сопротивления питающей энергосистемы до зажимов высшего напряжения ВН понижающего трансформатора находят из расчета токов к. з. на стороне ВН и приводят к стороне низшего напряжения НН по выражениям:</w:t>
                      </w:r>
                    </w:p>
                    <w:p>
                      <w:pPr>
                        <w:pStyle w:val="Style28"/>
                        <w:keepNext w:val="0"/>
                        <w:keepLines w:val="0"/>
                        <w:widowControl w:val="0"/>
                        <w:shd w:val="clear" w:color="auto" w:fill="auto"/>
                        <w:bidi w:val="0"/>
                        <w:spacing w:before="0" w:after="60" w:line="240" w:lineRule="auto"/>
                        <w:ind w:left="0" w:right="620" w:firstLine="0"/>
                        <w:jc w:val="right"/>
                      </w:pPr>
                      <w:r>
                        <w:rPr>
                          <w:color w:val="000000"/>
                          <w:spacing w:val="0"/>
                          <w:w w:val="100"/>
                          <w:position w:val="0"/>
                        </w:rPr>
                        <w:t>2</w:t>
                      </w:r>
                    </w:p>
                    <w:p>
                      <w:pPr>
                        <w:pStyle w:val="Style9"/>
                        <w:keepNext w:val="0"/>
                        <w:keepLines w:val="0"/>
                        <w:widowControl w:val="0"/>
                        <w:shd w:val="clear" w:color="auto" w:fill="auto"/>
                        <w:bidi w:val="0"/>
                        <w:spacing w:before="0" w:after="40" w:line="202" w:lineRule="auto"/>
                        <w:ind w:left="0" w:right="0" w:firstLine="0"/>
                        <w:jc w:val="right"/>
                      </w:pPr>
                      <w:r>
                        <w:rPr>
                          <w:color w:val="000000"/>
                          <w:spacing w:val="0"/>
                          <w:w w:val="100"/>
                          <w:position w:val="0"/>
                        </w:rPr>
                        <w:t>. (1)</w:t>
                      </w:r>
                    </w:p>
                  </w:txbxContent>
                </v:textbox>
                <w10:wrap type="topAndBottom" anchorx="margin"/>
              </v:shape>
            </w:pict>
          </mc:Fallback>
        </mc:AlternateContent>
      </w:r>
      <w:r>
        <mc:AlternateContent>
          <mc:Choice Requires="wps">
            <w:drawing>
              <wp:anchor distT="667385" distB="81915" distL="0" distR="0" simplePos="0" relativeHeight="125829388" behindDoc="0" locked="0" layoutInCell="1" allowOverlap="1">
                <wp:simplePos x="0" y="0"/>
                <wp:positionH relativeFrom="margin">
                  <wp:posOffset>21590</wp:posOffset>
                </wp:positionH>
                <wp:positionV relativeFrom="paragraph">
                  <wp:posOffset>667385</wp:posOffset>
                </wp:positionV>
                <wp:extent cx="831850" cy="189230"/>
                <wp:wrapTopAndBottom/>
                <wp:docPr id="27" name="Shape 27"/>
                <a:graphic xmlns:a="http://schemas.openxmlformats.org/drawingml/2006/main">
                  <a:graphicData uri="http://schemas.microsoft.com/office/word/2010/wordprocessingShape">
                    <wps:wsp>
                      <wps:cNvSpPr txBox="1"/>
                      <wps:spPr>
                        <a:xfrm>
                          <a:ext cx="831850" cy="18923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vertAlign w:val="superscript"/>
                              </w:rPr>
                              <w:t>Х</w:t>
                            </w:r>
                            <w:r>
                              <w:rPr>
                                <w:color w:val="000000"/>
                                <w:spacing w:val="0"/>
                                <w:w w:val="100"/>
                                <w:position w:val="0"/>
                                <w:vertAlign w:val="subscript"/>
                              </w:rPr>
                              <w:t>с</w:t>
                            </w:r>
                            <w:r>
                              <w:rPr>
                                <w:color w:val="000000"/>
                                <w:spacing w:val="0"/>
                                <w:w w:val="100"/>
                                <w:position w:val="0"/>
                              </w:rPr>
                              <w:t xml:space="preserve"> — Ю</w:t>
                            </w:r>
                            <w:r>
                              <w:rPr>
                                <w:color w:val="000000"/>
                                <w:spacing w:val="0"/>
                                <w:w w:val="100"/>
                                <w:position w:val="0"/>
                                <w:vertAlign w:val="superscript"/>
                              </w:rPr>
                              <w:t>3</w:t>
                            </w:r>
                            <w:r>
                              <w:rPr>
                                <w:color w:val="000000"/>
                                <w:spacing w:val="0"/>
                                <w:w w:val="100"/>
                                <w:position w:val="0"/>
                              </w:rPr>
                              <w:t xml:space="preserve"> ^</w:t>
                            </w:r>
                            <w:r>
                              <w:rPr>
                                <w:color w:val="000000"/>
                                <w:spacing w:val="0"/>
                                <w:w w:val="100"/>
                                <w:position w:val="0"/>
                                <w:vertAlign w:val="subscript"/>
                              </w:rPr>
                              <w:t>С</w:t>
                            </w:r>
                            <w:r>
                              <w:rPr>
                                <w:color w:val="000000"/>
                                <w:spacing w:val="0"/>
                                <w:w w:val="100"/>
                                <w:position w:val="0"/>
                              </w:rPr>
                              <w:t>.£Н</w:t>
                            </w:r>
                          </w:p>
                        </w:txbxContent>
                      </wps:txbx>
                      <wps:bodyPr wrap="none" lIns="0" tIns="0" rIns="0" bIns="0">
                        <a:noAutoFit/>
                      </wps:bodyPr>
                    </wps:wsp>
                  </a:graphicData>
                </a:graphic>
              </wp:anchor>
            </w:drawing>
          </mc:Choice>
          <mc:Fallback>
            <w:pict>
              <v:shape id="_x0000_s1053" type="#_x0000_t202" style="position:absolute;margin-left:1.7pt;margin-top:52.550000000000004pt;width:65.5pt;height:14.9pt;z-index:-125829365;mso-wrap-distance-left:0;mso-wrap-distance-top:52.550000000000004pt;mso-wrap-distance-right:0;mso-wrap-distance-bottom:6.4500000000000002pt;mso-position-horizontal-relative:margin" filled="f" stroked="f">
                <v:textbox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vertAlign w:val="superscript"/>
                        </w:rPr>
                        <w:t>Х</w:t>
                      </w:r>
                      <w:r>
                        <w:rPr>
                          <w:color w:val="000000"/>
                          <w:spacing w:val="0"/>
                          <w:w w:val="100"/>
                          <w:position w:val="0"/>
                          <w:vertAlign w:val="subscript"/>
                        </w:rPr>
                        <w:t>с</w:t>
                      </w:r>
                      <w:r>
                        <w:rPr>
                          <w:color w:val="000000"/>
                          <w:spacing w:val="0"/>
                          <w:w w:val="100"/>
                          <w:position w:val="0"/>
                        </w:rPr>
                        <w:t xml:space="preserve"> — Ю</w:t>
                      </w:r>
                      <w:r>
                        <w:rPr>
                          <w:color w:val="000000"/>
                          <w:spacing w:val="0"/>
                          <w:w w:val="100"/>
                          <w:position w:val="0"/>
                          <w:vertAlign w:val="superscript"/>
                        </w:rPr>
                        <w:t>3</w:t>
                      </w:r>
                      <w:r>
                        <w:rPr>
                          <w:color w:val="000000"/>
                          <w:spacing w:val="0"/>
                          <w:w w:val="100"/>
                          <w:position w:val="0"/>
                        </w:rPr>
                        <w:t xml:space="preserve"> ^</w:t>
                      </w:r>
                      <w:r>
                        <w:rPr>
                          <w:color w:val="000000"/>
                          <w:spacing w:val="0"/>
                          <w:w w:val="100"/>
                          <w:position w:val="0"/>
                          <w:vertAlign w:val="subscript"/>
                        </w:rPr>
                        <w:t>С</w:t>
                      </w:r>
                      <w:r>
                        <w:rPr>
                          <w:color w:val="000000"/>
                          <w:spacing w:val="0"/>
                          <w:w w:val="100"/>
                          <w:position w:val="0"/>
                        </w:rPr>
                        <w:t>.£Н</w:t>
                      </w:r>
                    </w:p>
                  </w:txbxContent>
                </v:textbox>
                <w10:wrap type="topAndBottom" anchorx="margin"/>
              </v:shape>
            </w:pict>
          </mc:Fallback>
        </mc:AlternateContent>
      </w:r>
      <w:r>
        <mc:AlternateContent>
          <mc:Choice Requires="wps">
            <w:drawing>
              <wp:anchor distT="582295" distB="0" distL="0" distR="0" simplePos="0" relativeHeight="125829390" behindDoc="0" locked="0" layoutInCell="1" allowOverlap="1">
                <wp:simplePos x="0" y="0"/>
                <wp:positionH relativeFrom="margin">
                  <wp:posOffset>984885</wp:posOffset>
                </wp:positionH>
                <wp:positionV relativeFrom="paragraph">
                  <wp:posOffset>582295</wp:posOffset>
                </wp:positionV>
                <wp:extent cx="420370" cy="356870"/>
                <wp:wrapTopAndBottom/>
                <wp:docPr id="29" name="Shape 29"/>
                <a:graphic xmlns:a="http://schemas.openxmlformats.org/drawingml/2006/main">
                  <a:graphicData uri="http://schemas.microsoft.com/office/word/2010/wordprocessingShape">
                    <wps:wsp>
                      <wps:cNvSpPr txBox="1"/>
                      <wps:spPr>
                        <a:xfrm>
                          <a:ext cx="420370" cy="356870"/>
                        </a:xfrm>
                        <a:prstGeom prst="rect"/>
                        <a:noFill/>
                      </wps:spPr>
                      <wps:txbx>
                        <w:txbxContent>
                          <w:p>
                            <w:pPr>
                              <w:pStyle w:val="Style7"/>
                              <w:keepNext w:val="0"/>
                              <w:keepLines w:val="0"/>
                              <w:widowControl w:val="0"/>
                              <w:shd w:val="clear" w:color="auto" w:fill="auto"/>
                              <w:bidi w:val="0"/>
                              <w:spacing w:before="0" w:after="80" w:line="240" w:lineRule="auto"/>
                              <w:ind w:left="0" w:right="0" w:firstLine="0"/>
                              <w:jc w:val="left"/>
                            </w:pPr>
                            <w:r>
                              <w:rPr>
                                <w:b/>
                                <w:bCs/>
                                <w:color w:val="000000"/>
                                <w:spacing w:val="0"/>
                                <w:w w:val="100"/>
                                <w:position w:val="0"/>
                                <w:u w:val="single"/>
                              </w:rPr>
                              <w:t>^н.т.НН</w:t>
                            </w:r>
                          </w:p>
                          <w:p>
                            <w:pPr>
                              <w:pStyle w:val="Style7"/>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^н.т.ВН</w:t>
                            </w:r>
                          </w:p>
                        </w:txbxContent>
                      </wps:txbx>
                      <wps:bodyPr lIns="0" tIns="0" rIns="0" bIns="0">
                        <a:noAutoFit/>
                      </wps:bodyPr>
                    </wps:wsp>
                  </a:graphicData>
                </a:graphic>
              </wp:anchor>
            </w:drawing>
          </mc:Choice>
          <mc:Fallback>
            <w:pict>
              <v:shape id="_x0000_s1055" type="#_x0000_t202" style="position:absolute;margin-left:77.549999999999997pt;margin-top:45.850000000000001pt;width:33.100000000000001pt;height:28.100000000000001pt;z-index:-125829363;mso-wrap-distance-left:0;mso-wrap-distance-top:45.850000000000001pt;mso-wrap-distance-right:0;mso-position-horizontal-relative:margin" filled="f" stroked="f">
                <v:textbox inset="0,0,0,0">
                  <w:txbxContent>
                    <w:p>
                      <w:pPr>
                        <w:pStyle w:val="Style7"/>
                        <w:keepNext w:val="0"/>
                        <w:keepLines w:val="0"/>
                        <w:widowControl w:val="0"/>
                        <w:shd w:val="clear" w:color="auto" w:fill="auto"/>
                        <w:bidi w:val="0"/>
                        <w:spacing w:before="0" w:after="80" w:line="240" w:lineRule="auto"/>
                        <w:ind w:left="0" w:right="0" w:firstLine="0"/>
                        <w:jc w:val="left"/>
                      </w:pPr>
                      <w:r>
                        <w:rPr>
                          <w:b/>
                          <w:bCs/>
                          <w:color w:val="000000"/>
                          <w:spacing w:val="0"/>
                          <w:w w:val="100"/>
                          <w:position w:val="0"/>
                          <w:u w:val="single"/>
                        </w:rPr>
                        <w:t>^н.т.НН</w:t>
                      </w:r>
                    </w:p>
                    <w:p>
                      <w:pPr>
                        <w:pStyle w:val="Style7"/>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^н.т.ВН</w:t>
                      </w:r>
                    </w:p>
                  </w:txbxContent>
                </v:textbox>
                <w10:wrap type="topAndBottom" anchorx="margin"/>
              </v:shape>
            </w:pict>
          </mc:Fallback>
        </mc:AlternateContent>
      </w:r>
      <w:r>
        <mc:AlternateContent>
          <mc:Choice Requires="wps">
            <w:drawing>
              <wp:anchor distT="567055" distB="75565" distL="0" distR="0" simplePos="0" relativeHeight="125829392" behindDoc="0" locked="0" layoutInCell="1" allowOverlap="1">
                <wp:simplePos x="0" y="0"/>
                <wp:positionH relativeFrom="margin">
                  <wp:posOffset>1508760</wp:posOffset>
                </wp:positionH>
                <wp:positionV relativeFrom="paragraph">
                  <wp:posOffset>567055</wp:posOffset>
                </wp:positionV>
                <wp:extent cx="1024255" cy="295910"/>
                <wp:wrapTopAndBottom/>
                <wp:docPr id="31" name="Shape 31"/>
                <a:graphic xmlns:a="http://schemas.openxmlformats.org/drawingml/2006/main">
                  <a:graphicData uri="http://schemas.microsoft.com/office/word/2010/wordprocessingShape">
                    <wps:wsp>
                      <wps:cNvSpPr txBox="1"/>
                      <wps:spPr>
                        <a:xfrm>
                          <a:ext cx="1024255" cy="29591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&gt; </w:t>
                            </w:r>
                            <w:r>
                              <w:rPr>
                                <w:color w:val="000000"/>
                                <w:spacing w:val="0"/>
                                <w:w w:val="100"/>
                                <w:position w:val="0"/>
                                <w:vertAlign w:val="superscript"/>
                              </w:rPr>
                              <w:t>Г</w:t>
                            </w:r>
                            <w:r>
                              <w:rPr>
                                <w:color w:val="000000"/>
                                <w:spacing w:val="0"/>
                                <w:w w:val="100"/>
                                <w:position w:val="0"/>
                              </w:rPr>
                              <w:t xml:space="preserve">О </w:t>
                            </w:r>
                            <w:r>
                              <w:rPr>
                                <w:color w:val="000000"/>
                                <w:spacing w:val="0"/>
                                <w:w w:val="100"/>
                                <w:position w:val="0"/>
                                <w:vertAlign w:val="superscript"/>
                              </w:rPr>
                              <w:t>= 103 Г</w:t>
                            </w:r>
                            <w:r>
                              <w:rPr>
                                <w:color w:val="000000"/>
                                <w:spacing w:val="0"/>
                                <w:w w:val="100"/>
                                <w:position w:val="0"/>
                              </w:rPr>
                              <w:t>С.ВН</w:t>
                            </w:r>
                          </w:p>
                        </w:txbxContent>
                      </wps:txbx>
                      <wps:bodyPr lIns="0" tIns="0" rIns="0" bIns="0">
                        <a:noAutoFit/>
                      </wps:bodyPr>
                    </wps:wsp>
                  </a:graphicData>
                </a:graphic>
              </wp:anchor>
            </w:drawing>
          </mc:Choice>
          <mc:Fallback>
            <w:pict>
              <v:shape id="_x0000_s1057" type="#_x0000_t202" style="position:absolute;margin-left:118.8pt;margin-top:44.649999999999999pt;width:80.650000000000006pt;height:23.300000000000001pt;z-index:-125829361;mso-wrap-distance-left:0;mso-wrap-distance-top:44.649999999999999pt;mso-wrap-distance-right:0;mso-wrap-distance-bottom:5.9500000000000002pt;mso-position-horizontal-relative:margin" filled="f" stroked="f">
                <v:textbox inset="0,0,0,0">
                  <w:txbxContent>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&gt; </w:t>
                      </w:r>
                      <w:r>
                        <w:rPr>
                          <w:color w:val="000000"/>
                          <w:spacing w:val="0"/>
                          <w:w w:val="100"/>
                          <w:position w:val="0"/>
                          <w:vertAlign w:val="superscript"/>
                        </w:rPr>
                        <w:t>Г</w:t>
                      </w:r>
                      <w:r>
                        <w:rPr>
                          <w:color w:val="000000"/>
                          <w:spacing w:val="0"/>
                          <w:w w:val="100"/>
                          <w:position w:val="0"/>
                        </w:rPr>
                        <w:t xml:space="preserve">О </w:t>
                      </w:r>
                      <w:r>
                        <w:rPr>
                          <w:color w:val="000000"/>
                          <w:spacing w:val="0"/>
                          <w:w w:val="100"/>
                          <w:position w:val="0"/>
                          <w:vertAlign w:val="superscript"/>
                        </w:rPr>
                        <w:t>= 103 Г</w:t>
                      </w:r>
                      <w:r>
                        <w:rPr>
                          <w:color w:val="000000"/>
                          <w:spacing w:val="0"/>
                          <w:w w:val="100"/>
                          <w:position w:val="0"/>
                        </w:rPr>
                        <w:t>С.ВН</w:t>
                      </w:r>
                    </w:p>
                  </w:txbxContent>
                </v:textbox>
                <w10:wrap type="topAndBottom" anchorx="margin"/>
              </v:shape>
            </w:pict>
          </mc:Fallback>
        </mc:AlternateContent>
      </w:r>
      <w:r>
        <mc:AlternateContent>
          <mc:Choice Requires="wps">
            <w:drawing>
              <wp:anchor distT="582295" distB="5715" distL="0" distR="0" simplePos="0" relativeHeight="125829394" behindDoc="0" locked="0" layoutInCell="1" allowOverlap="1">
                <wp:simplePos x="0" y="0"/>
                <wp:positionH relativeFrom="margin">
                  <wp:posOffset>2658110</wp:posOffset>
                </wp:positionH>
                <wp:positionV relativeFrom="paragraph">
                  <wp:posOffset>582295</wp:posOffset>
                </wp:positionV>
                <wp:extent cx="414655" cy="350520"/>
                <wp:wrapTopAndBottom/>
                <wp:docPr id="33" name="Shape 33"/>
                <a:graphic xmlns:a="http://schemas.openxmlformats.org/drawingml/2006/main">
                  <a:graphicData uri="http://schemas.microsoft.com/office/word/2010/wordprocessingShape">
                    <wps:wsp>
                      <wps:cNvSpPr txBox="1"/>
                      <wps:spPr>
                        <a:xfrm>
                          <a:ext cx="414655" cy="350520"/>
                        </a:xfrm>
                        <a:prstGeom prst="rect"/>
                        <a:noFill/>
                      </wps:spPr>
                      <wps:txbx>
                        <w:txbxContent>
                          <w:p>
                            <w:pPr>
                              <w:pStyle w:val="Style28"/>
                              <w:keepNext w:val="0"/>
                              <w:keepLines w:val="0"/>
                              <w:widowControl w:val="0"/>
                              <w:shd w:val="clear" w:color="auto" w:fill="auto"/>
                              <w:bidi w:val="0"/>
                              <w:spacing w:before="0" w:after="80" w:line="240" w:lineRule="auto"/>
                              <w:ind w:left="0" w:right="0" w:firstLine="0"/>
                              <w:jc w:val="left"/>
                            </w:pPr>
                            <w:r>
                              <w:rPr>
                                <w:color w:val="000000"/>
                                <w:spacing w:val="0"/>
                                <w:w w:val="100"/>
                                <w:position w:val="0"/>
                                <w:u w:val="single"/>
                              </w:rPr>
                              <w:t>^и.т.НН</w:t>
                            </w:r>
                          </w:p>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^н.т.ВН</w:t>
                            </w:r>
                          </w:p>
                        </w:txbxContent>
                      </wps:txbx>
                      <wps:bodyPr lIns="0" tIns="0" rIns="0" bIns="0">
                        <a:noAutoFit/>
                      </wps:bodyPr>
                    </wps:wsp>
                  </a:graphicData>
                </a:graphic>
              </wp:anchor>
            </w:drawing>
          </mc:Choice>
          <mc:Fallback>
            <w:pict>
              <v:shape id="_x0000_s1059" type="#_x0000_t202" style="position:absolute;margin-left:209.30000000000001pt;margin-top:45.850000000000001pt;width:32.649999999999999pt;height:27.600000000000001pt;z-index:-125829359;mso-wrap-distance-left:0;mso-wrap-distance-top:45.850000000000001pt;mso-wrap-distance-right:0;mso-wrap-distance-bottom:0.45000000000000001pt;mso-position-horizontal-relative:margin" filled="f" stroked="f">
                <v:textbox inset="0,0,0,0">
                  <w:txbxContent>
                    <w:p>
                      <w:pPr>
                        <w:pStyle w:val="Style28"/>
                        <w:keepNext w:val="0"/>
                        <w:keepLines w:val="0"/>
                        <w:widowControl w:val="0"/>
                        <w:shd w:val="clear" w:color="auto" w:fill="auto"/>
                        <w:bidi w:val="0"/>
                        <w:spacing w:before="0" w:after="80" w:line="240" w:lineRule="auto"/>
                        <w:ind w:left="0" w:right="0" w:firstLine="0"/>
                        <w:jc w:val="left"/>
                      </w:pPr>
                      <w:r>
                        <w:rPr>
                          <w:color w:val="000000"/>
                          <w:spacing w:val="0"/>
                          <w:w w:val="100"/>
                          <w:position w:val="0"/>
                          <w:u w:val="single"/>
                        </w:rPr>
                        <w:t>^и.т.НН</w:t>
                      </w:r>
                    </w:p>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^н.т.ВН</w:t>
                      </w:r>
                    </w:p>
                  </w:txbxContent>
                </v:textbox>
                <w10:wrap type="topAndBottom" anchorx="margin"/>
              </v:shape>
            </w:pict>
          </mc:Fallback>
        </mc:AlternateContent>
      </w:r>
    </w:p>
    <w:p>
      <w:pPr>
        <w:pStyle w:val="Style9"/>
        <w:keepNext w:val="0"/>
        <w:keepLines w:val="0"/>
        <w:widowControl w:val="0"/>
        <w:shd w:val="clear" w:color="auto" w:fill="auto"/>
        <w:bidi w:val="0"/>
        <w:spacing w:before="0" w:after="0" w:line="209" w:lineRule="auto"/>
        <w:ind w:left="0" w:right="0" w:firstLine="0"/>
        <w:jc w:val="both"/>
      </w:pPr>
      <w:r>
        <w:rPr>
          <w:color w:val="000000"/>
          <w:spacing w:val="0"/>
          <w:w w:val="100"/>
          <w:position w:val="0"/>
        </w:rPr>
        <w:t>где Хс.вн и Гс.вн — соответственно индуктивное и актив</w:t>
        <w:softHyphen/>
        <w:t>ное сопротивления энергосистемы, приведенные к сторо</w:t>
        <w:softHyphen/>
        <w:t>не ВН, Ом; х</w:t>
      </w:r>
      <w:r>
        <w:rPr>
          <w:color w:val="000000"/>
          <w:spacing w:val="0"/>
          <w:w w:val="100"/>
          <w:position w:val="0"/>
          <w:vertAlign w:val="subscript"/>
        </w:rPr>
        <w:t>с</w:t>
      </w:r>
      <w:r>
        <w:rPr>
          <w:color w:val="000000"/>
          <w:spacing w:val="0"/>
          <w:w w:val="100"/>
          <w:position w:val="0"/>
        </w:rPr>
        <w:t xml:space="preserve"> и г</w:t>
      </w:r>
      <w:r>
        <w:rPr>
          <w:color w:val="000000"/>
          <w:spacing w:val="0"/>
          <w:w w:val="100"/>
          <w:position w:val="0"/>
          <w:vertAlign w:val="subscript"/>
        </w:rPr>
        <w:t>с</w:t>
      </w:r>
      <w:r>
        <w:rPr>
          <w:color w:val="000000"/>
          <w:spacing w:val="0"/>
          <w:w w:val="100"/>
          <w:position w:val="0"/>
        </w:rPr>
        <w:t xml:space="preserve"> — то же, приведенные к стороне НН понижающего трансформатора, мОм; С/</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т</w:t>
      </w:r>
      <w:r>
        <w:rPr>
          <w:color w:val="000000"/>
          <w:spacing w:val="0"/>
          <w:w w:val="100"/>
          <w:position w:val="0"/>
        </w:rPr>
        <w:t>.нн и /Л.т.вн — соответственно номинальные напряжения обмоток НН и ВН понижающего трансформатора.</w:t>
      </w:r>
    </w:p>
    <w:p>
      <w:pPr>
        <w:pStyle w:val="Style9"/>
        <w:keepNext w:val="0"/>
        <w:keepLines w:val="0"/>
        <w:widowControl w:val="0"/>
        <w:shd w:val="clear" w:color="auto" w:fill="auto"/>
        <w:bidi w:val="0"/>
        <w:spacing w:before="0" w:after="100" w:line="209" w:lineRule="auto"/>
        <w:ind w:left="0" w:right="0"/>
        <w:jc w:val="both"/>
      </w:pPr>
      <w:r>
        <w:rPr>
          <w:color w:val="000000"/>
          <w:spacing w:val="0"/>
          <w:w w:val="100"/>
          <w:position w:val="0"/>
        </w:rPr>
        <w:t>Для практических расчетов токов к. з. допустимо не учитывать активное сопротивление энергосистемы, а ин</w:t>
        <w:softHyphen/>
        <w:t>дуктивное принимать равным полному сопротивлению энергосистемы (это не влияет на точность расчетов токов к.з. в сети 0,4 кВ), определяя его значение (в омах) по известному току /^</w:t>
      </w:r>
      <w:r>
        <w:rPr>
          <w:color w:val="000000"/>
          <w:spacing w:val="0"/>
          <w:w w:val="100"/>
          <w:position w:val="0"/>
          <w:vertAlign w:val="subscript"/>
        </w:rPr>
        <w:t>н</w:t>
      </w:r>
      <w:r>
        <w:rPr>
          <w:color w:val="000000"/>
          <w:spacing w:val="0"/>
          <w:w w:val="100"/>
          <w:position w:val="0"/>
        </w:rPr>
        <w:t xml:space="preserve"> (в килоамперах) или мощности ^к</w:t>
      </w:r>
      <w:r>
        <w:rPr>
          <w:color w:val="000000"/>
          <w:spacing w:val="0"/>
          <w:w w:val="100"/>
          <w:position w:val="0"/>
          <w:vertAlign w:val="superscript"/>
        </w:rPr>
        <w:t>3</w:t>
      </w:r>
      <w:r>
        <w:rPr>
          <w:color w:val="000000"/>
          <w:spacing w:val="0"/>
          <w:w w:val="100"/>
          <w:position w:val="0"/>
        </w:rPr>
        <w:t>вн (</w:t>
      </w:r>
      <w:r>
        <w:rPr>
          <w:color w:val="000000"/>
          <w:spacing w:val="0"/>
          <w:w w:val="100"/>
          <w:position w:val="0"/>
          <w:vertAlign w:val="superscript"/>
        </w:rPr>
        <w:t>в</w:t>
      </w:r>
      <w:r>
        <w:rPr>
          <w:color w:val="000000"/>
          <w:spacing w:val="0"/>
          <w:w w:val="100"/>
          <w:position w:val="0"/>
        </w:rPr>
        <w:t xml:space="preserve"> мегавольт-амперах) трехфазного к. з. на зажи</w:t>
        <w:softHyphen/>
        <w:t>мах ВН понижающего трансформатора 6(10)/0,4 кВ:</w:t>
      </w:r>
    </w:p>
    <w:p>
      <w:pPr>
        <w:pStyle w:val="Style11"/>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^о.вн _ б'с.вн</w:t>
      </w:r>
    </w:p>
    <w:p>
      <w:pPr>
        <w:pStyle w:val="Style7"/>
        <w:keepNext w:val="0"/>
        <w:keepLines w:val="0"/>
        <w:widowControl w:val="0"/>
        <w:shd w:val="clear" w:color="auto" w:fill="auto"/>
        <w:tabs>
          <w:tab w:leader="hyphen" w:pos="552" w:val="left"/>
          <w:tab w:pos="3907" w:val="left"/>
        </w:tabs>
        <w:bidi w:val="0"/>
        <w:spacing w:before="0" w:after="0" w:line="240" w:lineRule="auto"/>
        <w:ind w:left="0" w:right="0" w:firstLine="0"/>
        <w:jc w:val="right"/>
      </w:pPr>
      <w:r>
        <w:rPr>
          <w:color w:val="000000"/>
          <w:spacing w:val="0"/>
          <w:w w:val="100"/>
          <w:position w:val="0"/>
          <w:sz w:val="14"/>
          <w:szCs w:val="14"/>
        </w:rPr>
        <w:t xml:space="preserve">С.ВН </w:t>
        <w:tab/>
        <w:t xml:space="preserve"> </w:t>
      </w:r>
      <w:r>
        <w:rPr>
          <w:i/>
          <w:iCs/>
          <w:color w:val="000000"/>
          <w:spacing w:val="0"/>
          <w:w w:val="100"/>
          <w:position w:val="0"/>
        </w:rPr>
        <w:t xml:space="preserve">, </w:t>
      </w:r>
      <w:r>
        <w:rPr>
          <w:i/>
          <w:iCs/>
          <w:color w:val="000000"/>
          <w:spacing w:val="0"/>
          <w:w w:val="100"/>
          <w:position w:val="0"/>
          <w:vertAlign w:val="subscript"/>
        </w:rPr>
        <w:t>Г</w:t>
      </w:r>
      <w:r>
        <w:rPr>
          <w:i/>
          <w:iCs/>
          <w:color w:val="000000"/>
          <w:spacing w:val="0"/>
          <w:w w:val="100"/>
          <w:position w:val="0"/>
        </w:rPr>
        <w:t>—</w:t>
        <w:tab/>
      </w:r>
      <w:r>
        <w:rPr>
          <w:i/>
          <w:iCs/>
          <w:color w:val="000000"/>
          <w:spacing w:val="0"/>
          <w:w w:val="100"/>
          <w:position w:val="0"/>
        </w:rPr>
        <w:t>W</w:t>
      </w:r>
    </w:p>
    <w:p>
      <w:pPr>
        <w:pStyle w:val="Style28"/>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 xml:space="preserve">^к.ВН </w:t>
      </w:r>
      <w:r>
        <w:rPr>
          <w:color w:val="000000"/>
          <w:spacing w:val="0"/>
          <w:w w:val="100"/>
          <w:position w:val="0"/>
          <w:vertAlign w:val="superscript"/>
        </w:rPr>
        <w:t>5</w:t>
      </w:r>
      <w:r>
        <w:rPr>
          <w:color w:val="000000"/>
          <w:spacing w:val="0"/>
          <w:w w:val="100"/>
          <w:position w:val="0"/>
        </w:rPr>
        <w:t>к.ВН</w:t>
      </w:r>
    </w:p>
    <w:p>
      <w:pPr>
        <w:pStyle w:val="Style9"/>
        <w:keepNext w:val="0"/>
        <w:keepLines w:val="0"/>
        <w:widowControl w:val="0"/>
        <w:shd w:val="clear" w:color="auto" w:fill="auto"/>
        <w:bidi w:val="0"/>
        <w:spacing w:before="0" w:after="0" w:line="199" w:lineRule="auto"/>
        <w:ind w:left="0" w:right="0" w:firstLine="0"/>
        <w:jc w:val="both"/>
      </w:pPr>
      <w:r>
        <w:rPr>
          <w:color w:val="000000"/>
          <w:spacing w:val="0"/>
          <w:w w:val="100"/>
          <w:position w:val="0"/>
        </w:rPr>
        <w:t>где С/</w:t>
      </w:r>
      <w:r>
        <w:rPr>
          <w:color w:val="000000"/>
          <w:spacing w:val="0"/>
          <w:w w:val="100"/>
          <w:position w:val="0"/>
          <w:vertAlign w:val="subscript"/>
        </w:rPr>
        <w:t>с</w:t>
      </w:r>
      <w:r>
        <w:rPr>
          <w:color w:val="000000"/>
          <w:spacing w:val="0"/>
          <w:w w:val="100"/>
          <w:position w:val="0"/>
        </w:rPr>
        <w:t>.вн — напряжение энергосистемы со стороны ВН трансформатора, при котором определялись ток и мощ</w:t>
        <w:softHyphen/>
        <w:t>ность к. з. системы, кВ.</w:t>
      </w:r>
    </w:p>
    <w:p>
      <w:pPr>
        <w:pStyle w:val="Style9"/>
        <w:keepNext w:val="0"/>
        <w:keepLines w:val="0"/>
        <w:widowControl w:val="0"/>
        <w:shd w:val="clear" w:color="auto" w:fill="auto"/>
        <w:bidi w:val="0"/>
        <w:spacing w:before="0" w:after="100" w:line="199" w:lineRule="auto"/>
        <w:ind w:left="0" w:right="0"/>
        <w:jc w:val="both"/>
      </w:pPr>
      <w:r>
        <w:rPr>
          <w:i/>
          <w:iCs/>
          <w:color w:val="000000"/>
          <w:spacing w:val="0"/>
          <w:w w:val="100"/>
          <w:position w:val="0"/>
        </w:rPr>
        <w:t>Трансформаторы.</w:t>
      </w:r>
      <w:r>
        <w:rPr>
          <w:color w:val="000000"/>
          <w:spacing w:val="0"/>
          <w:w w:val="100"/>
          <w:position w:val="0"/>
        </w:rPr>
        <w:t xml:space="preserve"> Активное и индуктивное сопротив</w:t>
        <w:softHyphen/>
        <w:t>ления понижающего трансформатора (в миллиомах), приведенные к стороне НН:</w:t>
      </w:r>
    </w:p>
    <w:p>
      <w:pPr>
        <w:pStyle w:val="Style44"/>
        <w:keepNext w:val="0"/>
        <w:keepLines w:val="0"/>
        <w:widowControl w:val="0"/>
        <w:shd w:val="clear" w:color="auto" w:fill="auto"/>
        <w:tabs>
          <w:tab w:pos="3482" w:val="left"/>
        </w:tabs>
        <w:bidi w:val="0"/>
        <w:spacing w:before="0" w:after="100" w:line="175" w:lineRule="auto"/>
        <w:ind w:left="0" w:right="0" w:firstLine="0"/>
        <w:jc w:val="center"/>
        <w:rPr>
          <w:sz w:val="22"/>
          <w:szCs w:val="22"/>
        </w:rPr>
      </w:pPr>
      <w:r>
        <w:fldChar w:fldCharType="begin"/>
        <w:instrText xml:space="preserve"> TOC \o "1-5" \h \z </w:instrText>
        <w:fldChar w:fldCharType="separate"/>
      </w:r>
      <w:r>
        <w:rPr>
          <w:i/>
          <w:iCs/>
          <w:color w:val="000000"/>
          <w:spacing w:val="0"/>
          <w:w w:val="100"/>
          <w:position w:val="0"/>
          <w:sz w:val="17"/>
          <w:szCs w:val="17"/>
        </w:rPr>
        <w:t xml:space="preserve">и </w:t>
      </w:r>
      <w:r>
        <w:rPr>
          <w:i/>
          <w:iCs/>
          <w:color w:val="000000"/>
          <w:spacing w:val="0"/>
          <w:w w:val="100"/>
          <w:position w:val="0"/>
          <w:sz w:val="17"/>
          <w:szCs w:val="17"/>
        </w:rPr>
        <w:t>U</w:t>
      </w:r>
      <w:r>
        <w:rPr>
          <w:i/>
          <w:iCs/>
          <w:color w:val="000000"/>
          <w:spacing w:val="0"/>
          <w:w w:val="100"/>
          <w:position w:val="0"/>
          <w:sz w:val="17"/>
          <w:szCs w:val="17"/>
          <w:vertAlign w:val="superscript"/>
        </w:rPr>
        <w:t>2</w:t>
        <w:br/>
      </w:r>
      <w:r>
        <w:rPr>
          <w:color w:val="000000"/>
          <w:spacing w:val="0"/>
          <w:w w:val="100"/>
          <w:position w:val="0"/>
          <w:sz w:val="22"/>
          <w:szCs w:val="22"/>
        </w:rPr>
        <w:t>z</w:t>
      </w:r>
      <w:r>
        <w:rPr>
          <w:color w:val="000000"/>
          <w:spacing w:val="0"/>
          <w:w w:val="100"/>
          <w:position w:val="0"/>
          <w:sz w:val="22"/>
          <w:szCs w:val="22"/>
          <w:vertAlign w:val="subscript"/>
        </w:rPr>
        <w:t>I</w:t>
      </w:r>
      <w:r>
        <w:rPr>
          <w:color w:val="000000"/>
          <w:spacing w:val="0"/>
          <w:w w:val="100"/>
          <w:position w:val="0"/>
          <w:sz w:val="22"/>
          <w:szCs w:val="22"/>
        </w:rPr>
        <w:t>=I0</w:t>
      </w:r>
      <w:r>
        <w:rPr>
          <w:color w:val="000000"/>
          <w:spacing w:val="0"/>
          <w:w w:val="100"/>
          <w:position w:val="0"/>
          <w:sz w:val="22"/>
          <w:szCs w:val="22"/>
          <w:vertAlign w:val="superscript"/>
        </w:rPr>
        <w:t>4</w:t>
      </w:r>
      <w:r>
        <w:rPr>
          <w:color w:val="000000"/>
          <w:spacing w:val="0"/>
          <w:w w:val="100"/>
          <w:position w:val="0"/>
          <w:sz w:val="22"/>
          <w:szCs w:val="22"/>
        </w:rPr>
        <w:t>-^-;</w:t>
        <w:tab/>
      </w:r>
      <w:r>
        <w:rPr>
          <w:color w:val="000000"/>
          <w:spacing w:val="0"/>
          <w:w w:val="100"/>
          <w:position w:val="0"/>
          <w:sz w:val="22"/>
          <w:szCs w:val="22"/>
        </w:rPr>
        <w:t>(3)</w:t>
      </w:r>
    </w:p>
    <w:p>
      <w:pPr>
        <w:pStyle w:val="Style4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19"/>
          <w:szCs w:val="19"/>
        </w:rPr>
        <w:t xml:space="preserve">р </w:t>
      </w:r>
      <w:r>
        <w:rPr>
          <w:i/>
          <w:iCs/>
          <w:color w:val="000000"/>
          <w:spacing w:val="0"/>
          <w:w w:val="100"/>
          <w:position w:val="0"/>
          <w:sz w:val="26"/>
          <w:szCs w:val="26"/>
        </w:rPr>
        <w:t>и</w:t>
      </w:r>
      <w:r>
        <w:rPr>
          <w:i/>
          <w:iCs/>
          <w:color w:val="000000"/>
          <w:spacing w:val="0"/>
          <w:w w:val="100"/>
          <w:position w:val="0"/>
          <w:sz w:val="26"/>
          <w:szCs w:val="26"/>
          <w:vertAlign w:val="superscript"/>
        </w:rPr>
        <w:t>2</w:t>
      </w:r>
    </w:p>
    <w:p>
      <w:pPr>
        <w:pStyle w:val="Style44"/>
        <w:keepNext w:val="0"/>
        <w:keepLines w:val="0"/>
        <w:widowControl w:val="0"/>
        <w:shd w:val="clear" w:color="auto" w:fill="auto"/>
        <w:tabs>
          <w:tab w:pos="3482" w:val="left"/>
        </w:tabs>
        <w:bidi w:val="0"/>
        <w:spacing w:before="0" w:after="0"/>
        <w:ind w:left="0" w:right="0" w:firstLine="0"/>
        <w:jc w:val="right"/>
        <w:rPr>
          <w:sz w:val="22"/>
          <w:szCs w:val="22"/>
        </w:rPr>
      </w:pPr>
      <w:r>
        <w:rPr>
          <w:color w:val="000000"/>
          <w:spacing w:val="0"/>
          <w:w w:val="100"/>
          <w:position w:val="0"/>
          <w:sz w:val="22"/>
          <w:szCs w:val="22"/>
        </w:rPr>
        <w:t>г</w:t>
      </w:r>
      <w:r>
        <w:rPr>
          <w:color w:val="000000"/>
          <w:spacing w:val="0"/>
          <w:w w:val="100"/>
          <w:position w:val="0"/>
          <w:sz w:val="22"/>
          <w:szCs w:val="22"/>
          <w:vertAlign w:val="subscript"/>
        </w:rPr>
        <w:t>т</w:t>
      </w:r>
      <w:r>
        <w:rPr>
          <w:color w:val="000000"/>
          <w:spacing w:val="0"/>
          <w:w w:val="100"/>
          <w:position w:val="0"/>
          <w:sz w:val="22"/>
          <w:szCs w:val="22"/>
        </w:rPr>
        <w:t>=Ю«-^</w:t>
      </w:r>
      <w:r>
        <w:rPr>
          <w:color w:val="000000"/>
          <w:spacing w:val="0"/>
          <w:w w:val="100"/>
          <w:position w:val="0"/>
          <w:sz w:val="22"/>
          <w:szCs w:val="22"/>
          <w:vertAlign w:val="subscript"/>
        </w:rPr>
        <w:t>}</w:t>
      </w:r>
      <w:r>
        <w:rPr>
          <w:color w:val="000000"/>
          <w:spacing w:val="0"/>
          <w:w w:val="100"/>
          <w:position w:val="0"/>
          <w:sz w:val="22"/>
          <w:szCs w:val="22"/>
        </w:rPr>
        <w:tab/>
        <w:t>(4)</w:t>
      </w:r>
    </w:p>
    <w:p>
      <w:pPr>
        <w:pStyle w:val="Style44"/>
        <w:keepNext w:val="0"/>
        <w:keepLines w:val="0"/>
        <w:widowControl w:val="0"/>
        <w:pBdr>
          <w:bottom w:val="single" w:sz="4" w:space="0" w:color="auto"/>
        </w:pBdr>
        <w:shd w:val="clear" w:color="auto" w:fill="auto"/>
        <w:bidi w:val="0"/>
        <w:spacing w:before="0" w:after="160" w:line="240" w:lineRule="auto"/>
        <w:ind w:left="0" w:right="0" w:firstLine="0"/>
        <w:jc w:val="center"/>
        <w:rPr>
          <w:sz w:val="19"/>
          <w:szCs w:val="19"/>
        </w:rPr>
      </w:pPr>
      <w:r>
        <w:rPr>
          <w:color w:val="000000"/>
          <w:spacing w:val="0"/>
          <w:w w:val="100"/>
          <w:position w:val="0"/>
          <w:sz w:val="19"/>
          <w:szCs w:val="19"/>
        </w:rPr>
        <w:t>°Н.Т</w:t>
      </w:r>
    </w:p>
    <w:p>
      <w:pPr>
        <w:pStyle w:val="Style44"/>
        <w:keepNext w:val="0"/>
        <w:keepLines w:val="0"/>
        <w:widowControl w:val="0"/>
        <w:shd w:val="clear" w:color="auto" w:fill="auto"/>
        <w:tabs>
          <w:tab w:pos="706" w:val="left"/>
          <w:tab w:pos="3187" w:val="left"/>
        </w:tabs>
        <w:bidi w:val="0"/>
        <w:spacing w:before="0" w:after="100" w:line="209" w:lineRule="auto"/>
        <w:ind w:left="0" w:right="0" w:firstLine="0"/>
        <w:jc w:val="right"/>
        <w:rPr>
          <w:sz w:val="22"/>
          <w:szCs w:val="22"/>
        </w:rPr>
      </w:pPr>
      <w:r>
        <w:rPr>
          <w:color w:val="000000"/>
          <w:spacing w:val="0"/>
          <w:w w:val="100"/>
          <w:position w:val="0"/>
          <w:sz w:val="22"/>
          <w:szCs w:val="22"/>
        </w:rPr>
        <w:t>=</w:t>
        <w:tab/>
        <w:t>—</w:t>
        <w:tab/>
        <w:t>(5)</w:t>
      </w:r>
      <w:r>
        <w:fldChar w:fldCharType="end"/>
      </w:r>
    </w:p>
    <w:p>
      <w:pPr>
        <w:pStyle w:val="Style9"/>
        <w:keepNext w:val="0"/>
        <w:keepLines w:val="0"/>
        <w:widowControl w:val="0"/>
        <w:shd w:val="clear" w:color="auto" w:fill="auto"/>
        <w:bidi w:val="0"/>
        <w:spacing w:before="0" w:after="100" w:line="202" w:lineRule="auto"/>
        <w:ind w:left="0" w:right="0" w:firstLine="0"/>
        <w:jc w:val="both"/>
        <w:sectPr>
          <w:footerReference w:type="default" r:id="rId21"/>
          <w:footerReference w:type="even" r:id="rId22"/>
          <w:footnotePr>
            <w:pos w:val="pageBottom"/>
            <w:numFmt w:val="decimal"/>
            <w:numRestart w:val="continuous"/>
          </w:footnotePr>
          <w:pgSz w:w="7001" w:h="11278"/>
          <w:pgMar w:top="480" w:right="412" w:bottom="1127" w:left="412" w:header="0" w:footer="3" w:gutter="403"/>
          <w:pgNumType w:start="11"/>
          <w:cols w:space="720"/>
          <w:noEndnote/>
          <w:rtlGutter/>
          <w:docGrid w:linePitch="360"/>
        </w:sectPr>
      </w:pPr>
      <w:r>
        <w:rPr>
          <w:color w:val="000000"/>
          <w:spacing w:val="0"/>
          <w:w w:val="100"/>
          <w:position w:val="0"/>
        </w:rPr>
        <w:t xml:space="preserve">где </w:t>
      </w:r>
      <w:r>
        <w:rPr>
          <w:b/>
          <w:bCs/>
          <w:smallCaps/>
          <w:color w:val="000000"/>
          <w:spacing w:val="0"/>
          <w:w w:val="100"/>
          <w:position w:val="0"/>
        </w:rPr>
        <w:t>Sh.t</w:t>
      </w:r>
      <w:r>
        <w:rPr>
          <w:color w:val="000000"/>
          <w:spacing w:val="0"/>
          <w:w w:val="100"/>
          <w:position w:val="0"/>
        </w:rPr>
        <w:t xml:space="preserve"> </w:t>
      </w:r>
      <w:r>
        <w:rPr>
          <w:color w:val="000000"/>
          <w:spacing w:val="0"/>
          <w:w w:val="100"/>
          <w:position w:val="0"/>
        </w:rPr>
        <w:t>номинальная мощность трансформатора, кВ-А; Д</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т</w:t>
      </w:r>
      <w:r>
        <w:rPr>
          <w:color w:val="000000"/>
          <w:spacing w:val="0"/>
          <w:w w:val="100"/>
          <w:position w:val="0"/>
        </w:rPr>
        <w:t xml:space="preserve"> — номинальное линейное напряжение об</w:t>
        <w:softHyphen/>
        <w:t xml:space="preserve">мотки НН, кВ; </w:t>
      </w:r>
      <w:r>
        <w:rPr>
          <w:i/>
          <w:iCs/>
          <w:color w:val="000000"/>
          <w:spacing w:val="0"/>
          <w:w w:val="100"/>
          <w:position w:val="0"/>
        </w:rPr>
        <w:t>Р</w:t>
      </w:r>
      <w:r>
        <w:rPr>
          <w:i/>
          <w:iCs/>
          <w:color w:val="000000"/>
          <w:spacing w:val="0"/>
          <w:w w:val="100"/>
          <w:position w:val="0"/>
          <w:vertAlign w:val="subscript"/>
        </w:rPr>
        <w:t>к</w:t>
      </w:r>
      <w:r>
        <w:rPr>
          <w:i/>
          <w:iCs/>
          <w:color w:val="000000"/>
          <w:spacing w:val="0"/>
          <w:w w:val="100"/>
          <w:position w:val="0"/>
        </w:rPr>
        <w:t xml:space="preserve"> —</w:t>
      </w:r>
      <w:r>
        <w:rPr>
          <w:color w:val="000000"/>
          <w:spacing w:val="0"/>
          <w:w w:val="100"/>
          <w:position w:val="0"/>
        </w:rPr>
        <w:t xml:space="preserve"> мощность потерь к. з. в трансфор</w:t>
        <w:softHyphen/>
        <w:t xml:space="preserve">маторе, кВт; </w:t>
      </w:r>
      <w:r>
        <w:rPr>
          <w:i/>
          <w:iCs/>
          <w:color w:val="000000"/>
          <w:spacing w:val="0"/>
          <w:w w:val="100"/>
          <w:position w:val="0"/>
        </w:rPr>
        <w:t>и</w:t>
      </w:r>
      <w:r>
        <w:rPr>
          <w:i/>
          <w:iCs/>
          <w:color w:val="000000"/>
          <w:spacing w:val="0"/>
          <w:w w:val="100"/>
          <w:position w:val="0"/>
          <w:vertAlign w:val="subscript"/>
        </w:rPr>
        <w:t>к</w:t>
      </w:r>
      <w:r>
        <w:rPr>
          <w:i/>
          <w:iCs/>
          <w:color w:val="000000"/>
          <w:spacing w:val="0"/>
          <w:w w:val="100"/>
          <w:position w:val="0"/>
        </w:rPr>
        <w:t xml:space="preserve"> —</w:t>
      </w:r>
      <w:r>
        <w:rPr>
          <w:color w:val="000000"/>
          <w:spacing w:val="0"/>
          <w:w w:val="100"/>
          <w:position w:val="0"/>
        </w:rPr>
        <w:t xml:space="preserve"> напряжение к. з. трансформатора, °/о-</w:t>
      </w:r>
    </w:p>
    <w:p>
      <w:pPr>
        <w:widowControl w:val="0"/>
        <w:spacing w:line="240" w:lineRule="exact"/>
        <w:rPr>
          <w:sz w:val="19"/>
          <w:szCs w:val="19"/>
        </w:rPr>
      </w:pPr>
    </w:p>
    <w:p>
      <w:pPr>
        <w:widowControl w:val="0"/>
        <w:spacing w:line="240" w:lineRule="exact"/>
        <w:rPr>
          <w:sz w:val="19"/>
          <w:szCs w:val="19"/>
        </w:rPr>
      </w:pPr>
    </w:p>
    <w:p>
      <w:pPr>
        <w:widowControl w:val="0"/>
        <w:spacing w:before="32" w:after="32" w:line="240" w:lineRule="exact"/>
        <w:rPr>
          <w:sz w:val="19"/>
          <w:szCs w:val="19"/>
        </w:rPr>
      </w:pPr>
    </w:p>
    <w:p>
      <w:pPr>
        <w:widowControl w:val="0"/>
        <w:spacing w:line="1" w:lineRule="exact"/>
        <w:sectPr>
          <w:footerReference w:type="default" r:id="rId23"/>
          <w:footerReference w:type="even" r:id="rId24"/>
          <w:footnotePr>
            <w:pos w:val="pageBottom"/>
            <w:numFmt w:val="decimal"/>
            <w:numRestart w:val="continuous"/>
          </w:footnotePr>
          <w:pgSz w:w="13493" w:h="11232" w:orient="landscape"/>
          <w:pgMar w:top="74" w:right="562" w:bottom="878" w:left="1050" w:header="0" w:footer="3" w:gutter="0"/>
          <w:cols w:num="2" w:space="100"/>
          <w:noEndnote/>
          <w:rtlGutter w:val="0"/>
          <w:docGrid w:linePitch="360"/>
        </w:sectPr>
      </w:pPr>
    </w:p>
    <w:p>
      <w:pPr>
        <w:pStyle w:val="Style54"/>
        <w:keepNext w:val="0"/>
        <w:keepLines w:val="0"/>
        <w:widowControl w:val="0"/>
        <w:shd w:val="clear" w:color="auto" w:fill="auto"/>
        <w:bidi w:val="0"/>
        <w:spacing w:before="0" w:after="0" w:line="206" w:lineRule="auto"/>
        <w:ind w:left="0" w:right="0" w:firstLine="0"/>
        <w:jc w:val="center"/>
      </w:pPr>
      <w:r>
        <w:rPr>
          <w:color w:val="000000"/>
          <w:spacing w:val="0"/>
          <w:w w:val="100"/>
          <w:position w:val="0"/>
        </w:rPr>
        <w:t>Таблица 1. Активные и индуктивные сопротивления, мОм, трансформаторов 6(10)/0,4 кВ [12]</w:t>
      </w:r>
    </w:p>
    <w:tbl>
      <w:tblPr>
        <w:tblOverlap w:val="never"/>
        <w:jc w:val="center"/>
        <w:tblLayout w:type="fixed"/>
      </w:tblPr>
      <w:tblGrid>
        <w:gridCol w:w="816"/>
        <w:gridCol w:w="816"/>
        <w:gridCol w:w="826"/>
        <w:gridCol w:w="816"/>
        <w:gridCol w:w="821"/>
        <w:gridCol w:w="821"/>
        <w:gridCol w:w="816"/>
      </w:tblGrid>
      <w:tr>
        <w:trPr>
          <w:trHeight w:val="859" w:hRule="exact"/>
        </w:trPr>
        <w:tc>
          <w:tcPr>
            <w:tcBorders>
              <w:top w:val="single" w:sz="4"/>
            </w:tcBorders>
            <w:shd w:val="clear" w:color="auto" w:fill="FFFFFF"/>
            <w:vAlign w:val="center"/>
          </w:tcPr>
          <w:p>
            <w:pPr>
              <w:pStyle w:val="Style11"/>
              <w:keepNext w:val="0"/>
              <w:keepLines w:val="0"/>
              <w:widowControl w:val="0"/>
              <w:shd w:val="clear" w:color="auto" w:fill="auto"/>
              <w:bidi w:val="0"/>
              <w:spacing w:before="0" w:after="0" w:line="197" w:lineRule="auto"/>
              <w:ind w:left="0" w:right="0" w:firstLine="0"/>
              <w:jc w:val="center"/>
              <w:rPr>
                <w:sz w:val="14"/>
                <w:szCs w:val="14"/>
              </w:rPr>
            </w:pPr>
            <w:r>
              <w:rPr>
                <w:color w:val="000000"/>
                <w:spacing w:val="0"/>
                <w:w w:val="100"/>
                <w:position w:val="0"/>
                <w:sz w:val="14"/>
                <w:szCs w:val="14"/>
              </w:rPr>
              <w:t>Мощность трансфор</w:t>
              <w:softHyphen/>
              <w:t>матора, кВ-А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«к- %</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2"/>
                <w:szCs w:val="12"/>
              </w:rPr>
            </w:pPr>
            <w:r>
              <w:rPr>
                <w:b/>
                <w:bCs/>
                <w:color w:val="000000"/>
                <w:spacing w:val="0"/>
                <w:w w:val="100"/>
                <w:position w:val="0"/>
                <w:sz w:val="12"/>
                <w:szCs w:val="12"/>
              </w:rPr>
              <w:t>*1Т~*2Т</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*от</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2"/>
                <w:szCs w:val="12"/>
              </w:rPr>
            </w:pPr>
            <w:r>
              <w:rPr>
                <w:b/>
                <w:bCs/>
                <w:color w:val="000000"/>
                <w:spacing w:val="0"/>
                <w:w w:val="100"/>
                <w:position w:val="0"/>
                <w:sz w:val="12"/>
                <w:szCs w:val="12"/>
                <w:vertAlign w:val="superscript"/>
              </w:rPr>
              <w:t>Г</w:t>
            </w:r>
            <w:r>
              <w:rPr>
                <w:b/>
                <w:bCs/>
                <w:color w:val="000000"/>
                <w:spacing w:val="0"/>
                <w:w w:val="100"/>
                <w:position w:val="0"/>
                <w:sz w:val="12"/>
                <w:szCs w:val="12"/>
              </w:rPr>
              <w:t xml:space="preserve">1Т </w:t>
            </w:r>
            <w:r>
              <w:rPr>
                <w:b/>
                <w:bCs/>
                <w:color w:val="000000"/>
                <w:spacing w:val="0"/>
                <w:w w:val="100"/>
                <w:position w:val="0"/>
                <w:sz w:val="12"/>
                <w:szCs w:val="12"/>
                <w:vertAlign w:val="superscript"/>
              </w:rPr>
              <w:t>Г</w:t>
            </w:r>
            <w:r>
              <w:rPr>
                <w:b/>
                <w:bCs/>
                <w:color w:val="000000"/>
                <w:spacing w:val="0"/>
                <w:w w:val="100"/>
                <w:position w:val="0"/>
                <w:sz w:val="12"/>
                <w:szCs w:val="12"/>
              </w:rPr>
              <w:t>2Т</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vertAlign w:val="superscript"/>
              </w:rPr>
              <w:t>г</w:t>
            </w:r>
            <w:r>
              <w:rPr>
                <w:color w:val="000000"/>
                <w:spacing w:val="0"/>
                <w:w w:val="100"/>
                <w:position w:val="0"/>
                <w:sz w:val="17"/>
                <w:szCs w:val="17"/>
              </w:rPr>
              <w:t>от</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^’/З</w:t>
            </w:r>
          </w:p>
        </w:tc>
      </w:tr>
      <w:tr>
        <w:trPr>
          <w:trHeight w:val="470" w:hRule="exact"/>
        </w:trPr>
        <w:tc>
          <w:tcPr>
            <w:gridSpan w:val="7"/>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 xml:space="preserve">Соединение обмоток </w:t>
            </w:r>
            <w:r>
              <w:rPr>
                <w:color w:val="000000"/>
                <w:spacing w:val="0"/>
                <w:w w:val="100"/>
                <w:position w:val="0"/>
                <w:sz w:val="17"/>
                <w:szCs w:val="17"/>
              </w:rPr>
              <w:t>Y</w:t>
            </w:r>
          </w:p>
        </w:tc>
      </w:tr>
      <w:tr>
        <w:trPr>
          <w:trHeight w:val="250"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100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4,5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64,7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581,8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31,5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260</w:t>
            </w:r>
          </w:p>
        </w:tc>
      </w:tr>
      <w:tr>
        <w:trPr>
          <w:trHeight w:val="17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160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4,5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41,7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367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16,6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150,8</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162</w:t>
            </w:r>
          </w:p>
        </w:tc>
      </w:tr>
      <w:tr>
        <w:trPr>
          <w:trHeight w:val="17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250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4,5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27,2</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234,9</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9.4</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96,5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104</w:t>
            </w:r>
          </w:p>
        </w:tc>
      </w:tr>
      <w:tr>
        <w:trPr>
          <w:trHeight w:val="17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400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4,5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17,1</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148,7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5,5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55,6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65</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630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5,5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13,6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96,2</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3,1</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30,3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43</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1000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5,5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8,5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60,6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2,0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19,1</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27</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1000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8</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12,6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72,8</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2,0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19,1</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33,6</w:t>
            </w:r>
          </w:p>
        </w:tc>
      </w:tr>
      <w:tr>
        <w:trPr>
          <w:trHeight w:val="28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1600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5,5</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4,9</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37,8</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1.3</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11,9</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16,6</w:t>
            </w:r>
          </w:p>
        </w:tc>
      </w:tr>
      <w:tr>
        <w:trPr>
          <w:trHeight w:val="374" w:hRule="exact"/>
        </w:trPr>
        <w:tc>
          <w:tcPr>
            <w:gridSpan w:val="7"/>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 xml:space="preserve">Соединение обмоток </w:t>
            </w:r>
            <w:r>
              <w:rPr>
                <w:i/>
                <w:iCs/>
                <w:color w:val="000000"/>
                <w:spacing w:val="0"/>
                <w:w w:val="100"/>
                <w:position w:val="0"/>
                <w:sz w:val="17"/>
                <w:szCs w:val="17"/>
              </w:rPr>
              <w:t>/\!Ур</w:t>
            </w:r>
          </w:p>
        </w:tc>
      </w:tr>
      <w:tr>
        <w:trPr>
          <w:trHeight w:val="269"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100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4,5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66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66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36,3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36,3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75,3</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160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4,5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43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19,3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19,3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47</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250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4,5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10,7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10,7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30</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400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4,5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5,9</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5,9</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18,7</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630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5,5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13,5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13,5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3,4</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3,4</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14</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10JKL</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5,5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80"/>
              <w:jc w:val="both"/>
              <w:rPr>
                <w:sz w:val="17"/>
                <w:szCs w:val="17"/>
              </w:rPr>
            </w:pPr>
            <w:r>
              <w:rPr>
                <w:color w:val="000000"/>
                <w:spacing w:val="0"/>
                <w:w w:val="100"/>
                <w:position w:val="0"/>
                <w:sz w:val="17"/>
                <w:szCs w:val="17"/>
              </w:rPr>
              <w:t>8,6</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2,0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2,0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 9</w:t>
            </w:r>
          </w:p>
        </w:tc>
      </w:tr>
      <w:tr>
        <w:trPr>
          <w:trHeight w:val="16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1000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8</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12,65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12,65</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1,9</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12,8</w:t>
            </w:r>
          </w:p>
        </w:tc>
      </w:tr>
      <w:tr>
        <w:trPr>
          <w:trHeight w:val="398" w:hRule="exact"/>
        </w:trPr>
        <w:tc>
          <w:tcPr>
            <w:tcBorders>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1600</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5,5</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5,4</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5,4</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1,1</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1,1</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180" w:firstLine="0"/>
              <w:jc w:val="right"/>
              <w:rPr>
                <w:sz w:val="17"/>
                <w:szCs w:val="17"/>
              </w:rPr>
            </w:pPr>
            <w:r>
              <w:rPr>
                <w:color w:val="000000"/>
                <w:spacing w:val="0"/>
                <w:w w:val="100"/>
                <w:position w:val="0"/>
                <w:sz w:val="17"/>
                <w:szCs w:val="17"/>
              </w:rPr>
              <w:t>5.7</w:t>
            </w:r>
          </w:p>
        </w:tc>
      </w:tr>
    </w:tbl>
    <w:p>
      <w:pPr>
        <w:widowControl w:val="0"/>
        <w:spacing w:after="299" w:line="1" w:lineRule="exact"/>
      </w:pPr>
    </w:p>
    <w:p>
      <w:pPr>
        <w:pStyle w:val="Style9"/>
        <w:keepNext w:val="0"/>
        <w:keepLines w:val="0"/>
        <w:widowControl w:val="0"/>
        <w:shd w:val="clear" w:color="auto" w:fill="auto"/>
        <w:bidi w:val="0"/>
        <w:spacing w:before="0" w:after="0" w:line="206" w:lineRule="auto"/>
        <w:ind w:left="0" w:right="0" w:firstLine="400"/>
        <w:jc w:val="both"/>
      </w:pPr>
      <w:r>
        <w:rPr>
          <w:color w:val="000000"/>
          <w:spacing w:val="0"/>
          <w:w w:val="100"/>
          <w:position w:val="0"/>
        </w:rPr>
        <w:t>Параметры стандартных трансформаторов 6 (10)/0,4 кВ приведены в табл. 1.</w:t>
      </w:r>
    </w:p>
    <w:p>
      <w:pPr>
        <w:pStyle w:val="Style9"/>
        <w:keepNext w:val="0"/>
        <w:keepLines w:val="0"/>
        <w:widowControl w:val="0"/>
        <w:shd w:val="clear" w:color="auto" w:fill="auto"/>
        <w:bidi w:val="0"/>
        <w:spacing w:before="0" w:after="60" w:line="206" w:lineRule="auto"/>
        <w:ind w:left="0" w:right="0" w:firstLine="400"/>
        <w:jc w:val="both"/>
      </w:pPr>
      <w:r>
        <w:rPr>
          <w:i/>
          <w:iCs/>
          <w:color w:val="000000"/>
          <w:spacing w:val="0"/>
          <w:w w:val="100"/>
          <w:position w:val="0"/>
        </w:rPr>
        <w:t>Кабели.</w:t>
      </w:r>
      <w:r>
        <w:rPr>
          <w:color w:val="000000"/>
          <w:spacing w:val="0"/>
          <w:w w:val="100"/>
          <w:position w:val="0"/>
        </w:rPr>
        <w:t xml:space="preserve"> Активное и индуктивное сопротивления кабе</w:t>
        <w:softHyphen/>
        <w:t>лей определяют по выражениям</w:t>
      </w:r>
    </w:p>
    <w:p>
      <w:pPr>
        <w:pStyle w:val="Style9"/>
        <w:keepNext w:val="0"/>
        <w:keepLines w:val="0"/>
        <w:widowControl w:val="0"/>
        <w:shd w:val="clear" w:color="auto" w:fill="auto"/>
        <w:tabs>
          <w:tab w:pos="3566" w:val="left"/>
        </w:tabs>
        <w:bidi w:val="0"/>
        <w:spacing w:before="0" w:after="100" w:line="204" w:lineRule="auto"/>
        <w:ind w:left="0" w:right="0" w:firstLine="0"/>
        <w:jc w:val="right"/>
      </w:pPr>
      <w:r>
        <w:rPr>
          <w:color w:val="000000"/>
          <w:spacing w:val="0"/>
          <w:w w:val="100"/>
          <w:position w:val="0"/>
        </w:rPr>
        <w:t>х</w:t>
      </w:r>
      <w:r>
        <w:rPr>
          <w:color w:val="000000"/>
          <w:spacing w:val="0"/>
          <w:w w:val="100"/>
          <w:position w:val="0"/>
          <w:vertAlign w:val="subscript"/>
        </w:rPr>
        <w:t>к</w:t>
      </w:r>
      <w:r>
        <w:rPr>
          <w:color w:val="000000"/>
          <w:spacing w:val="0"/>
          <w:w w:val="100"/>
          <w:position w:val="0"/>
        </w:rPr>
        <w:t xml:space="preserve"> == Худ </w:t>
      </w:r>
      <w:r>
        <w:rPr>
          <w:color w:val="000000"/>
          <w:spacing w:val="0"/>
          <w:w w:val="100"/>
          <w:position w:val="0"/>
        </w:rPr>
        <w:t xml:space="preserve">Z; </w:t>
      </w:r>
      <w:r>
        <w:rPr>
          <w:i/>
          <w:iCs/>
          <w:color w:val="000000"/>
          <w:spacing w:val="0"/>
          <w:w w:val="100"/>
          <w:position w:val="0"/>
        </w:rPr>
        <w:t>г</w:t>
      </w:r>
      <w:r>
        <w:rPr>
          <w:i/>
          <w:iCs/>
          <w:color w:val="000000"/>
          <w:spacing w:val="0"/>
          <w:w w:val="100"/>
          <w:position w:val="0"/>
          <w:vertAlign w:val="subscript"/>
        </w:rPr>
        <w:t>к</w:t>
      </w:r>
      <w:r>
        <w:rPr>
          <w:color w:val="000000"/>
          <w:spacing w:val="0"/>
          <w:w w:val="100"/>
          <w:position w:val="0"/>
        </w:rPr>
        <w:t xml:space="preserve"> = Гуд </w:t>
      </w:r>
      <w:r>
        <w:rPr>
          <w:i/>
          <w:iCs/>
          <w:color w:val="000000"/>
          <w:spacing w:val="0"/>
          <w:w w:val="100"/>
          <w:position w:val="0"/>
        </w:rPr>
        <w:t>I,</w:t>
      </w:r>
      <w:r>
        <w:rPr>
          <w:color w:val="000000"/>
          <w:spacing w:val="0"/>
          <w:w w:val="100"/>
          <w:position w:val="0"/>
        </w:rPr>
        <w:tab/>
        <w:t>(6)</w:t>
      </w: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где Худ и Гуд — соответственно индуктивное и активное удельные сопротивления кабелей, принимаются по табл. 2, мОм/м; </w:t>
      </w:r>
      <w:r>
        <w:rPr>
          <w:i/>
          <w:iCs/>
          <w:color w:val="000000"/>
          <w:spacing w:val="0"/>
          <w:w w:val="100"/>
          <w:position w:val="0"/>
        </w:rPr>
        <w:t>I</w:t>
      </w:r>
      <w:r>
        <w:rPr>
          <w:color w:val="000000"/>
          <w:spacing w:val="0"/>
          <w:w w:val="100"/>
          <w:position w:val="0"/>
        </w:rPr>
        <w:t xml:space="preserve"> — длина кабеля, м.</w:t>
      </w:r>
    </w:p>
    <w:p>
      <w:pPr>
        <w:pStyle w:val="Style9"/>
        <w:keepNext w:val="0"/>
        <w:keepLines w:val="0"/>
        <w:widowControl w:val="0"/>
        <w:shd w:val="clear" w:color="auto" w:fill="auto"/>
        <w:bidi w:val="0"/>
        <w:spacing w:before="0" w:after="0" w:line="204" w:lineRule="auto"/>
        <w:ind w:left="0" w:right="0" w:firstLine="400"/>
        <w:jc w:val="both"/>
      </w:pPr>
      <w:r>
        <w:rPr>
          <w:i/>
          <w:iCs/>
          <w:color w:val="000000"/>
          <w:spacing w:val="0"/>
          <w:w w:val="100"/>
          <w:position w:val="0"/>
        </w:rPr>
        <w:t>Шины и шинопроводы.</w:t>
      </w:r>
      <w:r>
        <w:rPr>
          <w:color w:val="000000"/>
          <w:spacing w:val="0"/>
          <w:w w:val="100"/>
          <w:position w:val="0"/>
        </w:rPr>
        <w:t xml:space="preserve"> Сопротивление шин и шино</w:t>
        <w:softHyphen/>
        <w:t>проводов находят аналогично. Их удельные сопротив</w:t>
        <w:softHyphen/>
        <w:t>ления приведены в табл. 3, 4. Сопротивление шин и ши</w:t>
        <w:softHyphen/>
        <w:t>нопроводов длиной 5 м и менее можно не учитывать, так как их влияние па ток к. з. невелико.</w:t>
      </w:r>
    </w:p>
    <w:p>
      <w:pPr>
        <w:pStyle w:val="Style9"/>
        <w:keepNext w:val="0"/>
        <w:keepLines w:val="0"/>
        <w:widowControl w:val="0"/>
        <w:shd w:val="clear" w:color="auto" w:fill="auto"/>
        <w:bidi w:val="0"/>
        <w:spacing w:before="0" w:after="100" w:line="204" w:lineRule="auto"/>
        <w:ind w:left="0" w:right="0" w:firstLine="540"/>
        <w:jc w:val="both"/>
      </w:pPr>
      <w:r>
        <w:rPr>
          <w:color w:val="000000"/>
          <w:spacing w:val="0"/>
          <w:w w:val="100"/>
          <w:position w:val="0"/>
        </w:rPr>
        <w:t>При известных расстояниях между прямоугольными шинами индуктивное сопротивление (в миллиомах на метр) можно определить приближенно по выражению</w:t>
      </w:r>
    </w:p>
    <w:p>
      <w:pPr>
        <w:pStyle w:val="Style54"/>
        <w:keepNext w:val="0"/>
        <w:keepLines w:val="0"/>
        <w:widowControl w:val="0"/>
        <w:shd w:val="clear" w:color="auto" w:fill="auto"/>
        <w:bidi w:val="0"/>
        <w:spacing w:before="0" w:after="0" w:line="206" w:lineRule="auto"/>
        <w:ind w:left="0" w:right="0" w:firstLine="0"/>
        <w:jc w:val="center"/>
      </w:pPr>
      <w:r>
        <w:rPr>
          <w:color w:val="000000"/>
          <w:spacing w:val="0"/>
          <w:w w:val="100"/>
          <w:position w:val="0"/>
        </w:rPr>
        <w:t xml:space="preserve">Таблица 2. Удельное сопротивление (прямой последовательности) кабелей с алюминиевыми жилами при температуре проводника 65 </w:t>
      </w:r>
      <w:r>
        <w:rPr>
          <w:color w:val="000000"/>
          <w:spacing w:val="0"/>
          <w:w w:val="100"/>
          <w:position w:val="0"/>
          <w:vertAlign w:val="superscript"/>
        </w:rPr>
        <w:t>С</w:t>
      </w:r>
      <w:r>
        <w:rPr>
          <w:color w:val="000000"/>
          <w:spacing w:val="0"/>
          <w:w w:val="100"/>
          <w:position w:val="0"/>
        </w:rPr>
        <w:t>С мОм/м [18]</w:t>
      </w:r>
    </w:p>
    <w:tbl>
      <w:tblPr>
        <w:tblOverlap w:val="never"/>
        <w:jc w:val="center"/>
        <w:tblLayout w:type="fixed"/>
      </w:tblPr>
      <w:tblGrid>
        <w:gridCol w:w="1066"/>
        <w:gridCol w:w="1075"/>
        <w:gridCol w:w="1070"/>
        <w:gridCol w:w="1162"/>
        <w:gridCol w:w="1344"/>
      </w:tblGrid>
      <w:tr>
        <w:trPr>
          <w:trHeight w:val="293" w:hRule="exact"/>
        </w:trPr>
        <w:tc>
          <w:tcPr>
            <w:gridSpan w:val="2"/>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Сечение жил, мм</w:t>
            </w:r>
            <w:r>
              <w:rPr>
                <w:color w:val="000000"/>
                <w:spacing w:val="0"/>
                <w:w w:val="100"/>
                <w:position w:val="0"/>
                <w:sz w:val="14"/>
                <w:szCs w:val="14"/>
                <w:vertAlign w:val="superscript"/>
              </w:rPr>
              <w:t>2</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vertAlign w:val="superscript"/>
              </w:rPr>
              <w:t>г</w:t>
            </w:r>
            <w:r>
              <w:rPr>
                <w:color w:val="000000"/>
                <w:spacing w:val="0"/>
                <w:w w:val="100"/>
                <w:position w:val="0"/>
                <w:sz w:val="14"/>
                <w:szCs w:val="14"/>
              </w:rPr>
              <w:t>уД</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tabs>
                <w:tab w:leader="underscore" w:pos="197" w:val="left"/>
                <w:tab w:leader="underscore" w:pos="1094" w:val="left"/>
                <w:tab w:leader="underscore" w:pos="2395" w:val="left"/>
                <w:tab w:leader="underscore" w:pos="2405" w:val="left"/>
              </w:tabs>
              <w:bidi w:val="0"/>
              <w:spacing w:before="0" w:after="0" w:line="240" w:lineRule="auto"/>
              <w:ind w:left="0" w:right="0" w:firstLine="0"/>
              <w:jc w:val="right"/>
              <w:rPr>
                <w:sz w:val="14"/>
                <w:szCs w:val="14"/>
              </w:rPr>
            </w:pPr>
            <w:r>
              <w:rPr>
                <w:color w:val="000000"/>
                <w:spacing w:val="0"/>
                <w:w w:val="100"/>
                <w:position w:val="0"/>
                <w:sz w:val="14"/>
                <w:szCs w:val="14"/>
              </w:rPr>
              <w:tab/>
              <w:tab/>
            </w:r>
            <w:r>
              <w:rPr>
                <w:color w:val="000000"/>
                <w:spacing w:val="0"/>
                <w:w w:val="100"/>
                <w:position w:val="0"/>
                <w:sz w:val="14"/>
                <w:szCs w:val="14"/>
                <w:u w:val="single"/>
                <w:vertAlign w:val="superscript"/>
              </w:rPr>
              <w:t>У</w:t>
            </w:r>
            <w:r>
              <w:rPr>
                <w:color w:val="000000"/>
                <w:spacing w:val="0"/>
                <w:w w:val="100"/>
                <w:position w:val="0"/>
                <w:sz w:val="14"/>
                <w:szCs w:val="14"/>
                <w:u w:val="single"/>
              </w:rPr>
              <w:t>уд</w:t>
            </w:r>
            <w:r>
              <w:rPr>
                <w:color w:val="000000"/>
                <w:spacing w:val="0"/>
                <w:w w:val="100"/>
                <w:position w:val="0"/>
                <w:sz w:val="14"/>
                <w:szCs w:val="14"/>
              </w:rPr>
              <w:tab/>
              <w:tab/>
            </w:r>
          </w:p>
        </w:tc>
      </w:tr>
      <w:tr>
        <w:trPr>
          <w:trHeight w:val="557" w:hRule="exact"/>
        </w:trPr>
        <w:tc>
          <w:tcPr>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фазных</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нулевой</w:t>
            </w: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трехжильный</w:t>
            </w:r>
          </w:p>
          <w:p>
            <w:pPr>
              <w:pStyle w:val="Style11"/>
              <w:keepNext w:val="0"/>
              <w:keepLines w:val="0"/>
              <w:widowControl w:val="0"/>
              <w:shd w:val="clear" w:color="auto" w:fill="auto"/>
              <w:bidi w:val="0"/>
              <w:spacing w:before="0" w:after="0" w:line="192" w:lineRule="auto"/>
              <w:ind w:left="0" w:right="0"/>
              <w:jc w:val="left"/>
              <w:rPr>
                <w:sz w:val="14"/>
                <w:szCs w:val="14"/>
              </w:rPr>
            </w:pPr>
            <w:r>
              <w:rPr>
                <w:color w:val="000000"/>
                <w:spacing w:val="0"/>
                <w:w w:val="100"/>
                <w:position w:val="0"/>
                <w:sz w:val="14"/>
                <w:szCs w:val="14"/>
              </w:rPr>
              <w:t>кабель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ч етырехжильпый кабель</w:t>
            </w:r>
          </w:p>
        </w:tc>
      </w:tr>
      <w:tr>
        <w:trPr>
          <w:trHeight w:val="341"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3X4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9,610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0,092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0,098</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зхб</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4</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6,410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0,087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0,094</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зхю</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left"/>
              <w:rPr>
                <w:sz w:val="17"/>
                <w:szCs w:val="17"/>
              </w:rPr>
            </w:pPr>
            <w:r>
              <w:rPr>
                <w:b/>
                <w:bCs/>
                <w:color w:val="000000"/>
                <w:spacing w:val="0"/>
                <w:w w:val="100"/>
                <w:position w:val="0"/>
                <w:sz w:val="17"/>
                <w:szCs w:val="17"/>
              </w:rPr>
              <w:t>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3,840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0,082</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0,088</w:t>
            </w:r>
          </w:p>
        </w:tc>
      </w:tr>
      <w:tr>
        <w:trPr>
          <w:trHeight w:val="16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3X16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10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2,400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0,078</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0,084</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3X25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16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1,540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0,062</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0,072</w:t>
            </w:r>
          </w:p>
        </w:tc>
      </w:tr>
      <w:tr>
        <w:trPr>
          <w:trHeight w:val="17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3X35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16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0,061</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0,068</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3X50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25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0,769</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0,06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0,066</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3X70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35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0,549</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0,059</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0,065</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3X95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0,405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0,057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0,064</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3X120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0,320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0,057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0,064</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3X150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70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0,256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0,056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0,063</w:t>
            </w:r>
          </w:p>
        </w:tc>
      </w:tr>
      <w:tr>
        <w:trPr>
          <w:trHeight w:val="16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3X185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70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0,208</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0,056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0,063</w:t>
            </w:r>
          </w:p>
        </w:tc>
      </w:tr>
      <w:tr>
        <w:trPr>
          <w:trHeight w:val="394" w:hRule="exact"/>
        </w:trPr>
        <w:tc>
          <w:tcPr>
            <w:tcBorders>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3X240</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80" w:after="0" w:line="240" w:lineRule="auto"/>
              <w:ind w:left="0" w:right="0" w:firstLine="420"/>
              <w:jc w:val="both"/>
              <w:rPr>
                <w:sz w:val="17"/>
                <w:szCs w:val="17"/>
              </w:rPr>
            </w:pPr>
            <w:r>
              <w:rPr>
                <w:color w:val="000000"/>
                <w:spacing w:val="0"/>
                <w:w w:val="100"/>
                <w:position w:val="0"/>
                <w:sz w:val="17"/>
                <w:szCs w:val="17"/>
              </w:rPr>
              <w:t>—</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0,160</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0,055</w:t>
            </w:r>
          </w:p>
        </w:tc>
        <w:tc>
          <w:tcPr>
            <w:tcBorders>
              <w:left w:val="single" w:sz="4"/>
              <w:bottom w:val="single" w:sz="4"/>
            </w:tcBorders>
            <w:shd w:val="clear" w:color="auto" w:fill="FFFFFF"/>
            <w:vAlign w:val="top"/>
          </w:tcPr>
          <w:p>
            <w:pPr>
              <w:widowControl w:val="0"/>
              <w:rPr>
                <w:sz w:val="10"/>
                <w:szCs w:val="10"/>
              </w:rPr>
            </w:pPr>
          </w:p>
        </w:tc>
      </w:tr>
    </w:tbl>
    <w:p>
      <w:pPr>
        <w:pStyle w:val="Style54"/>
        <w:keepNext w:val="0"/>
        <w:keepLines w:val="0"/>
        <w:widowControl w:val="0"/>
        <w:shd w:val="clear" w:color="auto" w:fill="auto"/>
        <w:bidi w:val="0"/>
        <w:spacing w:before="0" w:after="0" w:line="214" w:lineRule="auto"/>
        <w:ind w:left="0" w:right="0" w:firstLine="0"/>
        <w:jc w:val="both"/>
      </w:pPr>
      <w:r>
        <w:rPr>
          <w:color w:val="000000"/>
          <w:spacing w:val="0"/>
          <w:w w:val="100"/>
          <w:position w:val="0"/>
        </w:rPr>
        <w:t>Примечание. Для кабелей с меднымн жилами приведенные в таблице значения активного сопротивления следует уменьшить в 1,7 раза.</w:t>
      </w:r>
    </w:p>
    <w:p>
      <w:pPr>
        <w:widowControl w:val="0"/>
        <w:spacing w:after="359" w:line="1" w:lineRule="exact"/>
      </w:pPr>
    </w:p>
    <w:p>
      <w:pPr>
        <w:pStyle w:val="Style9"/>
        <w:keepNext w:val="0"/>
        <w:keepLines w:val="0"/>
        <w:widowControl w:val="0"/>
        <w:shd w:val="clear" w:color="auto" w:fill="auto"/>
        <w:tabs>
          <w:tab w:pos="3701" w:val="left"/>
        </w:tabs>
        <w:bidi w:val="0"/>
        <w:spacing w:before="0" w:after="160" w:line="199" w:lineRule="auto"/>
        <w:ind w:left="0" w:right="0" w:firstLine="0"/>
        <w:jc w:val="right"/>
      </w:pPr>
      <w:r>
        <w:rPr>
          <w:color w:val="000000"/>
          <w:spacing w:val="0"/>
          <w:w w:val="100"/>
          <w:position w:val="0"/>
        </w:rPr>
        <w:t>х</w:t>
      </w:r>
      <w:r>
        <w:rPr>
          <w:color w:val="000000"/>
          <w:spacing w:val="0"/>
          <w:w w:val="100"/>
          <w:position w:val="0"/>
          <w:vertAlign w:val="subscript"/>
        </w:rPr>
        <w:t>то</w:t>
      </w:r>
      <w:r>
        <w:rPr>
          <w:color w:val="000000"/>
          <w:spacing w:val="0"/>
          <w:w w:val="100"/>
          <w:position w:val="0"/>
        </w:rPr>
        <w:t xml:space="preserve"> = </w:t>
      </w:r>
      <w:r>
        <w:rPr>
          <w:color w:val="000000"/>
          <w:spacing w:val="0"/>
          <w:w w:val="100"/>
          <w:position w:val="0"/>
        </w:rPr>
        <w:t xml:space="preserve">0,14451g </w:t>
      </w:r>
      <w:r>
        <w:rPr>
          <w:color w:val="000000"/>
          <w:spacing w:val="0"/>
          <w:w w:val="100"/>
          <w:position w:val="0"/>
        </w:rPr>
        <w:t>Л.,</w:t>
        <w:tab/>
        <w:t>(7)</w:t>
      </w:r>
    </w:p>
    <w:p>
      <w:pPr>
        <w:pStyle w:val="Style9"/>
        <w:keepNext w:val="0"/>
        <w:keepLines w:val="0"/>
        <w:widowControl w:val="0"/>
        <w:shd w:val="clear" w:color="auto" w:fill="auto"/>
        <w:bidi w:val="0"/>
        <w:spacing w:before="0" w:after="0" w:line="199" w:lineRule="auto"/>
        <w:ind w:left="0" w:right="0" w:firstLine="0"/>
        <w:jc w:val="both"/>
      </w:pPr>
      <w:r>
        <w:rPr>
          <w:color w:val="000000"/>
          <w:spacing w:val="0"/>
          <w:w w:val="100"/>
          <w:position w:val="0"/>
        </w:rPr>
        <w:t>где а</w:t>
      </w:r>
      <w:r>
        <w:rPr>
          <w:color w:val="000000"/>
          <w:spacing w:val="0"/>
          <w:w w:val="100"/>
          <w:position w:val="0"/>
          <w:vertAlign w:val="subscript"/>
        </w:rPr>
        <w:t>С</w:t>
      </w:r>
      <w:r>
        <w:rPr>
          <w:color w:val="000000"/>
          <w:spacing w:val="0"/>
          <w:w w:val="100"/>
          <w:position w:val="0"/>
        </w:rPr>
        <w:t>р= У^ахгОтз^з—среднее геометрическое расстоя</w:t>
        <w:softHyphen/>
        <w:t xml:space="preserve">ние между фазами 1, 2 и 3, мм; </w:t>
      </w:r>
      <w:r>
        <w:rPr>
          <w:i/>
          <w:iCs/>
          <w:color w:val="000000"/>
          <w:spacing w:val="0"/>
          <w:w w:val="100"/>
          <w:position w:val="0"/>
        </w:rPr>
        <w:t xml:space="preserve">h </w:t>
      </w:r>
      <w:r>
        <w:rPr>
          <w:i/>
          <w:iCs/>
          <w:color w:val="000000"/>
          <w:spacing w:val="0"/>
          <w:w w:val="100"/>
          <w:position w:val="0"/>
        </w:rPr>
        <w:t>—</w:t>
      </w:r>
      <w:r>
        <w:rPr>
          <w:color w:val="000000"/>
          <w:spacing w:val="0"/>
          <w:w w:val="100"/>
          <w:position w:val="0"/>
        </w:rPr>
        <w:t xml:space="preserve"> высота шины, мм.</w:t>
      </w:r>
    </w:p>
    <w:p>
      <w:pPr>
        <w:pStyle w:val="Style9"/>
        <w:keepNext w:val="0"/>
        <w:keepLines w:val="0"/>
        <w:widowControl w:val="0"/>
        <w:shd w:val="clear" w:color="auto" w:fill="auto"/>
        <w:bidi w:val="0"/>
        <w:spacing w:before="0" w:after="0" w:line="199" w:lineRule="auto"/>
        <w:ind w:left="0" w:right="0"/>
        <w:jc w:val="both"/>
      </w:pPr>
      <w:r>
        <w:rPr>
          <w:i/>
          <w:iCs/>
          <w:color w:val="000000"/>
          <w:spacing w:val="0"/>
          <w:w w:val="100"/>
          <w:position w:val="0"/>
        </w:rPr>
        <w:t>Воздушные линии.</w:t>
      </w:r>
      <w:r>
        <w:rPr>
          <w:color w:val="000000"/>
          <w:spacing w:val="0"/>
          <w:w w:val="100"/>
          <w:position w:val="0"/>
        </w:rPr>
        <w:t xml:space="preserve"> Активное и индуктивное сопротив</w:t>
        <w:softHyphen/>
        <w:t>ления линий определяются по формуле (6). Для линий 0,4 кВ с проводами из цветных металлов значение удель</w:t>
        <w:softHyphen/>
        <w:t>ного индуктивного сопротивления приближенно прини</w:t>
        <w:softHyphen/>
        <w:t>мается равным 0,3 мОм/м, активного — по табл. 5. Линии со стальными проводами применяют редко. Их ак</w:t>
        <w:softHyphen/>
        <w:t>тивное и индуктивное сопротивления зависят от конст</w:t>
        <w:softHyphen/>
        <w:t>рукции провода, значения тока и могут быть найдены из работ [5, 14].</w:t>
      </w:r>
    </w:p>
    <w:p>
      <w:pPr>
        <w:pStyle w:val="Style9"/>
        <w:keepNext w:val="0"/>
        <w:keepLines w:val="0"/>
        <w:widowControl w:val="0"/>
        <w:shd w:val="clear" w:color="auto" w:fill="auto"/>
        <w:bidi w:val="0"/>
        <w:spacing w:before="0" w:after="160" w:line="199" w:lineRule="auto"/>
        <w:ind w:left="0" w:right="0"/>
        <w:jc w:val="both"/>
        <w:sectPr>
          <w:footnotePr>
            <w:pos w:val="pageBottom"/>
            <w:numFmt w:val="decimal"/>
            <w:numRestart w:val="continuous"/>
          </w:footnotePr>
          <w:type w:val="continuous"/>
          <w:pgSz w:w="13493" w:h="11232" w:orient="landscape"/>
          <w:pgMar w:top="74" w:right="562" w:bottom="878" w:left="1050" w:header="0" w:footer="3" w:gutter="0"/>
          <w:cols w:num="2" w:space="100"/>
          <w:noEndnote/>
          <w:rtlGutter w:val="0"/>
          <w:docGrid w:linePitch="360"/>
        </w:sectPr>
      </w:pPr>
      <w:r>
        <w:rPr>
          <w:i/>
          <w:iCs/>
          <w:color w:val="000000"/>
          <w:spacing w:val="0"/>
          <w:w w:val="100"/>
          <w:position w:val="0"/>
        </w:rPr>
        <w:t>Реактор</w:t>
      </w:r>
      <w:r>
        <w:rPr>
          <w:color w:val="000000"/>
          <w:spacing w:val="0"/>
          <w:w w:val="100"/>
          <w:position w:val="0"/>
        </w:rPr>
        <w:t xml:space="preserve"> напряжением 0,4 кВ типа РТТ-0,38-50-0,14. Номинальные параметры реактора: напряжение 380 В, ток 50 А, индуктивное сопротивление при частоте 50 Гц составляет 140 мОм, активное — для исполнения УЗ (алюминиевая обмотка) 17 мОм, для исполнения ТЗ (медная обмотка) 16 мОм. До 1982 г. реактор обозна</w:t>
        <w:softHyphen/>
        <w:t>чался ТРТС-0,5-50-0,14.</w:t>
      </w:r>
    </w:p>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Таблица 3. Удельные сопротивления шин при 65 °C, мОм/м [15]</w:t>
      </w:r>
    </w:p>
    <w:tbl>
      <w:tblPr>
        <w:tblOverlap w:val="never"/>
        <w:jc w:val="center"/>
        <w:tblLayout w:type="fixed"/>
      </w:tblPr>
      <w:tblGrid>
        <w:gridCol w:w="1070"/>
        <w:gridCol w:w="830"/>
        <w:gridCol w:w="811"/>
        <w:gridCol w:w="826"/>
        <w:gridCol w:w="816"/>
        <w:gridCol w:w="686"/>
        <w:gridCol w:w="667"/>
      </w:tblGrid>
      <w:tr>
        <w:trPr>
          <w:trHeight w:val="552" w:hRule="exact"/>
        </w:trPr>
        <w:tc>
          <w:tcPr>
            <w:vMerge w:val="restart"/>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Сечение, мм</w:t>
            </w:r>
            <w:r>
              <w:rPr>
                <w:color w:val="000000"/>
                <w:spacing w:val="0"/>
                <w:w w:val="100"/>
                <w:position w:val="0"/>
                <w:sz w:val="14"/>
                <w:szCs w:val="14"/>
                <w:vertAlign w:val="superscript"/>
              </w:rPr>
              <w:t>2</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vertAlign w:val="superscript"/>
              </w:rPr>
              <w:t>г</w:t>
            </w:r>
            <w:r>
              <w:rPr>
                <w:color w:val="000000"/>
                <w:spacing w:val="0"/>
                <w:w w:val="100"/>
                <w:position w:val="0"/>
                <w:sz w:val="14"/>
                <w:szCs w:val="14"/>
              </w:rPr>
              <w:t>уд</w:t>
            </w:r>
          </w:p>
        </w:tc>
        <w:tc>
          <w:tcPr>
            <w:gridSpan w:val="4"/>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57" w:lineRule="auto"/>
              <w:ind w:left="0" w:right="0" w:firstLine="0"/>
              <w:jc w:val="center"/>
              <w:rPr>
                <w:sz w:val="14"/>
                <w:szCs w:val="14"/>
              </w:rPr>
            </w:pPr>
            <w:r>
              <w:rPr>
                <w:color w:val="000000"/>
                <w:spacing w:val="0"/>
                <w:w w:val="100"/>
                <w:position w:val="0"/>
                <w:sz w:val="14"/>
                <w:szCs w:val="14"/>
              </w:rPr>
              <w:t>Худ при среднем геометрическом расстоянии между фазами, мм, равном</w:t>
            </w:r>
          </w:p>
        </w:tc>
      </w:tr>
      <w:tr>
        <w:trPr>
          <w:trHeight w:val="302" w:hRule="exact"/>
        </w:trPr>
        <w:tc>
          <w:tcPr>
            <w:vMerge/>
            <w:tcBorders/>
            <w:shd w:val="clear" w:color="auto" w:fill="FFFFFF"/>
            <w:vAlign w:val="center"/>
          </w:tcPr>
          <w:p>
            <w:pP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медь [</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алюминий</w:t>
            </w:r>
          </w:p>
        </w:tc>
        <w:tc>
          <w:tcPr>
            <w:tcBorders>
              <w:top w:val="single" w:sz="4"/>
              <w:left w:val="single" w:sz="4"/>
            </w:tcBorders>
            <w:shd w:val="clear" w:color="auto" w:fill="FFFFFF"/>
            <w:vAlign w:val="top"/>
          </w:tcPr>
          <w:p>
            <w:pPr>
              <w:pStyle w:val="Style11"/>
              <w:keepNext w:val="0"/>
              <w:keepLines w:val="0"/>
              <w:widowControl w:val="0"/>
              <w:shd w:val="clear" w:color="auto" w:fill="auto"/>
              <w:tabs>
                <w:tab w:pos="446" w:val="left"/>
              </w:tabs>
              <w:bidi w:val="0"/>
              <w:spacing w:before="0" w:after="0" w:line="240" w:lineRule="auto"/>
              <w:ind w:left="0" w:right="0" w:firstLine="0"/>
              <w:jc w:val="center"/>
              <w:rPr>
                <w:sz w:val="14"/>
                <w:szCs w:val="14"/>
              </w:rPr>
            </w:pPr>
            <w:r>
              <w:rPr>
                <w:color w:val="000000"/>
                <w:spacing w:val="0"/>
                <w:w w:val="100"/>
                <w:position w:val="0"/>
                <w:sz w:val="14"/>
                <w:szCs w:val="14"/>
              </w:rPr>
              <w:t>100</w:t>
              <w:tab/>
              <w:t>|</w:t>
            </w:r>
          </w:p>
        </w:tc>
        <w:tc>
          <w:tcPr>
            <w:tcBorders>
              <w:top w:val="single" w:sz="4"/>
            </w:tcBorders>
            <w:shd w:val="clear" w:color="auto" w:fill="FFFFFF"/>
            <w:vAlign w:val="top"/>
          </w:tcPr>
          <w:p>
            <w:pPr>
              <w:pStyle w:val="Style11"/>
              <w:keepNext w:val="0"/>
              <w:keepLines w:val="0"/>
              <w:widowControl w:val="0"/>
              <w:shd w:val="clear" w:color="auto" w:fill="auto"/>
              <w:tabs>
                <w:tab w:pos="446" w:val="left"/>
              </w:tabs>
              <w:bidi w:val="0"/>
              <w:spacing w:before="0" w:after="0" w:line="240" w:lineRule="auto"/>
              <w:ind w:left="0" w:right="0" w:firstLine="0"/>
              <w:jc w:val="center"/>
              <w:rPr>
                <w:sz w:val="14"/>
                <w:szCs w:val="14"/>
              </w:rPr>
            </w:pPr>
            <w:r>
              <w:rPr>
                <w:color w:val="000000"/>
                <w:spacing w:val="0"/>
                <w:w w:val="100"/>
                <w:position w:val="0"/>
                <w:sz w:val="14"/>
                <w:szCs w:val="14"/>
              </w:rPr>
              <w:t>150</w:t>
              <w:tab/>
              <w:t>|</w:t>
            </w:r>
          </w:p>
        </w:tc>
        <w:tc>
          <w:tcPr>
            <w:tcBorders>
              <w:top w:val="single" w:sz="4"/>
            </w:tcBorders>
            <w:shd w:val="clear" w:color="auto" w:fill="FFFFFF"/>
            <w:vAlign w:val="top"/>
          </w:tcPr>
          <w:p>
            <w:pPr>
              <w:pStyle w:val="Style11"/>
              <w:keepNext w:val="0"/>
              <w:keepLines w:val="0"/>
              <w:widowControl w:val="0"/>
              <w:shd w:val="clear" w:color="auto" w:fill="auto"/>
              <w:tabs>
                <w:tab w:pos="394" w:val="left"/>
              </w:tabs>
              <w:bidi w:val="0"/>
              <w:spacing w:before="0" w:after="0" w:line="240" w:lineRule="auto"/>
              <w:ind w:left="0" w:right="0" w:firstLine="0"/>
              <w:jc w:val="center"/>
              <w:rPr>
                <w:sz w:val="14"/>
                <w:szCs w:val="14"/>
              </w:rPr>
            </w:pPr>
            <w:r>
              <w:rPr>
                <w:color w:val="000000"/>
                <w:spacing w:val="0"/>
                <w:w w:val="100"/>
                <w:position w:val="0"/>
                <w:sz w:val="14"/>
                <w:szCs w:val="14"/>
              </w:rPr>
              <w:t>200</w:t>
              <w:tab/>
              <w:t>|</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250</w:t>
            </w:r>
          </w:p>
        </w:tc>
      </w:tr>
      <w:tr>
        <w:trPr>
          <w:trHeight w:val="346"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25X3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0,2680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0,475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0,1790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0,2000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0,244</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30X3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0,2230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0,394</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0,1630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0,1890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0,206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0,235</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30X4</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0,1670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0,296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0,1630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0,1890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0,206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0,235</w:t>
            </w:r>
          </w:p>
        </w:tc>
      </w:tr>
      <w:tr>
        <w:trPr>
          <w:trHeight w:val="16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40X4</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0,1250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0,222</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0,1450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0,1700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0,189</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0,214</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40X5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0,1000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0,177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0,1450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0,1700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0,189</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0,214</w:t>
            </w:r>
          </w:p>
        </w:tc>
      </w:tr>
      <w:tr>
        <w:trPr>
          <w:trHeight w:val="17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50x5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0,0800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0,142</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0,1370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0,1565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0,180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0,200</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50X6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0,0670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0,118</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0,1370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0,1565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0,180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0,200</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60X6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0,0558</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0,099</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0,1195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0,1450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0,163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0,189</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60X8</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0,0418</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0,074</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0,1195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0,1450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0,163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0,189</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80X8</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0,0313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0,055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0,1020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0,1260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0,145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0,170</w:t>
            </w:r>
          </w:p>
        </w:tc>
      </w:tr>
      <w:tr>
        <w:trPr>
          <w:trHeight w:val="16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80x10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0,0250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0,0445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0,1020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0,1260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0,145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0,170</w:t>
            </w:r>
          </w:p>
        </w:tc>
      </w:tr>
      <w:tr>
        <w:trPr>
          <w:trHeight w:val="16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100X10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0,0200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0,0355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0,0900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0,1127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0,133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0,157</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2(60x8)</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0,0209</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0,0370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0,1200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0,1450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0,163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0,189</w:t>
            </w:r>
          </w:p>
        </w:tc>
      </w:tr>
      <w:tr>
        <w:trPr>
          <w:trHeight w:val="17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2(80X8)</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0,0157</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0,0277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0,1260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0,145</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0,170</w:t>
            </w:r>
          </w:p>
        </w:tc>
      </w:tr>
      <w:tr>
        <w:trPr>
          <w:trHeight w:val="17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2(80X10)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0,0125</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0,0222</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0,1260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0,145</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0,170</w:t>
            </w:r>
          </w:p>
        </w:tc>
      </w:tr>
      <w:tr>
        <w:trPr>
          <w:trHeight w:val="398" w:hRule="exact"/>
        </w:trPr>
        <w:tc>
          <w:tcPr>
            <w:tcBorders>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2(100X10)</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0,0100</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0,0178</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80" w:after="0" w:line="240" w:lineRule="auto"/>
              <w:ind w:left="0" w:right="0" w:firstLine="0"/>
              <w:jc w:val="center"/>
              <w:rPr>
                <w:sz w:val="17"/>
                <w:szCs w:val="17"/>
              </w:rPr>
            </w:pPr>
            <w:r>
              <w:rPr>
                <w:color w:val="000000"/>
                <w:spacing w:val="0"/>
                <w:w w:val="100"/>
                <w:position w:val="0"/>
                <w:sz w:val="17"/>
                <w:szCs w:val="17"/>
              </w:rPr>
              <w:t>—</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0,133</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0,157</w:t>
            </w:r>
          </w:p>
        </w:tc>
      </w:tr>
    </w:tbl>
    <w:p>
      <w:pPr>
        <w:widowControl w:val="0"/>
        <w:spacing w:after="279" w:line="1" w:lineRule="exact"/>
      </w:pPr>
    </w:p>
    <w:p>
      <w:pPr>
        <w:pStyle w:val="Style9"/>
        <w:keepNext w:val="0"/>
        <w:keepLines w:val="0"/>
        <w:widowControl w:val="0"/>
        <w:shd w:val="clear" w:color="auto" w:fill="auto"/>
        <w:bidi w:val="0"/>
        <w:spacing w:before="0" w:after="0" w:line="202" w:lineRule="auto"/>
        <w:ind w:left="0" w:right="0" w:firstLine="380"/>
        <w:jc w:val="both"/>
      </w:pPr>
      <w:r>
        <w:rPr>
          <w:i/>
          <w:iCs/>
          <w:color w:val="000000"/>
          <w:spacing w:val="0"/>
          <w:w w:val="100"/>
          <w:position w:val="0"/>
        </w:rPr>
        <w:t>Трансформаторы тока.</w:t>
      </w:r>
      <w:r>
        <w:rPr>
          <w:color w:val="000000"/>
          <w:spacing w:val="0"/>
          <w:w w:val="100"/>
          <w:position w:val="0"/>
        </w:rPr>
        <w:t xml:space="preserve"> Сопротивление трансформа</w:t>
        <w:softHyphen/>
        <w:t>торов тока ввиду почти незаметного влияния на ток к. з. для упрощения расчетов не учитывается.</w:t>
      </w:r>
    </w:p>
    <w:p>
      <w:pPr>
        <w:pStyle w:val="Style9"/>
        <w:keepNext w:val="0"/>
        <w:keepLines w:val="0"/>
        <w:widowControl w:val="0"/>
        <w:shd w:val="clear" w:color="auto" w:fill="auto"/>
        <w:bidi w:val="0"/>
        <w:spacing w:before="0" w:after="0" w:line="202" w:lineRule="auto"/>
        <w:ind w:left="0" w:right="0" w:firstLine="380"/>
        <w:jc w:val="both"/>
      </w:pPr>
      <w:r>
        <w:rPr>
          <w:i/>
          <w:iCs/>
          <w:color w:val="000000"/>
          <w:spacing w:val="0"/>
          <w:w w:val="100"/>
          <w:position w:val="0"/>
        </w:rPr>
        <w:t>Автоматические выключатели, рубильники, переход</w:t>
        <w:softHyphen/>
        <w:t>ные сопротивления.</w:t>
      </w:r>
      <w:r>
        <w:rPr>
          <w:color w:val="000000"/>
          <w:spacing w:val="0"/>
          <w:w w:val="100"/>
          <w:position w:val="0"/>
        </w:rPr>
        <w:t xml:space="preserve"> Сопротивления автоматических вы</w:t>
        <w:softHyphen/>
        <w:t>ключателей, рубильников, а также переходные сопротив</w:t>
        <w:softHyphen/>
        <w:t>ления (вставных контактов, болтовых соединений шин и др.) принимают по справочникам и каталогам. Эти сопротивления часто не учитывают, поскольку их влия</w:t>
        <w:softHyphen/>
        <w:t>ние на значение тока к. з. не превышает 5 % вблизи трансформатора и снижается при удалении точки к. з. Сопротивление автоматического выключателя, отклю</w:t>
        <w:softHyphen/>
        <w:t>чающего к. з., не учитывают, так как при эксперимен</w:t>
        <w:softHyphen/>
        <w:t>тальном определении его предельной коммутационной способности исходят из токов, которые были в цепи при отсутствии этого выключателя (ГОСТ 2933—83).</w:t>
      </w:r>
    </w:p>
    <w:p>
      <w:pPr>
        <w:pStyle w:val="Style9"/>
        <w:keepNext w:val="0"/>
        <w:keepLines w:val="0"/>
        <w:widowControl w:val="0"/>
        <w:shd w:val="clear" w:color="auto" w:fill="auto"/>
        <w:bidi w:val="0"/>
        <w:spacing w:before="0" w:after="0" w:line="240" w:lineRule="auto"/>
        <w:ind w:left="0" w:right="0" w:firstLine="460"/>
        <w:jc w:val="both"/>
      </w:pPr>
      <w:r>
        <w:rPr>
          <w:color w:val="000000"/>
          <w:spacing w:val="0"/>
          <w:w w:val="100"/>
          <w:position w:val="0"/>
        </w:rPr>
        <w:t>При определении токов металлического к. з. /</w:t>
      </w:r>
      <w:r>
        <w:rPr>
          <w:color w:val="000000"/>
          <w:spacing w:val="0"/>
          <w:w w:val="100"/>
          <w:position w:val="0"/>
          <w:vertAlign w:val="superscript"/>
        </w:rPr>
        <w:t>(</w:t>
      </w:r>
      <w:r>
        <w:rPr>
          <w:color w:val="000000"/>
          <w:spacing w:val="0"/>
          <w:w w:val="100"/>
          <w:position w:val="0"/>
        </w:rPr>
        <w:t>к*</w:t>
      </w:r>
      <w:r>
        <w:rPr>
          <w:color w:val="000000"/>
          <w:spacing w:val="0"/>
          <w:w w:val="100"/>
          <w:position w:val="0"/>
          <w:vertAlign w:val="subscript"/>
        </w:rPr>
        <w:t xml:space="preserve">макс </w:t>
      </w:r>
      <w:r>
        <w:rPr>
          <w:color w:val="000000"/>
          <w:spacing w:val="0"/>
          <w:w w:val="100"/>
          <w:position w:val="0"/>
        </w:rPr>
        <w:t>и 7^</w:t>
      </w:r>
      <w:r>
        <w:rPr>
          <w:color w:val="000000"/>
          <w:spacing w:val="0"/>
          <w:w w:val="100"/>
          <w:position w:val="0"/>
          <w:vertAlign w:val="subscript"/>
        </w:rPr>
        <w:t>ин</w:t>
      </w:r>
      <w:r>
        <w:rPr>
          <w:color w:val="000000"/>
          <w:spacing w:val="0"/>
          <w:w w:val="100"/>
          <w:position w:val="0"/>
        </w:rPr>
        <w:t xml:space="preserve"> переходное сопротивление в месте поврежде</w:t>
        <w:softHyphen/>
        <w:t>ния не учитывается.</w:t>
      </w:r>
    </w:p>
    <w:p>
      <w:pPr>
        <w:pStyle w:val="Style9"/>
        <w:keepNext w:val="0"/>
        <w:keepLines w:val="0"/>
        <w:widowControl w:val="0"/>
        <w:shd w:val="clear" w:color="auto" w:fill="auto"/>
        <w:bidi w:val="0"/>
        <w:spacing w:before="0" w:after="0" w:line="206" w:lineRule="auto"/>
        <w:ind w:left="160" w:right="0" w:firstLine="300"/>
        <w:jc w:val="both"/>
      </w:pPr>
      <w:r>
        <w:rPr>
          <w:color w:val="000000"/>
          <w:spacing w:val="0"/>
          <w:w w:val="100"/>
          <w:position w:val="0"/>
        </w:rPr>
        <w:t>При определении минимального тока к. з. с учетом токоограничивающего действия дуги в месте поврежде</w:t>
        <w:softHyphen/>
        <w:t>ния в схему замещения вводится активное сопро-</w:t>
      </w:r>
    </w:p>
    <w:p>
      <w:pPr>
        <w:pStyle w:val="Style54"/>
        <w:keepNext w:val="0"/>
        <w:keepLines w:val="0"/>
        <w:widowControl w:val="0"/>
        <w:shd w:val="clear" w:color="auto" w:fill="auto"/>
        <w:bidi w:val="0"/>
        <w:spacing w:before="0" w:after="0" w:line="214" w:lineRule="auto"/>
        <w:ind w:left="0" w:right="0" w:firstLine="0"/>
        <w:jc w:val="center"/>
      </w:pPr>
      <w:r>
        <w:rPr>
          <w:color w:val="000000"/>
          <w:spacing w:val="0"/>
          <w:w w:val="100"/>
          <w:position w:val="0"/>
        </w:rPr>
        <w:t>Таблица 4. Удельные сопротивления шинопроводов до 1000 В, мОм/м [16]</w:t>
      </w:r>
    </w:p>
    <w:tbl>
      <w:tblPr>
        <w:tblOverlap w:val="never"/>
        <w:jc w:val="center"/>
        <w:tblLayout w:type="fixed"/>
      </w:tblPr>
      <w:tblGrid>
        <w:gridCol w:w="1330"/>
        <w:gridCol w:w="1325"/>
        <w:gridCol w:w="1704"/>
        <w:gridCol w:w="1310"/>
      </w:tblGrid>
      <w:tr>
        <w:trPr>
          <w:trHeight w:val="259" w:hRule="exact"/>
        </w:trPr>
        <w:tc>
          <w:tcPr>
            <w:vMerge w:val="restart"/>
            <w:tcBorders>
              <w:top w:val="single" w:sz="4"/>
            </w:tcBorders>
            <w:shd w:val="clear" w:color="auto" w:fill="FFFFFF"/>
            <w:vAlign w:val="center"/>
          </w:tcPr>
          <w:p>
            <w:pPr>
              <w:pStyle w:val="Style11"/>
              <w:keepNext w:val="0"/>
              <w:keepLines w:val="0"/>
              <w:widowControl w:val="0"/>
              <w:shd w:val="clear" w:color="auto" w:fill="auto"/>
              <w:bidi w:val="0"/>
              <w:spacing w:before="0" w:after="0" w:line="173" w:lineRule="auto"/>
              <w:ind w:left="0" w:right="0" w:firstLine="0"/>
              <w:jc w:val="center"/>
              <w:rPr>
                <w:sz w:val="14"/>
                <w:szCs w:val="14"/>
              </w:rPr>
            </w:pPr>
            <w:r>
              <w:rPr>
                <w:color w:val="000000"/>
                <w:spacing w:val="0"/>
                <w:w w:val="100"/>
                <w:position w:val="0"/>
                <w:sz w:val="14"/>
                <w:szCs w:val="14"/>
              </w:rPr>
              <w:t>Тип шинопровода</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02" w:lineRule="auto"/>
              <w:ind w:left="0" w:right="0" w:firstLine="0"/>
              <w:jc w:val="center"/>
              <w:rPr>
                <w:sz w:val="14"/>
                <w:szCs w:val="14"/>
              </w:rPr>
            </w:pPr>
            <w:r>
              <w:rPr>
                <w:color w:val="000000"/>
                <w:spacing w:val="0"/>
                <w:w w:val="100"/>
                <w:position w:val="0"/>
                <w:sz w:val="14"/>
                <w:szCs w:val="14"/>
              </w:rPr>
              <w:t>Номинальный ток, А</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Размеры сечения, мм</w:t>
            </w:r>
            <w:r>
              <w:rPr>
                <w:color w:val="000000"/>
                <w:spacing w:val="0"/>
                <w:w w:val="100"/>
                <w:position w:val="0"/>
                <w:sz w:val="14"/>
                <w:szCs w:val="14"/>
                <w:vertAlign w:val="superscript"/>
              </w:rPr>
              <w:t>2</w:t>
            </w:r>
          </w:p>
        </w:tc>
      </w:tr>
      <w:tr>
        <w:trPr>
          <w:trHeight w:val="576" w:hRule="exact"/>
        </w:trPr>
        <w:tc>
          <w:tcPr>
            <w:vMerge/>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20"/>
              <w:jc w:val="left"/>
              <w:rPr>
                <w:sz w:val="14"/>
                <w:szCs w:val="14"/>
              </w:rPr>
            </w:pPr>
            <w:r>
              <w:rPr>
                <w:color w:val="000000"/>
                <w:spacing w:val="0"/>
                <w:w w:val="100"/>
                <w:position w:val="0"/>
                <w:sz w:val="14"/>
                <w:szCs w:val="14"/>
              </w:rPr>
              <w:t>фазных шип</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нулевого провода</w:t>
            </w:r>
          </w:p>
        </w:tc>
      </w:tr>
      <w:tr>
        <w:trPr>
          <w:trHeight w:val="350"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ШМА73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1600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520"/>
              <w:jc w:val="left"/>
              <w:rPr>
                <w:sz w:val="17"/>
                <w:szCs w:val="17"/>
              </w:rPr>
            </w:pPr>
            <w:r>
              <w:rPr>
                <w:color w:val="000000"/>
                <w:spacing w:val="0"/>
                <w:w w:val="100"/>
                <w:position w:val="0"/>
                <w:sz w:val="17"/>
                <w:szCs w:val="17"/>
              </w:rPr>
              <w:t>2(90X8)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2X710</w:t>
            </w:r>
          </w:p>
        </w:tc>
      </w:tr>
      <w:tr>
        <w:trPr>
          <w:trHeight w:val="17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ШМА68Н</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2500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2(120X10)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2X640</w:t>
            </w:r>
          </w:p>
        </w:tc>
      </w:tr>
      <w:tr>
        <w:trPr>
          <w:trHeight w:val="17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ШМА68Н</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4000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2(160X12)</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2X640</w:t>
            </w:r>
          </w:p>
        </w:tc>
      </w:tr>
      <w:tr>
        <w:trPr>
          <w:trHeight w:val="17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ШЗМ16</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1600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2(100X8)</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1500</w:t>
            </w:r>
          </w:p>
        </w:tc>
      </w:tr>
      <w:tr>
        <w:trPr>
          <w:trHeight w:val="16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ШРА73</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560"/>
              <w:jc w:val="both"/>
              <w:rPr>
                <w:sz w:val="17"/>
                <w:szCs w:val="17"/>
              </w:rPr>
            </w:pPr>
            <w:r>
              <w:rPr>
                <w:color w:val="000000"/>
                <w:spacing w:val="0"/>
                <w:w w:val="100"/>
                <w:position w:val="0"/>
                <w:sz w:val="17"/>
                <w:szCs w:val="17"/>
              </w:rPr>
              <w:t>250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700"/>
              <w:jc w:val="left"/>
              <w:rPr>
                <w:sz w:val="17"/>
                <w:szCs w:val="17"/>
              </w:rPr>
            </w:pPr>
            <w:r>
              <w:rPr>
                <w:color w:val="000000"/>
                <w:spacing w:val="0"/>
                <w:w w:val="100"/>
                <w:position w:val="0"/>
                <w:sz w:val="17"/>
                <w:szCs w:val="17"/>
              </w:rPr>
              <w:t>35X5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r>
      <w:tr>
        <w:trPr>
          <w:trHeight w:val="178"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ШРА73</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560"/>
              <w:jc w:val="both"/>
              <w:rPr>
                <w:sz w:val="17"/>
                <w:szCs w:val="17"/>
              </w:rPr>
            </w:pPr>
            <w:r>
              <w:rPr>
                <w:color w:val="000000"/>
                <w:spacing w:val="0"/>
                <w:w w:val="100"/>
                <w:position w:val="0"/>
                <w:sz w:val="17"/>
                <w:szCs w:val="17"/>
              </w:rPr>
              <w:t>400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700"/>
              <w:jc w:val="left"/>
              <w:rPr>
                <w:sz w:val="17"/>
                <w:szCs w:val="17"/>
              </w:rPr>
            </w:pPr>
            <w:r>
              <w:rPr>
                <w:color w:val="000000"/>
                <w:spacing w:val="0"/>
                <w:w w:val="100"/>
                <w:position w:val="0"/>
                <w:sz w:val="17"/>
                <w:szCs w:val="17"/>
              </w:rPr>
              <w:t>50X5</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r>
      <w:tr>
        <w:trPr>
          <w:trHeight w:val="398" w:hRule="exact"/>
        </w:trPr>
        <w:tc>
          <w:tcPr>
            <w:tcBorders>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ШРА73</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560"/>
              <w:jc w:val="both"/>
              <w:rPr>
                <w:sz w:val="17"/>
                <w:szCs w:val="17"/>
              </w:rPr>
            </w:pPr>
            <w:r>
              <w:rPr>
                <w:color w:val="000000"/>
                <w:spacing w:val="0"/>
                <w:w w:val="100"/>
                <w:position w:val="0"/>
                <w:sz w:val="17"/>
                <w:szCs w:val="17"/>
              </w:rPr>
              <w:t>630</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700"/>
              <w:jc w:val="left"/>
              <w:rPr>
                <w:sz w:val="17"/>
                <w:szCs w:val="17"/>
              </w:rPr>
            </w:pPr>
            <w:r>
              <w:rPr>
                <w:color w:val="000000"/>
                <w:spacing w:val="0"/>
                <w:w w:val="100"/>
                <w:position w:val="0"/>
                <w:sz w:val="17"/>
                <w:szCs w:val="17"/>
              </w:rPr>
              <w:t>80X5</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i/>
                <w:iCs/>
                <w:color w:val="000000"/>
                <w:spacing w:val="0"/>
                <w:w w:val="100"/>
                <w:position w:val="0"/>
                <w:sz w:val="8"/>
                <w:szCs w:val="8"/>
              </w:rPr>
              <w:t>—■</w:t>
            </w:r>
          </w:p>
        </w:tc>
      </w:tr>
    </w:tbl>
    <w:p>
      <w:pPr>
        <w:widowControl w:val="0"/>
        <w:spacing w:after="219" w:line="1" w:lineRule="exact"/>
      </w:pPr>
    </w:p>
    <w:p>
      <w:pPr>
        <w:widowControl w:val="0"/>
        <w:spacing w:line="1" w:lineRule="exact"/>
      </w:pPr>
    </w:p>
    <w:p>
      <w:pPr>
        <w:pStyle w:val="Style54"/>
        <w:keepNext w:val="0"/>
        <w:keepLines w:val="0"/>
        <w:widowControl w:val="0"/>
        <w:shd w:val="clear" w:color="auto" w:fill="auto"/>
        <w:bidi w:val="0"/>
        <w:spacing w:before="0" w:after="0" w:line="240" w:lineRule="auto"/>
        <w:ind w:left="4118" w:right="0" w:firstLine="0"/>
        <w:jc w:val="left"/>
      </w:pPr>
      <w:r>
        <w:rPr>
          <w:color w:val="000000"/>
          <w:spacing w:val="0"/>
          <w:w w:val="100"/>
          <w:position w:val="0"/>
        </w:rPr>
        <w:t>Продолжение</w:t>
      </w:r>
    </w:p>
    <w:tbl>
      <w:tblPr>
        <w:tblOverlap w:val="never"/>
        <w:jc w:val="center"/>
        <w:tblLayout w:type="fixed"/>
      </w:tblPr>
      <w:tblGrid>
        <w:gridCol w:w="1339"/>
        <w:gridCol w:w="1066"/>
        <w:gridCol w:w="854"/>
        <w:gridCol w:w="811"/>
        <w:gridCol w:w="811"/>
        <w:gridCol w:w="802"/>
      </w:tblGrid>
      <w:tr>
        <w:trPr>
          <w:trHeight w:val="278"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540"/>
              <w:jc w:val="left"/>
              <w:rPr>
                <w:sz w:val="14"/>
                <w:szCs w:val="14"/>
              </w:rPr>
            </w:pPr>
            <w:r>
              <w:rPr>
                <w:color w:val="000000"/>
                <w:spacing w:val="0"/>
                <w:w w:val="100"/>
                <w:position w:val="0"/>
                <w:sz w:val="14"/>
                <w:szCs w:val="14"/>
              </w:rPr>
              <w:t>Тип</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Сопротивление фазы</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Сопротивление петли фаза—нуль</w:t>
            </w:r>
          </w:p>
        </w:tc>
      </w:tr>
      <w:tr>
        <w:trPr>
          <w:trHeight w:val="293"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20"/>
              <w:jc w:val="left"/>
              <w:rPr>
                <w:sz w:val="14"/>
                <w:szCs w:val="14"/>
              </w:rPr>
            </w:pPr>
            <w:r>
              <w:rPr>
                <w:color w:val="000000"/>
                <w:spacing w:val="0"/>
                <w:w w:val="100"/>
                <w:position w:val="0"/>
                <w:sz w:val="14"/>
                <w:szCs w:val="14"/>
              </w:rPr>
              <w:t>шинопровода</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vertAlign w:val="superscript"/>
              </w:rPr>
              <w:t>г</w:t>
            </w:r>
            <w:r>
              <w:rPr>
                <w:color w:val="000000"/>
                <w:spacing w:val="0"/>
                <w:w w:val="100"/>
                <w:position w:val="0"/>
                <w:sz w:val="17"/>
                <w:szCs w:val="17"/>
              </w:rPr>
              <w:t>уд</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*УД</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vertAlign w:val="superscript"/>
              </w:rPr>
              <w:t>2</w:t>
            </w:r>
            <w:r>
              <w:rPr>
                <w:color w:val="000000"/>
                <w:spacing w:val="0"/>
                <w:w w:val="100"/>
                <w:position w:val="0"/>
                <w:sz w:val="17"/>
                <w:szCs w:val="17"/>
              </w:rPr>
              <w:t>п.уд</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*п.уд</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vertAlign w:val="superscript"/>
              </w:rPr>
              <w:t>г</w:t>
            </w:r>
            <w:r>
              <w:rPr>
                <w:color w:val="000000"/>
                <w:spacing w:val="0"/>
                <w:w w:val="100"/>
                <w:position w:val="0"/>
                <w:sz w:val="17"/>
                <w:szCs w:val="17"/>
              </w:rPr>
              <w:t>п.уД</w:t>
            </w:r>
          </w:p>
        </w:tc>
      </w:tr>
      <w:tr>
        <w:trPr>
          <w:trHeight w:val="346"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ШМА73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0,031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0,017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0,123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0,072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0,098</w:t>
            </w:r>
          </w:p>
        </w:tc>
      </w:tr>
      <w:tr>
        <w:trPr>
          <w:trHeight w:val="17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ШМА68Н</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0,027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0,023</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i/>
                <w:iCs/>
                <w:color w:val="000000"/>
                <w:spacing w:val="0"/>
                <w:w w:val="100"/>
                <w:position w:val="0"/>
                <w:sz w:val="17"/>
                <w:szCs w:val="17"/>
              </w:rPr>
              <w:t>—</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r>
      <w:tr>
        <w:trPr>
          <w:trHeight w:val="16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UIMA68H</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0,013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0,02</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r>
      <w:tr>
        <w:trPr>
          <w:trHeight w:val="16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ШЗМ16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0,017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0,014</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0,067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0,052</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0,043</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ШРА73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0,200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0,100</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w:t>
            </w:r>
          </w:p>
        </w:tc>
      </w:tr>
      <w:tr>
        <w:trPr>
          <w:trHeight w:val="17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ШРА73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0,130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0,100</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r>
      <w:tr>
        <w:trPr>
          <w:trHeight w:val="403" w:hRule="exact"/>
        </w:trPr>
        <w:tc>
          <w:tcPr>
            <w:tcBorders>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ШРА73</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0,085</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0,075</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80" w:after="0" w:line="240" w:lineRule="auto"/>
              <w:ind w:left="0" w:right="0" w:firstLine="320"/>
              <w:jc w:val="both"/>
              <w:rPr>
                <w:sz w:val="17"/>
                <w:szCs w:val="17"/>
              </w:rPr>
            </w:pPr>
            <w:r>
              <w:rPr>
                <w:color w:val="000000"/>
                <w:spacing w:val="0"/>
                <w:w w:val="100"/>
                <w:position w:val="0"/>
                <w:sz w:val="17"/>
                <w:szCs w:val="17"/>
              </w:rPr>
              <w:t>—</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80" w:after="0" w:line="240" w:lineRule="auto"/>
              <w:ind w:left="0" w:right="0" w:firstLine="0"/>
              <w:jc w:val="center"/>
              <w:rPr>
                <w:sz w:val="17"/>
                <w:szCs w:val="17"/>
              </w:rPr>
            </w:pPr>
            <w:r>
              <w:rPr>
                <w:color w:val="000000"/>
                <w:spacing w:val="0"/>
                <w:w w:val="100"/>
                <w:position w:val="0"/>
                <w:sz w:val="17"/>
                <w:szCs w:val="17"/>
              </w:rPr>
              <w:t>—</w:t>
            </w:r>
          </w:p>
        </w:tc>
      </w:tr>
    </w:tbl>
    <w:p>
      <w:pPr>
        <w:widowControl w:val="0"/>
        <w:spacing w:after="319" w:line="1" w:lineRule="exact"/>
      </w:pPr>
    </w:p>
    <w:p>
      <w:pPr>
        <w:pStyle w:val="Style9"/>
        <w:keepNext w:val="0"/>
        <w:keepLines w:val="0"/>
        <w:widowControl w:val="0"/>
        <w:shd w:val="clear" w:color="auto" w:fill="auto"/>
        <w:bidi w:val="0"/>
        <w:spacing w:before="0" w:after="140" w:line="202" w:lineRule="auto"/>
        <w:ind w:left="0" w:right="0" w:firstLine="0"/>
        <w:jc w:val="both"/>
      </w:pPr>
      <w:r>
        <w:rPr>
          <w:color w:val="000000"/>
          <w:spacing w:val="0"/>
          <w:w w:val="100"/>
          <w:position w:val="0"/>
        </w:rPr>
        <w:t>тивление /?</w:t>
      </w:r>
      <w:r>
        <w:rPr>
          <w:color w:val="000000"/>
          <w:spacing w:val="0"/>
          <w:w w:val="100"/>
          <w:position w:val="0"/>
          <w:vertAlign w:val="subscript"/>
        </w:rPr>
        <w:t>п</w:t>
      </w:r>
      <w:r>
        <w:rPr>
          <w:color w:val="000000"/>
          <w:spacing w:val="0"/>
          <w:w w:val="100"/>
          <w:position w:val="0"/>
        </w:rPr>
        <w:t>= 15 мОм [2, 8], учитывающее совокупно все переходные сопротивления (рубильников, автоматов, вставных контактов, болтовых соединений) и сопротив</w:t>
        <w:softHyphen/>
        <w:t>ление электрической дуги в месте повреждения.</w:t>
      </w:r>
    </w:p>
    <w:p>
      <w:pPr>
        <w:pStyle w:val="Style7"/>
        <w:keepNext w:val="0"/>
        <w:keepLines w:val="0"/>
        <w:widowControl w:val="0"/>
        <w:shd w:val="clear" w:color="auto" w:fill="auto"/>
        <w:bidi w:val="0"/>
        <w:spacing w:before="0" w:after="220" w:line="228" w:lineRule="auto"/>
        <w:ind w:left="0" w:right="0" w:firstLine="360"/>
        <w:jc w:val="both"/>
        <w:sectPr>
          <w:footerReference w:type="default" r:id="rId25"/>
          <w:footerReference w:type="even" r:id="rId26"/>
          <w:footnotePr>
            <w:pos w:val="pageBottom"/>
            <w:numFmt w:val="decimal"/>
            <w:numRestart w:val="continuous"/>
          </w:footnotePr>
          <w:pgSz w:w="13493" w:h="11232" w:orient="landscape"/>
          <w:pgMar w:top="74" w:right="562" w:bottom="878" w:left="1050" w:header="0" w:footer="3" w:gutter="0"/>
          <w:pgNumType w:start="16"/>
          <w:cols w:num="2" w:space="100"/>
          <w:noEndnote/>
          <w:rtlGutter w:val="0"/>
          <w:docGrid w:linePitch="360"/>
        </w:sectPr>
      </w:pPr>
      <w:r>
        <w:rPr>
          <w:color w:val="000000"/>
          <w:spacing w:val="0"/>
          <w:w w:val="100"/>
          <w:position w:val="0"/>
        </w:rPr>
        <w:t xml:space="preserve">Значение </w:t>
      </w:r>
      <w:r>
        <w:rPr>
          <w:i/>
          <w:iCs/>
          <w:color w:val="000000"/>
          <w:spacing w:val="0"/>
          <w:w w:val="100"/>
          <w:position w:val="0"/>
        </w:rPr>
        <w:t>Rn=</w:t>
      </w:r>
      <w:r>
        <w:rPr>
          <w:color w:val="000000"/>
          <w:spacing w:val="0"/>
          <w:w w:val="100"/>
          <w:position w:val="0"/>
        </w:rPr>
        <w:t xml:space="preserve"> </w:t>
      </w:r>
      <w:r>
        <w:rPr>
          <w:color w:val="000000"/>
          <w:spacing w:val="0"/>
          <w:w w:val="100"/>
          <w:position w:val="0"/>
        </w:rPr>
        <w:t>15 мОм соответствует минимальному возможному току к. з., полученному по опытным данным на одной из установок 0,о кВ [18]. Максимальное расчетное значение тока к. з., равное 58 кА, удавалось получить только при наличии толстой медной перемычки, надежно привинченной к шинам. При к. з., полученном с помощью привинченной медной закоротки сечением 6—25 мм</w:t>
      </w:r>
      <w:r>
        <w:rPr>
          <w:color w:val="000000"/>
          <w:spacing w:val="0"/>
          <w:w w:val="100"/>
          <w:position w:val="0"/>
          <w:vertAlign w:val="superscript"/>
        </w:rPr>
        <w:t>2</w:t>
      </w:r>
      <w:r>
        <w:rPr>
          <w:color w:val="000000"/>
          <w:spacing w:val="0"/>
          <w:w w:val="100"/>
          <w:position w:val="0"/>
        </w:rPr>
        <w:t>, значение тока оказывалось равным соответственно 60—87 % максимального, при свободно лежащем медном брусе — 56%, при стальном свободно лежащем брусе — 68%, а при перекрытиях по изоляции — 32—56 %. 1акпм образом минимальное значение тока к. з. было равно 0,32Х Хоо—18,6 кА. Из первого опыта металлического к. з. со значением тока 58 кА легко найти сопротивление цепи, которое приближенно можно считать индуктивным: х=П/(]/'з/</w:t>
      </w:r>
      <w:r>
        <w:rPr>
          <w:color w:val="000000"/>
          <w:spacing w:val="0"/>
          <w:w w:val="100"/>
          <w:position w:val="0"/>
          <w:vertAlign w:val="superscript"/>
        </w:rPr>
        <w:t>&lt;</w:t>
      </w:r>
      <w:r>
        <w:rPr>
          <w:color w:val="000000"/>
          <w:spacing w:val="0"/>
          <w:w w:val="100"/>
          <w:position w:val="0"/>
          <w:vertAlign w:val="subscript"/>
        </w:rPr>
        <w:t>к</w:t>
      </w:r>
      <w:r>
        <w:rPr>
          <w:color w:val="000000"/>
          <w:spacing w:val="0"/>
          <w:w w:val="100"/>
          <w:position w:val="0"/>
          <w:vertAlign w:val="superscript"/>
        </w:rPr>
        <w:t>3,</w:t>
      </w:r>
      <w:r>
        <w:rPr>
          <w:color w:val="000000"/>
          <w:spacing w:val="0"/>
          <w:w w:val="100"/>
          <w:position w:val="0"/>
        </w:rPr>
        <w:t>)=500/(}/^.58)=5мОм. Из опыта к. з. через наибольшее переходное сопротивление можно 2-42</w:t>
      </w:r>
    </w:p>
    <w:p>
      <w:pPr>
        <w:pStyle w:val="Style54"/>
        <w:keepNext w:val="0"/>
        <w:keepLines w:val="0"/>
        <w:widowControl w:val="0"/>
        <w:shd w:val="clear" w:color="auto" w:fill="auto"/>
        <w:bidi w:val="0"/>
        <w:spacing w:before="0" w:after="0" w:line="206" w:lineRule="auto"/>
        <w:ind w:left="0" w:right="0" w:firstLine="0"/>
        <w:jc w:val="center"/>
      </w:pPr>
      <w:r>
        <w:rPr>
          <w:color w:val="000000"/>
          <w:spacing w:val="0"/>
          <w:w w:val="100"/>
          <w:position w:val="0"/>
        </w:rPr>
        <w:t>Таблица 5. Конструктивные и расчетные данные неизолированных медных алюминиевых н сталеалюминиевых проводов при 20 °C (ГОСТ 839—74)</w:t>
      </w:r>
    </w:p>
    <w:tbl>
      <w:tblPr>
        <w:tblOverlap w:val="never"/>
        <w:jc w:val="center"/>
        <w:tblLayout w:type="fixed"/>
      </w:tblPr>
      <w:tblGrid>
        <w:gridCol w:w="854"/>
        <w:gridCol w:w="821"/>
        <w:gridCol w:w="806"/>
        <w:gridCol w:w="830"/>
        <w:gridCol w:w="806"/>
        <w:gridCol w:w="830"/>
        <w:gridCol w:w="830"/>
      </w:tblGrid>
      <w:tr>
        <w:trPr>
          <w:trHeight w:val="422"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Номииаль- ное сече</w:t>
              <w:softHyphen/>
              <w:t>ние, мм</w:t>
            </w:r>
            <w:r>
              <w:rPr>
                <w:color w:val="000000"/>
                <w:spacing w:val="0"/>
                <w:w w:val="100"/>
                <w:position w:val="0"/>
                <w:sz w:val="14"/>
                <w:szCs w:val="14"/>
                <w:vertAlign w:val="superscript"/>
              </w:rPr>
              <w:t>г</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Медные провода (М)</w:t>
            </w:r>
          </w:p>
        </w:tc>
        <w:tc>
          <w:tcPr>
            <w:gridSpan w:val="2"/>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09" w:lineRule="auto"/>
              <w:ind w:left="0" w:right="0" w:firstLine="0"/>
              <w:jc w:val="center"/>
              <w:rPr>
                <w:sz w:val="14"/>
                <w:szCs w:val="14"/>
              </w:rPr>
            </w:pPr>
            <w:r>
              <w:rPr>
                <w:color w:val="000000"/>
                <w:spacing w:val="0"/>
                <w:w w:val="100"/>
                <w:position w:val="0"/>
                <w:sz w:val="14"/>
                <w:szCs w:val="14"/>
              </w:rPr>
              <w:t>Алюминиевые провода (А)</w:t>
            </w:r>
          </w:p>
        </w:tc>
        <w:tc>
          <w:tcPr>
            <w:gridSpan w:val="2"/>
            <w:tcBorders>
              <w:top w:val="single" w:sz="4"/>
              <w:left w:val="single" w:sz="4"/>
              <w:right w:val="single" w:sz="4"/>
            </w:tcBorders>
            <w:shd w:val="clear" w:color="auto" w:fill="FFFFFF"/>
            <w:vAlign w:val="top"/>
          </w:tcPr>
          <w:p>
            <w:pPr>
              <w:pStyle w:val="Style11"/>
              <w:keepNext w:val="0"/>
              <w:keepLines w:val="0"/>
              <w:widowControl w:val="0"/>
              <w:shd w:val="clear" w:color="auto" w:fill="auto"/>
              <w:bidi w:val="0"/>
              <w:spacing w:before="0" w:after="0" w:line="223" w:lineRule="auto"/>
              <w:ind w:left="0" w:right="0" w:firstLine="0"/>
              <w:jc w:val="center"/>
              <w:rPr>
                <w:sz w:val="14"/>
                <w:szCs w:val="14"/>
              </w:rPr>
            </w:pPr>
            <w:r>
              <w:rPr>
                <w:color w:val="000000"/>
                <w:spacing w:val="0"/>
                <w:w w:val="100"/>
                <w:position w:val="0"/>
                <w:sz w:val="14"/>
                <w:szCs w:val="14"/>
              </w:rPr>
              <w:t>Сталеалюминиевые провода (АС)</w:t>
            </w:r>
          </w:p>
        </w:tc>
      </w:tr>
      <w:tr>
        <w:trPr>
          <w:trHeight w:val="56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04" w:lineRule="auto"/>
              <w:ind w:left="0" w:right="0" w:firstLine="0"/>
              <w:jc w:val="center"/>
              <w:rPr>
                <w:sz w:val="14"/>
                <w:szCs w:val="14"/>
              </w:rPr>
            </w:pPr>
            <w:r>
              <w:rPr>
                <w:color w:val="000000"/>
                <w:spacing w:val="0"/>
                <w:w w:val="100"/>
                <w:position w:val="0"/>
                <w:sz w:val="14"/>
                <w:szCs w:val="14"/>
              </w:rPr>
              <w:t>расчетный диаметр, мм</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58" w:lineRule="auto"/>
              <w:ind w:left="0" w:right="0" w:firstLine="0"/>
              <w:jc w:val="center"/>
              <w:rPr>
                <w:sz w:val="14"/>
                <w:szCs w:val="14"/>
              </w:rPr>
            </w:pPr>
            <w:r>
              <w:rPr>
                <w:color w:val="000000"/>
                <w:spacing w:val="0"/>
                <w:w w:val="100"/>
                <w:position w:val="0"/>
                <w:sz w:val="14"/>
                <w:szCs w:val="14"/>
                <w:vertAlign w:val="superscript"/>
              </w:rPr>
              <w:t>Г</w:t>
            </w:r>
            <w:r>
              <w:rPr>
                <w:color w:val="000000"/>
                <w:spacing w:val="0"/>
                <w:w w:val="100"/>
                <w:position w:val="0"/>
                <w:sz w:val="14"/>
                <w:szCs w:val="14"/>
              </w:rPr>
              <w:t>УД’ мОм/м</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7" w:lineRule="auto"/>
              <w:ind w:left="0" w:right="0" w:firstLine="0"/>
              <w:jc w:val="center"/>
              <w:rPr>
                <w:sz w:val="14"/>
                <w:szCs w:val="14"/>
              </w:rPr>
            </w:pPr>
            <w:r>
              <w:rPr>
                <w:color w:val="000000"/>
                <w:spacing w:val="0"/>
                <w:w w:val="100"/>
                <w:position w:val="0"/>
                <w:sz w:val="14"/>
                <w:szCs w:val="14"/>
              </w:rPr>
              <w:t>расчетный диаметр, мм</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51" w:lineRule="auto"/>
              <w:ind w:left="0" w:right="0" w:firstLine="0"/>
              <w:jc w:val="center"/>
              <w:rPr>
                <w:sz w:val="14"/>
                <w:szCs w:val="14"/>
              </w:rPr>
            </w:pPr>
            <w:r>
              <w:rPr>
                <w:color w:val="000000"/>
                <w:spacing w:val="0"/>
                <w:w w:val="100"/>
                <w:position w:val="0"/>
                <w:sz w:val="14"/>
                <w:szCs w:val="14"/>
                <w:vertAlign w:val="superscript"/>
              </w:rPr>
              <w:t>г</w:t>
            </w:r>
            <w:r>
              <w:rPr>
                <w:color w:val="000000"/>
                <w:spacing w:val="0"/>
                <w:w w:val="100"/>
                <w:position w:val="0"/>
                <w:sz w:val="14"/>
                <w:szCs w:val="14"/>
              </w:rPr>
              <w:t>уд* мОм /м</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7" w:lineRule="auto"/>
              <w:ind w:left="0" w:right="0" w:firstLine="0"/>
              <w:jc w:val="center"/>
              <w:rPr>
                <w:sz w:val="14"/>
                <w:szCs w:val="14"/>
              </w:rPr>
            </w:pPr>
            <w:r>
              <w:rPr>
                <w:color w:val="000000"/>
                <w:spacing w:val="0"/>
                <w:w w:val="100"/>
                <w:position w:val="0"/>
                <w:sz w:val="14"/>
                <w:szCs w:val="14"/>
              </w:rPr>
              <w:t>р асчетиый диаметр, мм</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151" w:lineRule="auto"/>
              <w:ind w:left="0" w:right="0" w:firstLine="0"/>
              <w:jc w:val="center"/>
              <w:rPr>
                <w:sz w:val="14"/>
                <w:szCs w:val="14"/>
              </w:rPr>
            </w:pPr>
            <w:r>
              <w:rPr>
                <w:color w:val="000000"/>
                <w:spacing w:val="0"/>
                <w:w w:val="100"/>
                <w:position w:val="0"/>
                <w:sz w:val="14"/>
                <w:szCs w:val="14"/>
              </w:rPr>
              <w:t>'уд’ кОм/ы</w:t>
            </w:r>
          </w:p>
        </w:tc>
      </w:tr>
      <w:tr>
        <w:trPr>
          <w:trHeight w:val="2544" w:hRule="exact"/>
        </w:trPr>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60"/>
              <w:jc w:val="left"/>
              <w:rPr>
                <w:sz w:val="17"/>
                <w:szCs w:val="17"/>
              </w:rPr>
            </w:pPr>
            <w:r>
              <w:rPr>
                <w:color w:val="000000"/>
                <w:spacing w:val="0"/>
                <w:w w:val="100"/>
                <w:position w:val="0"/>
                <w:sz w:val="17"/>
                <w:szCs w:val="17"/>
              </w:rPr>
              <w:t>4</w:t>
            </w:r>
          </w:p>
          <w:p>
            <w:pPr>
              <w:pStyle w:val="Style11"/>
              <w:keepNext w:val="0"/>
              <w:keepLines w:val="0"/>
              <w:widowControl w:val="0"/>
              <w:shd w:val="clear" w:color="auto" w:fill="auto"/>
              <w:bidi w:val="0"/>
              <w:spacing w:before="0" w:after="0" w:line="216" w:lineRule="auto"/>
              <w:ind w:left="0" w:right="0" w:firstLine="460"/>
              <w:jc w:val="left"/>
              <w:rPr>
                <w:sz w:val="17"/>
                <w:szCs w:val="17"/>
              </w:rPr>
            </w:pPr>
            <w:r>
              <w:rPr>
                <w:color w:val="000000"/>
                <w:spacing w:val="0"/>
                <w:w w:val="100"/>
                <w:position w:val="0"/>
                <w:sz w:val="17"/>
                <w:szCs w:val="17"/>
              </w:rPr>
              <w:t>6</w:t>
            </w:r>
          </w:p>
          <w:p>
            <w:pPr>
              <w:pStyle w:val="Style11"/>
              <w:keepNext w:val="0"/>
              <w:keepLines w:val="0"/>
              <w:widowControl w:val="0"/>
              <w:shd w:val="clear" w:color="auto" w:fill="auto"/>
              <w:bidi w:val="0"/>
              <w:spacing w:before="0" w:after="0" w:line="211" w:lineRule="auto"/>
              <w:ind w:left="0" w:right="0" w:firstLine="380"/>
              <w:jc w:val="left"/>
              <w:rPr>
                <w:sz w:val="17"/>
                <w:szCs w:val="17"/>
              </w:rPr>
            </w:pPr>
            <w:r>
              <w:rPr>
                <w:color w:val="000000"/>
                <w:spacing w:val="0"/>
                <w:w w:val="100"/>
                <w:position w:val="0"/>
                <w:sz w:val="17"/>
                <w:szCs w:val="17"/>
              </w:rPr>
              <w:t>10</w:t>
            </w:r>
          </w:p>
          <w:p>
            <w:pPr>
              <w:pStyle w:val="Style11"/>
              <w:keepNext w:val="0"/>
              <w:keepLines w:val="0"/>
              <w:widowControl w:val="0"/>
              <w:shd w:val="clear" w:color="auto" w:fill="auto"/>
              <w:bidi w:val="0"/>
              <w:spacing w:before="0" w:after="0" w:line="211" w:lineRule="auto"/>
              <w:ind w:left="0" w:right="0" w:firstLine="380"/>
              <w:jc w:val="left"/>
              <w:rPr>
                <w:sz w:val="17"/>
                <w:szCs w:val="17"/>
              </w:rPr>
            </w:pPr>
            <w:r>
              <w:rPr>
                <w:color w:val="000000"/>
                <w:spacing w:val="0"/>
                <w:w w:val="100"/>
                <w:position w:val="0"/>
                <w:sz w:val="17"/>
                <w:szCs w:val="17"/>
              </w:rPr>
              <w:t>16</w:t>
            </w:r>
          </w:p>
          <w:p>
            <w:pPr>
              <w:pStyle w:val="Style11"/>
              <w:keepNext w:val="0"/>
              <w:keepLines w:val="0"/>
              <w:widowControl w:val="0"/>
              <w:shd w:val="clear" w:color="auto" w:fill="auto"/>
              <w:bidi w:val="0"/>
              <w:spacing w:before="0" w:after="0" w:line="206" w:lineRule="auto"/>
              <w:ind w:left="0" w:right="0" w:firstLine="380"/>
              <w:jc w:val="left"/>
              <w:rPr>
                <w:sz w:val="17"/>
                <w:szCs w:val="17"/>
              </w:rPr>
            </w:pPr>
            <w:r>
              <w:rPr>
                <w:color w:val="000000"/>
                <w:spacing w:val="0"/>
                <w:w w:val="100"/>
                <w:position w:val="0"/>
                <w:sz w:val="17"/>
                <w:szCs w:val="17"/>
              </w:rPr>
              <w:t>25</w:t>
            </w:r>
          </w:p>
          <w:p>
            <w:pPr>
              <w:pStyle w:val="Style11"/>
              <w:keepNext w:val="0"/>
              <w:keepLines w:val="0"/>
              <w:widowControl w:val="0"/>
              <w:shd w:val="clear" w:color="auto" w:fill="auto"/>
              <w:bidi w:val="0"/>
              <w:spacing w:before="0" w:after="0" w:line="216" w:lineRule="auto"/>
              <w:ind w:left="0" w:right="0" w:firstLine="380"/>
              <w:jc w:val="left"/>
              <w:rPr>
                <w:sz w:val="17"/>
                <w:szCs w:val="17"/>
              </w:rPr>
            </w:pPr>
            <w:r>
              <w:rPr>
                <w:color w:val="000000"/>
                <w:spacing w:val="0"/>
                <w:w w:val="100"/>
                <w:position w:val="0"/>
                <w:sz w:val="17"/>
                <w:szCs w:val="17"/>
              </w:rPr>
              <w:t>35</w:t>
            </w:r>
          </w:p>
          <w:p>
            <w:pPr>
              <w:pStyle w:val="Style11"/>
              <w:keepNext w:val="0"/>
              <w:keepLines w:val="0"/>
              <w:widowControl w:val="0"/>
              <w:shd w:val="clear" w:color="auto" w:fill="auto"/>
              <w:bidi w:val="0"/>
              <w:spacing w:before="0" w:after="0" w:line="199" w:lineRule="auto"/>
              <w:ind w:left="0" w:right="0" w:firstLine="380"/>
              <w:jc w:val="left"/>
              <w:rPr>
                <w:sz w:val="17"/>
                <w:szCs w:val="17"/>
              </w:rPr>
            </w:pPr>
            <w:r>
              <w:rPr>
                <w:color w:val="000000"/>
                <w:spacing w:val="0"/>
                <w:w w:val="100"/>
                <w:position w:val="0"/>
                <w:sz w:val="17"/>
                <w:szCs w:val="17"/>
              </w:rPr>
              <w:t>50</w:t>
            </w:r>
          </w:p>
          <w:p>
            <w:pPr>
              <w:pStyle w:val="Style11"/>
              <w:keepNext w:val="0"/>
              <w:keepLines w:val="0"/>
              <w:widowControl w:val="0"/>
              <w:shd w:val="clear" w:color="auto" w:fill="auto"/>
              <w:bidi w:val="0"/>
              <w:spacing w:before="0" w:after="0" w:line="216" w:lineRule="auto"/>
              <w:ind w:left="0" w:right="0" w:firstLine="380"/>
              <w:jc w:val="left"/>
              <w:rPr>
                <w:sz w:val="17"/>
                <w:szCs w:val="17"/>
              </w:rPr>
            </w:pPr>
            <w:r>
              <w:rPr>
                <w:color w:val="000000"/>
                <w:spacing w:val="0"/>
                <w:w w:val="100"/>
                <w:position w:val="0"/>
                <w:sz w:val="17"/>
                <w:szCs w:val="17"/>
              </w:rPr>
              <w:t>70</w:t>
            </w:r>
          </w:p>
          <w:p>
            <w:pPr>
              <w:pStyle w:val="Style11"/>
              <w:keepNext w:val="0"/>
              <w:keepLines w:val="0"/>
              <w:widowControl w:val="0"/>
              <w:shd w:val="clear" w:color="auto" w:fill="auto"/>
              <w:bidi w:val="0"/>
              <w:spacing w:before="0" w:after="0" w:line="206" w:lineRule="auto"/>
              <w:ind w:left="0" w:right="0" w:firstLine="380"/>
              <w:jc w:val="left"/>
              <w:rPr>
                <w:sz w:val="17"/>
                <w:szCs w:val="17"/>
              </w:rPr>
            </w:pPr>
            <w:r>
              <w:rPr>
                <w:color w:val="000000"/>
                <w:spacing w:val="0"/>
                <w:w w:val="100"/>
                <w:position w:val="0"/>
                <w:sz w:val="17"/>
                <w:szCs w:val="17"/>
              </w:rPr>
              <w:t>95</w:t>
            </w:r>
          </w:p>
          <w:p>
            <w:pPr>
              <w:pStyle w:val="Style11"/>
              <w:keepNext w:val="0"/>
              <w:keepLines w:val="0"/>
              <w:widowControl w:val="0"/>
              <w:shd w:val="clear" w:color="auto" w:fill="auto"/>
              <w:bidi w:val="0"/>
              <w:spacing w:before="0" w:after="0" w:line="199" w:lineRule="auto"/>
              <w:ind w:left="0" w:right="0" w:firstLine="360"/>
              <w:jc w:val="left"/>
              <w:rPr>
                <w:sz w:val="17"/>
                <w:szCs w:val="17"/>
              </w:rPr>
            </w:pPr>
            <w:r>
              <w:rPr>
                <w:color w:val="000000"/>
                <w:spacing w:val="0"/>
                <w:w w:val="100"/>
                <w:position w:val="0"/>
                <w:sz w:val="17"/>
                <w:szCs w:val="17"/>
              </w:rPr>
              <w:t>120</w:t>
            </w:r>
          </w:p>
          <w:p>
            <w:pPr>
              <w:pStyle w:val="Style11"/>
              <w:keepNext w:val="0"/>
              <w:keepLines w:val="0"/>
              <w:widowControl w:val="0"/>
              <w:shd w:val="clear" w:color="auto" w:fill="auto"/>
              <w:bidi w:val="0"/>
              <w:spacing w:before="0" w:after="0" w:line="211" w:lineRule="auto"/>
              <w:ind w:left="0" w:right="0" w:firstLine="360"/>
              <w:jc w:val="left"/>
              <w:rPr>
                <w:sz w:val="17"/>
                <w:szCs w:val="17"/>
              </w:rPr>
            </w:pPr>
            <w:r>
              <w:rPr>
                <w:color w:val="000000"/>
                <w:spacing w:val="0"/>
                <w:w w:val="100"/>
                <w:position w:val="0"/>
                <w:sz w:val="17"/>
                <w:szCs w:val="17"/>
              </w:rPr>
              <w:t>150</w:t>
            </w:r>
          </w:p>
          <w:p>
            <w:pPr>
              <w:pStyle w:val="Style11"/>
              <w:keepNext w:val="0"/>
              <w:keepLines w:val="0"/>
              <w:widowControl w:val="0"/>
              <w:shd w:val="clear" w:color="auto" w:fill="auto"/>
              <w:bidi w:val="0"/>
              <w:spacing w:before="0" w:after="0" w:line="211" w:lineRule="auto"/>
              <w:ind w:left="0" w:right="0" w:firstLine="380"/>
              <w:jc w:val="left"/>
              <w:rPr>
                <w:sz w:val="17"/>
                <w:szCs w:val="17"/>
              </w:rPr>
            </w:pPr>
            <w:r>
              <w:rPr>
                <w:color w:val="000000"/>
                <w:spacing w:val="0"/>
                <w:w w:val="100"/>
                <w:position w:val="0"/>
                <w:sz w:val="17"/>
                <w:szCs w:val="17"/>
              </w:rPr>
              <w:t>185</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11" w:lineRule="auto"/>
              <w:ind w:left="260" w:right="0" w:firstLine="20"/>
              <w:jc w:val="left"/>
              <w:rPr>
                <w:sz w:val="17"/>
                <w:szCs w:val="17"/>
              </w:rPr>
            </w:pPr>
            <w:r>
              <w:rPr>
                <w:color w:val="000000"/>
                <w:spacing w:val="0"/>
                <w:w w:val="100"/>
                <w:position w:val="0"/>
                <w:sz w:val="17"/>
                <w:szCs w:val="17"/>
              </w:rPr>
              <w:t>2,2 2,7 3,6 5,1 6,4 7,5 9,0</w:t>
            </w:r>
          </w:p>
          <w:p>
            <w:pPr>
              <w:pStyle w:val="Style11"/>
              <w:keepNext w:val="0"/>
              <w:keepLines w:val="0"/>
              <w:widowControl w:val="0"/>
              <w:shd w:val="clear" w:color="auto" w:fill="auto"/>
              <w:bidi w:val="0"/>
              <w:spacing w:before="0" w:after="0" w:line="211" w:lineRule="auto"/>
              <w:ind w:left="260" w:right="0" w:firstLine="20"/>
              <w:jc w:val="left"/>
              <w:rPr>
                <w:sz w:val="17"/>
                <w:szCs w:val="17"/>
              </w:rPr>
            </w:pPr>
            <w:r>
              <w:rPr>
                <w:color w:val="000000"/>
                <w:spacing w:val="0"/>
                <w:w w:val="100"/>
                <w:position w:val="0"/>
                <w:sz w:val="17"/>
                <w:szCs w:val="17"/>
              </w:rPr>
              <w:t>10,7 12,6 14,0 15,8 17,6</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09" w:lineRule="auto"/>
              <w:ind w:left="140" w:right="0" w:firstLine="40"/>
              <w:jc w:val="left"/>
              <w:rPr>
                <w:sz w:val="17"/>
                <w:szCs w:val="17"/>
              </w:rPr>
            </w:pPr>
            <w:r>
              <w:rPr>
                <w:color w:val="000000"/>
                <w:spacing w:val="0"/>
                <w:w w:val="100"/>
                <w:position w:val="0"/>
                <w:sz w:val="17"/>
                <w:szCs w:val="17"/>
              </w:rPr>
              <w:t>4,52 3,03 1,79 1,13 0,72 0,515 0,361 0,267 0,191 0,154 0,122 0,099</w:t>
            </w:r>
          </w:p>
        </w:tc>
        <w:tc>
          <w:tcPr>
            <w:tcBorders>
              <w:top w:val="single" w:sz="4"/>
              <w:left w:val="single" w:sz="4"/>
              <w:bottom w:val="single" w:sz="4"/>
            </w:tcBorders>
            <w:shd w:val="clear" w:color="auto" w:fill="FFFFFF"/>
            <w:vAlign w:val="bottom"/>
          </w:tcPr>
          <w:p>
            <w:pPr>
              <w:pStyle w:val="Style11"/>
              <w:keepNext w:val="0"/>
              <w:keepLines w:val="0"/>
              <w:widowControl w:val="0"/>
              <w:shd w:val="clear" w:color="auto" w:fill="auto"/>
              <w:bidi w:val="0"/>
              <w:spacing w:before="0" w:after="0" w:line="209" w:lineRule="auto"/>
              <w:ind w:left="0" w:right="0" w:firstLine="280"/>
              <w:jc w:val="left"/>
              <w:rPr>
                <w:sz w:val="17"/>
                <w:szCs w:val="17"/>
              </w:rPr>
            </w:pPr>
            <w:r>
              <w:rPr>
                <w:color w:val="000000"/>
                <w:spacing w:val="0"/>
                <w:w w:val="100"/>
                <w:position w:val="0"/>
                <w:sz w:val="17"/>
                <w:szCs w:val="17"/>
              </w:rPr>
              <w:t>5,1</w:t>
            </w:r>
          </w:p>
          <w:p>
            <w:pPr>
              <w:pStyle w:val="Style11"/>
              <w:keepNext w:val="0"/>
              <w:keepLines w:val="0"/>
              <w:widowControl w:val="0"/>
              <w:shd w:val="clear" w:color="auto" w:fill="auto"/>
              <w:bidi w:val="0"/>
              <w:spacing w:before="0" w:after="0" w:line="209" w:lineRule="auto"/>
              <w:ind w:left="0" w:right="180" w:firstLine="0"/>
              <w:jc w:val="right"/>
              <w:rPr>
                <w:sz w:val="17"/>
                <w:szCs w:val="17"/>
              </w:rPr>
            </w:pPr>
            <w:r>
              <w:rPr>
                <w:color w:val="000000"/>
                <w:spacing w:val="0"/>
                <w:w w:val="100"/>
                <w:position w:val="0"/>
                <w:sz w:val="17"/>
                <w:szCs w:val="17"/>
              </w:rPr>
              <w:t>6,4 7,5 9,0 10,7 12,3 14,0 15,8</w:t>
            </w:r>
          </w:p>
          <w:p>
            <w:pPr>
              <w:pStyle w:val="Style11"/>
              <w:keepNext w:val="0"/>
              <w:keepLines w:val="0"/>
              <w:widowControl w:val="0"/>
              <w:shd w:val="clear" w:color="auto" w:fill="auto"/>
              <w:bidi w:val="0"/>
              <w:spacing w:before="0" w:after="0" w:line="209" w:lineRule="auto"/>
              <w:ind w:left="0" w:right="0" w:firstLine="280"/>
              <w:jc w:val="left"/>
              <w:rPr>
                <w:sz w:val="17"/>
                <w:szCs w:val="17"/>
              </w:rPr>
            </w:pPr>
            <w:r>
              <w:rPr>
                <w:color w:val="000000"/>
                <w:spacing w:val="0"/>
                <w:w w:val="100"/>
                <w:position w:val="0"/>
                <w:sz w:val="17"/>
                <w:szCs w:val="17"/>
              </w:rPr>
              <w:t>17,5</w:t>
            </w:r>
          </w:p>
        </w:tc>
        <w:tc>
          <w:tcPr>
            <w:tcBorders>
              <w:top w:val="single" w:sz="4"/>
              <w:left w:val="single" w:sz="4"/>
              <w:bottom w:val="single" w:sz="4"/>
            </w:tcBorders>
            <w:shd w:val="clear" w:color="auto" w:fill="FFFFFF"/>
            <w:vAlign w:val="bottom"/>
          </w:tcPr>
          <w:p>
            <w:pPr>
              <w:pStyle w:val="Style11"/>
              <w:keepNext w:val="0"/>
              <w:keepLines w:val="0"/>
              <w:widowControl w:val="0"/>
              <w:shd w:val="clear" w:color="auto" w:fill="auto"/>
              <w:bidi w:val="0"/>
              <w:spacing w:before="0" w:after="0" w:line="209" w:lineRule="auto"/>
              <w:ind w:left="0" w:right="0" w:firstLine="180"/>
              <w:jc w:val="left"/>
              <w:rPr>
                <w:sz w:val="17"/>
                <w:szCs w:val="17"/>
              </w:rPr>
            </w:pPr>
            <w:r>
              <w:rPr>
                <w:color w:val="000000"/>
                <w:spacing w:val="0"/>
                <w:w w:val="100"/>
                <w:position w:val="0"/>
                <w:sz w:val="17"/>
                <w:szCs w:val="17"/>
              </w:rPr>
              <w:t>1,8</w:t>
            </w:r>
          </w:p>
          <w:p>
            <w:pPr>
              <w:pStyle w:val="Style11"/>
              <w:keepNext w:val="0"/>
              <w:keepLines w:val="0"/>
              <w:widowControl w:val="0"/>
              <w:shd w:val="clear" w:color="auto" w:fill="auto"/>
              <w:bidi w:val="0"/>
              <w:spacing w:before="0" w:after="0" w:line="209" w:lineRule="auto"/>
              <w:ind w:left="0" w:right="0" w:firstLine="180"/>
              <w:jc w:val="left"/>
              <w:rPr>
                <w:sz w:val="17"/>
                <w:szCs w:val="17"/>
              </w:rPr>
            </w:pPr>
            <w:r>
              <w:rPr>
                <w:color w:val="000000"/>
                <w:spacing w:val="0"/>
                <w:w w:val="100"/>
                <w:position w:val="0"/>
                <w:sz w:val="17"/>
                <w:szCs w:val="17"/>
              </w:rPr>
              <w:t>1,14</w:t>
            </w:r>
          </w:p>
          <w:p>
            <w:pPr>
              <w:pStyle w:val="Style11"/>
              <w:keepNext w:val="0"/>
              <w:keepLines w:val="0"/>
              <w:widowControl w:val="0"/>
              <w:shd w:val="clear" w:color="auto" w:fill="auto"/>
              <w:bidi w:val="0"/>
              <w:spacing w:before="0" w:after="0" w:line="209" w:lineRule="auto"/>
              <w:ind w:left="180" w:right="0" w:firstLine="20"/>
              <w:jc w:val="left"/>
              <w:rPr>
                <w:sz w:val="17"/>
                <w:szCs w:val="17"/>
              </w:rPr>
            </w:pPr>
            <w:r>
              <w:rPr>
                <w:color w:val="000000"/>
                <w:spacing w:val="0"/>
                <w:w w:val="100"/>
                <w:position w:val="0"/>
                <w:sz w:val="17"/>
                <w:szCs w:val="17"/>
              </w:rPr>
              <w:t>0,83 0,576 0,412 0,308 0,246 0,194 0,157</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4,5</w:t>
            </w:r>
          </w:p>
          <w:p>
            <w:pPr>
              <w:pStyle w:val="Style11"/>
              <w:keepNext w:val="0"/>
              <w:keepLines w:val="0"/>
              <w:widowControl w:val="0"/>
              <w:shd w:val="clear" w:color="auto" w:fill="auto"/>
              <w:bidi w:val="0"/>
              <w:spacing w:before="0" w:after="0" w:line="206" w:lineRule="auto"/>
              <w:ind w:left="0" w:right="0" w:firstLine="280"/>
              <w:jc w:val="left"/>
              <w:rPr>
                <w:sz w:val="17"/>
                <w:szCs w:val="17"/>
              </w:rPr>
            </w:pPr>
            <w:r>
              <w:rPr>
                <w:color w:val="000000"/>
                <w:spacing w:val="0"/>
                <w:w w:val="100"/>
                <w:position w:val="0"/>
                <w:sz w:val="17"/>
                <w:szCs w:val="17"/>
              </w:rPr>
              <w:t>5,6</w:t>
            </w:r>
          </w:p>
          <w:p>
            <w:pPr>
              <w:pStyle w:val="Style11"/>
              <w:keepNext w:val="0"/>
              <w:keepLines w:val="0"/>
              <w:widowControl w:val="0"/>
              <w:shd w:val="clear" w:color="auto" w:fill="auto"/>
              <w:bidi w:val="0"/>
              <w:spacing w:before="0" w:after="0" w:line="206" w:lineRule="auto"/>
              <w:ind w:left="0" w:right="0" w:firstLine="280"/>
              <w:jc w:val="left"/>
              <w:rPr>
                <w:sz w:val="17"/>
                <w:szCs w:val="17"/>
              </w:rPr>
            </w:pPr>
            <w:r>
              <w:rPr>
                <w:color w:val="000000"/>
                <w:spacing w:val="0"/>
                <w:w w:val="100"/>
                <w:position w:val="0"/>
                <w:sz w:val="17"/>
                <w:szCs w:val="17"/>
              </w:rPr>
              <w:t>6,9</w:t>
            </w:r>
          </w:p>
          <w:p>
            <w:pPr>
              <w:pStyle w:val="Style11"/>
              <w:keepNext w:val="0"/>
              <w:keepLines w:val="0"/>
              <w:widowControl w:val="0"/>
              <w:shd w:val="clear" w:color="auto" w:fill="auto"/>
              <w:bidi w:val="0"/>
              <w:spacing w:before="0" w:after="0" w:line="211" w:lineRule="auto"/>
              <w:ind w:left="0" w:right="0" w:firstLine="280"/>
              <w:jc w:val="left"/>
              <w:rPr>
                <w:sz w:val="17"/>
                <w:szCs w:val="17"/>
              </w:rPr>
            </w:pPr>
            <w:r>
              <w:rPr>
                <w:color w:val="000000"/>
                <w:spacing w:val="0"/>
                <w:w w:val="100"/>
                <w:position w:val="0"/>
                <w:sz w:val="17"/>
                <w:szCs w:val="17"/>
              </w:rPr>
              <w:t>8,4</w:t>
            </w:r>
          </w:p>
          <w:p>
            <w:pPr>
              <w:pStyle w:val="Style11"/>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9,6</w:t>
            </w:r>
          </w:p>
          <w:p>
            <w:pPr>
              <w:pStyle w:val="Style11"/>
              <w:keepNext w:val="0"/>
              <w:keepLines w:val="0"/>
              <w:widowControl w:val="0"/>
              <w:shd w:val="clear" w:color="auto" w:fill="auto"/>
              <w:bidi w:val="0"/>
              <w:spacing w:before="0" w:after="0" w:line="194" w:lineRule="auto"/>
              <w:ind w:left="0" w:right="0" w:firstLine="280"/>
              <w:jc w:val="left"/>
              <w:rPr>
                <w:sz w:val="17"/>
                <w:szCs w:val="17"/>
              </w:rPr>
            </w:pPr>
            <w:r>
              <w:rPr>
                <w:color w:val="000000"/>
                <w:spacing w:val="0"/>
                <w:w w:val="100"/>
                <w:position w:val="0"/>
                <w:sz w:val="17"/>
                <w:szCs w:val="17"/>
              </w:rPr>
              <w:t>11,4</w:t>
            </w:r>
          </w:p>
          <w:p>
            <w:pPr>
              <w:pStyle w:val="Style11"/>
              <w:keepNext w:val="0"/>
              <w:keepLines w:val="0"/>
              <w:widowControl w:val="0"/>
              <w:shd w:val="clear" w:color="auto" w:fill="auto"/>
              <w:bidi w:val="0"/>
              <w:spacing w:before="0" w:after="0" w:line="194" w:lineRule="auto"/>
              <w:ind w:left="0" w:right="0" w:firstLine="280"/>
              <w:jc w:val="left"/>
              <w:rPr>
                <w:sz w:val="17"/>
                <w:szCs w:val="17"/>
              </w:rPr>
            </w:pPr>
            <w:r>
              <w:rPr>
                <w:color w:val="000000"/>
                <w:spacing w:val="0"/>
                <w:w w:val="100"/>
                <w:position w:val="0"/>
                <w:sz w:val="17"/>
                <w:szCs w:val="17"/>
              </w:rPr>
              <w:t>13,5</w:t>
            </w:r>
          </w:p>
          <w:p>
            <w:pPr>
              <w:pStyle w:val="Style11"/>
              <w:keepNext w:val="0"/>
              <w:keepLines w:val="0"/>
              <w:widowControl w:val="0"/>
              <w:shd w:val="clear" w:color="auto" w:fill="auto"/>
              <w:bidi w:val="0"/>
              <w:spacing w:before="0" w:after="0" w:line="206" w:lineRule="auto"/>
              <w:ind w:left="0" w:right="0" w:firstLine="280"/>
              <w:jc w:val="left"/>
              <w:rPr>
                <w:sz w:val="17"/>
                <w:szCs w:val="17"/>
              </w:rPr>
            </w:pPr>
            <w:r>
              <w:rPr>
                <w:color w:val="000000"/>
                <w:spacing w:val="0"/>
                <w:w w:val="100"/>
                <w:position w:val="0"/>
                <w:sz w:val="17"/>
                <w:szCs w:val="17"/>
              </w:rPr>
              <w:t>15,5</w:t>
            </w:r>
          </w:p>
          <w:p>
            <w:pPr>
              <w:pStyle w:val="Style11"/>
              <w:keepNext w:val="0"/>
              <w:keepLines w:val="0"/>
              <w:widowControl w:val="0"/>
              <w:shd w:val="clear" w:color="auto" w:fill="auto"/>
              <w:bidi w:val="0"/>
              <w:spacing w:before="0" w:after="0" w:line="211" w:lineRule="auto"/>
              <w:ind w:left="0" w:right="0" w:firstLine="280"/>
              <w:jc w:val="left"/>
              <w:rPr>
                <w:sz w:val="17"/>
                <w:szCs w:val="17"/>
              </w:rPr>
            </w:pPr>
            <w:r>
              <w:rPr>
                <w:color w:val="000000"/>
                <w:spacing w:val="0"/>
                <w:w w:val="100"/>
                <w:position w:val="0"/>
                <w:sz w:val="17"/>
                <w:szCs w:val="17"/>
              </w:rPr>
              <w:t>16,8</w:t>
            </w:r>
          </w:p>
          <w:p>
            <w:pPr>
              <w:pStyle w:val="Style11"/>
              <w:keepNext w:val="0"/>
              <w:keepLines w:val="0"/>
              <w:widowControl w:val="0"/>
              <w:shd w:val="clear" w:color="auto" w:fill="auto"/>
              <w:bidi w:val="0"/>
              <w:spacing w:before="0" w:after="0" w:line="211" w:lineRule="auto"/>
              <w:ind w:left="0" w:right="0" w:firstLine="280"/>
              <w:jc w:val="left"/>
              <w:rPr>
                <w:sz w:val="17"/>
                <w:szCs w:val="17"/>
              </w:rPr>
            </w:pPr>
            <w:r>
              <w:rPr>
                <w:color w:val="000000"/>
                <w:spacing w:val="0"/>
                <w:w w:val="100"/>
                <w:position w:val="0"/>
                <w:sz w:val="17"/>
                <w:szCs w:val="17"/>
              </w:rPr>
              <w:t>18,8</w:t>
            </w:r>
          </w:p>
        </w:tc>
        <w:tc>
          <w:tcPr>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211" w:lineRule="auto"/>
              <w:ind w:left="160" w:right="0" w:firstLine="20"/>
              <w:jc w:val="both"/>
              <w:rPr>
                <w:sz w:val="17"/>
                <w:szCs w:val="17"/>
              </w:rPr>
            </w:pPr>
            <w:r>
              <w:rPr>
                <w:color w:val="000000"/>
                <w:spacing w:val="0"/>
                <w:w w:val="100"/>
                <w:position w:val="0"/>
                <w:sz w:val="17"/>
                <w:szCs w:val="17"/>
              </w:rPr>
              <w:t>2,695 1,772 1,146 0,773 0,593 0,42 0,314 0,249 0,195 0,159</w:t>
            </w:r>
          </w:p>
        </w:tc>
      </w:tr>
    </w:tbl>
    <w:p>
      <w:pPr>
        <w:pStyle w:val="Style54"/>
        <w:keepNext w:val="0"/>
        <w:keepLines w:val="0"/>
        <w:widowControl w:val="0"/>
        <w:shd w:val="clear" w:color="auto" w:fill="auto"/>
        <w:bidi w:val="0"/>
        <w:spacing w:before="0" w:after="0" w:line="360" w:lineRule="auto"/>
        <w:ind w:left="0" w:right="0" w:firstLine="0"/>
        <w:jc w:val="center"/>
      </w:pPr>
      <w:r>
        <w:rPr>
          <w:color w:val="000000"/>
          <w:spacing w:val="0"/>
          <w:w w:val="100"/>
          <w:position w:val="0"/>
        </w:rPr>
        <w:t>найтн значение этого сопротивления /?</w:t>
      </w:r>
      <w:r>
        <w:rPr>
          <w:color w:val="000000"/>
          <w:spacing w:val="0"/>
          <w:w w:val="100"/>
          <w:position w:val="0"/>
          <w:vertAlign w:val="subscript"/>
        </w:rPr>
        <w:t>п</w:t>
      </w:r>
      <w:r>
        <w:rPr>
          <w:color w:val="000000"/>
          <w:spacing w:val="0"/>
          <w:w w:val="100"/>
          <w:position w:val="0"/>
        </w:rPr>
        <w:t xml:space="preserve">. </w:t>
      </w:r>
      <w:r>
        <w:rPr>
          <w:color w:val="000000"/>
          <w:spacing w:val="0"/>
          <w:w w:val="100"/>
          <w:position w:val="0"/>
          <w:u w:val="single"/>
        </w:rPr>
        <w:t>Поскольк</w:t>
      </w:r>
      <w:r>
        <w:rPr>
          <w:color w:val="000000"/>
          <w:spacing w:val="0"/>
          <w:w w:val="100"/>
          <w:position w:val="0"/>
        </w:rPr>
        <w:t xml:space="preserve">у минимальное </w:t>
      </w:r>
      <w:r>
        <w:rPr>
          <w:color w:val="000000"/>
          <w:spacing w:val="0"/>
          <w:w w:val="100"/>
          <w:position w:val="0"/>
          <w:u w:val="single"/>
        </w:rPr>
        <w:t xml:space="preserve">знэ- </w:t>
      </w:r>
      <w:r>
        <w:rPr>
          <w:color w:val="000000"/>
          <w:spacing w:val="0"/>
          <w:w w:val="100"/>
          <w:position w:val="0"/>
        </w:rPr>
        <w:t xml:space="preserve">чение тока к. з. равно = 7//(/3 </w:t>
      </w:r>
      <w:r>
        <w:rPr>
          <w:color w:val="000000"/>
          <w:spacing w:val="0"/>
          <w:w w:val="100"/>
          <w:position w:val="0"/>
        </w:rPr>
        <w:t xml:space="preserve">J/A </w:t>
      </w:r>
      <w:r>
        <w:rPr>
          <w:color w:val="000000"/>
          <w:spacing w:val="0"/>
          <w:w w:val="100"/>
          <w:position w:val="0"/>
        </w:rPr>
        <w:t xml:space="preserve">+ </w:t>
      </w:r>
      <w:r>
        <w:rPr>
          <w:i/>
          <w:iCs/>
          <w:color w:val="000000"/>
          <w:spacing w:val="0"/>
          <w:w w:val="100"/>
          <w:position w:val="0"/>
        </w:rPr>
        <w:t>R</w:t>
      </w:r>
      <w:r>
        <w:rPr>
          <w:i/>
          <w:iCs/>
          <w:color w:val="000000"/>
          <w:spacing w:val="0"/>
          <w:w w:val="100"/>
          <w:position w:val="0"/>
          <w:vertAlign w:val="superscript"/>
        </w:rPr>
        <w:t>2</w:t>
      </w:r>
      <w:r>
        <w:rPr>
          <w:i/>
          <w:iCs/>
          <w:color w:val="000000"/>
          <w:spacing w:val="0"/>
          <w:w w:val="100"/>
          <w:position w:val="0"/>
        </w:rPr>
        <w:t>„)</w:t>
      </w:r>
      <w:r>
        <w:rPr>
          <w:color w:val="000000"/>
          <w:spacing w:val="0"/>
          <w:w w:val="100"/>
          <w:position w:val="0"/>
        </w:rPr>
        <w:t xml:space="preserve"> </w:t>
      </w:r>
      <w:r>
        <w:rPr>
          <w:color w:val="000000"/>
          <w:spacing w:val="0"/>
          <w:w w:val="100"/>
          <w:position w:val="0"/>
        </w:rPr>
        <w:t>= 500/(}/3 )А</w:t>
      </w:r>
      <w:r>
        <w:rPr>
          <w:color w:val="000000"/>
          <w:spacing w:val="0"/>
          <w:w w:val="100"/>
          <w:position w:val="0"/>
          <w:vertAlign w:val="superscript"/>
        </w:rPr>
        <w:t>2</w:t>
      </w:r>
      <w:r>
        <w:rPr>
          <w:color w:val="000000"/>
          <w:spacing w:val="0"/>
          <w:w w:val="100"/>
          <w:position w:val="0"/>
        </w:rPr>
        <w:t xml:space="preserve"> +</w:t>
      </w:r>
    </w:p>
    <w:p>
      <w:pPr>
        <w:pStyle w:val="Style7"/>
        <w:keepNext w:val="0"/>
        <w:keepLines w:val="0"/>
        <w:widowControl w:val="0"/>
        <w:shd w:val="clear" w:color="auto" w:fill="auto"/>
        <w:bidi w:val="0"/>
        <w:spacing w:before="0" w:after="0" w:line="216" w:lineRule="auto"/>
        <w:ind w:left="0" w:right="0" w:firstLine="0"/>
        <w:jc w:val="center"/>
      </w:pPr>
      <w:r>
        <w:rPr>
          <w:color w:val="000000"/>
          <w:spacing w:val="0"/>
          <w:w w:val="100"/>
          <w:position w:val="0"/>
        </w:rPr>
        <w:t xml:space="preserve">+ 7?п)=18,6 кА, то /?п = 15 мОм. Это значение </w:t>
      </w:r>
      <w:r>
        <w:rPr>
          <w:i/>
          <w:iCs/>
          <w:color w:val="000000"/>
          <w:spacing w:val="0"/>
          <w:w w:val="100"/>
          <w:position w:val="0"/>
        </w:rPr>
        <w:t>R</w:t>
      </w:r>
      <w:r>
        <w:rPr>
          <w:i/>
          <w:iCs/>
          <w:color w:val="000000"/>
          <w:spacing w:val="0"/>
          <w:w w:val="100"/>
          <w:position w:val="0"/>
          <w:vertAlign w:val="subscript"/>
        </w:rPr>
        <w:t>n</w:t>
      </w:r>
      <w:r>
        <w:rPr>
          <w:color w:val="000000"/>
          <w:spacing w:val="0"/>
          <w:w w:val="100"/>
          <w:position w:val="0"/>
        </w:rPr>
        <w:t xml:space="preserve"> </w:t>
      </w:r>
      <w:r>
        <w:rPr>
          <w:color w:val="000000"/>
          <w:spacing w:val="0"/>
          <w:w w:val="100"/>
          <w:position w:val="0"/>
        </w:rPr>
        <w:t>рекомендуется вво</w:t>
        <w:t>-</w:t>
        <w:br/>
        <w:t>дить в расчетную цепь инструкцией СН-357—77 [8]. Значение пе</w:t>
        <w:t>-</w:t>
        <w:br/>
        <w:t xml:space="preserve">реходных сопротивлений </w:t>
      </w:r>
      <w:r>
        <w:rPr>
          <w:i/>
          <w:iCs/>
          <w:color w:val="000000"/>
          <w:spacing w:val="0"/>
          <w:w w:val="100"/>
          <w:position w:val="0"/>
        </w:rPr>
        <w:t>R</w:t>
      </w:r>
      <w:r>
        <w:rPr>
          <w:i/>
          <w:iCs/>
          <w:color w:val="000000"/>
          <w:spacing w:val="0"/>
          <w:w w:val="100"/>
          <w:position w:val="0"/>
          <w:vertAlign w:val="subscript"/>
        </w:rPr>
        <w:t>n</w:t>
      </w:r>
      <w:r>
        <w:rPr>
          <w:i/>
          <w:iCs/>
          <w:color w:val="000000"/>
          <w:spacing w:val="0"/>
          <w:w w:val="100"/>
          <w:position w:val="0"/>
        </w:rPr>
        <w:t xml:space="preserve"> =</w:t>
      </w:r>
      <w:r>
        <w:rPr>
          <w:color w:val="000000"/>
          <w:spacing w:val="0"/>
          <w:w w:val="100"/>
          <w:position w:val="0"/>
        </w:rPr>
        <w:t xml:space="preserve"> </w:t>
      </w:r>
      <w:r>
        <w:rPr>
          <w:color w:val="000000"/>
          <w:spacing w:val="0"/>
          <w:w w:val="100"/>
          <w:position w:val="0"/>
        </w:rPr>
        <w:t>15 мОм можно принимать одинаковым</w:t>
        <w:br/>
        <w:t>для любой точки сети 0,4 кВ. Это объясняется тем, что по мере уда</w:t>
        <w:t>-</w:t>
        <w:br/>
        <w:t>ления от трансформатора существенно увеличиваются сопротивления</w:t>
        <w:br/>
        <w:t>остальных элементов цепи к. з., поэтому влияние переходных сопро</w:t>
        <w:t>-</w:t>
        <w:br/>
        <w:t>тивлений на ток к. з. быстро уменьшается н их более точный учет</w:t>
        <w:br/>
        <w:t xml:space="preserve">уже не имеет практического смысла. Определяющим в значении </w:t>
      </w:r>
      <w:r>
        <w:rPr>
          <w:i/>
          <w:iCs/>
          <w:color w:val="000000"/>
          <w:spacing w:val="0"/>
          <w:w w:val="100"/>
          <w:position w:val="0"/>
        </w:rPr>
        <w:t>R</w:t>
      </w:r>
      <w:r>
        <w:rPr>
          <w:i/>
          <w:iCs/>
          <w:color w:val="000000"/>
          <w:spacing w:val="0"/>
          <w:w w:val="100"/>
          <w:position w:val="0"/>
          <w:vertAlign w:val="subscript"/>
        </w:rPr>
        <w:t>n</w:t>
        <w:br/>
      </w:r>
      <w:r>
        <w:rPr>
          <w:color w:val="000000"/>
          <w:spacing w:val="0"/>
          <w:w w:val="100"/>
          <w:position w:val="0"/>
        </w:rPr>
        <w:t>является сопротивление электрической дуги в месте повреждения.</w:t>
      </w:r>
    </w:p>
    <w:p>
      <w:pPr>
        <w:pStyle w:val="Style9"/>
        <w:keepNext w:val="0"/>
        <w:keepLines w:val="0"/>
        <w:widowControl w:val="0"/>
        <w:shd w:val="clear" w:color="auto" w:fill="auto"/>
        <w:bidi w:val="0"/>
        <w:spacing w:before="0" w:after="0" w:line="216" w:lineRule="auto"/>
        <w:ind w:left="140" w:right="0" w:firstLine="420"/>
        <w:jc w:val="left"/>
      </w:pPr>
      <w:r>
        <w:rPr>
          <w:b/>
          <w:bCs/>
          <w:color w:val="000000"/>
          <w:spacing w:val="0"/>
          <w:w w:val="100"/>
          <w:position w:val="0"/>
        </w:rPr>
        <w:t>Расчет токов между фазного к. з. при питании от энер</w:t>
        <w:softHyphen/>
        <w:t xml:space="preserve">госистемы. </w:t>
      </w:r>
      <w:r>
        <w:rPr>
          <w:color w:val="000000"/>
          <w:spacing w:val="0"/>
          <w:w w:val="100"/>
          <w:position w:val="0"/>
        </w:rPr>
        <w:t xml:space="preserve">Ток трехфазного металлического к. з. (в </w:t>
      </w:r>
      <w:r>
        <w:rPr>
          <w:b/>
          <w:bCs/>
          <w:color w:val="000000"/>
          <w:spacing w:val="0"/>
          <w:w w:val="100"/>
          <w:position w:val="0"/>
        </w:rPr>
        <w:t xml:space="preserve">ки </w:t>
      </w:r>
      <w:r>
        <w:rPr>
          <w:color w:val="000000"/>
          <w:spacing w:val="0"/>
          <w:w w:val="100"/>
          <w:position w:val="0"/>
        </w:rPr>
        <w:t>лоамперах) определяется по выражению</w:t>
      </w:r>
    </w:p>
    <w:p>
      <w:pPr>
        <w:pStyle w:val="Style28"/>
        <w:keepNext w:val="0"/>
        <w:keepLines w:val="0"/>
        <w:widowControl w:val="0"/>
        <w:shd w:val="clear" w:color="auto" w:fill="auto"/>
        <w:tabs>
          <w:tab w:leader="underscore" w:pos="989" w:val="left"/>
          <w:tab w:pos="3840" w:val="left"/>
        </w:tabs>
        <w:bidi w:val="0"/>
        <w:spacing w:before="0" w:after="80" w:line="240" w:lineRule="auto"/>
        <w:ind w:left="0" w:right="0" w:firstLine="0"/>
        <w:jc w:val="right"/>
      </w:pPr>
      <w:r>
        <w:rPr>
          <w:color w:val="000000"/>
          <w:spacing w:val="0"/>
          <w:w w:val="100"/>
          <w:position w:val="0"/>
        </w:rPr>
        <w:t xml:space="preserve">у(3) __ </w:t>
        <w:tab/>
      </w:r>
      <w:r>
        <w:rPr>
          <w:i/>
          <w:iCs/>
          <w:color w:val="000000"/>
          <w:spacing w:val="0"/>
          <w:w w:val="100"/>
          <w:position w:val="0"/>
          <w:u w:val="single"/>
        </w:rPr>
        <w:t>Up</w:t>
      </w:r>
      <w:r>
        <w:rPr>
          <w:color w:val="000000"/>
          <w:spacing w:val="0"/>
          <w:w w:val="100"/>
          <w:position w:val="0"/>
          <w:u w:val="single"/>
        </w:rPr>
        <w:t xml:space="preserve"> </w:t>
      </w:r>
      <w:r>
        <w:rPr>
          <w:color w:val="000000"/>
          <w:spacing w:val="0"/>
          <w:w w:val="100"/>
          <w:position w:val="0"/>
          <w:u w:val="single"/>
        </w:rPr>
        <w:t>р-н</w:t>
      </w:r>
      <w:r>
        <w:rPr>
          <w:color w:val="000000"/>
          <w:spacing w:val="0"/>
          <w:w w:val="100"/>
          <w:position w:val="0"/>
        </w:rPr>
        <w:t xml:space="preserve"> </w:t>
      </w:r>
      <w:r>
        <w:rPr>
          <w:color w:val="000000"/>
          <w:spacing w:val="0"/>
          <w:w w:val="100"/>
          <w:position w:val="0"/>
          <w:u w:val="single"/>
        </w:rPr>
        <w:t xml:space="preserve"> ^ср.н</w:t>
      </w:r>
      <w:r>
        <w:rPr>
          <w:color w:val="000000"/>
          <w:spacing w:val="0"/>
          <w:w w:val="100"/>
          <w:position w:val="0"/>
        </w:rPr>
        <w:tab/>
      </w:r>
      <w:r>
        <w:rPr>
          <w:color w:val="000000"/>
          <w:spacing w:val="0"/>
          <w:w w:val="100"/>
          <w:position w:val="0"/>
        </w:rPr>
        <w:t>(g)</w:t>
      </w:r>
    </w:p>
    <w:p>
      <w:pPr>
        <w:pStyle w:val="Style9"/>
        <w:keepNext w:val="0"/>
        <w:keepLines w:val="0"/>
        <w:widowControl w:val="0"/>
        <w:shd w:val="clear" w:color="auto" w:fill="auto"/>
        <w:tabs>
          <w:tab w:pos="1512" w:val="left"/>
        </w:tabs>
        <w:bidi w:val="0"/>
        <w:spacing w:before="0" w:after="80" w:line="216" w:lineRule="auto"/>
        <w:ind w:left="0" w:right="0" w:firstLine="0"/>
        <w:jc w:val="center"/>
      </w:pPr>
      <w:r>
        <w:rPr>
          <w:i/>
          <w:iCs/>
          <w:color w:val="000000"/>
          <w:spacing w:val="0"/>
          <w:w w:val="100"/>
          <w:position w:val="0"/>
        </w:rPr>
        <w:t>узУ</w:t>
      </w:r>
      <w:r>
        <w:rPr>
          <w:color w:val="000000"/>
          <w:spacing w:val="0"/>
          <w:w w:val="100"/>
          <w:position w:val="0"/>
        </w:rPr>
        <w:t>4 +4</w:t>
        <w:tab/>
        <w:t>^</w:t>
      </w:r>
      <w:r>
        <w:rPr>
          <w:color w:val="000000"/>
          <w:spacing w:val="0"/>
          <w:w w:val="100"/>
          <w:position w:val="0"/>
          <w:vertAlign w:val="superscript"/>
        </w:rPr>
        <w:t>Зг</w:t>
      </w:r>
      <w:r>
        <w:rPr>
          <w:color w:val="000000"/>
          <w:spacing w:val="0"/>
          <w:w w:val="100"/>
          <w:position w:val="0"/>
        </w:rPr>
        <w:t>х</w:t>
      </w:r>
    </w:p>
    <w:p>
      <w:pPr>
        <w:pStyle w:val="Style9"/>
        <w:keepNext w:val="0"/>
        <w:keepLines w:val="0"/>
        <w:widowControl w:val="0"/>
        <w:shd w:val="clear" w:color="auto" w:fill="auto"/>
        <w:bidi w:val="0"/>
        <w:spacing w:before="0" w:after="60" w:line="202" w:lineRule="auto"/>
        <w:ind w:left="260" w:right="0" w:firstLine="20"/>
        <w:jc w:val="both"/>
      </w:pPr>
      <w:r>
        <w:rPr>
          <w:color w:val="000000"/>
          <w:spacing w:val="0"/>
          <w:w w:val="100"/>
          <w:position w:val="0"/>
        </w:rPr>
        <w:t>где (7ср.п — среднее номинальное линейное напряжение сети НН, В (для сети 0,4 кВ равно 400 В); х</w:t>
      </w:r>
      <w:r>
        <w:rPr>
          <w:color w:val="000000"/>
          <w:spacing w:val="0"/>
          <w:w w:val="100"/>
          <w:position w:val="0"/>
          <w:vertAlign w:val="subscript"/>
        </w:rPr>
        <w:t>2</w:t>
      </w:r>
      <w:r>
        <w:rPr>
          <w:color w:val="000000"/>
          <w:spacing w:val="0"/>
          <w:w w:val="100"/>
          <w:position w:val="0"/>
        </w:rPr>
        <w:t xml:space="preserve"> и </w:t>
      </w:r>
      <w:r>
        <w:rPr>
          <w:b/>
          <w:bCs/>
          <w:smallCaps/>
          <w:color w:val="000000"/>
          <w:spacing w:val="0"/>
          <w:w w:val="100"/>
          <w:position w:val="0"/>
        </w:rPr>
        <w:t>Ге</w:t>
      </w:r>
      <w:r>
        <w:rPr>
          <w:color w:val="000000"/>
          <w:spacing w:val="0"/>
          <w:w w:val="100"/>
          <w:position w:val="0"/>
        </w:rPr>
        <w:t xml:space="preserve"> — ре</w:t>
        <w:softHyphen/>
        <w:t xml:space="preserve">зультирующее активное и индуктивное сопротивления (прямой последовательности) цепи к. з., мОм; </w:t>
      </w:r>
      <w:r>
        <w:rPr>
          <w:i/>
          <w:iCs/>
          <w:color w:val="000000"/>
          <w:spacing w:val="0"/>
          <w:w w:val="100"/>
          <w:position w:val="0"/>
        </w:rPr>
        <w:t>z</w:t>
      </w:r>
      <w:r>
        <w:rPr>
          <w:i/>
          <w:iCs/>
          <w:color w:val="000000"/>
          <w:spacing w:val="0"/>
          <w:w w:val="100"/>
          <w:position w:val="0"/>
          <w:vertAlign w:val="subscript"/>
        </w:rPr>
        <w:t>i:</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ре</w:t>
        <w:softHyphen/>
        <w:t>зультирующее полное сопротивление цепи к, з., мОм.</w:t>
      </w:r>
    </w:p>
    <w:p>
      <w:pPr>
        <w:pStyle w:val="Style9"/>
        <w:keepNext w:val="0"/>
        <w:keepLines w:val="0"/>
        <w:widowControl w:val="0"/>
        <w:shd w:val="clear" w:color="auto" w:fill="auto"/>
        <w:bidi w:val="0"/>
        <w:spacing w:before="0" w:after="0" w:line="221" w:lineRule="auto"/>
        <w:ind w:left="0" w:right="0"/>
        <w:jc w:val="both"/>
      </w:pPr>
      <w:r>
        <w:rPr>
          <w:color w:val="000000"/>
          <w:spacing w:val="0"/>
          <w:w w:val="100"/>
          <w:position w:val="0"/>
        </w:rPr>
        <w:t xml:space="preserve">При определении </w:t>
      </w:r>
      <w:r>
        <w:rPr>
          <w:color w:val="000000"/>
          <w:spacing w:val="0"/>
          <w:w w:val="100"/>
          <w:position w:val="0"/>
        </w:rPr>
        <w:t>/&lt;j»</w:t>
      </w:r>
      <w:r>
        <w:rPr>
          <w:color w:val="000000"/>
          <w:spacing w:val="0"/>
          <w:w w:val="100"/>
          <w:position w:val="0"/>
          <w:vertAlign w:val="subscript"/>
        </w:rPr>
        <w:t>aKC</w:t>
      </w:r>
      <w:r>
        <w:rPr>
          <w:color w:val="000000"/>
          <w:spacing w:val="0"/>
          <w:w w:val="100"/>
          <w:position w:val="0"/>
        </w:rPr>
        <w:t xml:space="preserve"> </w:t>
      </w:r>
      <w:r>
        <w:rPr>
          <w:color w:val="000000"/>
          <w:spacing w:val="0"/>
          <w:w w:val="100"/>
          <w:position w:val="0"/>
        </w:rPr>
        <w:t xml:space="preserve">в значения </w:t>
      </w:r>
      <w:r>
        <w:rPr>
          <w:i/>
          <w:iCs/>
          <w:color w:val="000000"/>
          <w:spacing w:val="0"/>
          <w:w w:val="100"/>
          <w:position w:val="0"/>
        </w:rPr>
        <w:t>x</w:t>
      </w:r>
      <w:r>
        <w:rPr>
          <w:i/>
          <w:iCs/>
          <w:color w:val="000000"/>
          <w:spacing w:val="0"/>
          <w:w w:val="100"/>
          <w:position w:val="0"/>
          <w:vertAlign w:val="subscript"/>
        </w:rPr>
        <w:t>s</w:t>
      </w:r>
      <w:r>
        <w:rPr>
          <w:color w:val="000000"/>
          <w:spacing w:val="0"/>
          <w:w w:val="100"/>
          <w:position w:val="0"/>
        </w:rPr>
        <w:t xml:space="preserve"> </w:t>
      </w:r>
      <w:r>
        <w:rPr>
          <w:color w:val="000000"/>
          <w:spacing w:val="0"/>
          <w:w w:val="100"/>
          <w:position w:val="0"/>
        </w:rPr>
        <w:t>и входят сопротивления питающей энергосистемы в максимальном реж'име, а при определении — в минимальном.</w:t>
      </w:r>
    </w:p>
    <w:p>
      <w:pPr>
        <w:pStyle w:val="Style9"/>
        <w:keepNext w:val="0"/>
        <w:keepLines w:val="0"/>
        <w:widowControl w:val="0"/>
        <w:shd w:val="clear" w:color="auto" w:fill="auto"/>
        <w:bidi w:val="0"/>
        <w:spacing w:before="0" w:after="60" w:line="221" w:lineRule="auto"/>
        <w:ind w:left="0" w:right="0"/>
        <w:jc w:val="both"/>
      </w:pPr>
      <w:r>
        <w:rPr>
          <w:color w:val="000000"/>
          <w:spacing w:val="0"/>
          <w:w w:val="100"/>
          <w:position w:val="0"/>
        </w:rPr>
        <w:t>Минимальный ток металлического двухфазного к. з.</w:t>
      </w:r>
    </w:p>
    <w:p>
      <w:pPr>
        <w:pStyle w:val="Style9"/>
        <w:keepNext w:val="0"/>
        <w:keepLines w:val="0"/>
        <w:widowControl w:val="0"/>
        <w:shd w:val="clear" w:color="auto" w:fill="auto"/>
        <w:tabs>
          <w:tab w:pos="3610" w:val="left"/>
        </w:tabs>
        <w:bidi w:val="0"/>
        <w:spacing w:before="0" w:after="160" w:line="202" w:lineRule="auto"/>
        <w:ind w:left="0" w:right="0" w:firstLine="0"/>
        <w:jc w:val="right"/>
      </w:pPr>
      <w:r>
        <w:rPr>
          <w:color w:val="000000"/>
          <w:spacing w:val="0"/>
          <w:w w:val="100"/>
          <w:position w:val="0"/>
        </w:rPr>
        <w:t>/&lt;</w:t>
      </w:r>
      <w:r>
        <w:rPr>
          <w:color w:val="000000"/>
          <w:spacing w:val="0"/>
          <w:w w:val="100"/>
          <w:position w:val="0"/>
          <w:vertAlign w:val="superscript"/>
        </w:rPr>
        <w:t>2</w:t>
      </w:r>
      <w:r>
        <w:rPr>
          <w:color w:val="000000"/>
          <w:spacing w:val="0"/>
          <w:w w:val="100"/>
          <w:position w:val="0"/>
        </w:rPr>
        <w:t>&gt; = 0,8677</w:t>
      </w:r>
      <w:r>
        <w:rPr>
          <w:color w:val="000000"/>
          <w:spacing w:val="0"/>
          <w:w w:val="100"/>
          <w:position w:val="0"/>
          <w:vertAlign w:val="superscript"/>
        </w:rPr>
        <w:t>(3)</w:t>
      </w:r>
      <w:r>
        <w:rPr>
          <w:color w:val="000000"/>
          <w:spacing w:val="0"/>
          <w:w w:val="100"/>
          <w:position w:val="0"/>
        </w:rPr>
        <w:t xml:space="preserve"> .</w:t>
        <w:tab/>
        <w:t>(9)</w:t>
      </w:r>
    </w:p>
    <w:p>
      <w:pPr>
        <w:pStyle w:val="Style9"/>
        <w:keepNext w:val="0"/>
        <w:keepLines w:val="0"/>
        <w:widowControl w:val="0"/>
        <w:shd w:val="clear" w:color="auto" w:fill="auto"/>
        <w:bidi w:val="0"/>
        <w:spacing w:before="0" w:after="60" w:line="206" w:lineRule="auto"/>
        <w:ind w:left="0" w:right="0"/>
        <w:jc w:val="both"/>
      </w:pPr>
      <w:r>
        <w:rPr>
          <w:color w:val="000000"/>
          <w:spacing w:val="0"/>
          <w:w w:val="100"/>
          <w:position w:val="0"/>
        </w:rPr>
        <w:t>Минимальный ток трехфазного к. з. с учетом токоог</w:t>
        <w:softHyphen/>
        <w:t>раничивающего действия дуги в месте повреждения обыч</w:t>
        <w:softHyphen/>
        <w:t>но почти не зависит от режима работы питающей систе</w:t>
        <w:softHyphen/>
        <w:t>мы и определяется по выражению</w:t>
      </w:r>
    </w:p>
    <w:p>
      <w:pPr>
        <w:pStyle w:val="Style9"/>
        <w:keepNext w:val="0"/>
        <w:keepLines w:val="0"/>
        <w:widowControl w:val="0"/>
        <w:shd w:val="clear" w:color="auto" w:fill="auto"/>
        <w:tabs>
          <w:tab w:leader="hyphen" w:pos="1253" w:val="left"/>
          <w:tab w:pos="2563" w:val="left"/>
          <w:tab w:pos="4013" w:val="left"/>
        </w:tabs>
        <w:bidi w:val="0"/>
        <w:spacing w:before="0" w:after="60" w:line="240" w:lineRule="auto"/>
        <w:ind w:left="0" w:right="0" w:firstLine="0"/>
        <w:jc w:val="right"/>
      </w:pPr>
      <w:r>
        <w:rPr>
          <w:strike/>
          <w:color w:val="000000"/>
          <w:spacing w:val="0"/>
          <w:w w:val="100"/>
          <w:position w:val="0"/>
          <w:sz w:val="12"/>
          <w:szCs w:val="12"/>
        </w:rPr>
        <w:t>/$ =</w:t>
        <w:tab/>
      </w:r>
      <w:r>
        <w:rPr>
          <w:strike/>
          <w:color w:val="000000"/>
          <w:spacing w:val="0"/>
          <w:w w:val="100"/>
          <w:position w:val="0"/>
          <w:sz w:val="12"/>
          <w:szCs w:val="12"/>
          <w:u w:val="single"/>
        </w:rPr>
        <w:t xml:space="preserve"> ^СР-П</w:t>
        <w:tab/>
      </w:r>
      <w:r>
        <w:rPr>
          <w:color w:val="000000"/>
          <w:spacing w:val="0"/>
          <w:w w:val="100"/>
          <w:position w:val="0"/>
          <w:u w:val="single"/>
        </w:rPr>
        <w:t xml:space="preserve"> </w:t>
      </w:r>
      <w:r>
        <w:rPr>
          <w:color w:val="000000"/>
          <w:spacing w:val="0"/>
          <w:w w:val="100"/>
          <w:position w:val="0"/>
        </w:rPr>
        <w:t>. ,</w:t>
        <w:tab/>
        <w:t>(Ю)</w:t>
      </w:r>
    </w:p>
    <w:p>
      <w:pPr>
        <w:pStyle w:val="Style9"/>
        <w:keepNext w:val="0"/>
        <w:keepLines w:val="0"/>
        <w:widowControl w:val="0"/>
        <w:shd w:val="clear" w:color="auto" w:fill="auto"/>
        <w:bidi w:val="0"/>
        <w:spacing w:before="0" w:after="60" w:line="202" w:lineRule="auto"/>
        <w:ind w:left="0" w:right="0" w:firstLine="0"/>
        <w:jc w:val="center"/>
      </w:pPr>
      <w:r>
        <w:rPr>
          <w:color w:val="000000"/>
          <w:spacing w:val="0"/>
          <w:w w:val="100"/>
          <w:position w:val="0"/>
        </w:rPr>
        <w:t>Уз/4 + (г</w:t>
      </w:r>
      <w:r>
        <w:rPr>
          <w:color w:val="000000"/>
          <w:spacing w:val="0"/>
          <w:w w:val="100"/>
          <w:position w:val="0"/>
          <w:vertAlign w:val="subscript"/>
        </w:rPr>
        <w:t>2</w:t>
      </w:r>
      <w:r>
        <w:rPr>
          <w:color w:val="000000"/>
          <w:spacing w:val="0"/>
          <w:w w:val="100"/>
          <w:position w:val="0"/>
        </w:rPr>
        <w:t xml:space="preserve"> + /?</w:t>
      </w:r>
      <w:r>
        <w:rPr>
          <w:color w:val="000000"/>
          <w:spacing w:val="0"/>
          <w:w w:val="100"/>
          <w:position w:val="0"/>
          <w:vertAlign w:val="subscript"/>
        </w:rPr>
        <w:t>пер</w:t>
      </w:r>
      <w:r>
        <w:rPr>
          <w:color w:val="000000"/>
          <w:spacing w:val="0"/>
          <w:w w:val="100"/>
          <w:position w:val="0"/>
        </w:rPr>
        <w:t>)</w:t>
      </w:r>
      <w:r>
        <w:rPr>
          <w:color w:val="000000"/>
          <w:spacing w:val="0"/>
          <w:w w:val="100"/>
          <w:position w:val="0"/>
          <w:vertAlign w:val="superscript"/>
        </w:rPr>
        <w:t>2</w:t>
      </w: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где </w:t>
      </w:r>
      <w:r>
        <w:rPr>
          <w:b/>
          <w:bCs/>
          <w:smallCaps/>
          <w:color w:val="000000"/>
          <w:spacing w:val="0"/>
          <w:w w:val="100"/>
          <w:position w:val="0"/>
        </w:rPr>
        <w:t>Хе и ге</w:t>
      </w:r>
      <w:r>
        <w:rPr>
          <w:color w:val="000000"/>
          <w:spacing w:val="0"/>
          <w:w w:val="100"/>
          <w:position w:val="0"/>
        </w:rPr>
        <w:t xml:space="preserve"> — индуктивное и активное результирующие сопротивления (прямой последовательности) цепи к. з. без учета сопротивлений рубильников, выключателей, вставных контактов, болтовых соединений, мОм; /?</w:t>
      </w:r>
      <w:r>
        <w:rPr>
          <w:color w:val="000000"/>
          <w:spacing w:val="0"/>
          <w:w w:val="100"/>
          <w:position w:val="0"/>
          <w:vertAlign w:val="subscript"/>
        </w:rPr>
        <w:t>П</w:t>
      </w:r>
      <w:r>
        <w:rPr>
          <w:color w:val="000000"/>
          <w:spacing w:val="0"/>
          <w:w w:val="100"/>
          <w:position w:val="0"/>
        </w:rPr>
        <w:t>ер— переходные сопротивления, совокупно учитывающие со</w:t>
        <w:softHyphen/>
        <w:t>противление электрической дуги в месте к. з., а также сопротивление рубильников, выключателей, вставных контактов, болтовых соединений, рекомендуется прини</w:t>
        <w:softHyphen/>
        <w:t>мать равным 15 мОм.</w:t>
      </w:r>
    </w:p>
    <w:p>
      <w:pPr>
        <w:pStyle w:val="Style9"/>
        <w:keepNext w:val="0"/>
        <w:keepLines w:val="0"/>
        <w:widowControl w:val="0"/>
        <w:shd w:val="clear" w:color="auto" w:fill="auto"/>
        <w:bidi w:val="0"/>
        <w:spacing w:before="0" w:after="60" w:line="202" w:lineRule="auto"/>
        <w:ind w:left="0" w:right="0" w:firstLine="320"/>
        <w:jc w:val="both"/>
      </w:pPr>
      <w:r>
        <w:rPr>
          <w:color w:val="000000"/>
          <w:spacing w:val="0"/>
          <w:w w:val="100"/>
          <w:position w:val="0"/>
        </w:rPr>
        <w:t>Соответствующий ток двухфазного к. з.</w:t>
      </w:r>
    </w:p>
    <w:p>
      <w:pPr>
        <w:pStyle w:val="Style9"/>
        <w:keepNext w:val="0"/>
        <w:keepLines w:val="0"/>
        <w:widowControl w:val="0"/>
        <w:shd w:val="clear" w:color="auto" w:fill="auto"/>
        <w:tabs>
          <w:tab w:pos="3197" w:val="left"/>
        </w:tabs>
        <w:bidi w:val="0"/>
        <w:spacing w:before="0" w:after="120" w:line="202" w:lineRule="auto"/>
        <w:ind w:left="0" w:right="0" w:firstLine="0"/>
        <w:jc w:val="right"/>
      </w:pPr>
      <w:r>
        <w:rPr>
          <w:color w:val="000000"/>
          <w:spacing w:val="0"/>
          <w:w w:val="100"/>
          <w:position w:val="0"/>
        </w:rPr>
        <w:t xml:space="preserve">/$ = 0,867 </w:t>
      </w:r>
      <w:r>
        <w:rPr>
          <w:color w:val="000000"/>
          <w:spacing w:val="0"/>
          <w:w w:val="100"/>
          <w:position w:val="0"/>
        </w:rPr>
        <w:t>/S-</w:t>
        <w:tab/>
      </w:r>
      <w:r>
        <w:rPr>
          <w:color w:val="000000"/>
          <w:spacing w:val="0"/>
          <w:w w:val="100"/>
          <w:position w:val="0"/>
        </w:rPr>
        <w:t>(11)</w:t>
      </w:r>
    </w:p>
    <w:p>
      <w:pPr>
        <w:pStyle w:val="Style9"/>
        <w:keepNext w:val="0"/>
        <w:keepLines w:val="0"/>
        <w:widowControl w:val="0"/>
        <w:shd w:val="clear" w:color="auto" w:fill="auto"/>
        <w:bidi w:val="0"/>
        <w:spacing w:before="0" w:after="0" w:line="209" w:lineRule="auto"/>
        <w:ind w:left="0" w:right="0"/>
        <w:jc w:val="both"/>
      </w:pPr>
      <w:r>
        <w:rPr>
          <w:color w:val="000000"/>
          <w:spacing w:val="0"/>
          <w:w w:val="100"/>
          <w:position w:val="0"/>
        </w:rPr>
        <w:t>Среднее значение (наиболее вероятное) тока трехфаз</w:t>
        <w:softHyphen/>
        <w:t>ного к. з. с учетом токоограничивающего действия дуги в месте повреждения для любого расчетного случая (лю</w:t>
        <w:softHyphen/>
        <w:t>бой мощности питающей системы, трансформатора, уда</w:t>
        <w:softHyphen/>
        <w:t>ленности точки к. з.) определяется по выражению [2] «га .1 ,га</w:t>
      </w:r>
    </w:p>
    <w:p>
      <w:pPr>
        <w:pStyle w:val="Style9"/>
        <w:keepNext w:val="0"/>
        <w:keepLines w:val="0"/>
        <w:widowControl w:val="0"/>
        <w:shd w:val="clear" w:color="auto" w:fill="auto"/>
        <w:tabs>
          <w:tab w:pos="1570" w:val="left"/>
          <w:tab w:pos="3197" w:val="left"/>
        </w:tabs>
        <w:bidi w:val="0"/>
        <w:spacing w:before="0" w:after="220" w:line="209" w:lineRule="auto"/>
        <w:ind w:left="0" w:right="0" w:firstLine="0"/>
        <w:jc w:val="right"/>
      </w:pPr>
      <w:r>
        <w:rPr>
          <w:color w:val="000000"/>
          <w:spacing w:val="0"/>
          <w:w w:val="100"/>
          <w:position w:val="0"/>
        </w:rPr>
        <w:t>=</w:t>
        <w:tab/>
      </w:r>
      <w:r>
        <w:rPr>
          <w:color w:val="000000"/>
          <w:spacing w:val="0"/>
          <w:w w:val="100"/>
          <w:position w:val="0"/>
        </w:rPr>
        <w:t>.</w:t>
        <w:tab/>
        <w:t>(12)</w:t>
      </w:r>
    </w:p>
    <w:p>
      <w:pPr>
        <w:pStyle w:val="Style9"/>
        <w:keepNext w:val="0"/>
        <w:keepLines w:val="0"/>
        <w:widowControl w:val="0"/>
        <w:shd w:val="clear" w:color="auto" w:fill="auto"/>
        <w:bidi w:val="0"/>
        <w:spacing w:before="0" w:after="0" w:line="197" w:lineRule="auto"/>
        <w:ind w:left="0" w:right="0" w:firstLine="0"/>
        <w:jc w:val="both"/>
      </w:pPr>
      <w:r>
        <w:rPr>
          <w:color w:val="000000"/>
          <w:spacing w:val="0"/>
          <w:w w:val="100"/>
          <w:position w:val="0"/>
        </w:rPr>
        <w:t xml:space="preserve">где </w:t>
      </w:r>
      <w:r>
        <w:rPr>
          <w:i/>
          <w:iCs/>
          <w:color w:val="000000"/>
          <w:spacing w:val="0"/>
          <w:w w:val="100"/>
          <w:position w:val="0"/>
        </w:rPr>
        <w:t>k</w:t>
      </w:r>
      <w:r>
        <w:rPr>
          <w:i/>
          <w:iCs/>
          <w:color w:val="000000"/>
          <w:spacing w:val="0"/>
          <w:w w:val="100"/>
          <w:position w:val="0"/>
          <w:vertAlign w:val="subscript"/>
        </w:rPr>
        <w:t>H</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коэффициент надежности, принимаемый равным 1,05—1,1 при токах металлического к. з. более 40 кА и 1,0 в остальных случаях.</w:t>
      </w:r>
    </w:p>
    <w:p>
      <w:pPr>
        <w:pStyle w:val="Style9"/>
        <w:keepNext w:val="0"/>
        <w:keepLines w:val="0"/>
        <w:widowControl w:val="0"/>
        <w:shd w:val="clear" w:color="auto" w:fill="auto"/>
        <w:bidi w:val="0"/>
        <w:spacing w:before="0" w:after="60" w:line="197" w:lineRule="auto"/>
        <w:ind w:left="0" w:right="0" w:firstLine="400"/>
        <w:jc w:val="both"/>
      </w:pPr>
      <w:r>
        <w:rPr>
          <w:color w:val="000000"/>
          <w:spacing w:val="0"/>
          <w:w w:val="100"/>
          <w:position w:val="0"/>
        </w:rPr>
        <w:t>Значения токов, получаемые по выражению (12), практически совпадают с результатами эксперименталь</w:t>
        <w:softHyphen/>
        <w:t>ных исследований наиболее вероятных токов к. з. в элек</w:t>
        <w:softHyphen/>
        <w:t>троустановках 0,4 кВ [2].</w:t>
      </w:r>
    </w:p>
    <w:p>
      <w:pPr>
        <w:pStyle w:val="Style7"/>
        <w:keepNext w:val="0"/>
        <w:keepLines w:val="0"/>
        <w:widowControl w:val="0"/>
        <w:shd w:val="clear" w:color="auto" w:fill="auto"/>
        <w:bidi w:val="0"/>
        <w:spacing w:before="0" w:after="60" w:line="206" w:lineRule="auto"/>
        <w:ind w:left="0" w:right="0" w:firstLine="400"/>
        <w:jc w:val="both"/>
        <w:sectPr>
          <w:footerReference w:type="default" r:id="rId27"/>
          <w:footerReference w:type="even" r:id="rId28"/>
          <w:footnotePr>
            <w:pos w:val="pageBottom"/>
            <w:numFmt w:val="decimal"/>
            <w:numRestart w:val="continuous"/>
          </w:footnotePr>
          <w:pgSz w:w="13493" w:h="11232" w:orient="landscape"/>
          <w:pgMar w:top="74" w:right="562" w:bottom="878" w:left="1050" w:header="0" w:footer="3" w:gutter="0"/>
          <w:pgNumType w:start="18"/>
          <w:cols w:num="2" w:space="100"/>
          <w:noEndnote/>
          <w:rtlGutter w:val="0"/>
          <w:docGrid w:linePitch="360"/>
        </w:sectPr>
      </w:pPr>
      <w:r>
        <w:rPr>
          <w:color w:val="000000"/>
          <w:spacing w:val="0"/>
          <w:w w:val="100"/>
          <w:position w:val="0"/>
        </w:rPr>
        <w:t>Реальные возможные значения токов трехфазиых к. з. находят</w:t>
        <w:softHyphen/>
        <w:t>ся в зоне, верхней границей которой является ток металлического</w:t>
      </w:r>
    </w:p>
    <w:p>
      <w:pPr>
        <w:pStyle w:val="Style28"/>
        <w:keepNext w:val="0"/>
        <w:keepLines w:val="0"/>
        <w:widowControl w:val="0"/>
        <w:shd w:val="clear" w:color="auto" w:fill="auto"/>
        <w:tabs>
          <w:tab w:pos="4762" w:val="left"/>
        </w:tabs>
        <w:bidi w:val="0"/>
        <w:spacing w:before="0" w:after="0" w:line="240" w:lineRule="auto"/>
        <w:ind w:left="0" w:right="0" w:firstLine="0"/>
        <w:jc w:val="both"/>
      </w:pPr>
      <w:r>
        <w:drawing>
          <wp:anchor distT="0" distB="389890" distL="864235" distR="897890" simplePos="0" relativeHeight="125829396" behindDoc="0" locked="0" layoutInCell="1" allowOverlap="1">
            <wp:simplePos x="0" y="0"/>
            <wp:positionH relativeFrom="page">
              <wp:posOffset>1518920</wp:posOffset>
            </wp:positionH>
            <wp:positionV relativeFrom="margin">
              <wp:posOffset>519430</wp:posOffset>
            </wp:positionV>
            <wp:extent cx="2030095" cy="1420495"/>
            <wp:wrapTopAndBottom/>
            <wp:docPr id="55" name="Shape 55"/>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29"/>
                    <a:stretch/>
                  </pic:blipFill>
                  <pic:spPr>
                    <a:xfrm>
                      <a:ext cx="2030095" cy="1420495"/>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768985</wp:posOffset>
                </wp:positionH>
                <wp:positionV relativeFrom="margin">
                  <wp:posOffset>2028190</wp:posOffset>
                </wp:positionV>
                <wp:extent cx="3562985" cy="298450"/>
                <wp:wrapNone/>
                <wp:docPr id="57" name="Shape 57"/>
                <a:graphic xmlns:a="http://schemas.openxmlformats.org/drawingml/2006/main">
                  <a:graphicData uri="http://schemas.microsoft.com/office/word/2010/wordprocessingShape">
                    <wps:wsp>
                      <wps:cNvSpPr txBox="1"/>
                      <wps:spPr>
                        <a:xfrm>
                          <a:ext cx="3562985" cy="298450"/>
                        </a:xfrm>
                        <a:prstGeom prst="rect"/>
                        <a:noFill/>
                      </wps:spPr>
                      <wps:txbx>
                        <w:txbxContent>
                          <w:p>
                            <w:pPr>
                              <w:pStyle w:val="Style4"/>
                              <w:keepNext w:val="0"/>
                              <w:keepLines w:val="0"/>
                              <w:widowControl w:val="0"/>
                              <w:shd w:val="clear" w:color="auto" w:fill="auto"/>
                              <w:bidi w:val="0"/>
                              <w:spacing w:before="0" w:after="0" w:line="214" w:lineRule="auto"/>
                              <w:ind w:left="0" w:right="0" w:firstLine="0"/>
                              <w:jc w:val="center"/>
                            </w:pPr>
                            <w:r>
                              <w:rPr>
                                <w:color w:val="000000"/>
                                <w:spacing w:val="0"/>
                                <w:w w:val="100"/>
                                <w:position w:val="0"/>
                              </w:rPr>
                              <w:t xml:space="preserve">Рис. 4. Зона возможных токов при трехфазном к. з. на стороне 0,4 кВ трансформатора в зависимости от его мощности </w:t>
                            </w:r>
                            <w:r>
                              <w:rPr>
                                <w:color w:val="000000"/>
                                <w:spacing w:val="0"/>
                                <w:w w:val="100"/>
                                <w:position w:val="0"/>
                              </w:rPr>
                              <w:t>S</w:t>
                            </w:r>
                            <w:r>
                              <w:rPr>
                                <w:color w:val="000000"/>
                                <w:spacing w:val="0"/>
                                <w:w w:val="100"/>
                                <w:position w:val="0"/>
                                <w:vertAlign w:val="subscript"/>
                              </w:rPr>
                              <w:t>T</w:t>
                            </w:r>
                          </w:p>
                        </w:txbxContent>
                      </wps:txbx>
                      <wps:bodyPr lIns="0" tIns="0" rIns="0" bIns="0">
                        <a:noAutoFit/>
                      </wps:bodyPr>
                    </wps:wsp>
                  </a:graphicData>
                </a:graphic>
              </wp:anchor>
            </w:drawing>
          </mc:Choice>
          <mc:Fallback>
            <w:pict>
              <v:shape id="_x0000_s1083" type="#_x0000_t202" style="position:absolute;margin-left:60.550000000000004pt;margin-top:159.70000000000002pt;width:280.55000000000001pt;height:23.5pt;z-index:251657729;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14" w:lineRule="auto"/>
                        <w:ind w:left="0" w:right="0" w:firstLine="0"/>
                        <w:jc w:val="center"/>
                      </w:pPr>
                      <w:r>
                        <w:rPr>
                          <w:color w:val="000000"/>
                          <w:spacing w:val="0"/>
                          <w:w w:val="100"/>
                          <w:position w:val="0"/>
                        </w:rPr>
                        <w:t xml:space="preserve">Рис. 4. Зона возможных токов при трехфазном к. з. на стороне 0,4 кВ трансформатора в зависимости от его мощности </w:t>
                      </w:r>
                      <w:r>
                        <w:rPr>
                          <w:color w:val="000000"/>
                          <w:spacing w:val="0"/>
                          <w:w w:val="100"/>
                          <w:position w:val="0"/>
                        </w:rPr>
                        <w:t>S</w:t>
                      </w:r>
                      <w:r>
                        <w:rPr>
                          <w:color w:val="000000"/>
                          <w:spacing w:val="0"/>
                          <w:w w:val="100"/>
                          <w:position w:val="0"/>
                          <w:vertAlign w:val="subscript"/>
                        </w:rPr>
                        <w:t>T</w:t>
                      </w:r>
                    </w:p>
                  </w:txbxContent>
                </v:textbox>
                <w10:wrap anchorx="page" anchory="margin"/>
              </v:shape>
            </w:pict>
          </mc:Fallback>
        </mc:AlternateContent>
      </w:r>
      <w:r>
        <w:rPr>
          <w:i/>
          <w:iCs/>
          <w:color w:val="000000"/>
          <w:spacing w:val="0"/>
          <w:w w:val="100"/>
          <w:position w:val="0"/>
        </w:rPr>
        <w:t>1 —</w:t>
      </w:r>
      <w:r>
        <w:rPr>
          <w:color w:val="000000"/>
          <w:spacing w:val="0"/>
          <w:w w:val="100"/>
          <w:position w:val="0"/>
        </w:rPr>
        <w:t xml:space="preserve"> граница максимальных токов при металлическом к. з.</w:t>
        <w:tab/>
      </w:r>
      <w:r>
        <w:rPr>
          <w:color w:val="000000"/>
          <w:spacing w:val="0"/>
          <w:w w:val="100"/>
          <w:position w:val="0"/>
        </w:rPr>
        <w:t xml:space="preserve">S </w:t>
      </w:r>
      <w:r>
        <w:rPr>
          <w:color w:val="000000"/>
          <w:spacing w:val="0"/>
          <w:w w:val="100"/>
          <w:position w:val="0"/>
        </w:rPr>
        <w:t>2— грани-</w:t>
      </w:r>
    </w:p>
    <w:p>
      <w:pPr>
        <w:pStyle w:val="Style28"/>
        <w:keepNext w:val="0"/>
        <w:keepLines w:val="0"/>
        <w:widowControl w:val="0"/>
        <w:shd w:val="clear" w:color="auto" w:fill="auto"/>
        <w:bidi w:val="0"/>
        <w:spacing w:before="0" w:after="0" w:line="180" w:lineRule="auto"/>
        <w:ind w:left="4320" w:right="0" w:firstLine="0"/>
        <w:jc w:val="left"/>
      </w:pPr>
      <w:r>
        <w:rPr>
          <w:color w:val="000000"/>
          <w:spacing w:val="0"/>
          <w:w w:val="100"/>
          <w:position w:val="0"/>
        </w:rPr>
        <w:t xml:space="preserve">К. </w:t>
      </w:r>
      <w:r>
        <w:rPr>
          <w:color w:val="000000"/>
          <w:spacing w:val="0"/>
          <w:w w:val="100"/>
          <w:position w:val="0"/>
        </w:rPr>
        <w:t>Mu t'V</w:t>
      </w:r>
    </w:p>
    <w:p>
      <w:pPr>
        <w:pStyle w:val="Style28"/>
        <w:keepNext w:val="0"/>
        <w:keepLines w:val="0"/>
        <w:widowControl w:val="0"/>
        <w:shd w:val="clear" w:color="auto" w:fill="auto"/>
        <w:bidi w:val="0"/>
        <w:spacing w:before="0" w:after="0" w:line="240" w:lineRule="auto"/>
        <w:ind w:left="0" w:right="0" w:firstLine="0"/>
        <w:jc w:val="both"/>
      </w:pPr>
      <w:r>
        <w:rPr>
          <w:color w:val="000000"/>
          <w:spacing w:val="0"/>
          <w:w w:val="100"/>
          <w:position w:val="0"/>
        </w:rPr>
        <w:t>иица минимальных значений токов к. з. через переходные сопротивления</w:t>
      </w:r>
    </w:p>
    <w:p>
      <w:pPr>
        <w:pStyle w:val="Style28"/>
        <w:keepNext w:val="0"/>
        <w:keepLines w:val="0"/>
        <w:widowControl w:val="0"/>
        <w:shd w:val="clear" w:color="auto" w:fill="auto"/>
        <w:bidi w:val="0"/>
        <w:spacing w:before="0" w:after="440" w:line="240" w:lineRule="auto"/>
        <w:ind w:left="0" w:right="0" w:firstLine="760"/>
        <w:jc w:val="both"/>
      </w:pPr>
      <w:r>
        <w:rPr>
          <w:color w:val="000000"/>
          <w:spacing w:val="0"/>
          <w:w w:val="100"/>
          <w:position w:val="0"/>
        </w:rPr>
        <w:t xml:space="preserve">/Jpl; </w:t>
      </w:r>
      <w:r>
        <w:rPr>
          <w:color w:val="000000"/>
          <w:spacing w:val="0"/>
          <w:w w:val="100"/>
          <w:position w:val="0"/>
          <w:vertAlign w:val="superscript"/>
        </w:rPr>
        <w:t>3</w:t>
      </w:r>
      <w:r>
        <w:rPr>
          <w:color w:val="000000"/>
          <w:spacing w:val="0"/>
          <w:w w:val="100"/>
          <w:position w:val="0"/>
        </w:rPr>
        <w:t xml:space="preserve"> — значения наиболее вероятных токов к. з,</w:t>
      </w:r>
    </w:p>
    <w:p>
      <w:pPr>
        <w:pStyle w:val="Style7"/>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к. з. 4смакс&gt; определяемый по формуле (8), нижней — ток </w:t>
      </w:r>
      <w:r>
        <w:rPr>
          <w:color w:val="000000"/>
          <w:spacing w:val="0"/>
          <w:w w:val="100"/>
          <w:position w:val="0"/>
          <w:vertAlign w:val="superscript"/>
        </w:rPr>
        <w:t>в,л</w:t>
      </w:r>
      <w:r>
        <w:rPr>
          <w:color w:val="000000"/>
          <w:spacing w:val="0"/>
          <w:w w:val="100"/>
          <w:position w:val="0"/>
        </w:rPr>
        <w:t>' численный с учетом токоограничивающего действия дуги по форму</w:t>
        <w:softHyphen/>
        <w:t>ле (10),</w:t>
      </w:r>
    </w:p>
    <w:p>
      <w:pPr>
        <w:pStyle w:val="Style7"/>
        <w:keepNext w:val="0"/>
        <w:keepLines w:val="0"/>
        <w:widowControl w:val="0"/>
        <w:shd w:val="clear" w:color="auto" w:fill="auto"/>
        <w:bidi w:val="0"/>
        <w:spacing w:before="0" w:after="0" w:line="214" w:lineRule="auto"/>
        <w:ind w:left="0" w:right="0" w:firstLine="400"/>
        <w:jc w:val="both"/>
      </w:pPr>
      <w:r>
        <w:rPr>
          <w:color w:val="000000"/>
          <w:spacing w:val="0"/>
          <w:w w:val="100"/>
          <w:position w:val="0"/>
        </w:rPr>
        <w:t>Влияние токоограничивающего действия дуги на зону возмож</w:t>
        <w:softHyphen/>
        <w:t>ных токов к. з. зависит от мощности трансформатора, мощности пи</w:t>
        <w:softHyphen/>
        <w:t>тающей энергосистемы и удаленности точки к. з. от шин 0,4 кВ.</w:t>
      </w:r>
    </w:p>
    <w:p>
      <w:pPr>
        <w:pStyle w:val="Style7"/>
        <w:keepNext w:val="0"/>
        <w:keepLines w:val="0"/>
        <w:widowControl w:val="0"/>
        <w:shd w:val="clear" w:color="auto" w:fill="auto"/>
        <w:bidi w:val="0"/>
        <w:spacing w:before="0" w:after="0" w:line="214" w:lineRule="auto"/>
        <w:ind w:left="0" w:right="0" w:firstLine="400"/>
        <w:jc w:val="both"/>
      </w:pPr>
      <w:r>
        <w:rPr>
          <w:color w:val="000000"/>
          <w:spacing w:val="0"/>
          <w:w w:val="100"/>
          <w:position w:val="0"/>
        </w:rPr>
        <w:t>Влияние мощности трансформатора на величину зоны возмож</w:t>
        <w:softHyphen/>
        <w:t>ных токов к. з. за трансформатором (на шинах 0,4 кВ) для случая, когда трансформатор питается от мощной энергосистемы (х</w:t>
      </w:r>
      <w:r>
        <w:rPr>
          <w:color w:val="000000"/>
          <w:spacing w:val="0"/>
          <w:w w:val="100"/>
          <w:position w:val="0"/>
          <w:vertAlign w:val="subscript"/>
        </w:rPr>
        <w:t>0</w:t>
      </w:r>
      <w:r>
        <w:rPr>
          <w:color w:val="000000"/>
          <w:spacing w:val="0"/>
          <w:w w:val="100"/>
          <w:position w:val="0"/>
        </w:rPr>
        <w:t xml:space="preserve"> = =0,1 Хт), показано на рис. 4. Из этого рисунка видно, что влияние токоограничивающего действия дуги очень велико, особенно для мощных трансформаторов. Чем меньше мощность трансформатора (т. е. чем больше результирующее сопротивление до точки к. з.) тем меньше зона возможных токов к. з.</w:t>
      </w:r>
    </w:p>
    <w:p>
      <w:pPr>
        <w:pStyle w:val="Style7"/>
        <w:keepNext w:val="0"/>
        <w:keepLines w:val="0"/>
        <w:widowControl w:val="0"/>
        <w:shd w:val="clear" w:color="auto" w:fill="auto"/>
        <w:bidi w:val="0"/>
        <w:spacing w:before="0" w:after="0" w:line="214" w:lineRule="auto"/>
        <w:ind w:left="0" w:right="0" w:firstLine="400"/>
        <w:jc w:val="both"/>
      </w:pPr>
      <w:r>
        <w:rPr>
          <w:color w:val="000000"/>
          <w:spacing w:val="0"/>
          <w:w w:val="100"/>
          <w:position w:val="0"/>
        </w:rPr>
        <w:t>По мере удаления точки к. з. от шин 0,4 кВ зона возможных то</w:t>
        <w:softHyphen/>
        <w:t>ков также сужается (рис. 5).</w:t>
      </w:r>
    </w:p>
    <w:p>
      <w:pPr>
        <w:pStyle w:val="Style7"/>
        <w:keepNext w:val="0"/>
        <w:keepLines w:val="0"/>
        <w:widowControl w:val="0"/>
        <w:shd w:val="clear" w:color="auto" w:fill="auto"/>
        <w:bidi w:val="0"/>
        <w:spacing w:before="0" w:after="0" w:line="214" w:lineRule="auto"/>
        <w:ind w:left="0" w:right="0" w:firstLine="400"/>
        <w:jc w:val="both"/>
      </w:pPr>
      <w:r>
        <w:rPr>
          <w:color w:val="000000"/>
          <w:spacing w:val="0"/>
          <w:w w:val="100"/>
          <w:position w:val="0"/>
        </w:rPr>
        <w:t>Аналогично влияет на зону возможных токов к. з. и сопротивле</w:t>
        <w:softHyphen/>
        <w:t>ние питающей системы. Для пояснения этого влияния представим сопротивление питающей системы до выводов 6 или 10 кВ трансфор</w:t>
        <w:softHyphen/>
        <w:t>матора х</w:t>
      </w:r>
      <w:r>
        <w:rPr>
          <w:color w:val="000000"/>
          <w:spacing w:val="0"/>
          <w:w w:val="100"/>
          <w:position w:val="0"/>
          <w:vertAlign w:val="subscript"/>
        </w:rPr>
        <w:t>0</w:t>
      </w:r>
      <w:r>
        <w:rPr>
          <w:color w:val="000000"/>
          <w:spacing w:val="0"/>
          <w:w w:val="100"/>
          <w:position w:val="0"/>
        </w:rPr>
        <w:t xml:space="preserve"> в виде отношения х</w:t>
      </w:r>
      <w:r>
        <w:rPr>
          <w:color w:val="000000"/>
          <w:spacing w:val="0"/>
          <w:w w:val="100"/>
          <w:position w:val="0"/>
          <w:vertAlign w:val="subscript"/>
        </w:rPr>
        <w:t>с</w:t>
      </w:r>
      <w:r>
        <w:rPr>
          <w:color w:val="000000"/>
          <w:spacing w:val="0"/>
          <w:w w:val="100"/>
          <w:position w:val="0"/>
        </w:rPr>
        <w:t>/х</w:t>
      </w:r>
      <w:r>
        <w:rPr>
          <w:color w:val="000000"/>
          <w:spacing w:val="0"/>
          <w:w w:val="100"/>
          <w:position w:val="0"/>
          <w:vertAlign w:val="subscript"/>
        </w:rPr>
        <w:t>т</w:t>
      </w:r>
      <w:r>
        <w:rPr>
          <w:color w:val="000000"/>
          <w:spacing w:val="0"/>
          <w:w w:val="100"/>
          <w:position w:val="0"/>
        </w:rPr>
        <w:t xml:space="preserve">. Зона возможных токов к. з. за трансформаторами в зависимости от хс/Хт видна из рис. П1, </w:t>
      </w:r>
      <w:r>
        <w:rPr>
          <w:i/>
          <w:iCs/>
          <w:color w:val="000000"/>
          <w:spacing w:val="0"/>
          <w:w w:val="100"/>
          <w:position w:val="0"/>
        </w:rPr>
        <w:t xml:space="preserve">а, б, в. </w:t>
      </w:r>
      <w:r>
        <w:rPr>
          <w:color w:val="000000"/>
          <w:spacing w:val="0"/>
          <w:w w:val="100"/>
          <w:position w:val="0"/>
        </w:rPr>
        <w:t>(т. е. чем больше результирующее сопротивление до точки к. з.), тем меньше зона возможных токов к. з.</w:t>
      </w:r>
    </w:p>
    <w:p>
      <w:pPr>
        <w:pStyle w:val="Style7"/>
        <w:keepNext w:val="0"/>
        <w:keepLines w:val="0"/>
        <w:widowControl w:val="0"/>
        <w:shd w:val="clear" w:color="auto" w:fill="auto"/>
        <w:bidi w:val="0"/>
        <w:spacing w:before="0" w:after="0" w:line="240" w:lineRule="auto"/>
        <w:ind w:left="0" w:right="0" w:firstLine="400"/>
        <w:jc w:val="both"/>
      </w:pPr>
      <w:r>
        <w:rPr>
          <w:color w:val="000000"/>
          <w:spacing w:val="0"/>
          <w:w w:val="100"/>
          <w:position w:val="0"/>
        </w:rPr>
        <w:t>Таким образом, в зависимости от конкретных расчетных условий значения токов /к</w:t>
      </w:r>
      <w:r>
        <w:rPr>
          <w:color w:val="000000"/>
          <w:spacing w:val="0"/>
          <w:w w:val="100"/>
          <w:position w:val="0"/>
          <w:vertAlign w:val="superscript"/>
        </w:rPr>
        <w:t>3</w:t>
      </w:r>
      <w:r>
        <w:rPr>
          <w:color w:val="000000"/>
          <w:spacing w:val="0"/>
          <w:w w:val="100"/>
          <w:position w:val="0"/>
        </w:rPr>
        <w:t>^</w:t>
      </w:r>
      <w:r>
        <w:rPr>
          <w:color w:val="000000"/>
          <w:spacing w:val="0"/>
          <w:w w:val="100"/>
          <w:position w:val="0"/>
          <w:vertAlign w:val="subscript"/>
        </w:rPr>
        <w:t>акс</w:t>
      </w:r>
      <w:r>
        <w:rPr>
          <w:color w:val="000000"/>
          <w:spacing w:val="0"/>
          <w:w w:val="100"/>
          <w:position w:val="0"/>
        </w:rPr>
        <w:t xml:space="preserve"> и 7® могут весьма существенно отличать</w:t>
        <w:softHyphen/>
        <w:t>ся друг от друга, и это необходимо учитывать при выборе аппарату</w:t>
        <w:softHyphen/>
        <w:t>ры и проверке чувствительности защиты.</w:t>
      </w:r>
    </w:p>
    <w:p>
      <w:pPr>
        <w:pStyle w:val="Style7"/>
        <w:keepNext w:val="0"/>
        <w:keepLines w:val="0"/>
        <w:widowControl w:val="0"/>
        <w:shd w:val="clear" w:color="auto" w:fill="auto"/>
        <w:bidi w:val="0"/>
        <w:spacing w:before="0" w:after="0" w:line="214" w:lineRule="auto"/>
        <w:ind w:left="0" w:right="0" w:firstLine="400"/>
        <w:jc w:val="both"/>
      </w:pPr>
      <w:r>
        <w:rPr>
          <w:color w:val="000000"/>
          <w:spacing w:val="0"/>
          <w:w w:val="100"/>
          <w:position w:val="0"/>
        </w:rPr>
        <w:t>Для выбора аппаратуры следует использовать значения тока ме</w:t>
        <w:softHyphen/>
        <w:t>таллического к. з. Допустимо выбирать аппаратуру линий, отходя</w:t>
        <w:softHyphen/>
        <w:t>щих от шин щита 0,4 кВ, по значению среднего (наиболее вероятно</w:t>
        <w:softHyphen/>
        <w:t>го) тока к. з„ если невозможно выбрать аппаратуру, стойкую при</w:t>
      </w:r>
    </w:p>
    <w:p>
      <w:pPr>
        <w:pStyle w:val="Style7"/>
        <w:keepNext w:val="0"/>
        <w:keepLines w:val="0"/>
        <w:widowControl w:val="0"/>
        <w:shd w:val="clear" w:color="auto" w:fill="auto"/>
        <w:bidi w:val="0"/>
        <w:spacing w:before="0" w:after="0" w:line="209" w:lineRule="auto"/>
        <w:ind w:left="0" w:right="0" w:firstLine="0"/>
        <w:jc w:val="both"/>
      </w:pPr>
      <w:r>
        <w:drawing>
          <wp:anchor distT="21590" distB="0" distL="1819910" distR="0" simplePos="0" relativeHeight="125829397" behindDoc="0" locked="0" layoutInCell="1" allowOverlap="1">
            <wp:simplePos x="0" y="0"/>
            <wp:positionH relativeFrom="page">
              <wp:posOffset>6258560</wp:posOffset>
            </wp:positionH>
            <wp:positionV relativeFrom="margin">
              <wp:posOffset>571500</wp:posOffset>
            </wp:positionV>
            <wp:extent cx="1889760" cy="1578610"/>
            <wp:wrapTopAndBottom/>
            <wp:docPr id="59" name="Shape 59"/>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31"/>
                    <a:stretch/>
                  </pic:blipFill>
                  <pic:spPr>
                    <a:xfrm>
                      <a:ext cx="1889760" cy="1578610"/>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4438650</wp:posOffset>
                </wp:positionH>
                <wp:positionV relativeFrom="margin">
                  <wp:posOffset>562610</wp:posOffset>
                </wp:positionV>
                <wp:extent cx="1652270" cy="887095"/>
                <wp:wrapNone/>
                <wp:docPr id="61" name="Shape 61"/>
                <a:graphic xmlns:a="http://schemas.openxmlformats.org/drawingml/2006/main">
                  <a:graphicData uri="http://schemas.microsoft.com/office/word/2010/wordprocessingShape">
                    <wps:wsp>
                      <wps:cNvSpPr txBox="1"/>
                      <wps:spPr>
                        <a:xfrm>
                          <a:ext cx="1652270" cy="887095"/>
                        </a:xfrm>
                        <a:prstGeom prst="rect"/>
                        <a:noFill/>
                      </wps:spPr>
                      <wps:txbx>
                        <w:txbxContent>
                          <w:p>
                            <w:pPr>
                              <w:pStyle w:val="Style4"/>
                              <w:keepNext w:val="0"/>
                              <w:keepLines w:val="0"/>
                              <w:widowControl w:val="0"/>
                              <w:shd w:val="clear" w:color="auto" w:fill="auto"/>
                              <w:bidi w:val="0"/>
                              <w:spacing w:before="0" w:after="0"/>
                              <w:ind w:left="0" w:right="0" w:firstLine="0"/>
                              <w:jc w:val="both"/>
                            </w:pPr>
                            <w:r>
                              <w:rPr>
                                <w:color w:val="000000"/>
                                <w:spacing w:val="0"/>
                                <w:w w:val="100"/>
                                <w:position w:val="0"/>
                              </w:rPr>
                              <w:t>Рис. 5. Зоны возможных токов при трехфазном к. з. алюминие</w:t>
                              <w:softHyphen/>
                              <w:t>выми кабелями сечением ЗХ Х150 мм</w:t>
                            </w:r>
                            <w:r>
                              <w:rPr>
                                <w:color w:val="000000"/>
                                <w:spacing w:val="0"/>
                                <w:w w:val="100"/>
                                <w:position w:val="0"/>
                                <w:vertAlign w:val="superscript"/>
                              </w:rPr>
                              <w:t>2</w:t>
                            </w:r>
                            <w:r>
                              <w:rPr>
                                <w:color w:val="000000"/>
                                <w:spacing w:val="0"/>
                                <w:w w:val="100"/>
                                <w:position w:val="0"/>
                              </w:rPr>
                              <w:t xml:space="preserve"> (зона </w:t>
                            </w:r>
                            <w:r>
                              <w:rPr>
                                <w:i/>
                                <w:iCs/>
                                <w:color w:val="000000"/>
                                <w:spacing w:val="0"/>
                                <w:w w:val="100"/>
                                <w:position w:val="0"/>
                              </w:rPr>
                              <w:t>1)</w:t>
                            </w:r>
                            <w:r>
                              <w:rPr>
                                <w:color w:val="000000"/>
                                <w:spacing w:val="0"/>
                                <w:w w:val="100"/>
                                <w:position w:val="0"/>
                              </w:rPr>
                              <w:t xml:space="preserve"> и 3 X Х50 мм</w:t>
                            </w:r>
                            <w:r>
                              <w:rPr>
                                <w:color w:val="000000"/>
                                <w:spacing w:val="0"/>
                                <w:w w:val="100"/>
                                <w:position w:val="0"/>
                                <w:vertAlign w:val="superscript"/>
                              </w:rPr>
                              <w:t>2</w:t>
                            </w:r>
                            <w:r>
                              <w:rPr>
                                <w:color w:val="000000"/>
                                <w:spacing w:val="0"/>
                                <w:w w:val="100"/>
                                <w:position w:val="0"/>
                              </w:rPr>
                              <w:t xml:space="preserve"> (зона </w:t>
                            </w:r>
                            <w:r>
                              <w:rPr>
                                <w:i/>
                                <w:iCs/>
                                <w:color w:val="000000"/>
                                <w:spacing w:val="0"/>
                                <w:w w:val="100"/>
                                <w:position w:val="0"/>
                              </w:rPr>
                              <w:t>2)</w:t>
                            </w:r>
                            <w:r>
                              <w:rPr>
                                <w:color w:val="000000"/>
                                <w:spacing w:val="0"/>
                                <w:w w:val="100"/>
                                <w:position w:val="0"/>
                              </w:rPr>
                              <w:t xml:space="preserve"> в зависи</w:t>
                              <w:softHyphen/>
                              <w:t>мости от их длины 7 при пита</w:t>
                              <w:softHyphen/>
                              <w:t>нии от трансформатора мощ</w:t>
                              <w:softHyphen/>
                              <w:t>ностью 1000 кВ</w:t>
                            </w:r>
                            <w:r>
                              <w:rPr>
                                <w:color w:val="000000"/>
                                <w:spacing w:val="0"/>
                                <w:w w:val="100"/>
                                <w:position w:val="0"/>
                              </w:rPr>
                              <w:t xml:space="preserve">-A </w:t>
                            </w:r>
                            <w:r>
                              <w:rPr>
                                <w:color w:val="000000"/>
                                <w:spacing w:val="0"/>
                                <w:w w:val="100"/>
                                <w:position w:val="0"/>
                              </w:rPr>
                              <w:t>(х</w:t>
                            </w:r>
                            <w:r>
                              <w:rPr>
                                <w:color w:val="000000"/>
                                <w:spacing w:val="0"/>
                                <w:w w:val="100"/>
                                <w:position w:val="0"/>
                                <w:vertAlign w:val="subscript"/>
                              </w:rPr>
                              <w:t>с</w:t>
                            </w:r>
                            <w:r>
                              <w:rPr>
                                <w:color w:val="000000"/>
                                <w:spacing w:val="0"/>
                                <w:w w:val="100"/>
                                <w:position w:val="0"/>
                              </w:rPr>
                              <w:t>=0,1 Хг)</w:t>
                            </w:r>
                          </w:p>
                        </w:txbxContent>
                      </wps:txbx>
                      <wps:bodyPr lIns="0" tIns="0" rIns="0" bIns="0">
                        <a:noAutoFit/>
                      </wps:bodyPr>
                    </wps:wsp>
                  </a:graphicData>
                </a:graphic>
              </wp:anchor>
            </w:drawing>
          </mc:Choice>
          <mc:Fallback>
            <w:pict>
              <v:shape id="_x0000_s1087" type="#_x0000_t202" style="position:absolute;margin-left:349.5pt;margin-top:44.300000000000004pt;width:130.09999999999999pt;height:69.850000000000009pt;z-index:251657731;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ind w:left="0" w:right="0" w:firstLine="0"/>
                        <w:jc w:val="both"/>
                      </w:pPr>
                      <w:r>
                        <w:rPr>
                          <w:color w:val="000000"/>
                          <w:spacing w:val="0"/>
                          <w:w w:val="100"/>
                          <w:position w:val="0"/>
                        </w:rPr>
                        <w:t>Рис. 5. Зоны возможных токов при трехфазном к. з. алюминие</w:t>
                        <w:softHyphen/>
                        <w:t>выми кабелями сечением ЗХ Х150 мм</w:t>
                      </w:r>
                      <w:r>
                        <w:rPr>
                          <w:color w:val="000000"/>
                          <w:spacing w:val="0"/>
                          <w:w w:val="100"/>
                          <w:position w:val="0"/>
                          <w:vertAlign w:val="superscript"/>
                        </w:rPr>
                        <w:t>2</w:t>
                      </w:r>
                      <w:r>
                        <w:rPr>
                          <w:color w:val="000000"/>
                          <w:spacing w:val="0"/>
                          <w:w w:val="100"/>
                          <w:position w:val="0"/>
                        </w:rPr>
                        <w:t xml:space="preserve"> (зона </w:t>
                      </w:r>
                      <w:r>
                        <w:rPr>
                          <w:i/>
                          <w:iCs/>
                          <w:color w:val="000000"/>
                          <w:spacing w:val="0"/>
                          <w:w w:val="100"/>
                          <w:position w:val="0"/>
                        </w:rPr>
                        <w:t>1)</w:t>
                      </w:r>
                      <w:r>
                        <w:rPr>
                          <w:color w:val="000000"/>
                          <w:spacing w:val="0"/>
                          <w:w w:val="100"/>
                          <w:position w:val="0"/>
                        </w:rPr>
                        <w:t xml:space="preserve"> и 3 X Х50 мм</w:t>
                      </w:r>
                      <w:r>
                        <w:rPr>
                          <w:color w:val="000000"/>
                          <w:spacing w:val="0"/>
                          <w:w w:val="100"/>
                          <w:position w:val="0"/>
                          <w:vertAlign w:val="superscript"/>
                        </w:rPr>
                        <w:t>2</w:t>
                      </w:r>
                      <w:r>
                        <w:rPr>
                          <w:color w:val="000000"/>
                          <w:spacing w:val="0"/>
                          <w:w w:val="100"/>
                          <w:position w:val="0"/>
                        </w:rPr>
                        <w:t xml:space="preserve"> (зона </w:t>
                      </w:r>
                      <w:r>
                        <w:rPr>
                          <w:i/>
                          <w:iCs/>
                          <w:color w:val="000000"/>
                          <w:spacing w:val="0"/>
                          <w:w w:val="100"/>
                          <w:position w:val="0"/>
                        </w:rPr>
                        <w:t>2)</w:t>
                      </w:r>
                      <w:r>
                        <w:rPr>
                          <w:color w:val="000000"/>
                          <w:spacing w:val="0"/>
                          <w:w w:val="100"/>
                          <w:position w:val="0"/>
                        </w:rPr>
                        <w:t xml:space="preserve"> в зависи</w:t>
                        <w:softHyphen/>
                        <w:t>мости от их длины 7 при пита</w:t>
                        <w:softHyphen/>
                        <w:t>нии от трансформатора мощ</w:t>
                        <w:softHyphen/>
                        <w:t>ностью 1000 кВ</w:t>
                      </w:r>
                      <w:r>
                        <w:rPr>
                          <w:color w:val="000000"/>
                          <w:spacing w:val="0"/>
                          <w:w w:val="100"/>
                          <w:position w:val="0"/>
                        </w:rPr>
                        <w:t xml:space="preserve">-A </w:t>
                      </w:r>
                      <w:r>
                        <w:rPr>
                          <w:color w:val="000000"/>
                          <w:spacing w:val="0"/>
                          <w:w w:val="100"/>
                          <w:position w:val="0"/>
                        </w:rPr>
                        <w:t>(х</w:t>
                      </w:r>
                      <w:r>
                        <w:rPr>
                          <w:color w:val="000000"/>
                          <w:spacing w:val="0"/>
                          <w:w w:val="100"/>
                          <w:position w:val="0"/>
                          <w:vertAlign w:val="subscript"/>
                        </w:rPr>
                        <w:t>с</w:t>
                      </w:r>
                      <w:r>
                        <w:rPr>
                          <w:color w:val="000000"/>
                          <w:spacing w:val="0"/>
                          <w:w w:val="100"/>
                          <w:position w:val="0"/>
                        </w:rPr>
                        <w:t>=0,1 Хг)</w:t>
                      </w:r>
                    </w:p>
                  </w:txbxContent>
                </v:textbox>
                <w10:wrap anchorx="page" anchory="margin"/>
              </v:shape>
            </w:pict>
          </mc:Fallback>
        </mc:AlternateContent>
      </w:r>
      <w:r>
        <mc:AlternateContent>
          <mc:Choice Requires="wps">
            <w:drawing>
              <wp:anchor distT="190500" distB="0" distL="88900" distR="88900" simplePos="0" relativeHeight="125829398" behindDoc="0" locked="0" layoutInCell="1" allowOverlap="1">
                <wp:simplePos x="0" y="0"/>
                <wp:positionH relativeFrom="page">
                  <wp:posOffset>4578985</wp:posOffset>
                </wp:positionH>
                <wp:positionV relativeFrom="margin">
                  <wp:posOffset>2278380</wp:posOffset>
                </wp:positionV>
                <wp:extent cx="3587750" cy="1700530"/>
                <wp:wrapTopAndBottom/>
                <wp:docPr id="63" name="Shape 63"/>
                <a:graphic xmlns:a="http://schemas.openxmlformats.org/drawingml/2006/main">
                  <a:graphicData uri="http://schemas.microsoft.com/office/word/2010/wordprocessingShape">
                    <wps:wsp>
                      <wps:cNvSpPr txBox="1"/>
                      <wps:spPr>
                        <a:xfrm>
                          <a:ext cx="3587750" cy="1700530"/>
                        </a:xfrm>
                        <a:prstGeom prst="rect"/>
                        <a:noFill/>
                      </wps:spPr>
                      <wps:txbx>
                        <w:txbxContent>
                          <w:p>
                            <w:pPr>
                              <w:pStyle w:val="Style7"/>
                              <w:keepNext w:val="0"/>
                              <w:keepLines w:val="0"/>
                              <w:widowControl w:val="0"/>
                              <w:shd w:val="clear" w:color="auto" w:fill="auto"/>
                              <w:bidi w:val="0"/>
                              <w:spacing w:before="0" w:after="0" w:line="214" w:lineRule="auto"/>
                              <w:ind w:left="0" w:right="0" w:firstLine="0"/>
                              <w:jc w:val="both"/>
                            </w:pPr>
                            <w:r>
                              <w:rPr>
                                <w:color w:val="000000"/>
                                <w:spacing w:val="0"/>
                                <w:w w:val="100"/>
                                <w:position w:val="0"/>
                              </w:rPr>
                              <w:t>металлических к. з. Однако вводные и секционный выключатели это</w:t>
                              <w:softHyphen/>
                              <w:t>го щита как наиболее ответственные следует выбирать по металли</w:t>
                              <w:softHyphen/>
                              <w:t>ческим к. з., поскольку при отказе выключателя отходящей линии они должны локализовать к. з. в пределах одной из подсистем электри</w:t>
                              <w:softHyphen/>
                              <w:t>ческой схемы.</w:t>
                            </w:r>
                          </w:p>
                          <w:p>
                            <w:pPr>
                              <w:pStyle w:val="Style7"/>
                              <w:keepNext w:val="0"/>
                              <w:keepLines w:val="0"/>
                              <w:widowControl w:val="0"/>
                              <w:shd w:val="clear" w:color="auto" w:fill="auto"/>
                              <w:bidi w:val="0"/>
                              <w:spacing w:before="0" w:after="0" w:line="214" w:lineRule="auto"/>
                              <w:ind w:left="0" w:right="0"/>
                              <w:jc w:val="both"/>
                            </w:pPr>
                            <w:r>
                              <w:rPr>
                                <w:color w:val="000000"/>
                                <w:spacing w:val="0"/>
                                <w:w w:val="100"/>
                                <w:position w:val="0"/>
                              </w:rPr>
                              <w:t>В то же время при проверке чувствительности защит трансфор</w:t>
                              <w:softHyphen/>
                              <w:t>маторов 6/0,4 и 10/0,4 кВ, а также автоматических выключателей и предохранителей 0,4 кВ во избежание отказов защиты следует учи</w:t>
                              <w:softHyphen/>
                              <w:t>тывать минимальные токи к. з., рассчитанные с учетом токоограни</w:t>
                              <w:softHyphen/>
                              <w:t xml:space="preserve">чивающего действия дуги </w:t>
                            </w:r>
                            <w:r>
                              <w:rPr>
                                <w:i/>
                                <w:iCs/>
                                <w:smallCaps/>
                                <w:color w:val="000000"/>
                                <w:spacing w:val="0"/>
                                <w:w w:val="100"/>
                                <w:position w:val="0"/>
                                <w:sz w:val="16"/>
                                <w:szCs w:val="16"/>
                              </w:rPr>
                              <w:t>I</w:t>
                            </w:r>
                            <w:r>
                              <w:rPr>
                                <w:i/>
                                <w:iCs/>
                                <w:smallCaps/>
                                <w:color w:val="000000"/>
                                <w:spacing w:val="0"/>
                                <w:w w:val="100"/>
                                <w:position w:val="0"/>
                                <w:sz w:val="16"/>
                                <w:szCs w:val="16"/>
                                <w:vertAlign w:val="subscript"/>
                              </w:rPr>
                              <w:t>k</w:t>
                            </w:r>
                            <w:r>
                              <w:rPr>
                                <w:i/>
                                <w:iCs/>
                                <w:smallCaps/>
                                <w:color w:val="000000"/>
                                <w:spacing w:val="0"/>
                                <w:w w:val="100"/>
                                <w:position w:val="0"/>
                                <w:sz w:val="16"/>
                                <w:szCs w:val="16"/>
                              </w:rPr>
                              <w:t>r.</w:t>
                            </w:r>
                            <w:r>
                              <w:rPr>
                                <w:color w:val="000000"/>
                                <w:spacing w:val="0"/>
                                <w:w w:val="100"/>
                                <w:position w:val="0"/>
                              </w:rPr>
                              <w:t xml:space="preserve"> </w:t>
                            </w:r>
                            <w:r>
                              <w:rPr>
                                <w:color w:val="000000"/>
                                <w:spacing w:val="0"/>
                                <w:w w:val="100"/>
                                <w:position w:val="0"/>
                              </w:rPr>
                              <w:t>Например, согласно директивным ука</w:t>
                              <w:softHyphen/>
                              <w:t>заниям института АТЭП коэффициент чувствительности (отношение минимального тока к. з, протекающего через реле защиты, к току его срабатывания) максимальной токовой защиты понижающих трансформаторов при двухфазном к. з, со стороны 0,4 кН должен быть: при токе металлического к. з, не менее 1,5, при токе к. з.</w:t>
                            </w:r>
                          </w:p>
                        </w:txbxContent>
                      </wps:txbx>
                      <wps:bodyPr lIns="0" tIns="0" rIns="0" bIns="0">
                        <a:noAutoFit/>
                      </wps:bodyPr>
                    </wps:wsp>
                  </a:graphicData>
                </a:graphic>
              </wp:anchor>
            </w:drawing>
          </mc:Choice>
          <mc:Fallback>
            <w:pict>
              <v:shape id="_x0000_s1089" type="#_x0000_t202" style="position:absolute;margin-left:360.55000000000001pt;margin-top:179.40000000000001pt;width:282.5pt;height:133.90000000000001pt;z-index:-125829355;mso-wrap-distance-left:7.pt;mso-wrap-distance-top:15.pt;mso-wrap-distance-right:7.pt;mso-position-horizontal-relative:page;mso-position-vertical-relative:margin" filled="f" stroked="f">
                <v:textbox inset="0,0,0,0">
                  <w:txbxContent>
                    <w:p>
                      <w:pPr>
                        <w:pStyle w:val="Style7"/>
                        <w:keepNext w:val="0"/>
                        <w:keepLines w:val="0"/>
                        <w:widowControl w:val="0"/>
                        <w:shd w:val="clear" w:color="auto" w:fill="auto"/>
                        <w:bidi w:val="0"/>
                        <w:spacing w:before="0" w:after="0" w:line="214" w:lineRule="auto"/>
                        <w:ind w:left="0" w:right="0" w:firstLine="0"/>
                        <w:jc w:val="both"/>
                      </w:pPr>
                      <w:r>
                        <w:rPr>
                          <w:color w:val="000000"/>
                          <w:spacing w:val="0"/>
                          <w:w w:val="100"/>
                          <w:position w:val="0"/>
                        </w:rPr>
                        <w:t>металлических к. з. Однако вводные и секционный выключатели это</w:t>
                        <w:softHyphen/>
                        <w:t>го щита как наиболее ответственные следует выбирать по металли</w:t>
                        <w:softHyphen/>
                        <w:t>ческим к. з., поскольку при отказе выключателя отходящей линии они должны локализовать к. з. в пределах одной из подсистем электри</w:t>
                        <w:softHyphen/>
                        <w:t>ческой схемы.</w:t>
                      </w:r>
                    </w:p>
                    <w:p>
                      <w:pPr>
                        <w:pStyle w:val="Style7"/>
                        <w:keepNext w:val="0"/>
                        <w:keepLines w:val="0"/>
                        <w:widowControl w:val="0"/>
                        <w:shd w:val="clear" w:color="auto" w:fill="auto"/>
                        <w:bidi w:val="0"/>
                        <w:spacing w:before="0" w:after="0" w:line="214" w:lineRule="auto"/>
                        <w:ind w:left="0" w:right="0"/>
                        <w:jc w:val="both"/>
                      </w:pPr>
                      <w:r>
                        <w:rPr>
                          <w:color w:val="000000"/>
                          <w:spacing w:val="0"/>
                          <w:w w:val="100"/>
                          <w:position w:val="0"/>
                        </w:rPr>
                        <w:t>В то же время при проверке чувствительности защит трансфор</w:t>
                        <w:softHyphen/>
                        <w:t>маторов 6/0,4 и 10/0,4 кВ, а также автоматических выключателей и предохранителей 0,4 кВ во избежание отказов защиты следует учи</w:t>
                        <w:softHyphen/>
                        <w:t>тывать минимальные токи к. з., рассчитанные с учетом токоограни</w:t>
                        <w:softHyphen/>
                        <w:t xml:space="preserve">чивающего действия дуги </w:t>
                      </w:r>
                      <w:r>
                        <w:rPr>
                          <w:i/>
                          <w:iCs/>
                          <w:smallCaps/>
                          <w:color w:val="000000"/>
                          <w:spacing w:val="0"/>
                          <w:w w:val="100"/>
                          <w:position w:val="0"/>
                          <w:sz w:val="16"/>
                          <w:szCs w:val="16"/>
                        </w:rPr>
                        <w:t>I</w:t>
                      </w:r>
                      <w:r>
                        <w:rPr>
                          <w:i/>
                          <w:iCs/>
                          <w:smallCaps/>
                          <w:color w:val="000000"/>
                          <w:spacing w:val="0"/>
                          <w:w w:val="100"/>
                          <w:position w:val="0"/>
                          <w:sz w:val="16"/>
                          <w:szCs w:val="16"/>
                          <w:vertAlign w:val="subscript"/>
                        </w:rPr>
                        <w:t>k</w:t>
                      </w:r>
                      <w:r>
                        <w:rPr>
                          <w:i/>
                          <w:iCs/>
                          <w:smallCaps/>
                          <w:color w:val="000000"/>
                          <w:spacing w:val="0"/>
                          <w:w w:val="100"/>
                          <w:position w:val="0"/>
                          <w:sz w:val="16"/>
                          <w:szCs w:val="16"/>
                        </w:rPr>
                        <w:t>r.</w:t>
                      </w:r>
                      <w:r>
                        <w:rPr>
                          <w:color w:val="000000"/>
                          <w:spacing w:val="0"/>
                          <w:w w:val="100"/>
                          <w:position w:val="0"/>
                        </w:rPr>
                        <w:t xml:space="preserve"> </w:t>
                      </w:r>
                      <w:r>
                        <w:rPr>
                          <w:color w:val="000000"/>
                          <w:spacing w:val="0"/>
                          <w:w w:val="100"/>
                          <w:position w:val="0"/>
                        </w:rPr>
                        <w:t>Например, согласно директивным ука</w:t>
                        <w:softHyphen/>
                        <w:t>заниям института АТЭП коэффициент чувствительности (отношение минимального тока к. з, протекающего через реле защиты, к току его срабатывания) максимальной токовой защиты понижающих трансформаторов при двухфазном к. з, со стороны 0,4 кН должен быть: при токе металлического к. з, не менее 1,5, при токе к. з.</w:t>
                      </w:r>
                    </w:p>
                  </w:txbxContent>
                </v:textbox>
                <w10:wrap type="topAndBottom" anchorx="page" anchory="margin"/>
              </v:shape>
            </w:pict>
          </mc:Fallback>
        </mc:AlternateContent>
      </w:r>
      <w:r>
        <w:rPr>
          <w:color w:val="000000"/>
          <w:spacing w:val="0"/>
          <w:w w:val="100"/>
          <w:position w:val="0"/>
        </w:rPr>
        <w:t>с учетом токоограничивающего действия дуги не менее 1,2.</w:t>
      </w:r>
    </w:p>
    <w:p>
      <w:pPr>
        <w:pStyle w:val="Style7"/>
        <w:keepNext w:val="0"/>
        <w:keepLines w:val="0"/>
        <w:widowControl w:val="0"/>
        <w:shd w:val="clear" w:color="auto" w:fill="auto"/>
        <w:bidi w:val="0"/>
        <w:spacing w:before="0" w:after="0" w:line="209" w:lineRule="auto"/>
        <w:ind w:left="0" w:right="0" w:firstLine="360"/>
        <w:jc w:val="both"/>
      </w:pPr>
      <w:r>
        <w:rPr>
          <w:color w:val="000000"/>
          <w:spacing w:val="0"/>
          <w:w w:val="100"/>
          <w:position w:val="0"/>
        </w:rPr>
        <w:t>Если чувствительность максимальной токовой защиты трансфор</w:t>
        <w:softHyphen/>
        <w:t>матора оказывается недостаточной к токам к. з. с учетом токоогра</w:t>
        <w:softHyphen/>
        <w:t>ничивающего действия дуги, то следует уменьшить ток срабатывания защиты, а для обеспечения ее несрабатывания при токах самозапуска электродвигателей уменьшить количество двигателей, участвующих в самозапуске, либо применить их поочередный автоматический са- мозапуск, либо выполнить защиту с пусковым органом напряжения. При определении чувствительности последнего также следует учи</w:t>
        <w:softHyphen/>
        <w:t>тывать возможность дугового к. з. (см. § 11, пример 13). Расчеты показывают, что применение пускового органа напряжения для трансформаторов мощностью 630 кВ-А и более при малом сопротив</w:t>
        <w:softHyphen/>
        <w:t>лении питающей энергосистемы неэффективно из-за низкой чувстви</w:t>
        <w:softHyphen/>
        <w:t>тельности, однако вполне оправдано при большом сопротивлении питающей энергосистемы, а также при небольшой мощности транс</w:t>
        <w:softHyphen/>
        <w:t>форматоров или для защиты генераторов напряжением 0,4 кВ.</w:t>
      </w:r>
    </w:p>
    <w:p>
      <w:pPr>
        <w:pStyle w:val="Style7"/>
        <w:keepNext w:val="0"/>
        <w:keepLines w:val="0"/>
        <w:widowControl w:val="0"/>
        <w:shd w:val="clear" w:color="auto" w:fill="auto"/>
        <w:bidi w:val="0"/>
        <w:spacing w:before="0" w:after="0" w:line="240" w:lineRule="auto"/>
        <w:ind w:left="0" w:right="0" w:firstLine="360"/>
        <w:jc w:val="both"/>
        <w:sectPr>
          <w:footerReference w:type="default" r:id="rId33"/>
          <w:footerReference w:type="even" r:id="rId34"/>
          <w:footnotePr>
            <w:pos w:val="pageBottom"/>
            <w:numFmt w:val="decimal"/>
            <w:numRestart w:val="continuous"/>
          </w:footnotePr>
          <w:pgSz w:w="13493" w:h="11232" w:orient="landscape"/>
          <w:pgMar w:top="74" w:right="562" w:bottom="878" w:left="1050" w:header="0" w:footer="3" w:gutter="0"/>
          <w:pgNumType w:start="20"/>
          <w:cols w:num="2" w:space="100"/>
          <w:noEndnote/>
          <w:rtlGutter w:val="0"/>
          <w:docGrid w:linePitch="360"/>
        </w:sectPr>
      </w:pPr>
      <w:r>
        <w:rPr>
          <w:color w:val="000000"/>
          <w:spacing w:val="0"/>
          <w:w w:val="100"/>
          <w:position w:val="0"/>
        </w:rPr>
        <w:t>При проверке селективности защит в сети 0,4 кВ также в неко</w:t>
        <w:softHyphen/>
        <w:t>торых случаях целесообразно учитывать влияние переходных сопро</w:t>
        <w:softHyphen/>
        <w:t>тивлений, особенно для- потребителей II и III категорий, и обеспечи</w:t>
        <w:softHyphen/>
        <w:t xml:space="preserve">вать селективное действие защит не во всем диапазоне возможных значений токов к. з. вплоть до тока металлического к. з. 7® </w:t>
      </w:r>
      <w:r>
        <w:rPr>
          <w:color w:val="000000"/>
          <w:spacing w:val="0"/>
          <w:w w:val="100"/>
          <w:position w:val="0"/>
          <w:vertAlign w:val="subscript"/>
        </w:rPr>
        <w:t>акс&gt;</w:t>
      </w:r>
      <w:r>
        <w:rPr>
          <w:color w:val="000000"/>
          <w:spacing w:val="0"/>
          <w:w w:val="100"/>
          <w:position w:val="0"/>
        </w:rPr>
        <w:t xml:space="preserve"> а толь</w:t>
        <w:softHyphen/>
        <w:t xml:space="preserve">ко в диапазоне до наиболее вероятных токов /^ср' </w:t>
      </w:r>
      <w:r>
        <w:rPr>
          <w:color w:val="000000"/>
          <w:spacing w:val="0"/>
          <w:w w:val="100"/>
          <w:position w:val="0"/>
          <w:vertAlign w:val="superscript"/>
        </w:rPr>
        <w:t>не</w:t>
      </w:r>
      <w:r>
        <w:rPr>
          <w:color w:val="000000"/>
          <w:spacing w:val="0"/>
          <w:w w:val="100"/>
          <w:position w:val="0"/>
        </w:rPr>
        <w:t xml:space="preserve"> учитывая</w:t>
      </w:r>
    </w:p>
    <w:p>
      <w:pPr>
        <w:widowControl w:val="0"/>
        <w:jc w:val="center"/>
        <w:rPr>
          <w:sz w:val="2"/>
          <w:szCs w:val="2"/>
        </w:rPr>
      </w:pPr>
      <w:r>
        <w:drawing>
          <wp:inline>
            <wp:extent cx="1852930" cy="1524000"/>
            <wp:docPr id="73" name="Picutre 73"/>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35"/>
                    <a:stretch/>
                  </pic:blipFill>
                  <pic:spPr>
                    <a:xfrm>
                      <a:ext cx="1852930" cy="1524000"/>
                    </a:xfrm>
                    <a:prstGeom prst="rect"/>
                  </pic:spPr>
                </pic:pic>
              </a:graphicData>
            </a:graphic>
          </wp:inline>
        </w:drawing>
      </w:r>
    </w:p>
    <w:p>
      <w:pPr>
        <w:pStyle w:val="Style4"/>
        <w:keepNext w:val="0"/>
        <w:keepLines w:val="0"/>
        <w:widowControl w:val="0"/>
        <w:shd w:val="clear" w:color="auto" w:fill="auto"/>
        <w:bidi w:val="0"/>
        <w:spacing w:before="0" w:after="0" w:line="223" w:lineRule="auto"/>
        <w:ind w:left="0" w:right="0" w:firstLine="0"/>
        <w:jc w:val="center"/>
      </w:pPr>
      <w:r>
        <w:rPr>
          <w:color w:val="000000"/>
          <w:spacing w:val="0"/>
          <w:w w:val="100"/>
          <w:position w:val="0"/>
        </w:rPr>
        <w:t>Рис. 6. Области, в которых можно не учитывать токоограничивающес действие дуги</w:t>
      </w:r>
    </w:p>
    <w:p>
      <w:pPr>
        <w:widowControl w:val="0"/>
        <w:spacing w:after="279" w:line="1" w:lineRule="exact"/>
      </w:pPr>
    </w:p>
    <w:p>
      <w:pPr>
        <w:pStyle w:val="Style7"/>
        <w:keepNext w:val="0"/>
        <w:keepLines w:val="0"/>
        <w:widowControl w:val="0"/>
        <w:shd w:val="clear" w:color="auto" w:fill="auto"/>
        <w:bidi w:val="0"/>
        <w:spacing w:before="0" w:after="80" w:line="254" w:lineRule="auto"/>
        <w:ind w:left="0" w:right="0" w:firstLine="0"/>
        <w:jc w:val="left"/>
      </w:pPr>
      <w:r>
        <w:rPr>
          <w:color w:val="000000"/>
          <w:spacing w:val="0"/>
          <w:w w:val="100"/>
          <w:position w:val="0"/>
        </w:rPr>
        <w:t>редкие случаи неселективного действия защит при металлических к. з. Например, если проверку селективности между защищающими пони жающий трансформатор предохранителями ПК-6 и ПК-10 и автома тами 0,4 кВ производить при максимальном токе ^кмакс" то может потребоваться завышение номинальных токов вставок ПК, что ие ре</w:t>
        <w:softHyphen/>
        <w:t>комендуется, или замена предохранителей выключателями, в то вре мя как при токах /</w:t>
      </w:r>
      <w:r>
        <w:rPr>
          <w:color w:val="000000"/>
          <w:spacing w:val="0"/>
          <w:w w:val="100"/>
          <w:position w:val="0"/>
          <w:vertAlign w:val="subscript"/>
        </w:rPr>
        <w:t>к</w:t>
      </w:r>
      <w:r>
        <w:rPr>
          <w:color w:val="000000"/>
          <w:spacing w:val="0"/>
          <w:w w:val="100"/>
          <w:position w:val="0"/>
          <w:vertAlign w:val="superscript"/>
        </w:rPr>
        <w:t>3)</w:t>
      </w:r>
      <w:r>
        <w:rPr>
          <w:color w:val="000000"/>
          <w:spacing w:val="0"/>
          <w:w w:val="100"/>
          <w:position w:val="0"/>
          <w:vertAlign w:val="subscript"/>
        </w:rPr>
        <w:t>ср</w:t>
      </w:r>
      <w:r>
        <w:rPr>
          <w:color w:val="000000"/>
          <w:spacing w:val="0"/>
          <w:w w:val="100"/>
          <w:position w:val="0"/>
        </w:rPr>
        <w:t xml:space="preserve">, </w:t>
      </w:r>
      <w:r>
        <w:rPr>
          <w:color w:val="000000"/>
          <w:spacing w:val="0"/>
          <w:w w:val="100"/>
          <w:position w:val="0"/>
          <w:vertAlign w:val="superscript"/>
        </w:rPr>
        <w:t>К0Т0</w:t>
      </w:r>
      <w:r>
        <w:rPr>
          <w:color w:val="000000"/>
          <w:spacing w:val="0"/>
          <w:w w:val="100"/>
          <w:position w:val="0"/>
        </w:rPr>
        <w:t>Р</w:t>
      </w:r>
      <w:r>
        <w:rPr>
          <w:color w:val="000000"/>
          <w:spacing w:val="0"/>
          <w:w w:val="100"/>
          <w:position w:val="0"/>
          <w:vertAlign w:val="superscript"/>
        </w:rPr>
        <w:t>ые</w:t>
      </w:r>
      <w:r>
        <w:rPr>
          <w:color w:val="000000"/>
          <w:spacing w:val="0"/>
          <w:w w:val="100"/>
          <w:position w:val="0"/>
        </w:rPr>
        <w:t xml:space="preserve"> могут быть значительно меньше </w:t>
      </w:r>
      <w:r>
        <w:rPr>
          <w:color w:val="000000"/>
          <w:spacing w:val="0"/>
          <w:w w:val="100"/>
          <w:position w:val="0"/>
          <w:sz w:val="14"/>
          <w:szCs w:val="14"/>
        </w:rPr>
        <w:t xml:space="preserve">/®акс&gt; </w:t>
      </w:r>
      <w:r>
        <w:rPr>
          <w:color w:val="000000"/>
          <w:spacing w:val="0"/>
          <w:w w:val="100"/>
          <w:position w:val="0"/>
        </w:rPr>
        <w:t>селективность будет обеспечена.</w:t>
      </w:r>
    </w:p>
    <w:p>
      <w:pPr>
        <w:pStyle w:val="Style9"/>
        <w:keepNext w:val="0"/>
        <w:keepLines w:val="0"/>
        <w:widowControl w:val="0"/>
        <w:shd w:val="clear" w:color="auto" w:fill="auto"/>
        <w:bidi w:val="0"/>
        <w:spacing w:before="0" w:after="80" w:line="202" w:lineRule="auto"/>
        <w:ind w:left="0" w:right="0"/>
        <w:jc w:val="both"/>
      </w:pPr>
      <w:r>
        <w:rPr>
          <w:color w:val="000000"/>
          <w:spacing w:val="0"/>
          <w:w w:val="100"/>
          <w:position w:val="0"/>
        </w:rPr>
        <w:t>Влияние токоограничивающего действия дуги в месте к. з. можно не учитывать в следующих случаях: при вы</w:t>
        <w:softHyphen/>
        <w:t>боре аппаратуры — если мощность трансформатора ме</w:t>
        <w:softHyphen/>
        <w:t xml:space="preserve">нее 400 кВ-А; при проверке чувствительности защит — если мощность трансформатора менее 250 кВ-А. Пр </w:t>
      </w:r>
      <w:r>
        <w:rPr>
          <w:color w:val="000000"/>
          <w:spacing w:val="0"/>
          <w:w w:val="100"/>
          <w:position w:val="0"/>
        </w:rPr>
        <w:t xml:space="preserve">i </w:t>
      </w:r>
      <w:r>
        <w:rPr>
          <w:color w:val="000000"/>
          <w:spacing w:val="0"/>
          <w:w w:val="100"/>
          <w:position w:val="0"/>
        </w:rPr>
        <w:t xml:space="preserve">мощности понижающих трансформаторов </w:t>
      </w:r>
      <w:r>
        <w:rPr>
          <w:color w:val="000000"/>
          <w:spacing w:val="0"/>
          <w:w w:val="100"/>
          <w:position w:val="0"/>
        </w:rPr>
        <w:t>S</w:t>
      </w:r>
      <w:r>
        <w:rPr>
          <w:color w:val="000000"/>
          <w:spacing w:val="0"/>
          <w:w w:val="100"/>
          <w:position w:val="0"/>
          <w:vertAlign w:val="subscript"/>
        </w:rPr>
        <w:t>T</w:t>
      </w:r>
      <w:r>
        <w:rPr>
          <w:color w:val="000000"/>
          <w:spacing w:val="0"/>
          <w:w w:val="100"/>
          <w:position w:val="0"/>
        </w:rPr>
        <w:t xml:space="preserve">, </w:t>
      </w:r>
      <w:r>
        <w:rPr>
          <w:color w:val="000000"/>
          <w:spacing w:val="0"/>
          <w:w w:val="100"/>
          <w:position w:val="0"/>
        </w:rPr>
        <w:t>равной или большей указанной, влиянием токоограничивающего дей</w:t>
        <w:softHyphen/>
        <w:t>ствия дуги в месте к. з. можно пренебречь при достаточно большом сопротивлении питающей энергосистемы, при выборе аппаратуры, если отношение х</w:t>
      </w:r>
      <w:r>
        <w:rPr>
          <w:color w:val="000000"/>
          <w:spacing w:val="0"/>
          <w:w w:val="100"/>
          <w:position w:val="0"/>
          <w:vertAlign w:val="subscript"/>
        </w:rPr>
        <w:t>с</w:t>
      </w:r>
      <w:r>
        <w:rPr>
          <w:color w:val="000000"/>
          <w:spacing w:val="0"/>
          <w:w w:val="100"/>
          <w:position w:val="0"/>
        </w:rPr>
        <w:t>/х</w:t>
      </w:r>
      <w:r>
        <w:rPr>
          <w:color w:val="000000"/>
          <w:spacing w:val="0"/>
          <w:w w:val="100"/>
          <w:position w:val="0"/>
          <w:vertAlign w:val="subscript"/>
        </w:rPr>
        <w:t>т</w:t>
      </w:r>
      <w:r>
        <w:rPr>
          <w:color w:val="000000"/>
          <w:spacing w:val="0"/>
          <w:w w:val="100"/>
          <w:position w:val="0"/>
        </w:rPr>
        <w:t xml:space="preserve"> находится в области </w:t>
      </w:r>
      <w:r>
        <w:rPr>
          <w:i/>
          <w:iCs/>
          <w:color w:val="000000"/>
          <w:spacing w:val="0"/>
          <w:w w:val="100"/>
          <w:position w:val="0"/>
        </w:rPr>
        <w:t>А</w:t>
      </w:r>
      <w:r>
        <w:rPr>
          <w:color w:val="000000"/>
          <w:spacing w:val="0"/>
          <w:w w:val="100"/>
          <w:position w:val="0"/>
        </w:rPr>
        <w:t xml:space="preserve"> или </w:t>
      </w:r>
      <w:r>
        <w:rPr>
          <w:i/>
          <w:iCs/>
          <w:color w:val="000000"/>
          <w:spacing w:val="0"/>
          <w:w w:val="100"/>
          <w:position w:val="0"/>
        </w:rPr>
        <w:t>Б,</w:t>
      </w:r>
      <w:r>
        <w:rPr>
          <w:color w:val="000000"/>
          <w:spacing w:val="0"/>
          <w:w w:val="100"/>
          <w:position w:val="0"/>
        </w:rPr>
        <w:t xml:space="preserve"> а при проверке чувствительности за</w:t>
        <w:softHyphen/>
        <w:t xml:space="preserve">щит — если это отношение находится в области </w:t>
      </w:r>
      <w:r>
        <w:rPr>
          <w:i/>
          <w:iCs/>
          <w:color w:val="000000"/>
          <w:spacing w:val="0"/>
          <w:w w:val="100"/>
          <w:position w:val="0"/>
        </w:rPr>
        <w:t>А,</w:t>
      </w:r>
      <w:r>
        <w:rPr>
          <w:color w:val="000000"/>
          <w:spacing w:val="0"/>
          <w:w w:val="100"/>
          <w:position w:val="0"/>
        </w:rPr>
        <w:t xml:space="preserve"> ри&lt;. 6. Например, для трансформатора мощностью 1000 кВ-А влиянием токоограничивающего действия дуги можн 1 пренебречь при выборе аппаратуры, если х</w:t>
      </w:r>
      <w:r>
        <w:rPr>
          <w:color w:val="000000"/>
          <w:spacing w:val="0"/>
          <w:w w:val="100"/>
          <w:position w:val="0"/>
          <w:vertAlign w:val="subscript"/>
        </w:rPr>
        <w:t>с</w:t>
      </w:r>
      <w:r>
        <w:rPr>
          <w:color w:val="000000"/>
          <w:spacing w:val="0"/>
          <w:w w:val="100"/>
          <w:position w:val="0"/>
        </w:rPr>
        <w:t>/х</w:t>
      </w:r>
      <w:r>
        <w:rPr>
          <w:color w:val="000000"/>
          <w:spacing w:val="0"/>
          <w:w w:val="100"/>
          <w:position w:val="0"/>
          <w:vertAlign w:val="subscript"/>
        </w:rPr>
        <w:t>т</w:t>
      </w:r>
      <w:r>
        <w:rPr>
          <w:color w:val="000000"/>
          <w:spacing w:val="0"/>
          <w:w w:val="100"/>
          <w:position w:val="0"/>
        </w:rPr>
        <w:t>^1,2, пр.1 оценке чувствительности защит — если х</w:t>
      </w:r>
      <w:r>
        <w:rPr>
          <w:color w:val="000000"/>
          <w:spacing w:val="0"/>
          <w:w w:val="100"/>
          <w:position w:val="0"/>
          <w:vertAlign w:val="subscript"/>
        </w:rPr>
        <w:t>с</w:t>
      </w:r>
      <w:r>
        <w:rPr>
          <w:color w:val="000000"/>
          <w:spacing w:val="0"/>
          <w:w w:val="100"/>
          <w:position w:val="0"/>
        </w:rPr>
        <w:t>/х</w:t>
      </w:r>
      <w:r>
        <w:rPr>
          <w:color w:val="000000"/>
          <w:spacing w:val="0"/>
          <w:w w:val="100"/>
          <w:position w:val="0"/>
          <w:vertAlign w:val="subscript"/>
        </w:rPr>
        <w:t>т</w:t>
      </w:r>
      <w:r>
        <w:rPr>
          <w:color w:val="000000"/>
          <w:spacing w:val="0"/>
          <w:w w:val="100"/>
          <w:position w:val="0"/>
        </w:rPr>
        <w:t>^2,5.</w:t>
      </w:r>
    </w:p>
    <w:p>
      <w:pPr>
        <w:pStyle w:val="Style7"/>
        <w:keepNext w:val="0"/>
        <w:keepLines w:val="0"/>
        <w:widowControl w:val="0"/>
        <w:shd w:val="clear" w:color="auto" w:fill="auto"/>
        <w:bidi w:val="0"/>
        <w:spacing w:before="0" w:after="0" w:line="331" w:lineRule="auto"/>
        <w:ind w:left="0" w:right="0" w:firstLine="420"/>
        <w:jc w:val="both"/>
      </w:pPr>
      <w:r>
        <w:rPr>
          <w:color w:val="000000"/>
          <w:spacing w:val="0"/>
          <w:w w:val="100"/>
          <w:position w:val="0"/>
        </w:rPr>
        <w:t>При выборе аппаратуры можно не считаться с токоограпичива ющим действием дуги, если разница между током металлического к. 3- /’Лакс « током /&lt;.</w:t>
      </w:r>
      <w:r>
        <w:rPr>
          <w:color w:val="000000"/>
          <w:spacing w:val="0"/>
          <w:w w:val="100"/>
          <w:position w:val="0"/>
          <w:vertAlign w:val="superscript"/>
        </w:rPr>
        <w:t>3</w:t>
      </w:r>
      <w:r>
        <w:rPr>
          <w:color w:val="000000"/>
          <w:spacing w:val="0"/>
          <w:w w:val="100"/>
          <w:position w:val="0"/>
        </w:rPr>
        <w:t>с</w:t>
      </w:r>
      <w:r>
        <w:rPr>
          <w:color w:val="000000"/>
          <w:spacing w:val="0"/>
          <w:w w:val="100"/>
          <w:position w:val="0"/>
          <w:vertAlign w:val="subscript"/>
        </w:rPr>
        <w:t>Р</w:t>
      </w:r>
      <w:r>
        <w:rPr>
          <w:color w:val="000000"/>
          <w:spacing w:val="0"/>
          <w:w w:val="100"/>
          <w:position w:val="0"/>
        </w:rPr>
        <w:t xml:space="preserve"> </w:t>
      </w:r>
      <w:r>
        <w:rPr>
          <w:color w:val="000000"/>
          <w:spacing w:val="0"/>
          <w:w w:val="100"/>
          <w:position w:val="0"/>
          <w:vertAlign w:val="superscript"/>
        </w:rPr>
        <w:t>не</w:t>
      </w:r>
      <w:r>
        <w:rPr>
          <w:color w:val="000000"/>
          <w:spacing w:val="0"/>
          <w:w w:val="100"/>
          <w:position w:val="0"/>
        </w:rPr>
        <w:t xml:space="preserve"> превышает 15 %, т. е. если (/^„акс*" </w:t>
      </w:r>
      <w:r>
        <w:rPr>
          <w:color w:val="000000"/>
          <w:spacing w:val="0"/>
          <w:w w:val="100"/>
          <w:position w:val="0"/>
          <w:sz w:val="14"/>
          <w:szCs w:val="14"/>
        </w:rPr>
        <w:t xml:space="preserve">— 4хр)^юср </w:t>
      </w:r>
      <w:r>
        <w:rPr>
          <w:color w:val="000000"/>
          <w:spacing w:val="0"/>
          <w:w w:val="100"/>
          <w:position w:val="0"/>
        </w:rPr>
        <w:t>Подставляя в это уравнение значение /</w:t>
      </w:r>
      <w:r>
        <w:rPr>
          <w:color w:val="000000"/>
          <w:spacing w:val="0"/>
          <w:w w:val="100"/>
          <w:position w:val="0"/>
          <w:vertAlign w:val="subscript"/>
        </w:rPr>
        <w:t>и</w:t>
      </w:r>
      <w:r>
        <w:rPr>
          <w:color w:val="000000"/>
          <w:spacing w:val="0"/>
          <w:w w:val="100"/>
          <w:position w:val="0"/>
          <w:vertAlign w:val="superscript"/>
        </w:rPr>
        <w:t>3</w:t>
      </w:r>
      <w:r>
        <w:rPr>
          <w:color w:val="000000"/>
          <w:spacing w:val="0"/>
          <w:w w:val="100"/>
          <w:position w:val="0"/>
        </w:rPr>
        <w:t>’</w:t>
      </w:r>
      <w:r>
        <w:rPr>
          <w:color w:val="000000"/>
          <w:spacing w:val="0"/>
          <w:w w:val="100"/>
          <w:position w:val="0"/>
          <w:vertAlign w:val="subscript"/>
        </w:rPr>
        <w:t>р</w:t>
      </w:r>
      <w:r>
        <w:rPr>
          <w:color w:val="000000"/>
          <w:spacing w:val="0"/>
          <w:w w:val="100"/>
          <w:position w:val="0"/>
        </w:rPr>
        <w:t xml:space="preserve"> из 22</w:t>
      </w:r>
    </w:p>
    <w:p>
      <w:pPr>
        <w:pStyle w:val="Style7"/>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 xml:space="preserve">I </w:t>
      </w:r>
      <w:r>
        <w:rPr>
          <w:color w:val="000000"/>
          <w:spacing w:val="0"/>
          <w:w w:val="100"/>
          <w:position w:val="0"/>
        </w:rPr>
        <w:t>выражения (12), получаем условие &lt;</w:t>
      </w:r>
      <w:r>
        <w:rPr>
          <w:color w:val="000000"/>
          <w:spacing w:val="0"/>
          <w:w w:val="100"/>
          <w:position w:val="0"/>
          <w:vertAlign w:val="superscript"/>
        </w:rPr>
        <w:t>3</w:t>
      </w:r>
      <w:r>
        <w:rPr>
          <w:color w:val="000000"/>
          <w:spacing w:val="0"/>
          <w:w w:val="100"/>
          <w:position w:val="0"/>
        </w:rPr>
        <w:t>*,</w:t>
      </w:r>
      <w:r>
        <w:rPr>
          <w:color w:val="000000"/>
          <w:spacing w:val="0"/>
          <w:w w:val="100"/>
          <w:position w:val="0"/>
          <w:vertAlign w:val="subscript"/>
        </w:rPr>
        <w:t>акс</w:t>
      </w:r>
      <w:r>
        <w:rPr>
          <w:color w:val="000000"/>
          <w:spacing w:val="0"/>
          <w:w w:val="100"/>
          <w:position w:val="0"/>
        </w:rPr>
        <w:t xml:space="preserve"> &lt;1,35 </w:t>
      </w:r>
      <w:r>
        <w:rPr>
          <w:color w:val="000000"/>
          <w:spacing w:val="0"/>
          <w:w w:val="100"/>
          <w:position w:val="0"/>
        </w:rPr>
        <w:t>/</w:t>
      </w:r>
      <w:r>
        <w:rPr>
          <w:color w:val="000000"/>
          <w:spacing w:val="0"/>
          <w:w w:val="100"/>
          <w:position w:val="0"/>
          <w:vertAlign w:val="superscript"/>
        </w:rPr>
        <w:t>(3)</w:t>
      </w:r>
      <w:r>
        <w:rPr>
          <w:color w:val="000000"/>
          <w:spacing w:val="0"/>
          <w:w w:val="100"/>
          <w:position w:val="0"/>
          <w:vertAlign w:val="subscript"/>
        </w:rPr>
        <w:t>R</w:t>
      </w:r>
      <w:r>
        <w:rPr>
          <w:color w:val="000000"/>
          <w:spacing w:val="0"/>
          <w:w w:val="100"/>
          <w:position w:val="0"/>
        </w:rPr>
        <w:t xml:space="preserve">, </w:t>
      </w:r>
      <w:r>
        <w:rPr>
          <w:color w:val="000000"/>
          <w:spacing w:val="0"/>
          <w:w w:val="100"/>
          <w:position w:val="0"/>
        </w:rPr>
        <w:t>при выполне</w:t>
        <w:softHyphen/>
        <w:t>нии которого, выбирая аппаратуру, можно не учитывать токоогра</w:t>
        <w:softHyphen/>
        <w:t>ничивающее действие дуги.</w:t>
      </w:r>
    </w:p>
    <w:p>
      <w:pPr>
        <w:pStyle w:val="Style7"/>
        <w:keepNext w:val="0"/>
        <w:keepLines w:val="0"/>
        <w:widowControl w:val="0"/>
        <w:shd w:val="clear" w:color="auto" w:fill="auto"/>
        <w:bidi w:val="0"/>
        <w:spacing w:before="0" w:after="0" w:line="305" w:lineRule="auto"/>
        <w:ind w:left="0" w:right="0" w:firstLine="360"/>
        <w:jc w:val="both"/>
      </w:pPr>
      <w:r>
        <w:rPr>
          <w:color w:val="000000"/>
          <w:spacing w:val="0"/>
          <w:w w:val="100"/>
          <w:position w:val="0"/>
        </w:rPr>
        <w:t>Аналогично при оценке чувствительности защит можно не учи</w:t>
        <w:softHyphen/>
        <w:t xml:space="preserve">тывать токоограничивающее действие дуги, если (Ллткс </w:t>
      </w:r>
      <w:r>
        <w:rPr>
          <w:color w:val="000000"/>
          <w:spacing w:val="0"/>
          <w:w w:val="100"/>
          <w:position w:val="0"/>
          <w:vertAlign w:val="superscript"/>
        </w:rPr>
        <w:t>—</w:t>
      </w:r>
      <w:r>
        <w:rPr>
          <w:color w:val="000000"/>
          <w:spacing w:val="0"/>
          <w:w w:val="100"/>
          <w:position w:val="0"/>
        </w:rPr>
        <w:t xml:space="preserve"> ^</w:t>
      </w:r>
      <w:r>
        <w:rPr>
          <w:color w:val="000000"/>
          <w:spacing w:val="0"/>
          <w:w w:val="100"/>
          <w:position w:val="0"/>
          <w:vertAlign w:val="superscript"/>
        </w:rPr>
        <w:t>З</w:t>
      </w:r>
      <w:r>
        <w:rPr>
          <w:color w:val="000000"/>
          <w:spacing w:val="0"/>
          <w:w w:val="100"/>
          <w:position w:val="0"/>
        </w:rPr>
        <w:t>д)/ //^&lt;0,15, или если 1к.макс^1’^ ^кд-</w:t>
      </w:r>
    </w:p>
    <w:p>
      <w:pPr>
        <w:pStyle w:val="Style7"/>
        <w:keepNext w:val="0"/>
        <w:keepLines w:val="0"/>
        <w:widowControl w:val="0"/>
        <w:shd w:val="clear" w:color="auto" w:fill="auto"/>
        <w:bidi w:val="0"/>
        <w:spacing w:before="0" w:after="40" w:line="223" w:lineRule="auto"/>
        <w:ind w:left="0" w:right="0" w:firstLine="360"/>
        <w:jc w:val="both"/>
      </w:pPr>
      <w:r>
        <w:rPr>
          <w:color w:val="000000"/>
          <w:spacing w:val="0"/>
          <w:w w:val="100"/>
          <w:position w:val="0"/>
        </w:rPr>
        <w:t xml:space="preserve">Выражая токи </w:t>
      </w:r>
      <w:r>
        <w:rPr>
          <w:i/>
          <w:iCs/>
          <w:color w:val="000000"/>
          <w:spacing w:val="0"/>
          <w:w w:val="100"/>
          <w:position w:val="0"/>
        </w:rPr>
        <w:t>1^м</w:t>
      </w:r>
      <w:r>
        <w:rPr>
          <w:i/>
          <w:iCs/>
          <w:color w:val="000000"/>
          <w:spacing w:val="0"/>
          <w:w w:val="100"/>
          <w:position w:val="0"/>
          <w:vertAlign w:val="subscript"/>
        </w:rPr>
        <w:t>акс</w:t>
      </w:r>
      <w:r>
        <w:rPr>
          <w:color w:val="000000"/>
          <w:spacing w:val="0"/>
          <w:w w:val="100"/>
          <w:position w:val="0"/>
        </w:rPr>
        <w:t xml:space="preserve"> и </w:t>
      </w:r>
      <w:r>
        <w:rPr>
          <w:color w:val="000000"/>
          <w:spacing w:val="0"/>
          <w:w w:val="100"/>
          <w:position w:val="0"/>
        </w:rPr>
        <w:t>/«</w:t>
      </w:r>
      <w:r>
        <w:rPr>
          <w:color w:val="000000"/>
          <w:spacing w:val="0"/>
          <w:w w:val="100"/>
          <w:position w:val="0"/>
          <w:vertAlign w:val="subscript"/>
        </w:rPr>
        <w:t>R</w:t>
      </w:r>
      <w:r>
        <w:rPr>
          <w:color w:val="000000"/>
          <w:spacing w:val="0"/>
          <w:w w:val="100"/>
          <w:position w:val="0"/>
        </w:rPr>
        <w:t xml:space="preserve"> </w:t>
      </w:r>
      <w:r>
        <w:rPr>
          <w:color w:val="000000"/>
          <w:spacing w:val="0"/>
          <w:w w:val="100"/>
          <w:position w:val="0"/>
        </w:rPr>
        <w:t>в полученных неравенствах через активное и индуктивное сопротивления трансформатора и индуктив</w:t>
        <w:softHyphen/>
        <w:t>ное сопротивление энергосистемы, получаем уравнение, характеризу</w:t>
        <w:softHyphen/>
        <w:t>ющее отношение х</w:t>
      </w:r>
      <w:r>
        <w:rPr>
          <w:color w:val="000000"/>
          <w:spacing w:val="0"/>
          <w:w w:val="100"/>
          <w:position w:val="0"/>
          <w:vertAlign w:val="subscript"/>
        </w:rPr>
        <w:t>с</w:t>
      </w:r>
      <w:r>
        <w:rPr>
          <w:color w:val="000000"/>
          <w:spacing w:val="0"/>
          <w:w w:val="100"/>
          <w:position w:val="0"/>
        </w:rPr>
        <w:t>/х</w:t>
      </w:r>
      <w:r>
        <w:rPr>
          <w:color w:val="000000"/>
          <w:spacing w:val="0"/>
          <w:w w:val="100"/>
          <w:position w:val="0"/>
          <w:vertAlign w:val="subscript"/>
        </w:rPr>
        <w:t>т</w:t>
      </w:r>
      <w:r>
        <w:rPr>
          <w:color w:val="000000"/>
          <w:spacing w:val="0"/>
          <w:w w:val="100"/>
          <w:position w:val="0"/>
        </w:rPr>
        <w:t>, при котором также можно не считаться с то</w:t>
        <w:softHyphen/>
        <w:t>коограничивающим действием дуги при выборе аппаратуры и про</w:t>
        <w:softHyphen/>
        <w:t>верке чувствительности защиты:</w:t>
      </w:r>
    </w:p>
    <w:p>
      <w:pPr>
        <w:pStyle w:val="Style7"/>
        <w:keepNext w:val="0"/>
        <w:keepLines w:val="0"/>
        <w:widowControl w:val="0"/>
        <w:shd w:val="clear" w:color="auto" w:fill="auto"/>
        <w:bidi w:val="0"/>
        <w:spacing w:before="0" w:after="160" w:line="223" w:lineRule="auto"/>
        <w:ind w:left="0" w:right="0" w:firstLine="0"/>
        <w:jc w:val="center"/>
      </w:pPr>
      <w:r>
        <w:rPr>
          <w:color w:val="000000"/>
          <w:spacing w:val="0"/>
          <w:w w:val="100"/>
          <w:position w:val="0"/>
        </w:rPr>
        <w:t>1/</w:t>
      </w:r>
      <w:r>
        <w:rPr>
          <w:color w:val="000000"/>
          <w:spacing w:val="0"/>
          <w:w w:val="100"/>
          <w:position w:val="0"/>
          <w:u w:val="single"/>
        </w:rPr>
        <w:t>('т + У-М</w:t>
      </w:r>
    </w:p>
    <w:p>
      <w:pPr>
        <w:pStyle w:val="Style7"/>
        <w:keepNext w:val="0"/>
        <w:keepLines w:val="0"/>
        <w:widowControl w:val="0"/>
        <w:shd w:val="clear" w:color="auto" w:fill="auto"/>
        <w:tabs>
          <w:tab w:leader="hyphen" w:pos="1481" w:val="left"/>
          <w:tab w:pos="3906" w:val="left"/>
        </w:tabs>
        <w:bidi w:val="0"/>
        <w:spacing w:before="0" w:after="0" w:line="240" w:lineRule="auto"/>
        <w:ind w:left="1140" w:right="0" w:firstLine="0"/>
        <w:jc w:val="left"/>
      </w:pPr>
      <w:r>
        <w:rPr>
          <w:color w:val="000000"/>
          <w:spacing w:val="0"/>
          <w:w w:val="100"/>
          <w:position w:val="0"/>
        </w:rPr>
        <w:tab/>
        <w:t>&lt;?-</w:t>
        <w:tab/>
        <w:t>— I,</w:t>
      </w:r>
    </w:p>
    <w:p>
      <w:pPr>
        <w:pStyle w:val="Style30"/>
        <w:keepNext w:val="0"/>
        <w:keepLines w:val="0"/>
        <w:widowControl w:val="0"/>
        <w:shd w:val="clear" w:color="auto" w:fill="auto"/>
        <w:tabs>
          <w:tab w:pos="2780" w:val="left"/>
        </w:tabs>
        <w:bidi w:val="0"/>
        <w:spacing w:before="0" w:after="100" w:line="216" w:lineRule="auto"/>
        <w:ind w:left="1240" w:right="0" w:firstLine="0"/>
        <w:jc w:val="left"/>
      </w:pPr>
      <w:r>
        <w:rPr>
          <w:color w:val="000000"/>
          <w:spacing w:val="0"/>
          <w:w w:val="100"/>
          <w:position w:val="0"/>
        </w:rPr>
        <w:t>Хф</w:t>
        <w:tab/>
        <w:t>Xф</w:t>
      </w:r>
    </w:p>
    <w:p>
      <w:pPr>
        <w:pStyle w:val="Style7"/>
        <w:keepNext w:val="0"/>
        <w:keepLines w:val="0"/>
        <w:widowControl w:val="0"/>
        <w:shd w:val="clear" w:color="auto" w:fill="auto"/>
        <w:bidi w:val="0"/>
        <w:spacing w:before="0" w:after="40" w:line="214" w:lineRule="auto"/>
        <w:ind w:left="0" w:right="0" w:firstLine="0"/>
        <w:jc w:val="both"/>
      </w:pPr>
      <w:r>
        <w:rPr>
          <w:color w:val="000000"/>
          <w:spacing w:val="0"/>
          <w:w w:val="100"/>
          <w:position w:val="0"/>
        </w:rPr>
        <w:t xml:space="preserve">где </w:t>
      </w:r>
      <w:r>
        <w:rPr>
          <w:i/>
          <w:iCs/>
          <w:color w:val="000000"/>
          <w:spacing w:val="0"/>
          <w:w w:val="100"/>
          <w:position w:val="0"/>
        </w:rPr>
        <w:t>Ki</w:t>
      </w:r>
      <w:r>
        <w:rPr>
          <w:color w:val="000000"/>
          <w:spacing w:val="0"/>
          <w:w w:val="100"/>
          <w:position w:val="0"/>
        </w:rPr>
        <w:t xml:space="preserve"> </w:t>
      </w:r>
      <w:r>
        <w:rPr>
          <w:color w:val="000000"/>
          <w:spacing w:val="0"/>
          <w:w w:val="100"/>
          <w:position w:val="0"/>
        </w:rPr>
        <w:t>и Аа — коэффициенты, которые при выборе аппаратуры равны 1,82 и 0,82 соответственно; при оценке чувствительности защит — 1,32 и 0,32 соответственно. Кривые на рис. 6 соответствуют этому уравнению.</w:t>
      </w:r>
    </w:p>
    <w:p>
      <w:pPr>
        <w:pStyle w:val="Style9"/>
        <w:keepNext w:val="0"/>
        <w:keepLines w:val="0"/>
        <w:widowControl w:val="0"/>
        <w:shd w:val="clear" w:color="auto" w:fill="auto"/>
        <w:bidi w:val="0"/>
        <w:spacing w:before="0" w:after="100" w:line="209" w:lineRule="auto"/>
        <w:ind w:left="0" w:right="0" w:firstLine="360"/>
        <w:jc w:val="both"/>
      </w:pPr>
      <w:r>
        <w:rPr>
          <w:b/>
          <w:bCs/>
          <w:color w:val="000000"/>
          <w:spacing w:val="0"/>
          <w:w w:val="100"/>
          <w:position w:val="0"/>
        </w:rPr>
        <w:t xml:space="preserve">Определение ударных </w:t>
      </w:r>
      <w:r>
        <w:rPr>
          <w:b/>
          <w:bCs/>
          <w:smallCaps/>
          <w:color w:val="000000"/>
          <w:spacing w:val="0"/>
          <w:w w:val="100"/>
          <w:position w:val="0"/>
        </w:rPr>
        <w:t>токоб к. з.</w:t>
      </w:r>
      <w:r>
        <w:rPr>
          <w:color w:val="000000"/>
          <w:spacing w:val="0"/>
          <w:w w:val="100"/>
          <w:position w:val="0"/>
        </w:rPr>
        <w:t xml:space="preserve"> Ударный ток к. з. определяется по выражению</w:t>
      </w:r>
    </w:p>
    <w:p>
      <w:pPr>
        <w:pStyle w:val="Style9"/>
        <w:keepNext w:val="0"/>
        <w:keepLines w:val="0"/>
        <w:widowControl w:val="0"/>
        <w:shd w:val="clear" w:color="auto" w:fill="auto"/>
        <w:tabs>
          <w:tab w:pos="2780" w:val="left"/>
        </w:tabs>
        <w:bidi w:val="0"/>
        <w:spacing w:before="0" w:after="100" w:line="214" w:lineRule="auto"/>
        <w:ind w:left="0" w:right="0" w:firstLine="0"/>
        <w:jc w:val="right"/>
      </w:pPr>
      <w:r>
        <w:rPr>
          <w:color w:val="000000"/>
          <w:spacing w:val="0"/>
          <w:w w:val="100"/>
          <w:position w:val="0"/>
        </w:rPr>
        <w:t>=</w:t>
        <w:tab/>
        <w:t>(13)</w:t>
      </w:r>
    </w:p>
    <w:p>
      <w:pPr>
        <w:pStyle w:val="Style9"/>
        <w:keepNext w:val="0"/>
        <w:keepLines w:val="0"/>
        <w:widowControl w:val="0"/>
        <w:shd w:val="clear" w:color="auto" w:fill="auto"/>
        <w:bidi w:val="0"/>
        <w:spacing w:before="0" w:after="0" w:line="218" w:lineRule="auto"/>
        <w:ind w:left="0" w:right="0" w:firstLine="0"/>
        <w:jc w:val="both"/>
      </w:pPr>
      <w:r>
        <w:rPr>
          <w:color w:val="000000"/>
          <w:spacing w:val="0"/>
          <w:w w:val="100"/>
          <w:position w:val="0"/>
        </w:rPr>
        <w:t>где й</w:t>
      </w:r>
      <w:r>
        <w:rPr>
          <w:color w:val="000000"/>
          <w:spacing w:val="0"/>
          <w:w w:val="100"/>
          <w:position w:val="0"/>
          <w:vertAlign w:val="subscript"/>
        </w:rPr>
        <w:t>у</w:t>
      </w:r>
      <w:r>
        <w:rPr>
          <w:color w:val="000000"/>
          <w:spacing w:val="0"/>
          <w:w w:val="100"/>
          <w:position w:val="0"/>
        </w:rPr>
        <w:t xml:space="preserve"> — ударный коэффициент; Д</w:t>
      </w:r>
      <w:r>
        <w:rPr>
          <w:color w:val="000000"/>
          <w:spacing w:val="0"/>
          <w:w w:val="100"/>
          <w:position w:val="0"/>
          <w:vertAlign w:val="superscript"/>
        </w:rPr>
        <w:t>3</w:t>
      </w:r>
      <w:r>
        <w:rPr>
          <w:color w:val="000000"/>
          <w:spacing w:val="0"/>
          <w:w w:val="100"/>
          <w:position w:val="0"/>
          <w:vertAlign w:val="subscript"/>
        </w:rPr>
        <w:t>р</w:t>
      </w:r>
      <w:r>
        <w:rPr>
          <w:color w:val="000000"/>
          <w:spacing w:val="0"/>
          <w:w w:val="100"/>
          <w:position w:val="0"/>
        </w:rPr>
        <w:t xml:space="preserve"> расчетный ток трехфазного к. з., при расчетах по металлическим к. з. равен /^</w:t>
      </w:r>
      <w:r>
        <w:rPr>
          <w:color w:val="000000"/>
          <w:spacing w:val="0"/>
          <w:w w:val="100"/>
          <w:position w:val="0"/>
          <w:vertAlign w:val="subscript"/>
        </w:rPr>
        <w:t>акс</w:t>
      </w:r>
      <w:r>
        <w:rPr>
          <w:color w:val="000000"/>
          <w:spacing w:val="0"/>
          <w:w w:val="100"/>
          <w:position w:val="0"/>
        </w:rPr>
        <w:t>, при расчетах с учетом токоограничивающе</w:t>
        <w:softHyphen/>
        <w:t>го действия дуги в месте повреждения равен Л</w:t>
      </w:r>
      <w:r>
        <w:rPr>
          <w:color w:val="000000"/>
          <w:spacing w:val="0"/>
          <w:w w:val="100"/>
          <w:position w:val="0"/>
          <w:vertAlign w:val="subscript"/>
        </w:rPr>
        <w:t>к</w:t>
      </w:r>
      <w:r>
        <w:rPr>
          <w:color w:val="000000"/>
          <w:spacing w:val="0"/>
          <w:w w:val="100"/>
          <w:position w:val="0"/>
          <w:vertAlign w:val="superscript"/>
        </w:rPr>
        <w:t>3</w:t>
      </w:r>
      <w:r>
        <w:rPr>
          <w:color w:val="000000"/>
          <w:spacing w:val="0"/>
          <w:w w:val="100"/>
          <w:position w:val="0"/>
        </w:rPr>
        <w:t>*.</w:t>
      </w:r>
      <w:r>
        <w:rPr>
          <w:color w:val="000000"/>
          <w:spacing w:val="0"/>
          <w:w w:val="100"/>
          <w:position w:val="0"/>
          <w:vertAlign w:val="subscript"/>
        </w:rPr>
        <w:t>р</w:t>
      </w:r>
      <w:r>
        <w:rPr>
          <w:color w:val="000000"/>
          <w:spacing w:val="0"/>
          <w:w w:val="100"/>
          <w:position w:val="0"/>
        </w:rPr>
        <w:t>.</w:t>
      </w:r>
    </w:p>
    <w:p>
      <w:pPr>
        <w:pStyle w:val="Style9"/>
        <w:keepNext w:val="0"/>
        <w:keepLines w:val="0"/>
        <w:widowControl w:val="0"/>
        <w:shd w:val="clear" w:color="auto" w:fill="auto"/>
        <w:tabs>
          <w:tab w:pos="1973" w:val="left"/>
          <w:tab w:pos="3067" w:val="left"/>
          <w:tab w:pos="3466" w:val="left"/>
          <w:tab w:pos="3906" w:val="left"/>
          <w:tab w:pos="4363" w:val="left"/>
          <w:tab w:pos="4838" w:val="left"/>
          <w:tab w:pos="5213" w:val="left"/>
        </w:tabs>
        <w:bidi w:val="0"/>
        <w:spacing w:before="0" w:after="40" w:line="262" w:lineRule="auto"/>
        <w:ind w:left="0" w:right="0" w:firstLine="360"/>
        <w:jc w:val="both"/>
        <w:rPr>
          <w:sz w:val="17"/>
          <w:szCs w:val="17"/>
        </w:rPr>
      </w:pPr>
      <w:r>
        <w:rPr>
          <w:color w:val="000000"/>
          <w:spacing w:val="0"/>
          <w:w w:val="100"/>
          <w:position w:val="0"/>
          <w:sz w:val="22"/>
          <w:szCs w:val="22"/>
        </w:rPr>
        <w:t xml:space="preserve">При точных расчетах ударных токов металлического к. з. значение </w:t>
      </w:r>
      <w:r>
        <w:rPr>
          <w:i/>
          <w:iCs/>
          <w:color w:val="000000"/>
          <w:spacing w:val="0"/>
          <w:w w:val="100"/>
          <w:position w:val="0"/>
          <w:sz w:val="22"/>
          <w:szCs w:val="22"/>
        </w:rPr>
        <w:t>k</w:t>
      </w:r>
      <w:r>
        <w:rPr>
          <w:i/>
          <w:iCs/>
          <w:color w:val="000000"/>
          <w:spacing w:val="0"/>
          <w:w w:val="100"/>
          <w:position w:val="0"/>
          <w:sz w:val="22"/>
          <w:szCs w:val="22"/>
          <w:vertAlign w:val="subscript"/>
        </w:rPr>
        <w:t>y</w:t>
      </w:r>
      <w:r>
        <w:rPr>
          <w:color w:val="000000"/>
          <w:spacing w:val="0"/>
          <w:w w:val="100"/>
          <w:position w:val="0"/>
          <w:sz w:val="22"/>
          <w:szCs w:val="22"/>
        </w:rPr>
        <w:t xml:space="preserve"> </w:t>
      </w:r>
      <w:r>
        <w:rPr>
          <w:color w:val="000000"/>
          <w:spacing w:val="0"/>
          <w:w w:val="100"/>
          <w:position w:val="0"/>
          <w:sz w:val="22"/>
          <w:szCs w:val="22"/>
        </w:rPr>
        <w:t>определяется в зависимости от отноше</w:t>
        <w:softHyphen/>
        <w:t xml:space="preserve">ния результирующих сопротивлений цепи к. з. </w:t>
      </w:r>
      <w:r>
        <w:rPr>
          <w:i/>
          <w:iCs/>
          <w:color w:val="000000"/>
          <w:spacing w:val="0"/>
          <w:w w:val="100"/>
          <w:position w:val="0"/>
          <w:sz w:val="22"/>
          <w:szCs w:val="22"/>
        </w:rPr>
        <w:t xml:space="preserve">х^гъ- </w:t>
      </w:r>
      <w:r>
        <w:rPr>
          <w:color w:val="000000"/>
          <w:spacing w:val="0"/>
          <w:w w:val="100"/>
          <w:position w:val="0"/>
          <w:sz w:val="17"/>
          <w:szCs w:val="17"/>
        </w:rPr>
        <w:t>х</w:t>
      </w:r>
      <w:r>
        <w:rPr>
          <w:color w:val="000000"/>
          <w:spacing w:val="0"/>
          <w:w w:val="100"/>
          <w:position w:val="0"/>
          <w:sz w:val="17"/>
          <w:szCs w:val="17"/>
          <w:vertAlign w:val="subscript"/>
        </w:rPr>
        <w:t>2</w:t>
      </w:r>
      <w:r>
        <w:rPr>
          <w:color w:val="000000"/>
          <w:spacing w:val="0"/>
          <w:w w:val="100"/>
          <w:position w:val="0"/>
          <w:sz w:val="17"/>
          <w:szCs w:val="17"/>
        </w:rPr>
        <w:t>/г</w:t>
      </w:r>
      <w:r>
        <w:rPr>
          <w:color w:val="000000"/>
          <w:spacing w:val="0"/>
          <w:w w:val="100"/>
          <w:position w:val="0"/>
          <w:sz w:val="17"/>
          <w:szCs w:val="17"/>
          <w:vertAlign w:val="subscript"/>
        </w:rPr>
        <w:t>2</w:t>
      </w:r>
      <w:r>
        <w:rPr>
          <w:color w:val="000000"/>
          <w:spacing w:val="0"/>
          <w:w w:val="100"/>
          <w:position w:val="0"/>
          <w:sz w:val="17"/>
          <w:szCs w:val="17"/>
        </w:rPr>
        <w:t>. .0,5 0,8 1</w:t>
        <w:tab/>
        <w:t>1,5 2 3</w:t>
        <w:tab/>
        <w:t>4</w:t>
        <w:tab/>
        <w:t>5</w:t>
        <w:tab/>
        <w:t>6</w:t>
        <w:tab/>
        <w:t>7</w:t>
        <w:tab/>
        <w:t>8</w:t>
        <w:tab/>
        <w:t>9</w:t>
      </w:r>
    </w:p>
    <w:p>
      <w:pPr>
        <w:pStyle w:val="Style7"/>
        <w:keepNext w:val="0"/>
        <w:keepLines w:val="0"/>
        <w:widowControl w:val="0"/>
        <w:shd w:val="clear" w:color="auto" w:fill="auto"/>
        <w:tabs>
          <w:tab w:pos="1973" w:val="left"/>
          <w:tab w:pos="3140" w:val="left"/>
          <w:tab w:pos="3548" w:val="left"/>
          <w:tab w:pos="3999" w:val="left"/>
          <w:tab w:pos="4441" w:val="left"/>
          <w:tab w:pos="5295" w:val="left"/>
        </w:tabs>
        <w:bidi w:val="0"/>
        <w:spacing w:before="0" w:after="100" w:line="223" w:lineRule="auto"/>
        <w:ind w:left="0" w:right="0" w:firstLine="360"/>
        <w:jc w:val="both"/>
      </w:pPr>
      <w:r>
        <w:rPr>
          <w:color w:val="000000"/>
          <w:spacing w:val="0"/>
          <w:w w:val="100"/>
          <w:position w:val="0"/>
        </w:rPr>
        <w:t>- - 1,0 1,02 1,05</w:t>
        <w:tab/>
        <w:t>1,12 1,2 1,35</w:t>
        <w:tab/>
        <w:t>1,46</w:t>
        <w:tab/>
        <w:t>1,53</w:t>
        <w:tab/>
        <w:t>1,59</w:t>
        <w:tab/>
        <w:t>1,63 1,67</w:t>
        <w:tab/>
        <w:t>1,71</w:t>
      </w:r>
    </w:p>
    <w:p>
      <w:pPr>
        <w:pStyle w:val="Style9"/>
        <w:keepNext w:val="0"/>
        <w:keepLines w:val="0"/>
        <w:widowControl w:val="0"/>
        <w:shd w:val="clear" w:color="auto" w:fill="auto"/>
        <w:bidi w:val="0"/>
        <w:spacing w:before="0" w:after="40" w:line="197" w:lineRule="auto"/>
        <w:ind w:left="0" w:right="0" w:firstLine="360"/>
        <w:jc w:val="both"/>
      </w:pPr>
      <w:r>
        <w:rPr>
          <w:color w:val="000000"/>
          <w:spacing w:val="0"/>
          <w:w w:val="100"/>
          <w:position w:val="0"/>
        </w:rPr>
        <w:t xml:space="preserve">При приближенном определении ударных токов к. з. илл </w:t>
      </w:r>
      <w:r>
        <w:rPr>
          <w:color w:val="000000"/>
          <w:spacing w:val="0"/>
          <w:w w:val="100"/>
          <w:position w:val="0"/>
          <w:vertAlign w:val="superscript"/>
        </w:rPr>
        <w:t>шинах</w:t>
      </w:r>
      <w:r>
        <w:rPr>
          <w:color w:val="000000"/>
          <w:spacing w:val="0"/>
          <w:w w:val="100"/>
          <w:position w:val="0"/>
        </w:rPr>
        <w:t xml:space="preserve"> КТП за трансформаторами мощностью 400 кВ-А и более принимают [8, 9]:</w:t>
      </w:r>
    </w:p>
    <w:p>
      <w:pPr>
        <w:pStyle w:val="Style9"/>
        <w:keepNext w:val="0"/>
        <w:keepLines w:val="0"/>
        <w:widowControl w:val="0"/>
        <w:shd w:val="clear" w:color="auto" w:fill="auto"/>
        <w:bidi w:val="0"/>
        <w:spacing w:before="0" w:after="40" w:line="197" w:lineRule="auto"/>
        <w:ind w:left="0" w:right="0" w:firstLine="360"/>
        <w:jc w:val="both"/>
      </w:pPr>
      <w:r>
        <w:rPr>
          <w:color w:val="000000"/>
          <w:spacing w:val="0"/>
          <w:w w:val="100"/>
          <w:position w:val="0"/>
        </w:rPr>
        <w:t xml:space="preserve">для металлического к. з. — наибольшее возможное </w:t>
      </w:r>
      <w:r>
        <w:rPr>
          <w:color w:val="000000"/>
          <w:spacing w:val="0"/>
          <w:w w:val="100"/>
          <w:position w:val="0"/>
          <w:u w:val="single"/>
          <w:vertAlign w:val="superscript"/>
        </w:rPr>
        <w:t>зн</w:t>
      </w:r>
      <w:r>
        <w:rPr>
          <w:color w:val="000000"/>
          <w:spacing w:val="0"/>
          <w:w w:val="100"/>
          <w:position w:val="0"/>
        </w:rPr>
        <w:t>учение ударного коэффициента А</w:t>
      </w:r>
      <w:r>
        <w:rPr>
          <w:color w:val="000000"/>
          <w:spacing w:val="0"/>
          <w:w w:val="100"/>
          <w:position w:val="0"/>
          <w:vertAlign w:val="subscript"/>
        </w:rPr>
        <w:t>у</w:t>
      </w:r>
      <w:r>
        <w:rPr>
          <w:color w:val="000000"/>
          <w:spacing w:val="0"/>
          <w:w w:val="100"/>
          <w:position w:val="0"/>
        </w:rPr>
        <w:t xml:space="preserve">=1,5, при этом </w:t>
      </w:r>
      <w:r>
        <w:rPr>
          <w:color w:val="000000"/>
          <w:spacing w:val="0"/>
          <w:w w:val="100"/>
          <w:position w:val="0"/>
        </w:rPr>
        <w:t>i</w:t>
      </w:r>
      <w:r>
        <w:rPr>
          <w:color w:val="000000"/>
          <w:spacing w:val="0"/>
          <w:w w:val="100"/>
          <w:position w:val="0"/>
          <w:vertAlign w:val="subscript"/>
        </w:rPr>
        <w:t>y</w:t>
      </w:r>
      <w:r>
        <w:rPr>
          <w:color w:val="000000"/>
          <w:spacing w:val="0"/>
          <w:w w:val="100"/>
          <w:position w:val="0"/>
        </w:rPr>
        <w:t>=</w:t>
      </w:r>
    </w:p>
    <w:p>
      <w:pPr>
        <w:pStyle w:val="Style28"/>
        <w:keepNext w:val="0"/>
        <w:keepLines w:val="0"/>
        <w:widowControl w:val="0"/>
        <w:shd w:val="clear" w:color="auto" w:fill="auto"/>
        <w:bidi w:val="0"/>
        <w:spacing w:before="0" w:after="40" w:line="240" w:lineRule="auto"/>
        <w:ind w:left="0" w:right="0" w:firstLine="340"/>
        <w:jc w:val="both"/>
      </w:pPr>
      <w:r>
        <w:rPr>
          <w:color w:val="000000"/>
          <w:spacing w:val="0"/>
          <w:w w:val="100"/>
          <w:position w:val="0"/>
        </w:rPr>
        <w:t>’ к.макс*</w:t>
      </w:r>
    </w:p>
    <w:p>
      <w:pPr>
        <w:pStyle w:val="Style9"/>
        <w:keepNext w:val="0"/>
        <w:keepLines w:val="0"/>
        <w:widowControl w:val="0"/>
        <w:shd w:val="clear" w:color="auto" w:fill="auto"/>
        <w:bidi w:val="0"/>
        <w:spacing w:before="0" w:after="80" w:line="192" w:lineRule="auto"/>
        <w:ind w:left="0" w:right="0" w:firstLine="360"/>
        <w:jc w:val="both"/>
      </w:pPr>
      <w:r>
        <w:rPr>
          <w:color w:val="000000"/>
          <w:spacing w:val="0"/>
          <w:w w:val="100"/>
          <w:position w:val="0"/>
        </w:rPr>
        <w:t xml:space="preserve">для к. з. через переходные сопротивления </w:t>
      </w:r>
      <w:r>
        <w:rPr>
          <w:i/>
          <w:iCs/>
          <w:color w:val="000000"/>
          <w:spacing w:val="0"/>
          <w:w w:val="100"/>
          <w:position w:val="0"/>
        </w:rPr>
        <w:t>k</w:t>
      </w:r>
      <w:r>
        <w:rPr>
          <w:i/>
          <w:iCs/>
          <w:color w:val="000000"/>
          <w:spacing w:val="0"/>
          <w:w w:val="100"/>
          <w:position w:val="0"/>
          <w:vertAlign w:val="subscript"/>
        </w:rPr>
        <w:t>y</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1,3, при этом (у=1,83/Й</w:t>
      </w:r>
      <w:r>
        <w:rPr>
          <w:color w:val="000000"/>
          <w:spacing w:val="0"/>
          <w:w w:val="100"/>
          <w:position w:val="0"/>
          <w:vertAlign w:val="subscript"/>
        </w:rPr>
        <w:t>р</w:t>
      </w:r>
      <w:r>
        <w:rPr>
          <w:color w:val="000000"/>
          <w:spacing w:val="0"/>
          <w:w w:val="100"/>
          <w:position w:val="0"/>
        </w:rPr>
        <w:t>.</w:t>
      </w:r>
      <w:r>
        <w:br w:type="page"/>
      </w:r>
    </w:p>
    <w:p>
      <w:pPr>
        <w:pStyle w:val="Style9"/>
        <w:keepNext w:val="0"/>
        <w:keepLines w:val="0"/>
        <w:widowControl w:val="0"/>
        <w:shd w:val="clear" w:color="auto" w:fill="auto"/>
        <w:bidi w:val="0"/>
        <w:spacing w:before="0" w:after="0" w:line="269" w:lineRule="auto"/>
        <w:ind w:left="0" w:right="0" w:firstLine="300"/>
        <w:jc w:val="left"/>
      </w:pPr>
      <w:r>
        <w:rPr>
          <w:color w:val="000000"/>
          <w:spacing w:val="0"/>
          <w:w w:val="100"/>
          <w:position w:val="0"/>
        </w:rPr>
        <w:t xml:space="preserve">Для к. з. на вторичных сборках, где имеется большое влияние кабелей, </w:t>
      </w:r>
      <w:r>
        <w:rPr>
          <w:i/>
          <w:iCs/>
          <w:color w:val="000000"/>
          <w:spacing w:val="0"/>
          <w:w w:val="100"/>
          <w:position w:val="0"/>
        </w:rPr>
        <w:t>k</w:t>
      </w:r>
      <w:r>
        <w:rPr>
          <w:i/>
          <w:iCs/>
          <w:color w:val="000000"/>
          <w:spacing w:val="0"/>
          <w:w w:val="100"/>
          <w:position w:val="0"/>
          <w:vertAlign w:val="subscript"/>
        </w:rPr>
        <w:t>y</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1,1; </w:t>
      </w:r>
      <w:r>
        <w:rPr>
          <w:color w:val="000000"/>
          <w:spacing w:val="0"/>
          <w:w w:val="100"/>
          <w:position w:val="0"/>
        </w:rPr>
        <w:t>i</w:t>
      </w:r>
      <w:r>
        <w:rPr>
          <w:color w:val="000000"/>
          <w:spacing w:val="0"/>
          <w:w w:val="100"/>
          <w:position w:val="0"/>
          <w:vertAlign w:val="subscript"/>
        </w:rPr>
        <w:t>y</w:t>
      </w:r>
      <w:r>
        <w:rPr>
          <w:color w:val="000000"/>
          <w:spacing w:val="0"/>
          <w:w w:val="100"/>
          <w:position w:val="0"/>
        </w:rPr>
        <w:t xml:space="preserve"> </w:t>
      </w:r>
      <w:r>
        <w:rPr>
          <w:color w:val="000000"/>
          <w:spacing w:val="0"/>
          <w:w w:val="100"/>
          <w:position w:val="0"/>
        </w:rPr>
        <w:t>= 1,55 Д</w:t>
      </w:r>
      <w:r>
        <w:rPr>
          <w:color w:val="000000"/>
          <w:spacing w:val="0"/>
          <w:w w:val="100"/>
          <w:position w:val="0"/>
          <w:vertAlign w:val="superscript"/>
        </w:rPr>
        <w:t>3)</w:t>
      </w:r>
      <w:r>
        <w:rPr>
          <w:color w:val="000000"/>
          <w:spacing w:val="0"/>
          <w:w w:val="100"/>
          <w:position w:val="0"/>
        </w:rPr>
        <w:t>р-</w:t>
      </w:r>
    </w:p>
    <w:p>
      <w:pPr>
        <w:pStyle w:val="Style9"/>
        <w:keepNext w:val="0"/>
        <w:keepLines w:val="0"/>
        <w:widowControl w:val="0"/>
        <w:shd w:val="clear" w:color="auto" w:fill="auto"/>
        <w:bidi w:val="0"/>
        <w:spacing w:before="0" w:after="0" w:line="204" w:lineRule="auto"/>
        <w:ind w:left="0" w:right="0" w:firstLine="300"/>
        <w:jc w:val="both"/>
      </w:pPr>
      <w:r>
        <w:rPr>
          <w:b/>
          <w:bCs/>
          <w:color w:val="000000"/>
          <w:spacing w:val="0"/>
          <w:w w:val="100"/>
          <w:position w:val="0"/>
        </w:rPr>
        <w:t>Учет подпитки места к. з. электродвигателями напря</w:t>
        <w:softHyphen/>
        <w:t xml:space="preserve">жением до 1000 В. </w:t>
      </w:r>
      <w:r>
        <w:rPr>
          <w:color w:val="000000"/>
          <w:spacing w:val="0"/>
          <w:w w:val="100"/>
          <w:position w:val="0"/>
        </w:rPr>
        <w:t>Согласно Правилам [13] влияние асинхронных двигателей на ток к. з. не учитывается, если ток от них поступает к месту к. з. через те элементы, че</w:t>
        <w:softHyphen/>
        <w:t>рез которые протекает основной ток к. з. от сети и кото</w:t>
        <w:softHyphen/>
        <w:t>рые имеют существенное сопротивление. Для сети 0,4 кВ такими элементами являются кабели и переходные со</w:t>
        <w:softHyphen/>
        <w:t>противления в месте к. з. Поэтому подпитку от электро</w:t>
        <w:softHyphen/>
        <w:t>двигателей следует учитывать только при выборе аппа</w:t>
        <w:softHyphen/>
        <w:t>ратуры на основном щите КТП и не следует учитывать при выборе аппаратуры на сборках 0,4 кВ.</w:t>
      </w:r>
    </w:p>
    <w:p>
      <w:pPr>
        <w:pStyle w:val="Style9"/>
        <w:keepNext w:val="0"/>
        <w:keepLines w:val="0"/>
        <w:widowControl w:val="0"/>
        <w:shd w:val="clear" w:color="auto" w:fill="auto"/>
        <w:bidi w:val="0"/>
        <w:spacing w:before="0" w:after="160" w:line="226" w:lineRule="auto"/>
        <w:ind w:left="0" w:right="0" w:firstLine="420"/>
        <w:jc w:val="left"/>
      </w:pPr>
      <w:r>
        <w:rPr>
          <w:color w:val="000000"/>
          <w:spacing w:val="0"/>
          <w:w w:val="100"/>
          <w:position w:val="0"/>
        </w:rPr>
        <w:t xml:space="preserve">Периодическую составляющую тока подпитки от элек тродвигателей можно определить, рассматривая нагрузку трансформатора как обобщенную с параметрами </w:t>
      </w:r>
      <w:r>
        <w:rPr>
          <w:i/>
          <w:iCs/>
          <w:color w:val="000000"/>
          <w:spacing w:val="0"/>
          <w:w w:val="100"/>
          <w:position w:val="0"/>
        </w:rPr>
        <w:t xml:space="preserve">Е", = </w:t>
      </w:r>
      <w:r>
        <w:rPr>
          <w:color w:val="000000"/>
          <w:spacing w:val="0"/>
          <w:w w:val="100"/>
          <w:position w:val="0"/>
        </w:rPr>
        <w:t>=0,8 их'; =0,35:</w:t>
      </w:r>
    </w:p>
    <w:p>
      <w:pPr>
        <w:pStyle w:val="Style28"/>
        <w:keepNext w:val="0"/>
        <w:keepLines w:val="0"/>
        <w:widowControl w:val="0"/>
        <w:shd w:val="clear" w:color="auto" w:fill="auto"/>
        <w:bidi w:val="0"/>
        <w:spacing w:before="0" w:after="0" w:line="240" w:lineRule="auto"/>
        <w:ind w:left="1700" w:right="0" w:firstLine="0"/>
        <w:jc w:val="left"/>
      </w:pPr>
      <w:r>
        <w:rPr>
          <w:i/>
          <w:iCs/>
          <w:color w:val="000000"/>
          <w:spacing w:val="0"/>
          <w:w w:val="100"/>
          <w:position w:val="0"/>
        </w:rPr>
        <w:t>" Е</w:t>
      </w:r>
    </w:p>
    <w:p>
      <w:pPr>
        <w:pStyle w:val="Style9"/>
        <w:keepNext w:val="0"/>
        <w:keepLines w:val="0"/>
        <w:widowControl w:val="0"/>
        <w:shd w:val="clear" w:color="auto" w:fill="auto"/>
        <w:tabs>
          <w:tab w:pos="3706" w:val="left"/>
        </w:tabs>
        <w:bidi w:val="0"/>
        <w:spacing w:before="0" w:after="0" w:line="180" w:lineRule="auto"/>
        <w:ind w:left="0" w:right="0" w:firstLine="0"/>
        <w:jc w:val="right"/>
      </w:pPr>
      <w:r>
        <w:rPr>
          <w:i/>
          <w:iCs/>
          <w:color w:val="000000"/>
          <w:spacing w:val="0"/>
          <w:w w:val="100"/>
          <w:position w:val="0"/>
        </w:rPr>
        <w:t>^ = -^1^ = 2,291^.</w:t>
      </w:r>
      <w:r>
        <w:rPr>
          <w:color w:val="000000"/>
          <w:spacing w:val="0"/>
          <w:w w:val="100"/>
          <w:position w:val="0"/>
        </w:rPr>
        <w:tab/>
        <w:t>(14)</w:t>
      </w:r>
    </w:p>
    <w:p>
      <w:pPr>
        <w:pStyle w:val="Style28"/>
        <w:keepNext w:val="0"/>
        <w:keepLines w:val="0"/>
        <w:widowControl w:val="0"/>
        <w:shd w:val="clear" w:color="auto" w:fill="auto"/>
        <w:bidi w:val="0"/>
        <w:spacing w:before="0" w:after="0" w:line="240" w:lineRule="auto"/>
        <w:ind w:left="2260" w:right="0" w:firstLine="0"/>
        <w:jc w:val="left"/>
      </w:pPr>
      <w:r>
        <w:rPr>
          <w:i/>
          <w:iCs/>
          <w:color w:val="000000"/>
          <w:spacing w:val="0"/>
          <w:w w:val="100"/>
          <w:position w:val="0"/>
        </w:rPr>
        <w:t>X</w:t>
      </w:r>
    </w:p>
    <w:p>
      <w:pPr>
        <w:pStyle w:val="Style28"/>
        <w:keepNext w:val="0"/>
        <w:keepLines w:val="0"/>
        <w:widowControl w:val="0"/>
        <w:shd w:val="clear" w:color="auto" w:fill="auto"/>
        <w:bidi w:val="0"/>
        <w:spacing w:before="0" w:after="40" w:line="180" w:lineRule="auto"/>
        <w:ind w:left="2340" w:right="0" w:firstLine="0"/>
        <w:jc w:val="left"/>
      </w:pPr>
      <w:r>
        <w:rPr>
          <w:color w:val="000000"/>
          <w:spacing w:val="0"/>
          <w:w w:val="100"/>
          <w:position w:val="0"/>
        </w:rPr>
        <w:t>«</w:t>
      </w:r>
    </w:p>
    <w:p>
      <w:pPr>
        <w:pStyle w:val="Style9"/>
        <w:keepNext w:val="0"/>
        <w:keepLines w:val="0"/>
        <w:widowControl w:val="0"/>
        <w:shd w:val="clear" w:color="auto" w:fill="auto"/>
        <w:bidi w:val="0"/>
        <w:spacing w:before="0" w:after="40" w:line="240" w:lineRule="auto"/>
        <w:ind w:left="0" w:right="0" w:firstLine="420"/>
        <w:jc w:val="both"/>
      </w:pPr>
      <w:r>
        <w:rPr>
          <w:color w:val="000000"/>
          <w:spacing w:val="0"/>
          <w:w w:val="100"/>
          <w:position w:val="0"/>
        </w:rPr>
        <w:t>Суммарный ток в месте к. з. с учетом подпитки от электродвигателей</w:t>
      </w:r>
    </w:p>
    <w:p>
      <w:pPr>
        <w:pStyle w:val="Style9"/>
        <w:keepNext w:val="0"/>
        <w:keepLines w:val="0"/>
        <w:widowControl w:val="0"/>
        <w:shd w:val="clear" w:color="auto" w:fill="auto"/>
        <w:tabs>
          <w:tab w:pos="946" w:val="left"/>
          <w:tab w:pos="3706" w:val="left"/>
        </w:tabs>
        <w:bidi w:val="0"/>
        <w:spacing w:before="0" w:after="40" w:line="226" w:lineRule="auto"/>
        <w:ind w:left="0" w:right="0" w:firstLine="0"/>
        <w:jc w:val="right"/>
      </w:pPr>
      <w:r>
        <w:rPr>
          <w:smallCaps/>
          <w:color w:val="000000"/>
          <w:spacing w:val="0"/>
          <w:w w:val="100"/>
          <w:position w:val="0"/>
        </w:rPr>
        <w:t>/$ =</w:t>
        <w:tab/>
        <w:t>+ 2,29/</w:t>
      </w:r>
      <w:r>
        <w:rPr>
          <w:smallCaps/>
          <w:color w:val="000000"/>
          <w:spacing w:val="0"/>
          <w:w w:val="100"/>
          <w:position w:val="0"/>
          <w:vertAlign w:val="subscript"/>
        </w:rPr>
        <w:t>н</w:t>
      </w:r>
      <w:r>
        <w:rPr>
          <w:smallCaps/>
          <w:color w:val="000000"/>
          <w:spacing w:val="0"/>
          <w:w w:val="100"/>
          <w:position w:val="0"/>
        </w:rPr>
        <w:t>.</w:t>
      </w:r>
      <w:r>
        <w:rPr>
          <w:smallCaps/>
          <w:color w:val="000000"/>
          <w:spacing w:val="0"/>
          <w:w w:val="100"/>
          <w:position w:val="0"/>
          <w:vertAlign w:val="subscript"/>
        </w:rPr>
        <w:t>т</w:t>
      </w:r>
      <w:r>
        <w:rPr>
          <w:smallCaps/>
          <w:color w:val="000000"/>
          <w:spacing w:val="0"/>
          <w:w w:val="100"/>
          <w:position w:val="0"/>
        </w:rPr>
        <w:t>,</w:t>
      </w:r>
      <w:r>
        <w:rPr>
          <w:color w:val="000000"/>
          <w:spacing w:val="0"/>
          <w:w w:val="100"/>
          <w:position w:val="0"/>
        </w:rPr>
        <w:tab/>
        <w:t>(15)</w:t>
      </w:r>
    </w:p>
    <w:p>
      <w:pPr>
        <w:pStyle w:val="Style9"/>
        <w:keepNext w:val="0"/>
        <w:keepLines w:val="0"/>
        <w:widowControl w:val="0"/>
        <w:shd w:val="clear" w:color="auto" w:fill="auto"/>
        <w:bidi w:val="0"/>
        <w:spacing w:before="0" w:after="0" w:line="252" w:lineRule="auto"/>
        <w:ind w:left="0" w:right="0" w:firstLine="140"/>
        <w:jc w:val="both"/>
      </w:pPr>
      <w:r>
        <w:rPr>
          <w:color w:val="000000"/>
          <w:spacing w:val="0"/>
          <w:w w:val="100"/>
          <w:position w:val="0"/>
        </w:rPr>
        <w:t>где /&lt;</w:t>
      </w:r>
      <w:r>
        <w:rPr>
          <w:color w:val="000000"/>
          <w:spacing w:val="0"/>
          <w:w w:val="100"/>
          <w:position w:val="0"/>
          <w:vertAlign w:val="superscript"/>
        </w:rPr>
        <w:t>3</w:t>
      </w:r>
      <w:r>
        <w:rPr>
          <w:color w:val="000000"/>
          <w:spacing w:val="0"/>
          <w:w w:val="100"/>
          <w:position w:val="0"/>
        </w:rPr>
        <w:t>&gt; — расчетный ток к. з. от трансформатора, для металлического к. з. равен /</w:t>
      </w:r>
      <w:r>
        <w:rPr>
          <w:color w:val="000000"/>
          <w:spacing w:val="0"/>
          <w:w w:val="100"/>
          <w:position w:val="0"/>
          <w:vertAlign w:val="superscript"/>
        </w:rPr>
        <w:t>(</w:t>
      </w:r>
      <w:r>
        <w:rPr>
          <w:color w:val="000000"/>
          <w:spacing w:val="0"/>
          <w:w w:val="100"/>
          <w:position w:val="0"/>
          <w:vertAlign w:val="subscript"/>
        </w:rPr>
        <w:t>к</w:t>
      </w:r>
      <w:r>
        <w:rPr>
          <w:color w:val="000000"/>
          <w:spacing w:val="0"/>
          <w:w w:val="100"/>
          <w:position w:val="0"/>
          <w:vertAlign w:val="superscript"/>
        </w:rPr>
        <w:t>3)</w:t>
      </w:r>
      <w:r>
        <w:rPr>
          <w:color w:val="000000"/>
          <w:spacing w:val="0"/>
          <w:w w:val="100"/>
          <w:position w:val="0"/>
          <w:vertAlign w:val="subscript"/>
        </w:rPr>
        <w:t>макс</w:t>
      </w:r>
      <w:r>
        <w:rPr>
          <w:color w:val="000000"/>
          <w:spacing w:val="0"/>
          <w:w w:val="100"/>
          <w:position w:val="0"/>
        </w:rPr>
        <w:t>; для к. з. через пере</w:t>
        <w:softHyphen/>
        <w:t>ходные сопротивления равен /о&gt;</w:t>
      </w:r>
      <w:r>
        <w:rPr>
          <w:color w:val="000000"/>
          <w:spacing w:val="0"/>
          <w:w w:val="100"/>
          <w:position w:val="0"/>
          <w:vertAlign w:val="subscript"/>
        </w:rPr>
        <w:t>р</w:t>
      </w:r>
      <w:r>
        <w:rPr>
          <w:color w:val="000000"/>
          <w:spacing w:val="0"/>
          <w:w w:val="100"/>
          <w:position w:val="0"/>
        </w:rPr>
        <w:t>.</w:t>
      </w:r>
    </w:p>
    <w:p>
      <w:pPr>
        <w:pStyle w:val="Style9"/>
        <w:keepNext w:val="0"/>
        <w:keepLines w:val="0"/>
        <w:widowControl w:val="0"/>
        <w:shd w:val="clear" w:color="auto" w:fill="auto"/>
        <w:bidi w:val="0"/>
        <w:spacing w:before="0" w:after="40" w:line="252" w:lineRule="auto"/>
        <w:ind w:left="0" w:right="0" w:firstLine="360"/>
        <w:jc w:val="left"/>
      </w:pPr>
      <w:r>
        <w:rPr>
          <w:color w:val="000000"/>
          <w:spacing w:val="0"/>
          <w:w w:val="100"/>
          <w:position w:val="0"/>
        </w:rPr>
        <w:t>Ударный ток к. з. от электродвигателей</w:t>
      </w:r>
    </w:p>
    <w:p>
      <w:pPr>
        <w:pStyle w:val="Style28"/>
        <w:keepNext w:val="0"/>
        <w:keepLines w:val="0"/>
        <w:widowControl w:val="0"/>
        <w:shd w:val="clear" w:color="auto" w:fill="auto"/>
        <w:tabs>
          <w:tab w:pos="3893" w:val="left"/>
        </w:tabs>
        <w:bidi w:val="0"/>
        <w:spacing w:before="0" w:after="40" w:line="240" w:lineRule="auto"/>
        <w:ind w:left="0" w:right="0" w:firstLine="0"/>
        <w:jc w:val="right"/>
        <w:rPr>
          <w:sz w:val="22"/>
          <w:szCs w:val="22"/>
        </w:rPr>
      </w:pPr>
      <w:r>
        <w:rPr>
          <w:color w:val="000000"/>
          <w:spacing w:val="0"/>
          <w:w w:val="100"/>
          <w:position w:val="0"/>
          <w:sz w:val="14"/>
          <w:szCs w:val="14"/>
        </w:rPr>
        <w:t>1у.ДВ — ^у.ДВ 2/д</w:t>
      </w:r>
      <w:r>
        <w:rPr>
          <w:color w:val="000000"/>
          <w:spacing w:val="0"/>
          <w:w w:val="100"/>
          <w:position w:val="0"/>
          <w:sz w:val="14"/>
          <w:szCs w:val="14"/>
          <w:vertAlign w:val="subscript"/>
        </w:rPr>
        <w:t>в</w:t>
      </w:r>
      <w:r>
        <w:rPr>
          <w:color w:val="000000"/>
          <w:spacing w:val="0"/>
          <w:w w:val="100"/>
          <w:position w:val="0"/>
          <w:sz w:val="14"/>
          <w:szCs w:val="14"/>
        </w:rPr>
        <w:t xml:space="preserve"> = 3,22/</w:t>
      </w:r>
      <w:r>
        <w:rPr>
          <w:color w:val="000000"/>
          <w:spacing w:val="0"/>
          <w:w w:val="100"/>
          <w:position w:val="0"/>
          <w:sz w:val="14"/>
          <w:szCs w:val="14"/>
          <w:vertAlign w:val="subscript"/>
        </w:rPr>
        <w:t>нт</w:t>
      </w:r>
      <w:r>
        <w:rPr>
          <w:color w:val="000000"/>
          <w:spacing w:val="0"/>
          <w:w w:val="100"/>
          <w:position w:val="0"/>
          <w:sz w:val="14"/>
          <w:szCs w:val="14"/>
        </w:rPr>
        <w:t>,</w:t>
        <w:tab/>
      </w:r>
      <w:r>
        <w:rPr>
          <w:color w:val="000000"/>
          <w:spacing w:val="0"/>
          <w:w w:val="100"/>
          <w:position w:val="0"/>
          <w:sz w:val="22"/>
          <w:szCs w:val="22"/>
        </w:rPr>
        <w:t>(16)</w:t>
      </w:r>
    </w:p>
    <w:p>
      <w:pPr>
        <w:pStyle w:val="Style9"/>
        <w:keepNext w:val="0"/>
        <w:keepLines w:val="0"/>
        <w:widowControl w:val="0"/>
        <w:shd w:val="clear" w:color="auto" w:fill="auto"/>
        <w:bidi w:val="0"/>
        <w:spacing w:before="0" w:after="0" w:line="206" w:lineRule="auto"/>
        <w:ind w:left="0" w:right="0" w:firstLine="140"/>
        <w:jc w:val="both"/>
      </w:pPr>
      <w:r>
        <w:rPr>
          <w:color w:val="000000"/>
          <w:spacing w:val="0"/>
          <w:w w:val="100"/>
          <w:position w:val="0"/>
        </w:rPr>
        <w:t>где /г</w:t>
      </w:r>
      <w:r>
        <w:rPr>
          <w:color w:val="000000"/>
          <w:spacing w:val="0"/>
          <w:w w:val="100"/>
          <w:position w:val="0"/>
          <w:vertAlign w:val="subscript"/>
        </w:rPr>
        <w:t>у</w:t>
      </w:r>
      <w:r>
        <w:rPr>
          <w:color w:val="000000"/>
          <w:spacing w:val="0"/>
          <w:w w:val="100"/>
          <w:position w:val="0"/>
        </w:rPr>
        <w:t>.д</w:t>
      </w:r>
      <w:r>
        <w:rPr>
          <w:color w:val="000000"/>
          <w:spacing w:val="0"/>
          <w:w w:val="100"/>
          <w:position w:val="0"/>
          <w:vertAlign w:val="subscript"/>
        </w:rPr>
        <w:t>В</w:t>
      </w:r>
      <w:r>
        <w:rPr>
          <w:color w:val="000000"/>
          <w:spacing w:val="0"/>
          <w:w w:val="100"/>
          <w:position w:val="0"/>
        </w:rPr>
        <w:t xml:space="preserve"> — ударный коэффициент тока к. з. от электро</w:t>
        <w:softHyphen/>
        <w:t>двигателей, принимается равным единице ввиду быстро</w:t>
        <w:softHyphen/>
        <w:t>го затухания апериодической составляющей.</w:t>
      </w:r>
    </w:p>
    <w:p>
      <w:pPr>
        <w:pStyle w:val="Style9"/>
        <w:keepNext w:val="0"/>
        <w:keepLines w:val="0"/>
        <w:widowControl w:val="0"/>
        <w:shd w:val="clear" w:color="auto" w:fill="auto"/>
        <w:bidi w:val="0"/>
        <w:spacing w:before="0" w:after="40" w:line="240" w:lineRule="auto"/>
        <w:ind w:left="0" w:right="0" w:firstLine="420"/>
        <w:jc w:val="both"/>
      </w:pPr>
      <w:r>
        <w:rPr>
          <w:color w:val="000000"/>
          <w:spacing w:val="0"/>
          <w:w w:val="100"/>
          <w:position w:val="0"/>
        </w:rPr>
        <w:t xml:space="preserve">Суммарный ударный ток к. з. с учетом подпитки </w:t>
      </w:r>
      <w:r>
        <w:rPr>
          <w:color w:val="000000"/>
          <w:spacing w:val="0"/>
          <w:w w:val="100"/>
          <w:position w:val="0"/>
        </w:rPr>
        <w:t xml:space="preserve">or </w:t>
      </w:r>
      <w:r>
        <w:rPr>
          <w:color w:val="000000"/>
          <w:spacing w:val="0"/>
          <w:w w:val="100"/>
          <w:position w:val="0"/>
        </w:rPr>
        <w:t>электродвигателей</w:t>
      </w:r>
    </w:p>
    <w:p>
      <w:pPr>
        <w:pStyle w:val="Style28"/>
        <w:keepNext w:val="0"/>
        <w:keepLines w:val="0"/>
        <w:widowControl w:val="0"/>
        <w:shd w:val="clear" w:color="auto" w:fill="auto"/>
        <w:bidi w:val="0"/>
        <w:spacing w:before="0" w:after="40" w:line="240" w:lineRule="auto"/>
        <w:ind w:left="0" w:right="0" w:firstLine="0"/>
        <w:jc w:val="center"/>
      </w:pPr>
      <w:r>
        <w:rPr>
          <w:color w:val="000000"/>
          <w:spacing w:val="0"/>
          <w:w w:val="100"/>
          <w:position w:val="0"/>
          <w:vertAlign w:val="superscript"/>
        </w:rPr>
        <w:t>1</w:t>
      </w:r>
      <w:r>
        <w:rPr>
          <w:color w:val="000000"/>
          <w:spacing w:val="0"/>
          <w:w w:val="100"/>
          <w:position w:val="0"/>
        </w:rPr>
        <w:t>’у^</w:t>
      </w:r>
      <w:r>
        <w:rPr>
          <w:color w:val="000000"/>
          <w:spacing w:val="0"/>
          <w:w w:val="100"/>
          <w:position w:val="0"/>
          <w:vertAlign w:val="superscript"/>
        </w:rPr>
        <w:t>1</w:t>
      </w:r>
      <w:r>
        <w:rPr>
          <w:color w:val="000000"/>
          <w:spacing w:val="0"/>
          <w:w w:val="100"/>
          <w:position w:val="0"/>
        </w:rPr>
        <w:t xml:space="preserve">‘у + </w:t>
      </w:r>
      <w:r>
        <w:rPr>
          <w:color w:val="000000"/>
          <w:spacing w:val="0"/>
          <w:w w:val="100"/>
          <w:position w:val="0"/>
          <w:vertAlign w:val="superscript"/>
        </w:rPr>
        <w:t>3</w:t>
      </w:r>
      <w:r>
        <w:rPr>
          <w:color w:val="000000"/>
          <w:spacing w:val="0"/>
          <w:w w:val="100"/>
          <w:position w:val="0"/>
        </w:rPr>
        <w:t>-</w:t>
      </w:r>
      <w:r>
        <w:rPr>
          <w:color w:val="000000"/>
          <w:spacing w:val="0"/>
          <w:w w:val="100"/>
          <w:position w:val="0"/>
          <w:vertAlign w:val="superscript"/>
        </w:rPr>
        <w:t>22/</w:t>
      </w:r>
      <w:r>
        <w:rPr>
          <w:color w:val="000000"/>
          <w:spacing w:val="0"/>
          <w:w w:val="100"/>
          <w:position w:val="0"/>
        </w:rPr>
        <w:t>«.</w:t>
      </w:r>
      <w:r>
        <w:rPr>
          <w:color w:val="000000"/>
          <w:spacing w:val="0"/>
          <w:w w:val="100"/>
          <w:position w:val="0"/>
          <w:vertAlign w:val="subscript"/>
        </w:rPr>
        <w:t>Т</w:t>
      </w:r>
      <w:r>
        <w:rPr>
          <w:color w:val="000000"/>
          <w:spacing w:val="0"/>
          <w:w w:val="100"/>
          <w:position w:val="0"/>
        </w:rPr>
        <w:t>-</w:t>
      </w:r>
    </w:p>
    <w:p>
      <w:pPr>
        <w:pStyle w:val="Style9"/>
        <w:keepNext w:val="0"/>
        <w:keepLines w:val="0"/>
        <w:widowControl w:val="0"/>
        <w:shd w:val="clear" w:color="auto" w:fill="auto"/>
        <w:bidi w:val="0"/>
        <w:spacing w:before="0" w:after="40" w:line="312" w:lineRule="auto"/>
        <w:ind w:left="0" w:right="0" w:firstLine="420"/>
        <w:jc w:val="left"/>
        <w:rPr>
          <w:sz w:val="14"/>
          <w:szCs w:val="14"/>
        </w:rPr>
      </w:pPr>
      <w:r>
        <w:rPr>
          <w:b/>
          <w:bCs/>
          <w:color w:val="000000"/>
          <w:spacing w:val="0"/>
          <w:w w:val="100"/>
          <w:position w:val="0"/>
          <w:sz w:val="22"/>
          <w:szCs w:val="22"/>
        </w:rPr>
        <w:t xml:space="preserve">Тепловой импульс тока к. </w:t>
      </w:r>
      <w:r>
        <w:rPr>
          <w:color w:val="000000"/>
          <w:spacing w:val="0"/>
          <w:w w:val="100"/>
          <w:position w:val="0"/>
          <w:sz w:val="22"/>
          <w:szCs w:val="22"/>
        </w:rPr>
        <w:t>з. (кА</w:t>
      </w:r>
      <w:r>
        <w:rPr>
          <w:color w:val="000000"/>
          <w:spacing w:val="0"/>
          <w:w w:val="100"/>
          <w:position w:val="0"/>
          <w:sz w:val="22"/>
          <w:szCs w:val="22"/>
          <w:vertAlign w:val="superscript"/>
        </w:rPr>
        <w:t>2</w:t>
      </w:r>
      <w:r>
        <w:rPr>
          <w:color w:val="000000"/>
          <w:spacing w:val="0"/>
          <w:w w:val="100"/>
          <w:position w:val="0"/>
          <w:sz w:val="22"/>
          <w:szCs w:val="22"/>
        </w:rPr>
        <w:t xml:space="preserve">-с). Определяется в месте установки выключателя по выражению </w:t>
      </w:r>
      <w:r>
        <w:rPr>
          <w:color w:val="000000"/>
          <w:spacing w:val="0"/>
          <w:w w:val="100"/>
          <w:position w:val="0"/>
          <w:sz w:val="14"/>
          <w:szCs w:val="14"/>
        </w:rPr>
        <w:t>^=(^)</w:t>
      </w:r>
      <w:r>
        <w:rPr>
          <w:color w:val="000000"/>
          <w:spacing w:val="0"/>
          <w:w w:val="100"/>
          <w:position w:val="0"/>
          <w:sz w:val="14"/>
          <w:szCs w:val="14"/>
          <w:vertAlign w:val="superscript"/>
        </w:rPr>
        <w:t>2</w:t>
      </w:r>
      <w:r>
        <w:rPr>
          <w:color w:val="000000"/>
          <w:spacing w:val="0"/>
          <w:w w:val="100"/>
          <w:position w:val="0"/>
          <w:sz w:val="14"/>
          <w:szCs w:val="14"/>
        </w:rPr>
        <w:t>(^л+Л.ср)+ 1Жв)</w:t>
      </w:r>
      <w:r>
        <w:rPr>
          <w:color w:val="000000"/>
          <w:spacing w:val="0"/>
          <w:w w:val="100"/>
          <w:position w:val="0"/>
          <w:sz w:val="14"/>
          <w:szCs w:val="14"/>
          <w:vertAlign w:val="superscript"/>
        </w:rPr>
        <w:t>2Г</w:t>
      </w:r>
      <w:r>
        <w:rPr>
          <w:color w:val="000000"/>
          <w:spacing w:val="0"/>
          <w:w w:val="100"/>
          <w:position w:val="0"/>
          <w:sz w:val="14"/>
          <w:szCs w:val="14"/>
        </w:rPr>
        <w:t>а-с</w:t>
      </w:r>
      <w:r>
        <w:rPr>
          <w:color w:val="000000"/>
          <w:spacing w:val="0"/>
          <w:w w:val="100"/>
          <w:position w:val="0"/>
          <w:sz w:val="14"/>
          <w:szCs w:val="14"/>
          <w:vertAlign w:val="subscript"/>
        </w:rPr>
        <w:t>Р</w:t>
      </w:r>
      <w:r>
        <w:rPr>
          <w:color w:val="000000"/>
          <w:spacing w:val="0"/>
          <w:w w:val="100"/>
          <w:position w:val="0"/>
          <w:sz w:val="14"/>
          <w:szCs w:val="14"/>
        </w:rPr>
        <w:t>+4«Г</w:t>
      </w:r>
      <w:r>
        <w:rPr>
          <w:color w:val="000000"/>
          <w:spacing w:val="0"/>
          <w:w w:val="100"/>
          <w:position w:val="0"/>
          <w:sz w:val="14"/>
          <w:szCs w:val="14"/>
          <w:vertAlign w:val="subscript"/>
        </w:rPr>
        <w:t>а</w:t>
      </w:r>
      <w:r>
        <w:rPr>
          <w:color w:val="000000"/>
          <w:spacing w:val="0"/>
          <w:w w:val="100"/>
          <w:position w:val="0"/>
          <w:sz w:val="14"/>
          <w:szCs w:val="14"/>
        </w:rPr>
        <w:t>.</w:t>
      </w:r>
      <w:r>
        <w:rPr>
          <w:color w:val="000000"/>
          <w:spacing w:val="0"/>
          <w:w w:val="100"/>
          <w:position w:val="0"/>
          <w:sz w:val="14"/>
          <w:szCs w:val="14"/>
          <w:vertAlign w:val="subscript"/>
        </w:rPr>
        <w:t>СР</w:t>
      </w:r>
      <w:r>
        <w:rPr>
          <w:color w:val="000000"/>
          <w:spacing w:val="0"/>
          <w:w w:val="100"/>
          <w:position w:val="0"/>
          <w:sz w:val="14"/>
          <w:szCs w:val="14"/>
        </w:rPr>
        <w:t>.</w:t>
      </w:r>
    </w:p>
    <w:p>
      <w:pPr>
        <w:pStyle w:val="Style9"/>
        <w:keepNext w:val="0"/>
        <w:keepLines w:val="0"/>
        <w:widowControl w:val="0"/>
        <w:shd w:val="clear" w:color="auto" w:fill="auto"/>
        <w:bidi w:val="0"/>
        <w:spacing w:before="0" w:after="80" w:line="276" w:lineRule="auto"/>
        <w:ind w:left="0" w:right="0" w:firstLine="0"/>
        <w:jc w:val="both"/>
      </w:pPr>
      <w:r>
        <w:rPr>
          <w:color w:val="000000"/>
          <w:spacing w:val="0"/>
          <w:w w:val="100"/>
          <w:position w:val="0"/>
        </w:rPr>
        <w:t>где /</w:t>
      </w:r>
      <w:r>
        <w:rPr>
          <w:color w:val="000000"/>
          <w:spacing w:val="0"/>
          <w:w w:val="100"/>
          <w:position w:val="0"/>
          <w:vertAlign w:val="subscript"/>
        </w:rPr>
        <w:t>О</w:t>
      </w:r>
      <w:r>
        <w:rPr>
          <w:color w:val="000000"/>
          <w:spacing w:val="0"/>
          <w:w w:val="100"/>
          <w:position w:val="0"/>
        </w:rPr>
        <w:t xml:space="preserve">ткл=^с.о-На — время отключения к. з., с; </w:t>
      </w:r>
      <w:r>
        <w:rPr>
          <w:i/>
          <w:iCs/>
          <w:color w:val="000000"/>
          <w:spacing w:val="0"/>
          <w:w w:val="100"/>
          <w:position w:val="0"/>
        </w:rPr>
        <w:t>t</w:t>
      </w:r>
      <w:r>
        <w:rPr>
          <w:i/>
          <w:iCs/>
          <w:color w:val="000000"/>
          <w:spacing w:val="0"/>
          <w:w w:val="100"/>
          <w:position w:val="0"/>
          <w:vertAlign w:val="subscript"/>
        </w:rPr>
        <w:t>c</w:t>
      </w:r>
      <w:r>
        <w:rPr>
          <w:i/>
          <w:iCs/>
          <w:color w:val="000000"/>
          <w:spacing w:val="0"/>
          <w:w w:val="100"/>
          <w:position w:val="0"/>
        </w:rPr>
        <w:t xml:space="preserve">.o </w:t>
      </w:r>
      <w:r>
        <w:rPr>
          <w:i/>
          <w:iCs/>
          <w:color w:val="000000"/>
          <w:spacing w:val="0"/>
          <w:w w:val="100"/>
          <w:position w:val="0"/>
        </w:rPr>
        <w:t>—</w:t>
      </w:r>
      <w:r>
        <w:rPr>
          <w:color w:val="000000"/>
          <w:spacing w:val="0"/>
          <w:w w:val="100"/>
          <w:position w:val="0"/>
        </w:rPr>
        <w:t xml:space="preserve"> вы </w:t>
      </w:r>
      <w:r>
        <w:rPr>
          <w:color w:val="000000"/>
          <w:spacing w:val="0"/>
          <w:w w:val="100"/>
          <w:position w:val="0"/>
        </w:rPr>
        <w:t>держка времени срабатывания отсечки селективного ав</w:t>
        <w:softHyphen/>
        <w:t>томата, с, для автоматов отходящих линий обычно при</w:t>
        <w:softHyphen/>
        <w:t>нимают минимальные уставки по времени, так как в по</w:t>
        <w:softHyphen/>
        <w:t>давляющем большинстве случаев этого достаточно; /</w:t>
      </w:r>
      <w:r>
        <w:rPr>
          <w:color w:val="000000"/>
          <w:spacing w:val="0"/>
          <w:w w:val="100"/>
          <w:position w:val="0"/>
          <w:vertAlign w:val="subscript"/>
        </w:rPr>
        <w:t>а</w:t>
      </w:r>
      <w:r>
        <w:rPr>
          <w:color w:val="000000"/>
          <w:spacing w:val="0"/>
          <w:w w:val="100"/>
          <w:position w:val="0"/>
        </w:rPr>
        <w:t xml:space="preserve"> — время гашения дуги, для автоматических выключателей серии АВМ и «Электрон» равно 0,06 с, для А3700 — 0,01 с; Т’а.ср — усредненное значение времени затухания свобод</w:t>
        <w:softHyphen/>
        <w:t>ных токов к. з., принимается 0,03 с; /</w:t>
      </w:r>
      <w:r>
        <w:rPr>
          <w:color w:val="000000"/>
          <w:spacing w:val="0"/>
          <w:w w:val="100"/>
          <w:position w:val="0"/>
          <w:vertAlign w:val="superscript"/>
        </w:rPr>
        <w:t>(</w:t>
      </w:r>
      <w:r>
        <w:rPr>
          <w:color w:val="000000"/>
          <w:spacing w:val="0"/>
          <w:w w:val="100"/>
          <w:position w:val="0"/>
          <w:vertAlign w:val="subscript"/>
        </w:rPr>
        <w:t>к</w:t>
      </w:r>
      <w:r>
        <w:rPr>
          <w:color w:val="000000"/>
          <w:spacing w:val="0"/>
          <w:w w:val="100"/>
          <w:position w:val="0"/>
          <w:vertAlign w:val="superscript"/>
        </w:rPr>
        <w:t>3)</w:t>
      </w:r>
      <w:r>
        <w:rPr>
          <w:color w:val="000000"/>
          <w:spacing w:val="0"/>
          <w:w w:val="100"/>
          <w:position w:val="0"/>
          <w:vertAlign w:val="subscript"/>
        </w:rPr>
        <w:t>р</w:t>
      </w:r>
      <w:r>
        <w:rPr>
          <w:color w:val="000000"/>
          <w:spacing w:val="0"/>
          <w:w w:val="100"/>
          <w:position w:val="0"/>
        </w:rPr>
        <w:t xml:space="preserve"> — расчетный ток к. з., кА, для металлических к. з. равен /^’</w:t>
      </w:r>
      <w:r>
        <w:rPr>
          <w:color w:val="000000"/>
          <w:spacing w:val="0"/>
          <w:w w:val="100"/>
          <w:position w:val="0"/>
          <w:vertAlign w:val="subscript"/>
        </w:rPr>
        <w:t>юкс</w:t>
      </w:r>
      <w:r>
        <w:rPr>
          <w:color w:val="000000"/>
          <w:spacing w:val="0"/>
          <w:w w:val="100"/>
          <w:position w:val="0"/>
        </w:rPr>
        <w:t>, для к. з. через переходные сопротивления равен /&lt;</w:t>
      </w:r>
      <w:r>
        <w:rPr>
          <w:color w:val="000000"/>
          <w:spacing w:val="0"/>
          <w:w w:val="100"/>
          <w:position w:val="0"/>
          <w:vertAlign w:val="subscript"/>
        </w:rPr>
        <w:t>к</w:t>
      </w:r>
      <w:r>
        <w:rPr>
          <w:color w:val="000000"/>
          <w:spacing w:val="0"/>
          <w:w w:val="100"/>
          <w:position w:val="0"/>
          <w:vertAlign w:val="superscript"/>
        </w:rPr>
        <w:t>3</w:t>
      </w:r>
      <w:r>
        <w:rPr>
          <w:color w:val="000000"/>
          <w:spacing w:val="0"/>
          <w:w w:val="100"/>
          <w:position w:val="0"/>
        </w:rPr>
        <w:t>&gt; .</w:t>
      </w:r>
    </w:p>
    <w:p>
      <w:pPr>
        <w:pStyle w:val="Style7"/>
        <w:keepNext w:val="0"/>
        <w:keepLines w:val="0"/>
        <w:widowControl w:val="0"/>
        <w:shd w:val="clear" w:color="auto" w:fill="auto"/>
        <w:bidi w:val="0"/>
        <w:spacing w:before="0" w:after="0" w:line="214" w:lineRule="auto"/>
        <w:ind w:left="0" w:right="0" w:firstLine="400"/>
        <w:jc w:val="both"/>
      </w:pPr>
      <w:r>
        <w:rPr>
          <w:color w:val="000000"/>
          <w:spacing w:val="0"/>
          <w:w w:val="100"/>
          <w:position w:val="0"/>
        </w:rPr>
        <w:t>Пример 1. КТП с трансформатором мощностью 1000 кВ-А; на</w:t>
        <w:softHyphen/>
        <w:t>пряжением 6,3/0,4 кВ; и</w:t>
      </w:r>
      <w:r>
        <w:rPr>
          <w:color w:val="000000"/>
          <w:spacing w:val="0"/>
          <w:w w:val="100"/>
          <w:position w:val="0"/>
          <w:vertAlign w:val="subscript"/>
        </w:rPr>
        <w:t>к</w:t>
      </w:r>
      <w:r>
        <w:rPr>
          <w:color w:val="000000"/>
          <w:spacing w:val="0"/>
          <w:w w:val="100"/>
          <w:position w:val="0"/>
        </w:rPr>
        <w:t>=5,5 % питается от энергосистемы. Ток к. з. со стороны энергосистемы на зажимах ВН трансформатора сос</w:t>
        <w:softHyphen/>
        <w:t>тавляет в максимальном режиме 17 кА, в минимальном— 10 кА. Оп</w:t>
        <w:softHyphen/>
        <w:t>ределить параметры для выбора автоматических выключателей от</w:t>
        <w:softHyphen/>
        <w:t>ходящих от КТП линий, а также минимальный ток двухфазного к. з. на шинах 0,4 кВ КТП и в конце отходящей кабельной линии с алю</w:t>
        <w:softHyphen/>
        <w:t xml:space="preserve">миниевыми жилами сечением </w:t>
      </w:r>
      <w:r>
        <w:rPr>
          <w:color w:val="000000"/>
          <w:spacing w:val="0"/>
          <w:w w:val="100"/>
          <w:position w:val="0"/>
        </w:rPr>
        <w:t xml:space="preserve">3X120 </w:t>
      </w:r>
      <w:r>
        <w:rPr>
          <w:color w:val="000000"/>
          <w:spacing w:val="0"/>
          <w:w w:val="100"/>
          <w:position w:val="0"/>
        </w:rPr>
        <w:t>мм</w:t>
      </w:r>
      <w:r>
        <w:rPr>
          <w:color w:val="000000"/>
          <w:spacing w:val="0"/>
          <w:w w:val="100"/>
          <w:position w:val="0"/>
          <w:vertAlign w:val="superscript"/>
        </w:rPr>
        <w:t>2</w:t>
      </w:r>
      <w:r>
        <w:rPr>
          <w:color w:val="000000"/>
          <w:spacing w:val="0"/>
          <w:w w:val="100"/>
          <w:position w:val="0"/>
        </w:rPr>
        <w:t xml:space="preserve"> длиной 100 м.</w:t>
      </w:r>
    </w:p>
    <w:p>
      <w:pPr>
        <w:pStyle w:val="Style7"/>
        <w:keepNext w:val="0"/>
        <w:keepLines w:val="0"/>
        <w:widowControl w:val="0"/>
        <w:shd w:val="clear" w:color="auto" w:fill="auto"/>
        <w:bidi w:val="0"/>
        <w:spacing w:before="0" w:after="0" w:line="214" w:lineRule="auto"/>
        <w:ind w:left="0" w:right="0" w:firstLine="400"/>
        <w:jc w:val="both"/>
      </w:pPr>
      <w:r>
        <w:rPr>
          <w:color w:val="000000"/>
          <w:spacing w:val="0"/>
          <w:w w:val="100"/>
          <w:position w:val="0"/>
        </w:rPr>
        <w:t>Решение. Вначале выполним расчет при металлическом к. з. в максимальном режиме работы питающей энергосистемы. Сопротив</w:t>
        <w:softHyphen/>
        <w:t>ление питающей энергосистемы, приведенное к напряжению 0,4 кВ по формулам (1) и (2) составляет х</w:t>
      </w:r>
      <w:r>
        <w:rPr>
          <w:color w:val="000000"/>
          <w:spacing w:val="0"/>
          <w:w w:val="100"/>
          <w:position w:val="0"/>
          <w:vertAlign w:val="subscript"/>
        </w:rPr>
        <w:t>с</w:t>
      </w:r>
      <w:r>
        <w:rPr>
          <w:color w:val="000000"/>
          <w:spacing w:val="0"/>
          <w:w w:val="100"/>
          <w:position w:val="0"/>
        </w:rPr>
        <w:t>= 10</w:t>
      </w:r>
      <w:r>
        <w:rPr>
          <w:color w:val="000000"/>
          <w:spacing w:val="0"/>
          <w:w w:val="100"/>
          <w:position w:val="0"/>
          <w:vertAlign w:val="superscript"/>
        </w:rPr>
        <w:t>3</w:t>
      </w:r>
      <w:r>
        <w:rPr>
          <w:color w:val="000000"/>
          <w:spacing w:val="0"/>
          <w:w w:val="100"/>
          <w:position w:val="0"/>
        </w:rPr>
        <w:t>(0,4/6,3)</w:t>
      </w:r>
      <w:r>
        <w:rPr>
          <w:color w:val="000000"/>
          <w:spacing w:val="0"/>
          <w:w w:val="100"/>
          <w:position w:val="0"/>
          <w:vertAlign w:val="superscript"/>
        </w:rPr>
        <w:t>2</w:t>
      </w:r>
      <w:r>
        <w:rPr>
          <w:color w:val="000000"/>
          <w:spacing w:val="0"/>
          <w:w w:val="100"/>
          <w:position w:val="0"/>
        </w:rPr>
        <w:t>-0,63/(У 3-17) = =0,85 мОм. Сопротивление трансформатора (см. табл. 1): х</w:t>
      </w:r>
      <w:r>
        <w:rPr>
          <w:color w:val="000000"/>
          <w:spacing w:val="0"/>
          <w:w w:val="100"/>
          <w:position w:val="0"/>
          <w:vertAlign w:val="subscript"/>
        </w:rPr>
        <w:t>т</w:t>
      </w:r>
      <w:r>
        <w:rPr>
          <w:color w:val="000000"/>
          <w:spacing w:val="0"/>
          <w:w w:val="100"/>
          <w:position w:val="0"/>
        </w:rPr>
        <w:t>= =8,5 мОм; Гт=2 мОм. Максимальный ток металлического трехфаз</w:t>
        <w:softHyphen/>
        <w:t>ного к. з. на шинах 0,4 кВ определяем по формуле (8)</w:t>
      </w:r>
    </w:p>
    <w:p>
      <w:pPr>
        <w:pStyle w:val="Style7"/>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400</w:t>
      </w:r>
    </w:p>
    <w:p>
      <w:pPr>
        <w:pStyle w:val="Style7"/>
        <w:keepNext w:val="0"/>
        <w:keepLines w:val="0"/>
        <w:widowControl w:val="0"/>
        <w:shd w:val="clear" w:color="auto" w:fill="auto"/>
        <w:tabs>
          <w:tab w:pos="550" w:val="left"/>
          <w:tab w:leader="hyphen" w:pos="2297" w:val="left"/>
          <w:tab w:leader="hyphen" w:pos="2420" w:val="left"/>
        </w:tabs>
        <w:bidi w:val="0"/>
        <w:spacing w:before="0" w:after="0" w:line="180" w:lineRule="auto"/>
        <w:ind w:left="0" w:right="0" w:firstLine="0"/>
        <w:jc w:val="center"/>
      </w:pPr>
      <w:r>
        <w:rPr>
          <w:color w:val="000000"/>
          <w:spacing w:val="0"/>
          <w:w w:val="100"/>
          <w:position w:val="0"/>
        </w:rPr>
        <w:t>/Ы)</w:t>
        <w:tab/>
        <w:t xml:space="preserve">— </w:t>
        <w:tab/>
        <w:tab/>
        <w:t>—24 кА</w:t>
      </w:r>
    </w:p>
    <w:p>
      <w:pPr>
        <w:pStyle w:val="Style7"/>
        <w:keepNext w:val="0"/>
        <w:keepLines w:val="0"/>
        <w:widowControl w:val="0"/>
        <w:shd w:val="clear" w:color="auto" w:fill="auto"/>
        <w:tabs>
          <w:tab w:leader="hyphen" w:pos="2822" w:val="left"/>
        </w:tabs>
        <w:bidi w:val="0"/>
        <w:spacing w:before="0" w:after="0" w:line="180" w:lineRule="auto"/>
        <w:ind w:left="0" w:right="0" w:firstLine="0"/>
        <w:jc w:val="center"/>
      </w:pPr>
      <w:r>
        <w:rPr>
          <w:color w:val="000000"/>
          <w:spacing w:val="0"/>
          <w:w w:val="100"/>
          <w:position w:val="0"/>
          <w:sz w:val="14"/>
          <w:szCs w:val="14"/>
          <w:vertAlign w:val="superscript"/>
        </w:rPr>
        <w:t>2</w:t>
      </w:r>
      <w:r>
        <w:rPr>
          <w:color w:val="000000"/>
          <w:spacing w:val="0"/>
          <w:w w:val="100"/>
          <w:position w:val="0"/>
          <w:sz w:val="14"/>
          <w:szCs w:val="14"/>
        </w:rPr>
        <w:t xml:space="preserve"> к.макс </w:t>
      </w:r>
      <w:r>
        <w:rPr>
          <w:i/>
          <w:iCs/>
          <w:color w:val="000000"/>
          <w:spacing w:val="0"/>
          <w:w w:val="100"/>
          <w:position w:val="0"/>
        </w:rPr>
        <w:t>,— г</w:t>
        <w:tab/>
        <w:t xml:space="preserve">— " </w:t>
      </w:r>
      <w:r>
        <w:rPr>
          <w:i/>
          <w:iCs/>
          <w:color w:val="000000"/>
          <w:spacing w:val="0"/>
          <w:w w:val="100"/>
          <w:position w:val="0"/>
          <w:vertAlign w:val="superscript"/>
        </w:rPr>
        <w:t>кл</w:t>
      </w:r>
      <w:r>
        <w:rPr>
          <w:i/>
          <w:iCs/>
          <w:color w:val="000000"/>
          <w:spacing w:val="0"/>
          <w:w w:val="100"/>
          <w:position w:val="0"/>
        </w:rPr>
        <w:t xml:space="preserve"> •</w:t>
      </w:r>
    </w:p>
    <w:p>
      <w:pPr>
        <w:pStyle w:val="Style7"/>
        <w:keepNext w:val="0"/>
        <w:keepLines w:val="0"/>
        <w:widowControl w:val="0"/>
        <w:shd w:val="clear" w:color="auto" w:fill="auto"/>
        <w:bidi w:val="0"/>
        <w:spacing w:before="0" w:after="1540" w:line="214" w:lineRule="auto"/>
        <w:ind w:left="0" w:right="0" w:firstLine="0"/>
        <w:jc w:val="center"/>
      </w:pPr>
      <w:r>
        <w:rPr>
          <w:i/>
          <w:iCs/>
          <w:color w:val="000000"/>
          <w:spacing w:val="0"/>
          <w:w w:val="100"/>
          <w:position w:val="0"/>
        </w:rPr>
        <w:t>V</w:t>
      </w:r>
      <w:r>
        <w:rPr>
          <w:color w:val="000000"/>
          <w:spacing w:val="0"/>
          <w:w w:val="100"/>
          <w:position w:val="0"/>
        </w:rPr>
        <w:t xml:space="preserve"> 3у (0,85-1-8,5)</w:t>
      </w:r>
      <w:r>
        <w:rPr>
          <w:color w:val="000000"/>
          <w:spacing w:val="0"/>
          <w:w w:val="100"/>
          <w:position w:val="0"/>
          <w:vertAlign w:val="superscript"/>
        </w:rPr>
        <w:t>2</w:t>
      </w:r>
      <w:r>
        <w:rPr>
          <w:color w:val="000000"/>
          <w:spacing w:val="0"/>
          <w:w w:val="100"/>
          <w:position w:val="0"/>
        </w:rPr>
        <w:t xml:space="preserve"> + 2?</w:t>
      </w:r>
    </w:p>
    <w:p>
      <w:pPr>
        <w:pStyle w:val="Style7"/>
        <w:keepNext w:val="0"/>
        <w:keepLines w:val="0"/>
        <w:widowControl w:val="0"/>
        <w:shd w:val="clear" w:color="auto" w:fill="auto"/>
        <w:bidi w:val="0"/>
        <w:spacing w:before="0" w:after="0" w:line="197" w:lineRule="auto"/>
        <w:ind w:left="0" w:right="0" w:firstLine="0"/>
        <w:jc w:val="both"/>
      </w:pPr>
      <w:r>
        <mc:AlternateContent>
          <mc:Choice Requires="wps">
            <w:drawing>
              <wp:anchor distT="0" distB="0" distL="0" distR="0" simplePos="0" relativeHeight="125829400" behindDoc="0" locked="0" layoutInCell="1" allowOverlap="1">
                <wp:simplePos x="0" y="0"/>
                <wp:positionH relativeFrom="page">
                  <wp:posOffset>4514850</wp:posOffset>
                </wp:positionH>
                <wp:positionV relativeFrom="margin">
                  <wp:posOffset>4037330</wp:posOffset>
                </wp:positionV>
                <wp:extent cx="3569335" cy="963295"/>
                <wp:wrapSquare wrapText="left"/>
                <wp:docPr id="74" name="Shape 74"/>
                <a:graphic xmlns:a="http://schemas.openxmlformats.org/drawingml/2006/main">
                  <a:graphicData uri="http://schemas.microsoft.com/office/word/2010/wordprocessingShape">
                    <wps:wsp>
                      <wps:cNvSpPr txBox="1"/>
                      <wps:spPr>
                        <a:xfrm>
                          <a:ext cx="3569335" cy="963295"/>
                        </a:xfrm>
                        <a:prstGeom prst="rect"/>
                        <a:noFill/>
                      </wps:spPr>
                      <wps:txbx>
                        <w:txbxContent>
                          <w:p>
                            <w:pPr>
                              <w:pStyle w:val="Style7"/>
                              <w:keepNext w:val="0"/>
                              <w:keepLines w:val="0"/>
                              <w:widowControl w:val="0"/>
                              <w:shd w:val="clear" w:color="auto" w:fill="auto"/>
                              <w:bidi w:val="0"/>
                              <w:spacing w:before="0" w:after="0" w:line="240" w:lineRule="auto"/>
                              <w:ind w:left="0" w:right="0" w:firstLine="360"/>
                              <w:jc w:val="both"/>
                            </w:pPr>
                            <w:r>
                              <w:rPr>
                                <w:color w:val="000000"/>
                                <w:spacing w:val="0"/>
                                <w:w w:val="100"/>
                                <w:position w:val="0"/>
                              </w:rPr>
                              <w:t>Периодическая составляющая тока подпитки от электродвигате</w:t>
                              <w:softHyphen/>
                              <w:t>лей по формуле (14) /</w:t>
                            </w:r>
                            <w:r>
                              <w:rPr>
                                <w:color w:val="000000"/>
                                <w:spacing w:val="0"/>
                                <w:w w:val="100"/>
                                <w:position w:val="0"/>
                                <w:vertAlign w:val="subscript"/>
                              </w:rPr>
                              <w:t>дв</w:t>
                            </w:r>
                            <w:r>
                              <w:rPr>
                                <w:color w:val="000000"/>
                                <w:spacing w:val="0"/>
                                <w:w w:val="100"/>
                                <w:position w:val="0"/>
                              </w:rPr>
                              <w:t xml:space="preserve"> =2,29-1,445=3,3 кА, где 1,445 — номиналь</w:t>
                              <w:softHyphen/>
                              <w:t>ный ток силового трансформатора, кА.</w:t>
                            </w:r>
                          </w:p>
                          <w:p>
                            <w:pPr>
                              <w:pStyle w:val="Style7"/>
                              <w:keepNext w:val="0"/>
                              <w:keepLines w:val="0"/>
                              <w:widowControl w:val="0"/>
                              <w:shd w:val="clear" w:color="auto" w:fill="auto"/>
                              <w:bidi w:val="0"/>
                              <w:spacing w:before="0" w:after="0" w:line="240" w:lineRule="auto"/>
                              <w:ind w:left="0" w:right="0" w:firstLine="360"/>
                              <w:jc w:val="both"/>
                            </w:pPr>
                            <w:r>
                              <w:rPr>
                                <w:color w:val="000000"/>
                                <w:spacing w:val="0"/>
                                <w:w w:val="100"/>
                                <w:position w:val="0"/>
                              </w:rPr>
                              <w:t>Суммарное значение тока для выбора аппаратуры (с учетом под</w:t>
                              <w:softHyphen/>
                              <w:t>питки от двигателей) по формуле (15) 7^4 =24+3,3=27,3 кА.</w:t>
                            </w:r>
                          </w:p>
                          <w:p>
                            <w:pPr>
                              <w:pStyle w:val="Style7"/>
                              <w:keepNext w:val="0"/>
                              <w:keepLines w:val="0"/>
                              <w:widowControl w:val="0"/>
                              <w:shd w:val="clear" w:color="auto" w:fill="auto"/>
                              <w:bidi w:val="0"/>
                              <w:spacing w:before="0" w:after="0" w:line="254" w:lineRule="auto"/>
                              <w:ind w:left="0" w:right="0" w:firstLine="360"/>
                              <w:jc w:val="both"/>
                            </w:pPr>
                            <w:r>
                              <w:rPr>
                                <w:color w:val="000000"/>
                                <w:spacing w:val="0"/>
                                <w:w w:val="100"/>
                                <w:position w:val="0"/>
                              </w:rPr>
                              <w:t>Отношение результирующих сопротивлений от шин 0,4 кВ х</w:t>
                            </w:r>
                            <w:r>
                              <w:rPr>
                                <w:color w:val="000000"/>
                                <w:spacing w:val="0"/>
                                <w:w w:val="100"/>
                                <w:position w:val="0"/>
                                <w:vertAlign w:val="subscript"/>
                              </w:rPr>
                              <w:t>г</w:t>
                            </w:r>
                            <w:r>
                              <w:rPr>
                                <w:color w:val="000000"/>
                                <w:spacing w:val="0"/>
                                <w:w w:val="100"/>
                                <w:position w:val="0"/>
                              </w:rPr>
                              <w:t>/ г</w:t>
                            </w:r>
                            <w:r>
                              <w:rPr>
                                <w:color w:val="000000"/>
                                <w:spacing w:val="0"/>
                                <w:w w:val="100"/>
                                <w:position w:val="0"/>
                                <w:vertAlign w:val="subscript"/>
                              </w:rPr>
                              <w:t>£</w:t>
                            </w:r>
                            <w:r>
                              <w:rPr>
                                <w:color w:val="000000"/>
                                <w:spacing w:val="0"/>
                                <w:w w:val="100"/>
                                <w:position w:val="0"/>
                              </w:rPr>
                              <w:t xml:space="preserve"> = (0,85+8,5)/2=4,67. С учетом этого находим Л</w:t>
                            </w:r>
                            <w:r>
                              <w:rPr>
                                <w:color w:val="000000"/>
                                <w:spacing w:val="0"/>
                                <w:w w:val="100"/>
                                <w:position w:val="0"/>
                                <w:vertAlign w:val="subscript"/>
                              </w:rPr>
                              <w:t>у</w:t>
                            </w:r>
                            <w:r>
                              <w:rPr>
                                <w:color w:val="000000"/>
                                <w:spacing w:val="0"/>
                                <w:w w:val="100"/>
                                <w:position w:val="0"/>
                              </w:rPr>
                              <w:t>=1,5, а значение</w:t>
                            </w:r>
                          </w:p>
                        </w:txbxContent>
                      </wps:txbx>
                      <wps:bodyPr lIns="0" tIns="0" rIns="0" bIns="0">
                        <a:noAutoFit/>
                      </wps:bodyPr>
                    </wps:wsp>
                  </a:graphicData>
                </a:graphic>
              </wp:anchor>
            </w:drawing>
          </mc:Choice>
          <mc:Fallback>
            <w:pict>
              <v:shape id="_x0000_s1100" type="#_x0000_t202" style="position:absolute;margin-left:355.5pt;margin-top:317.90000000000003pt;width:281.05000000000001pt;height:75.850000000000009pt;z-index:-125829353;mso-wrap-distance-left:0;mso-wrap-distance-right:0;mso-position-horizontal-relative:page;mso-position-vertical-relative:margin" filled="f" stroked="f">
                <v:textbox inset="0,0,0,0">
                  <w:txbxContent>
                    <w:p>
                      <w:pPr>
                        <w:pStyle w:val="Style7"/>
                        <w:keepNext w:val="0"/>
                        <w:keepLines w:val="0"/>
                        <w:widowControl w:val="0"/>
                        <w:shd w:val="clear" w:color="auto" w:fill="auto"/>
                        <w:bidi w:val="0"/>
                        <w:spacing w:before="0" w:after="0" w:line="240" w:lineRule="auto"/>
                        <w:ind w:left="0" w:right="0" w:firstLine="360"/>
                        <w:jc w:val="both"/>
                      </w:pPr>
                      <w:r>
                        <w:rPr>
                          <w:color w:val="000000"/>
                          <w:spacing w:val="0"/>
                          <w:w w:val="100"/>
                          <w:position w:val="0"/>
                        </w:rPr>
                        <w:t>Периодическая составляющая тока подпитки от электродвигате</w:t>
                        <w:softHyphen/>
                        <w:t>лей по формуле (14) /</w:t>
                      </w:r>
                      <w:r>
                        <w:rPr>
                          <w:color w:val="000000"/>
                          <w:spacing w:val="0"/>
                          <w:w w:val="100"/>
                          <w:position w:val="0"/>
                          <w:vertAlign w:val="subscript"/>
                        </w:rPr>
                        <w:t>дв</w:t>
                      </w:r>
                      <w:r>
                        <w:rPr>
                          <w:color w:val="000000"/>
                          <w:spacing w:val="0"/>
                          <w:w w:val="100"/>
                          <w:position w:val="0"/>
                        </w:rPr>
                        <w:t xml:space="preserve"> =2,29-1,445=3,3 кА, где 1,445 — номиналь</w:t>
                        <w:softHyphen/>
                        <w:t>ный ток силового трансформатора, кА.</w:t>
                      </w:r>
                    </w:p>
                    <w:p>
                      <w:pPr>
                        <w:pStyle w:val="Style7"/>
                        <w:keepNext w:val="0"/>
                        <w:keepLines w:val="0"/>
                        <w:widowControl w:val="0"/>
                        <w:shd w:val="clear" w:color="auto" w:fill="auto"/>
                        <w:bidi w:val="0"/>
                        <w:spacing w:before="0" w:after="0" w:line="240" w:lineRule="auto"/>
                        <w:ind w:left="0" w:right="0" w:firstLine="360"/>
                        <w:jc w:val="both"/>
                      </w:pPr>
                      <w:r>
                        <w:rPr>
                          <w:color w:val="000000"/>
                          <w:spacing w:val="0"/>
                          <w:w w:val="100"/>
                          <w:position w:val="0"/>
                        </w:rPr>
                        <w:t>Суммарное значение тока для выбора аппаратуры (с учетом под</w:t>
                        <w:softHyphen/>
                        <w:t>питки от двигателей) по формуле (15) 7^4 =24+3,3=27,3 кА.</w:t>
                      </w:r>
                    </w:p>
                    <w:p>
                      <w:pPr>
                        <w:pStyle w:val="Style7"/>
                        <w:keepNext w:val="0"/>
                        <w:keepLines w:val="0"/>
                        <w:widowControl w:val="0"/>
                        <w:shd w:val="clear" w:color="auto" w:fill="auto"/>
                        <w:bidi w:val="0"/>
                        <w:spacing w:before="0" w:after="0" w:line="254" w:lineRule="auto"/>
                        <w:ind w:left="0" w:right="0" w:firstLine="360"/>
                        <w:jc w:val="both"/>
                      </w:pPr>
                      <w:r>
                        <w:rPr>
                          <w:color w:val="000000"/>
                          <w:spacing w:val="0"/>
                          <w:w w:val="100"/>
                          <w:position w:val="0"/>
                        </w:rPr>
                        <w:t>Отношение результирующих сопротивлений от шин 0,4 кВ х</w:t>
                      </w:r>
                      <w:r>
                        <w:rPr>
                          <w:color w:val="000000"/>
                          <w:spacing w:val="0"/>
                          <w:w w:val="100"/>
                          <w:position w:val="0"/>
                          <w:vertAlign w:val="subscript"/>
                        </w:rPr>
                        <w:t>г</w:t>
                      </w:r>
                      <w:r>
                        <w:rPr>
                          <w:color w:val="000000"/>
                          <w:spacing w:val="0"/>
                          <w:w w:val="100"/>
                          <w:position w:val="0"/>
                        </w:rPr>
                        <w:t>/ г</w:t>
                      </w:r>
                      <w:r>
                        <w:rPr>
                          <w:color w:val="000000"/>
                          <w:spacing w:val="0"/>
                          <w:w w:val="100"/>
                          <w:position w:val="0"/>
                          <w:vertAlign w:val="subscript"/>
                        </w:rPr>
                        <w:t>£</w:t>
                      </w:r>
                      <w:r>
                        <w:rPr>
                          <w:color w:val="000000"/>
                          <w:spacing w:val="0"/>
                          <w:w w:val="100"/>
                          <w:position w:val="0"/>
                        </w:rPr>
                        <w:t xml:space="preserve"> = (0,85+8,5)/2=4,67. С учетом этого находим Л</w:t>
                      </w:r>
                      <w:r>
                        <w:rPr>
                          <w:color w:val="000000"/>
                          <w:spacing w:val="0"/>
                          <w:w w:val="100"/>
                          <w:position w:val="0"/>
                          <w:vertAlign w:val="subscript"/>
                        </w:rPr>
                        <w:t>у</w:t>
                      </w:r>
                      <w:r>
                        <w:rPr>
                          <w:color w:val="000000"/>
                          <w:spacing w:val="0"/>
                          <w:w w:val="100"/>
                          <w:position w:val="0"/>
                        </w:rPr>
                        <w:t>=1,5, а значение</w:t>
                      </w:r>
                    </w:p>
                  </w:txbxContent>
                </v:textbox>
                <w10:wrap type="square" side="left" anchorx="page" anchory="margin"/>
              </v:shape>
            </w:pict>
          </mc:Fallback>
        </mc:AlternateContent>
      </w:r>
      <w:r>
        <w:rPr>
          <w:color w:val="000000"/>
          <w:spacing w:val="0"/>
          <w:w w:val="100"/>
          <w:position w:val="0"/>
        </w:rPr>
        <w:t xml:space="preserve">ударного тока от системы по формуле (13) </w:t>
      </w:r>
      <w:r>
        <w:rPr>
          <w:color w:val="000000"/>
          <w:spacing w:val="0"/>
          <w:w w:val="100"/>
          <w:position w:val="0"/>
        </w:rPr>
        <w:t>i</w:t>
      </w:r>
      <w:r>
        <w:rPr>
          <w:color w:val="000000"/>
          <w:spacing w:val="0"/>
          <w:w w:val="100"/>
          <w:position w:val="0"/>
          <w:vertAlign w:val="subscript"/>
        </w:rPr>
        <w:t>y</w:t>
      </w:r>
      <w:r>
        <w:rPr>
          <w:color w:val="000000"/>
          <w:spacing w:val="0"/>
          <w:w w:val="100"/>
          <w:position w:val="0"/>
        </w:rPr>
        <w:t xml:space="preserve">=l,5 </w:t>
      </w:r>
      <w:r>
        <w:rPr>
          <w:color w:val="000000"/>
          <w:spacing w:val="0"/>
          <w:w w:val="100"/>
          <w:position w:val="0"/>
        </w:rPr>
        <w:t>-1^2-24—50,9 кА. Суммарный ударный ток с учетом подпитки от двигателей по фор</w:t>
        <w:softHyphen/>
        <w:t xml:space="preserve">муле </w:t>
      </w:r>
      <w:r>
        <w:rPr>
          <w:color w:val="000000"/>
          <w:spacing w:val="0"/>
          <w:w w:val="100"/>
          <w:position w:val="0"/>
        </w:rPr>
        <w:t>(17)i</w:t>
      </w:r>
      <w:r>
        <w:rPr>
          <w:color w:val="000000"/>
          <w:spacing w:val="0"/>
          <w:w w:val="100"/>
          <w:position w:val="0"/>
          <w:vertAlign w:val="subscript"/>
        </w:rPr>
        <w:t>y2</w:t>
      </w:r>
      <w:r>
        <w:rPr>
          <w:color w:val="000000"/>
          <w:spacing w:val="0"/>
          <w:w w:val="100"/>
          <w:position w:val="0"/>
        </w:rPr>
        <w:t xml:space="preserve"> </w:t>
      </w:r>
      <w:r>
        <w:rPr>
          <w:color w:val="000000"/>
          <w:spacing w:val="0"/>
          <w:w w:val="100"/>
          <w:position w:val="0"/>
        </w:rPr>
        <w:t>=50,9+3,22-1,445=55,5 кА.</w:t>
      </w:r>
    </w:p>
    <w:p>
      <w:pPr>
        <w:pStyle w:val="Style7"/>
        <w:keepNext w:val="0"/>
        <w:keepLines w:val="0"/>
        <w:widowControl w:val="0"/>
        <w:shd w:val="clear" w:color="auto" w:fill="auto"/>
        <w:bidi w:val="0"/>
        <w:spacing w:before="0" w:after="0" w:line="202" w:lineRule="auto"/>
        <w:ind w:left="0" w:right="0"/>
        <w:jc w:val="both"/>
      </w:pPr>
      <w:r>
        <w:rPr>
          <w:color w:val="000000"/>
          <w:spacing w:val="0"/>
          <w:w w:val="100"/>
          <w:position w:val="0"/>
        </w:rPr>
        <w:t>Тепловой импульс тока к. з. для автоматических выключателей серии АВМ и «Электрон» при выдержке времени срабатывания от</w:t>
        <w:softHyphen/>
        <w:t>сечки &lt;с.о=0,25 с по формуле (18) В</w:t>
      </w:r>
      <w:r>
        <w:rPr>
          <w:color w:val="000000"/>
          <w:spacing w:val="0"/>
          <w:w w:val="100"/>
          <w:position w:val="0"/>
          <w:vertAlign w:val="subscript"/>
        </w:rPr>
        <w:t>к</w:t>
      </w:r>
      <w:r>
        <w:rPr>
          <w:color w:val="000000"/>
          <w:spacing w:val="0"/>
          <w:w w:val="100"/>
          <w:position w:val="0"/>
        </w:rPr>
        <w:t>=24</w:t>
      </w:r>
      <w:r>
        <w:rPr>
          <w:color w:val="000000"/>
          <w:spacing w:val="0"/>
          <w:w w:val="100"/>
          <w:position w:val="0"/>
          <w:vertAlign w:val="superscript"/>
        </w:rPr>
        <w:t>2</w:t>
      </w:r>
      <w:r>
        <w:rPr>
          <w:color w:val="000000"/>
          <w:spacing w:val="0"/>
          <w:w w:val="100"/>
          <w:position w:val="0"/>
        </w:rPr>
        <w:t xml:space="preserve"> (0,25+0,06+0,03)+1,5X Х3,3</w:t>
      </w:r>
      <w:r>
        <w:rPr>
          <w:color w:val="000000"/>
          <w:spacing w:val="0"/>
          <w:w w:val="100"/>
          <w:position w:val="0"/>
          <w:vertAlign w:val="superscript"/>
        </w:rPr>
        <w:t>2</w:t>
      </w:r>
      <w:r>
        <w:rPr>
          <w:color w:val="000000"/>
          <w:spacing w:val="0"/>
          <w:w w:val="100"/>
          <w:position w:val="0"/>
        </w:rPr>
        <w:t>-0,03+4-3,3-24-0,03 = 206 кА</w:t>
      </w:r>
      <w:r>
        <w:rPr>
          <w:color w:val="000000"/>
          <w:spacing w:val="0"/>
          <w:w w:val="100"/>
          <w:position w:val="0"/>
          <w:vertAlign w:val="superscript"/>
        </w:rPr>
        <w:t>2</w:t>
      </w:r>
      <w:r>
        <w:rPr>
          <w:color w:val="000000"/>
          <w:spacing w:val="0"/>
          <w:w w:val="100"/>
          <w:position w:val="0"/>
        </w:rPr>
        <w:t>-с. Аналогично для выключателей А3700 при /с.о=0,1 с имеем В</w:t>
      </w:r>
      <w:r>
        <w:rPr>
          <w:color w:val="000000"/>
          <w:spacing w:val="0"/>
          <w:w w:val="100"/>
          <w:position w:val="0"/>
          <w:vertAlign w:val="subscript"/>
        </w:rPr>
        <w:t>к</w:t>
      </w:r>
      <w:r>
        <w:rPr>
          <w:color w:val="000000"/>
          <w:spacing w:val="0"/>
          <w:w w:val="100"/>
          <w:position w:val="0"/>
        </w:rPr>
        <w:t>=90,6 кА</w:t>
      </w:r>
      <w:r>
        <w:rPr>
          <w:color w:val="000000"/>
          <w:spacing w:val="0"/>
          <w:w w:val="100"/>
          <w:position w:val="0"/>
          <w:vertAlign w:val="superscript"/>
        </w:rPr>
        <w:t>2</w:t>
      </w:r>
      <w:r>
        <w:rPr>
          <w:color w:val="000000"/>
          <w:spacing w:val="0"/>
          <w:w w:val="100"/>
          <w:position w:val="0"/>
        </w:rPr>
        <w:t>-с.</w:t>
      </w:r>
    </w:p>
    <w:p>
      <w:pPr>
        <w:pStyle w:val="Style7"/>
        <w:keepNext w:val="0"/>
        <w:keepLines w:val="0"/>
        <w:widowControl w:val="0"/>
        <w:shd w:val="clear" w:color="auto" w:fill="auto"/>
        <w:bidi w:val="0"/>
        <w:spacing w:before="0" w:after="0" w:line="202" w:lineRule="auto"/>
        <w:ind w:left="0" w:right="0"/>
        <w:jc w:val="both"/>
      </w:pPr>
      <w:r>
        <w:rPr>
          <w:color w:val="000000"/>
          <w:spacing w:val="0"/>
          <w:w w:val="100"/>
          <w:position w:val="0"/>
        </w:rPr>
        <w:t>Определим теперь значения токов при двухфазном металличес</w:t>
        <w:softHyphen/>
        <w:t>ком к. з. в минимальном режиме питающей энергосистемы. Сопро-</w:t>
      </w:r>
    </w:p>
    <w:p>
      <w:pPr>
        <w:pStyle w:val="Style7"/>
        <w:keepNext w:val="0"/>
        <w:keepLines w:val="0"/>
        <w:widowControl w:val="0"/>
        <w:shd w:val="clear" w:color="auto" w:fill="auto"/>
        <w:tabs>
          <w:tab w:pos="550" w:val="left"/>
        </w:tabs>
        <w:bidi w:val="0"/>
        <w:spacing w:before="0" w:after="0" w:line="240" w:lineRule="auto"/>
        <w:ind w:left="0" w:right="280" w:firstLine="0"/>
        <w:jc w:val="right"/>
      </w:pPr>
      <w:r>
        <w:rPr>
          <w:color w:val="000000"/>
          <w:spacing w:val="0"/>
          <w:w w:val="100"/>
          <w:position w:val="0"/>
        </w:rPr>
        <w:t>6,3</w:t>
        <w:tab/>
        <w:t>/'0,4\а,</w:t>
      </w:r>
      <w:r>
        <w:rPr>
          <w:color w:val="000000"/>
          <w:spacing w:val="0"/>
          <w:w w:val="100"/>
          <w:position w:val="0"/>
          <w:vertAlign w:val="subscript"/>
        </w:rPr>
        <w:t>п</w:t>
      </w:r>
      <w:r>
        <w:rPr>
          <w:color w:val="000000"/>
          <w:spacing w:val="0"/>
          <w:w w:val="100"/>
          <w:position w:val="0"/>
        </w:rPr>
        <w:t>,</w:t>
      </w:r>
    </w:p>
    <w:p>
      <w:pPr>
        <w:pStyle w:val="Style7"/>
        <w:keepNext w:val="0"/>
        <w:keepLines w:val="0"/>
        <w:widowControl w:val="0"/>
        <w:shd w:val="clear" w:color="auto" w:fill="auto"/>
        <w:tabs>
          <w:tab w:leader="hyphen" w:pos="3883" w:val="left"/>
          <w:tab w:leader="hyphen" w:pos="4325" w:val="left"/>
        </w:tabs>
        <w:bidi w:val="0"/>
        <w:spacing w:before="0" w:after="0" w:line="180" w:lineRule="auto"/>
        <w:ind w:left="0" w:right="0" w:firstLine="0"/>
        <w:jc w:val="both"/>
      </w:pPr>
      <w:r>
        <w:rPr>
          <w:color w:val="000000"/>
          <w:spacing w:val="0"/>
          <w:w w:val="100"/>
          <w:position w:val="0"/>
        </w:rPr>
        <w:t xml:space="preserve">тивление питающей энергосистемы </w:t>
      </w:r>
      <w:r>
        <w:rPr>
          <w:i/>
          <w:iCs/>
          <w:color w:val="000000"/>
          <w:spacing w:val="0"/>
          <w:w w:val="100"/>
          <w:position w:val="0"/>
        </w:rPr>
        <w:t>х</w:t>
      </w:r>
      <w:r>
        <w:rPr>
          <w:i/>
          <w:iCs/>
          <w:color w:val="000000"/>
          <w:spacing w:val="0"/>
          <w:w w:val="100"/>
          <w:position w:val="0"/>
          <w:vertAlign w:val="subscript"/>
        </w:rPr>
        <w:t>с</w:t>
      </w:r>
      <w:r>
        <w:rPr>
          <w:i/>
          <w:iCs/>
          <w:color w:val="000000"/>
          <w:spacing w:val="0"/>
          <w:w w:val="100"/>
          <w:position w:val="0"/>
        </w:rPr>
        <w:t xml:space="preserve"> =</w:t>
        <w:tab/>
        <w:t>-</w:t>
        <w:tab/>
        <w:t xml:space="preserve"> ~ „ </w:t>
      </w:r>
      <w:r>
        <w:rPr>
          <w:i/>
          <w:iCs/>
          <w:color w:val="000000"/>
          <w:spacing w:val="0"/>
          <w:w w:val="100"/>
          <w:position w:val="0"/>
          <w:vertAlign w:val="superscript"/>
        </w:rPr>
        <w:t>10</w:t>
      </w:r>
      <w:r>
        <w:rPr>
          <w:i/>
          <w:iCs/>
          <w:color w:val="000000"/>
          <w:spacing w:val="0"/>
          <w:w w:val="100"/>
          <w:position w:val="0"/>
        </w:rPr>
        <w:t xml:space="preserve"> =</w:t>
      </w:r>
    </w:p>
    <w:p>
      <w:pPr>
        <w:pStyle w:val="Style7"/>
        <w:keepNext w:val="0"/>
        <w:keepLines w:val="0"/>
        <w:widowControl w:val="0"/>
        <w:shd w:val="clear" w:color="auto" w:fill="auto"/>
        <w:bidi w:val="0"/>
        <w:spacing w:before="0" w:after="0" w:line="202" w:lineRule="auto"/>
        <w:ind w:left="0" w:right="620" w:firstLine="0"/>
        <w:jc w:val="right"/>
        <w:sectPr>
          <w:footerReference w:type="default" r:id="rId37"/>
          <w:footerReference w:type="even" r:id="rId38"/>
          <w:footerReference w:type="first" r:id="rId39"/>
          <w:footnotePr>
            <w:pos w:val="pageBottom"/>
            <w:numFmt w:val="decimal"/>
            <w:numRestart w:val="continuous"/>
          </w:footnotePr>
          <w:pgSz w:w="13493" w:h="11232" w:orient="landscape"/>
          <w:pgMar w:top="74" w:right="562" w:bottom="878" w:left="1050" w:header="0" w:footer="3" w:gutter="0"/>
          <w:pgNumType w:start="23"/>
          <w:cols w:num="2" w:space="100"/>
          <w:noEndnote/>
          <w:titlePg/>
          <w:rtlGutter w:val="0"/>
          <w:docGrid w:linePitch="360"/>
        </w:sectPr>
      </w:pPr>
      <w:r>
        <w:rPr>
          <w:color w:val="000000"/>
          <w:spacing w:val="0"/>
          <w:w w:val="100"/>
          <w:position w:val="0"/>
        </w:rPr>
        <w:t xml:space="preserve">/з-ю \ </w:t>
      </w:r>
      <w:r>
        <w:rPr>
          <w:color w:val="000000"/>
          <w:spacing w:val="0"/>
          <w:w w:val="100"/>
          <w:position w:val="0"/>
          <w:vertAlign w:val="superscript"/>
        </w:rPr>
        <w:t>6</w:t>
      </w:r>
      <w:r>
        <w:rPr>
          <w:color w:val="000000"/>
          <w:spacing w:val="0"/>
          <w:w w:val="100"/>
          <w:position w:val="0"/>
        </w:rPr>
        <w:t>'</w:t>
      </w:r>
      <w:r>
        <w:rPr>
          <w:color w:val="000000"/>
          <w:spacing w:val="0"/>
          <w:w w:val="100"/>
          <w:position w:val="0"/>
          <w:vertAlign w:val="superscript"/>
        </w:rPr>
        <w:t>3</w:t>
      </w:r>
      <w:r>
        <w:rPr>
          <w:color w:val="000000"/>
          <w:spacing w:val="0"/>
          <w:w w:val="100"/>
          <w:position w:val="0"/>
        </w:rPr>
        <w:t xml:space="preserve"> &gt;</w:t>
      </w:r>
    </w:p>
    <w:p>
      <w:pPr>
        <w:pStyle w:val="Style7"/>
        <w:keepNext w:val="0"/>
        <w:keepLines w:val="0"/>
        <w:widowControl w:val="0"/>
        <w:shd w:val="clear" w:color="auto" w:fill="auto"/>
        <w:bidi w:val="0"/>
        <w:spacing w:before="0" w:after="160" w:line="240" w:lineRule="auto"/>
        <w:ind w:left="0" w:right="0" w:firstLine="0"/>
        <w:jc w:val="both"/>
      </w:pPr>
      <w:r>
        <mc:AlternateContent>
          <mc:Choice Requires="wps">
            <w:drawing>
              <wp:anchor distT="0" distB="0" distL="0" distR="0" simplePos="0" relativeHeight="125829402" behindDoc="0" locked="0" layoutInCell="1" allowOverlap="1">
                <wp:simplePos x="0" y="0"/>
                <wp:positionH relativeFrom="page">
                  <wp:posOffset>2448560</wp:posOffset>
                </wp:positionH>
                <wp:positionV relativeFrom="margin">
                  <wp:posOffset>1412875</wp:posOffset>
                </wp:positionV>
                <wp:extent cx="191770" cy="137160"/>
                <wp:wrapSquare wrapText="bothSides"/>
                <wp:docPr id="82" name="Shape 82"/>
                <a:graphic xmlns:a="http://schemas.openxmlformats.org/drawingml/2006/main">
                  <a:graphicData uri="http://schemas.microsoft.com/office/word/2010/wordprocessingShape">
                    <wps:wsp>
                      <wps:cNvSpPr txBox="1"/>
                      <wps:spPr>
                        <a:xfrm>
                          <a:ext cx="191770" cy="13716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pPr>
                            <w:r>
                              <w:rPr>
                                <w:color w:val="000000"/>
                                <w:spacing w:val="0"/>
                                <w:w w:val="100"/>
                                <w:position w:val="0"/>
                              </w:rPr>
                              <w:t>400</w:t>
                            </w:r>
                          </w:p>
                        </w:txbxContent>
                      </wps:txbx>
                      <wps:bodyPr wrap="none" lIns="0" tIns="0" rIns="0" bIns="0">
                        <a:noAutoFit/>
                      </wps:bodyPr>
                    </wps:wsp>
                  </a:graphicData>
                </a:graphic>
              </wp:anchor>
            </w:drawing>
          </mc:Choice>
          <mc:Fallback>
            <w:pict>
              <v:shape id="_x0000_s1108" type="#_x0000_t202" style="position:absolute;margin-left:192.80000000000001pt;margin-top:111.25pt;width:15.1pt;height:10.800000000000001pt;z-index:-125829351;mso-wrap-distance-left:0;mso-wrap-distance-right:0;mso-position-horizontal-relative:page;mso-position-vertic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color w:val="000000"/>
                          <w:spacing w:val="0"/>
                          <w:w w:val="100"/>
                          <w:position w:val="0"/>
                        </w:rPr>
                        <w:t>400</w:t>
                      </w:r>
                    </w:p>
                  </w:txbxContent>
                </v:textbox>
                <w10:wrap type="square" anchorx="page" anchory="margin"/>
              </v:shape>
            </w:pict>
          </mc:Fallback>
        </mc:AlternateContent>
      </w:r>
      <w:r>
        <w:rPr>
          <w:color w:val="000000"/>
          <w:spacing w:val="0"/>
          <w:w w:val="100"/>
          <w:position w:val="0"/>
        </w:rPr>
        <w:t>= 1,47 мОм. При к. з. на шинах 0,4 кВ</w:t>
      </w:r>
    </w:p>
    <w:p>
      <w:pPr>
        <w:pStyle w:val="Style7"/>
        <w:keepNext w:val="0"/>
        <w:keepLines w:val="0"/>
        <w:widowControl w:val="0"/>
        <w:shd w:val="clear" w:color="auto" w:fill="auto"/>
        <w:tabs>
          <w:tab w:leader="hyphen" w:pos="1553" w:val="left"/>
          <w:tab w:leader="hyphen" w:pos="2717" w:val="left"/>
        </w:tabs>
        <w:bidi w:val="0"/>
        <w:spacing w:before="0" w:after="0" w:line="240" w:lineRule="auto"/>
        <w:ind w:left="0" w:right="0" w:firstLine="0"/>
        <w:jc w:val="center"/>
      </w:pPr>
      <w:r>
        <w:rPr>
          <w:color w:val="000000"/>
          <w:spacing w:val="0"/>
          <w:w w:val="100"/>
          <w:position w:val="0"/>
        </w:rPr>
        <w:t>/&lt;</w:t>
      </w:r>
      <w:r>
        <w:rPr>
          <w:color w:val="000000"/>
          <w:spacing w:val="0"/>
          <w:w w:val="100"/>
          <w:position w:val="0"/>
          <w:vertAlign w:val="superscript"/>
        </w:rPr>
        <w:t>3</w:t>
      </w:r>
      <w:r>
        <w:rPr>
          <w:color w:val="000000"/>
          <w:spacing w:val="0"/>
          <w:w w:val="100"/>
          <w:position w:val="0"/>
        </w:rPr>
        <w:t>’ =</w:t>
        <w:tab/>
        <w:t>—</w:t>
        <w:tab/>
        <w:t xml:space="preserve"> = 22,7 кА,</w:t>
      </w:r>
    </w:p>
    <w:p>
      <w:pPr>
        <w:pStyle w:val="Style7"/>
        <w:keepNext w:val="0"/>
        <w:keepLines w:val="0"/>
        <w:widowControl w:val="0"/>
        <w:shd w:val="clear" w:color="auto" w:fill="auto"/>
        <w:bidi w:val="0"/>
        <w:spacing w:before="0" w:after="100" w:line="240" w:lineRule="auto"/>
        <w:ind w:left="1560" w:right="0" w:firstLine="0"/>
        <w:jc w:val="both"/>
      </w:pPr>
      <w:r>
        <w:rPr>
          <w:color w:val="000000"/>
          <w:spacing w:val="0"/>
          <w:w w:val="100"/>
          <w:position w:val="0"/>
        </w:rPr>
        <w:t>КЗ Г (1.47+ 8,5)2 4-2?</w:t>
      </w:r>
    </w:p>
    <w:p>
      <w:pPr>
        <w:pStyle w:val="Style7"/>
        <w:keepNext w:val="0"/>
        <w:keepLines w:val="0"/>
        <w:widowControl w:val="0"/>
        <w:shd w:val="clear" w:color="auto" w:fill="auto"/>
        <w:bidi w:val="0"/>
        <w:spacing w:before="0" w:after="0" w:line="252" w:lineRule="auto"/>
        <w:ind w:left="0" w:right="0" w:firstLine="0"/>
        <w:jc w:val="both"/>
      </w:pPr>
      <w:r>
        <w:rPr>
          <w:color w:val="000000"/>
          <w:spacing w:val="0"/>
          <w:w w:val="100"/>
          <w:position w:val="0"/>
        </w:rPr>
        <w:t>/4’^=0,867-22,7=19,7 кА. Сопротивление кабеля по формуле (6) *„=0,057-100=5,7 мОм; г</w:t>
      </w:r>
      <w:r>
        <w:rPr>
          <w:color w:val="000000"/>
          <w:spacing w:val="0"/>
          <w:w w:val="100"/>
          <w:position w:val="0"/>
          <w:vertAlign w:val="subscript"/>
        </w:rPr>
        <w:t>к</w:t>
      </w:r>
      <w:r>
        <w:rPr>
          <w:color w:val="000000"/>
          <w:spacing w:val="0"/>
          <w:w w:val="100"/>
          <w:position w:val="0"/>
        </w:rPr>
        <w:t>=0,32-100=32 мОм. При к.з в ковш кабеля</w:t>
      </w:r>
    </w:p>
    <w:p>
      <w:pPr>
        <w:pStyle w:val="Style7"/>
        <w:keepNext w:val="0"/>
        <w:keepLines w:val="0"/>
        <w:widowControl w:val="0"/>
        <w:shd w:val="clear" w:color="auto" w:fill="auto"/>
        <w:tabs>
          <w:tab w:leader="hyphen" w:pos="2278" w:val="left"/>
          <w:tab w:leader="hyphen" w:pos="3910" w:val="left"/>
        </w:tabs>
        <w:bidi w:val="0"/>
        <w:spacing w:before="0" w:after="0" w:line="240" w:lineRule="auto"/>
        <w:ind w:left="0" w:right="0" w:firstLine="0"/>
        <w:jc w:val="both"/>
      </w:pPr>
      <w:r>
        <w:rPr>
          <w:color w:val="000000"/>
          <w:spacing w:val="0"/>
          <w:w w:val="100"/>
          <w:position w:val="0"/>
        </w:rPr>
        <w:t xml:space="preserve">у О) </w:t>
      </w:r>
      <w:r>
        <w:rPr>
          <w:color w:val="000000"/>
          <w:spacing w:val="0"/>
          <w:w w:val="100"/>
          <w:position w:val="0"/>
          <w:vertAlign w:val="subscript"/>
        </w:rPr>
        <w:t>=</w:t>
      </w:r>
      <w:r>
        <w:rPr>
          <w:color w:val="000000"/>
          <w:spacing w:val="0"/>
          <w:w w:val="100"/>
          <w:position w:val="0"/>
        </w:rPr>
        <w:tab/>
        <w:t>—</w:t>
        <w:tab/>
        <w:t>= 6,2 кА,</w:t>
      </w:r>
    </w:p>
    <w:p>
      <w:pPr>
        <w:pStyle w:val="Style7"/>
        <w:keepNext w:val="0"/>
        <w:keepLines w:val="0"/>
        <w:widowControl w:val="0"/>
        <w:shd w:val="clear" w:color="auto" w:fill="auto"/>
        <w:tabs>
          <w:tab w:leader="hyphen" w:pos="1553" w:val="left"/>
          <w:tab w:leader="hyphen" w:pos="4297" w:val="left"/>
          <w:tab w:leader="hyphen" w:pos="4463" w:val="left"/>
        </w:tabs>
        <w:bidi w:val="0"/>
        <w:spacing w:before="0" w:after="0" w:line="180" w:lineRule="auto"/>
        <w:ind w:left="0" w:right="0" w:firstLine="380"/>
        <w:jc w:val="both"/>
      </w:pPr>
      <w:r>
        <w:rPr>
          <w:color w:val="000000"/>
          <w:spacing w:val="0"/>
          <w:w w:val="100"/>
          <w:position w:val="0"/>
          <w:vertAlign w:val="superscript"/>
        </w:rPr>
        <w:t>1</w:t>
      </w:r>
      <w:r>
        <w:rPr>
          <w:color w:val="000000"/>
          <w:spacing w:val="0"/>
          <w:w w:val="100"/>
          <w:position w:val="0"/>
        </w:rPr>
        <w:t xml:space="preserve"> К.МИЯ </w:t>
      </w:r>
      <w:r>
        <w:rPr>
          <w:i/>
          <w:iCs/>
          <w:color w:val="000000"/>
          <w:spacing w:val="0"/>
          <w:w w:val="100"/>
          <w:position w:val="0"/>
        </w:rPr>
        <w:t xml:space="preserve">_ </w:t>
      </w:r>
      <w:r>
        <w:rPr>
          <w:i/>
          <w:iCs/>
          <w:color w:val="000000"/>
          <w:spacing w:val="0"/>
          <w:w w:val="100"/>
          <w:position w:val="0"/>
        </w:rPr>
        <w:t>f</w:t>
      </w:r>
      <w:r>
        <w:rPr>
          <w:i/>
          <w:iCs/>
          <w:color w:val="000000"/>
          <w:spacing w:val="0"/>
          <w:w w:val="100"/>
          <w:position w:val="0"/>
        </w:rPr>
        <w:tab/>
      </w:r>
      <w:r>
        <w:rPr>
          <w:color w:val="000000"/>
          <w:spacing w:val="0"/>
          <w:w w:val="100"/>
          <w:position w:val="0"/>
        </w:rPr>
        <w:t>, у</w:t>
        <w:tab/>
        <w:tab/>
      </w:r>
    </w:p>
    <w:p>
      <w:pPr>
        <w:pStyle w:val="Style7"/>
        <w:keepNext w:val="0"/>
        <w:keepLines w:val="0"/>
        <w:widowControl w:val="0"/>
        <w:shd w:val="clear" w:color="auto" w:fill="auto"/>
        <w:bidi w:val="0"/>
        <w:spacing w:before="0" w:after="100" w:line="187" w:lineRule="auto"/>
        <w:ind w:left="0" w:right="0" w:firstLine="0"/>
        <w:jc w:val="center"/>
      </w:pPr>
      <w:r>
        <w:rPr>
          <w:i/>
          <w:iCs/>
          <w:color w:val="000000"/>
          <w:spacing w:val="0"/>
          <w:w w:val="100"/>
          <w:position w:val="0"/>
        </w:rPr>
        <w:t>У</w:t>
      </w:r>
      <w:r>
        <w:rPr>
          <w:color w:val="000000"/>
          <w:spacing w:val="0"/>
          <w:w w:val="100"/>
          <w:position w:val="0"/>
        </w:rPr>
        <w:t xml:space="preserve"> 3 </w:t>
      </w:r>
      <w:r>
        <w:rPr>
          <w:i/>
          <w:iCs/>
          <w:color w:val="000000"/>
          <w:spacing w:val="0"/>
          <w:w w:val="100"/>
          <w:position w:val="0"/>
        </w:rPr>
        <w:t>У</w:t>
      </w:r>
      <w:r>
        <w:rPr>
          <w:color w:val="000000"/>
          <w:spacing w:val="0"/>
          <w:w w:val="100"/>
          <w:position w:val="0"/>
        </w:rPr>
        <w:t xml:space="preserve"> (1.47 4- 8,5 4- 5,7)? 4- (2 4- 32)</w:t>
      </w:r>
      <w:r>
        <w:rPr>
          <w:color w:val="000000"/>
          <w:spacing w:val="0"/>
          <w:w w:val="100"/>
          <w:position w:val="0"/>
          <w:vertAlign w:val="superscript"/>
        </w:rPr>
        <w:t>2</w:t>
      </w:r>
    </w:p>
    <w:p>
      <w:pPr>
        <w:pStyle w:val="Style7"/>
        <w:keepNext w:val="0"/>
        <w:keepLines w:val="0"/>
        <w:widowControl w:val="0"/>
        <w:shd w:val="clear" w:color="auto" w:fill="auto"/>
        <w:bidi w:val="0"/>
        <w:spacing w:before="0" w:after="0" w:line="240" w:lineRule="auto"/>
        <w:ind w:left="0" w:right="0" w:firstLine="0"/>
        <w:jc w:val="both"/>
      </w:pPr>
      <w:r>
        <w:rPr>
          <w:color w:val="000000"/>
          <w:spacing w:val="0"/>
          <w:w w:val="100"/>
          <w:position w:val="0"/>
        </w:rPr>
        <w:t>4Ъ, = °.</w:t>
      </w:r>
      <w:r>
        <w:rPr>
          <w:color w:val="000000"/>
          <w:spacing w:val="0"/>
          <w:w w:val="100"/>
          <w:position w:val="0"/>
          <w:vertAlign w:val="superscript"/>
        </w:rPr>
        <w:t>867</w:t>
      </w:r>
      <w:r>
        <w:rPr>
          <w:color w:val="000000"/>
          <w:spacing w:val="0"/>
          <w:w w:val="100"/>
          <w:position w:val="0"/>
        </w:rPr>
        <w:t>-</w:t>
      </w:r>
      <w:r>
        <w:rPr>
          <w:color w:val="000000"/>
          <w:spacing w:val="0"/>
          <w:w w:val="100"/>
          <w:position w:val="0"/>
          <w:vertAlign w:val="superscript"/>
        </w:rPr>
        <w:t>6</w:t>
      </w:r>
      <w:r>
        <w:rPr>
          <w:color w:val="000000"/>
          <w:spacing w:val="0"/>
          <w:w w:val="100"/>
          <w:position w:val="0"/>
        </w:rPr>
        <w:t>-</w:t>
      </w:r>
      <w:r>
        <w:rPr>
          <w:color w:val="000000"/>
          <w:spacing w:val="0"/>
          <w:w w:val="100"/>
          <w:position w:val="0"/>
          <w:vertAlign w:val="superscript"/>
        </w:rPr>
        <w:t>2</w:t>
      </w:r>
      <w:r>
        <w:rPr>
          <w:color w:val="000000"/>
          <w:spacing w:val="0"/>
          <w:w w:val="100"/>
          <w:position w:val="0"/>
        </w:rPr>
        <w:t>=</w:t>
      </w:r>
      <w:r>
        <w:rPr>
          <w:color w:val="000000"/>
          <w:spacing w:val="0"/>
          <w:w w:val="100"/>
          <w:position w:val="0"/>
          <w:vertAlign w:val="superscript"/>
        </w:rPr>
        <w:t>5</w:t>
      </w:r>
      <w:r>
        <w:rPr>
          <w:color w:val="000000"/>
          <w:spacing w:val="0"/>
          <w:w w:val="100"/>
          <w:position w:val="0"/>
        </w:rPr>
        <w:t>&gt;</w:t>
      </w:r>
      <w:r>
        <w:rPr>
          <w:color w:val="000000"/>
          <w:spacing w:val="0"/>
          <w:w w:val="100"/>
          <w:position w:val="0"/>
          <w:vertAlign w:val="superscript"/>
        </w:rPr>
        <w:t>38кА</w:t>
      </w:r>
      <w:r>
        <w:rPr>
          <w:color w:val="000000"/>
          <w:spacing w:val="0"/>
          <w:w w:val="100"/>
          <w:position w:val="0"/>
        </w:rPr>
        <w:t>-</w:t>
      </w:r>
    </w:p>
    <w:p>
      <w:pPr>
        <w:pStyle w:val="Style7"/>
        <w:keepNext w:val="0"/>
        <w:keepLines w:val="0"/>
        <w:widowControl w:val="0"/>
        <w:shd w:val="clear" w:color="auto" w:fill="auto"/>
        <w:tabs>
          <w:tab w:pos="5155" w:val="left"/>
        </w:tabs>
        <w:bidi w:val="0"/>
        <w:spacing w:before="0" w:after="0" w:line="211" w:lineRule="auto"/>
        <w:ind w:left="0" w:right="0" w:firstLine="420"/>
        <w:jc w:val="both"/>
      </w:pPr>
      <w:r>
        <w:rPr>
          <w:color w:val="000000"/>
          <w:spacing w:val="0"/>
          <w:w w:val="100"/>
          <w:position w:val="0"/>
        </w:rPr>
        <w:t>Выполним тот же расчет, но с учетом токоограничиваюшего дей</w:t>
        <w:softHyphen/>
        <w:t>ствия дуги в месте к. з. Значение тока к. з на шинах с учетом /?</w:t>
      </w:r>
      <w:r>
        <w:rPr>
          <w:color w:val="000000"/>
          <w:spacing w:val="0"/>
          <w:w w:val="100"/>
          <w:position w:val="0"/>
          <w:vertAlign w:val="subscript"/>
        </w:rPr>
        <w:t>п</w:t>
      </w:r>
      <w:r>
        <w:rPr>
          <w:color w:val="000000"/>
          <w:spacing w:val="0"/>
          <w:w w:val="100"/>
          <w:position w:val="0"/>
        </w:rPr>
        <w:t>= = 15 мОм в максимальном режиме работы питающей системы по 400</w:t>
        <w:tab/>
        <w:t>_ .</w:t>
      </w:r>
    </w:p>
    <w:p>
      <w:pPr>
        <w:pStyle w:val="Style7"/>
        <w:keepNext w:val="0"/>
        <w:keepLines w:val="0"/>
        <w:widowControl w:val="0"/>
        <w:shd w:val="clear" w:color="auto" w:fill="auto"/>
        <w:tabs>
          <w:tab w:pos="3910" w:val="left"/>
          <w:tab w:leader="hyphen" w:pos="4544" w:val="left"/>
        </w:tabs>
        <w:bidi w:val="0"/>
        <w:spacing w:before="0" w:after="0" w:line="180" w:lineRule="auto"/>
        <w:ind w:left="0" w:right="0" w:firstLine="0"/>
        <w:jc w:val="both"/>
      </w:pPr>
      <w:r>
        <w:rPr>
          <w:color w:val="000000"/>
          <w:spacing w:val="0"/>
          <w:w w:val="100"/>
          <w:position w:val="0"/>
        </w:rPr>
        <w:t>формуле (10) /&lt;% =</w:t>
        <w:tab/>
        <w:tab/>
        <w:t>~ - 12 кА</w:t>
      </w:r>
    </w:p>
    <w:p>
      <w:pPr>
        <w:pStyle w:val="Style7"/>
        <w:keepNext w:val="0"/>
        <w:keepLines w:val="0"/>
        <w:widowControl w:val="0"/>
        <w:shd w:val="clear" w:color="auto" w:fill="auto"/>
        <w:tabs>
          <w:tab w:pos="3910" w:val="left"/>
        </w:tabs>
        <w:bidi w:val="0"/>
        <w:spacing w:before="0" w:after="100" w:line="240" w:lineRule="auto"/>
        <w:ind w:left="2100" w:right="0" w:firstLine="0"/>
        <w:jc w:val="both"/>
      </w:pPr>
      <w:r>
        <w:rPr>
          <w:i/>
          <w:iCs/>
          <w:color w:val="000000"/>
          <w:spacing w:val="0"/>
          <w:w w:val="100"/>
          <w:position w:val="0"/>
        </w:rPr>
        <w:t>У ЗУ</w:t>
      </w:r>
      <w:r>
        <w:rPr>
          <w:color w:val="000000"/>
          <w:spacing w:val="0"/>
          <w:w w:val="100"/>
          <w:position w:val="0"/>
        </w:rPr>
        <w:t xml:space="preserve"> (0,85 4- 8,5)2</w:t>
        <w:tab/>
        <w:t>(</w:t>
      </w:r>
      <w:r>
        <w:rPr>
          <w:color w:val="000000"/>
          <w:spacing w:val="0"/>
          <w:w w:val="100"/>
          <w:position w:val="0"/>
          <w:vertAlign w:val="subscript"/>
        </w:rPr>
        <w:t>2</w:t>
      </w:r>
      <w:r>
        <w:rPr>
          <w:color w:val="000000"/>
          <w:spacing w:val="0"/>
          <w:w w:val="100"/>
          <w:position w:val="0"/>
        </w:rPr>
        <w:t xml:space="preserve"> 4- 15)?</w:t>
      </w:r>
    </w:p>
    <w:p>
      <w:pPr>
        <w:pStyle w:val="Style7"/>
        <w:keepNext w:val="0"/>
        <w:keepLines w:val="0"/>
        <w:widowControl w:val="0"/>
        <w:shd w:val="clear" w:color="auto" w:fill="auto"/>
        <w:bidi w:val="0"/>
        <w:spacing w:before="0" w:after="0" w:line="257" w:lineRule="auto"/>
        <w:ind w:left="0" w:right="0" w:firstLine="0"/>
        <w:jc w:val="both"/>
      </w:pPr>
      <w:r>
        <w:rPr>
          <w:color w:val="000000"/>
          <w:spacing w:val="0"/>
          <w:w w:val="100"/>
          <w:position w:val="0"/>
        </w:rPr>
        <w:t>Среднее значение тока к.з. по формуле (12) ф</w:t>
      </w:r>
      <w:r>
        <w:rPr>
          <w:color w:val="000000"/>
          <w:spacing w:val="0"/>
          <w:w w:val="100"/>
          <w:position w:val="0"/>
          <w:vertAlign w:val="superscript"/>
        </w:rPr>
        <w:t>!</w:t>
      </w:r>
      <w:r>
        <w:rPr>
          <w:color w:val="000000"/>
          <w:spacing w:val="0"/>
          <w:w w:val="100"/>
          <w:position w:val="0"/>
        </w:rPr>
        <w:t>'</w:t>
      </w:r>
      <w:r>
        <w:rPr>
          <w:color w:val="000000"/>
          <w:spacing w:val="0"/>
          <w:w w:val="100"/>
          <w:position w:val="0"/>
          <w:vertAlign w:val="subscript"/>
        </w:rPr>
        <w:t>ср</w:t>
      </w:r>
      <w:r>
        <w:rPr>
          <w:color w:val="000000"/>
          <w:spacing w:val="0"/>
          <w:w w:val="100"/>
          <w:position w:val="0"/>
        </w:rPr>
        <w:t>=(244-12)/2=18кД Суммарное значение тока для выбора аппаратуры с учетом то коограничивающего действия электрической дуги и подпитки от дви</w:t>
        <w:softHyphen/>
        <w:t>гателей по формуле (15) /® =184-3,3=21,3 кА.</w:t>
      </w:r>
    </w:p>
    <w:p>
      <w:pPr>
        <w:pStyle w:val="Style7"/>
        <w:keepNext w:val="0"/>
        <w:keepLines w:val="0"/>
        <w:widowControl w:val="0"/>
        <w:shd w:val="clear" w:color="auto" w:fill="auto"/>
        <w:bidi w:val="0"/>
        <w:spacing w:before="0" w:after="0" w:line="257" w:lineRule="auto"/>
        <w:ind w:left="0" w:right="0" w:firstLine="420"/>
        <w:jc w:val="both"/>
      </w:pPr>
      <w:r>
        <w:rPr>
          <w:color w:val="000000"/>
          <w:spacing w:val="0"/>
          <w:w w:val="100"/>
          <w:position w:val="0"/>
        </w:rPr>
        <w:t xml:space="preserve">Ударный ток с учетом подпитки от двигателей по формулам (13) </w:t>
      </w:r>
      <w:r>
        <w:rPr>
          <w:color w:val="000000"/>
          <w:spacing w:val="0"/>
          <w:w w:val="100"/>
          <w:position w:val="0"/>
          <w:vertAlign w:val="subscript"/>
        </w:rPr>
        <w:t>и</w:t>
      </w:r>
      <w:r>
        <w:rPr>
          <w:color w:val="000000"/>
          <w:spacing w:val="0"/>
          <w:w w:val="100"/>
          <w:position w:val="0"/>
        </w:rPr>
        <w:t xml:space="preserve"> (17) /</w:t>
      </w:r>
      <w:r>
        <w:rPr>
          <w:color w:val="000000"/>
          <w:spacing w:val="0"/>
          <w:w w:val="100"/>
          <w:position w:val="0"/>
          <w:vertAlign w:val="subscript"/>
        </w:rPr>
        <w:t>уЕ</w:t>
      </w:r>
      <w:r>
        <w:rPr>
          <w:color w:val="000000"/>
          <w:spacing w:val="0"/>
          <w:w w:val="100"/>
          <w:position w:val="0"/>
        </w:rPr>
        <w:t xml:space="preserve"> =1,3-/2-184-3,22-1,44=37,6 кА.</w:t>
      </w:r>
    </w:p>
    <w:p>
      <w:pPr>
        <w:pStyle w:val="Style7"/>
        <w:keepNext w:val="0"/>
        <w:keepLines w:val="0"/>
        <w:widowControl w:val="0"/>
        <w:shd w:val="clear" w:color="auto" w:fill="auto"/>
        <w:bidi w:val="0"/>
        <w:spacing w:before="0" w:after="0" w:line="223" w:lineRule="auto"/>
        <w:ind w:left="0" w:right="0" w:firstLine="420"/>
        <w:jc w:val="both"/>
      </w:pPr>
      <w:r>
        <w:rPr>
          <w:color w:val="000000"/>
          <w:spacing w:val="0"/>
          <w:w w:val="100"/>
          <w:position w:val="0"/>
        </w:rPr>
        <w:t>Тепловой импульс тока к. з. для автоматов серии АВМ и «Элект</w:t>
        <w:softHyphen/>
        <w:t>рон» (/</w:t>
      </w:r>
      <w:r>
        <w:rPr>
          <w:color w:val="000000"/>
          <w:spacing w:val="0"/>
          <w:w w:val="100"/>
          <w:position w:val="0"/>
          <w:vertAlign w:val="subscript"/>
        </w:rPr>
        <w:t>с</w:t>
      </w:r>
      <w:r>
        <w:rPr>
          <w:color w:val="000000"/>
          <w:spacing w:val="0"/>
          <w:w w:val="100"/>
          <w:position w:val="0"/>
        </w:rPr>
        <w:t>.о=0,25 с): В</w:t>
      </w:r>
      <w:r>
        <w:rPr>
          <w:color w:val="000000"/>
          <w:spacing w:val="0"/>
          <w:w w:val="100"/>
          <w:position w:val="0"/>
          <w:vertAlign w:val="subscript"/>
        </w:rPr>
        <w:t>к</w:t>
      </w:r>
      <w:r>
        <w:rPr>
          <w:color w:val="000000"/>
          <w:spacing w:val="0"/>
          <w:w w:val="100"/>
          <w:position w:val="0"/>
        </w:rPr>
        <w:t>=18</w:t>
      </w:r>
      <w:r>
        <w:rPr>
          <w:color w:val="000000"/>
          <w:spacing w:val="0"/>
          <w:w w:val="100"/>
          <w:position w:val="0"/>
          <w:vertAlign w:val="superscript"/>
        </w:rPr>
        <w:t>2</w:t>
      </w:r>
      <w:r>
        <w:rPr>
          <w:color w:val="000000"/>
          <w:spacing w:val="0"/>
          <w:w w:val="100"/>
          <w:position w:val="0"/>
        </w:rPr>
        <w:t>(0,25 + 0,06 + 0,03) + 1,5-3,3</w:t>
      </w:r>
      <w:r>
        <w:rPr>
          <w:color w:val="000000"/>
          <w:spacing w:val="0"/>
          <w:w w:val="100"/>
          <w:position w:val="0"/>
          <w:vertAlign w:val="superscript"/>
        </w:rPr>
        <w:t>2</w:t>
      </w:r>
      <w:r>
        <w:rPr>
          <w:color w:val="000000"/>
          <w:spacing w:val="0"/>
          <w:w w:val="100"/>
          <w:position w:val="0"/>
        </w:rPr>
        <w:t>-0,03 + 4-3,Зх X 18-0,03= 117,8 кА</w:t>
      </w:r>
      <w:r>
        <w:rPr>
          <w:color w:val="000000"/>
          <w:spacing w:val="0"/>
          <w:w w:val="100"/>
          <w:position w:val="0"/>
          <w:vertAlign w:val="superscript"/>
        </w:rPr>
        <w:t>2</w:t>
      </w:r>
      <w:r>
        <w:rPr>
          <w:color w:val="000000"/>
          <w:spacing w:val="0"/>
          <w:w w:val="100"/>
          <w:position w:val="0"/>
        </w:rPr>
        <w:t>-с. Аналогично для автоматов А3700 (/</w:t>
      </w:r>
      <w:r>
        <w:rPr>
          <w:color w:val="000000"/>
          <w:spacing w:val="0"/>
          <w:w w:val="100"/>
          <w:position w:val="0"/>
          <w:vertAlign w:val="subscript"/>
        </w:rPr>
        <w:t>с</w:t>
      </w:r>
      <w:r>
        <w:rPr>
          <w:color w:val="000000"/>
          <w:spacing w:val="0"/>
          <w:w w:val="100"/>
          <w:position w:val="0"/>
        </w:rPr>
        <w:t>.о=0,1 с) Ви=53 кА</w:t>
      </w:r>
      <w:r>
        <w:rPr>
          <w:color w:val="000000"/>
          <w:spacing w:val="0"/>
          <w:w w:val="100"/>
          <w:position w:val="0"/>
          <w:vertAlign w:val="superscript"/>
        </w:rPr>
        <w:t>2</w:t>
      </w:r>
      <w:r>
        <w:rPr>
          <w:color w:val="000000"/>
          <w:spacing w:val="0"/>
          <w:w w:val="100"/>
          <w:position w:val="0"/>
        </w:rPr>
        <w:t>-с.</w:t>
      </w:r>
    </w:p>
    <w:p>
      <w:pPr>
        <w:pStyle w:val="Style7"/>
        <w:keepNext w:val="0"/>
        <w:keepLines w:val="0"/>
        <w:widowControl w:val="0"/>
        <w:shd w:val="clear" w:color="auto" w:fill="auto"/>
        <w:bidi w:val="0"/>
        <w:spacing w:before="0" w:after="0" w:line="218" w:lineRule="auto"/>
        <w:ind w:left="0" w:right="0" w:firstLine="420"/>
        <w:jc w:val="both"/>
      </w:pPr>
      <w:r>
        <w:rPr>
          <w:color w:val="000000"/>
          <w:spacing w:val="0"/>
          <w:w w:val="100"/>
          <w:position w:val="0"/>
        </w:rPr>
        <w:t>Значения токов при двухфазном к. з. через переходные сопротив</w:t>
        <w:softHyphen/>
        <w:t>ления в минимальном режиме. При к. з. на шинах</w:t>
      </w:r>
    </w:p>
    <w:p>
      <w:pPr>
        <w:pStyle w:val="Style7"/>
        <w:keepNext w:val="0"/>
        <w:keepLines w:val="0"/>
        <w:widowControl w:val="0"/>
        <w:shd w:val="clear" w:color="auto" w:fill="auto"/>
        <w:tabs>
          <w:tab w:pos="1810" w:val="left"/>
        </w:tabs>
        <w:bidi w:val="0"/>
        <w:spacing w:before="0" w:after="0" w:line="240" w:lineRule="auto"/>
        <w:ind w:left="0" w:right="0" w:firstLine="160"/>
        <w:jc w:val="both"/>
      </w:pPr>
      <w:r>
        <w:rPr>
          <w:color w:val="000000"/>
          <w:spacing w:val="0"/>
          <w:w w:val="100"/>
          <w:position w:val="0"/>
        </w:rPr>
        <w:t>....</w:t>
        <w:tab/>
        <w:t>400</w:t>
      </w:r>
    </w:p>
    <w:p>
      <w:pPr>
        <w:pStyle w:val="Style7"/>
        <w:keepNext w:val="0"/>
        <w:keepLines w:val="0"/>
        <w:widowControl w:val="0"/>
        <w:shd w:val="clear" w:color="auto" w:fill="auto"/>
        <w:tabs>
          <w:tab w:leader="hyphen" w:pos="792" w:val="left"/>
          <w:tab w:pos="1810" w:val="left"/>
          <w:tab w:pos="3394" w:val="left"/>
        </w:tabs>
        <w:bidi w:val="0"/>
        <w:spacing w:before="0" w:after="0" w:line="180" w:lineRule="auto"/>
        <w:ind w:left="0" w:right="0" w:firstLine="0"/>
        <w:jc w:val="both"/>
      </w:pPr>
      <w:r>
        <w:rPr>
          <w:color w:val="000000"/>
          <w:spacing w:val="0"/>
          <w:w w:val="100"/>
          <w:position w:val="0"/>
        </w:rPr>
        <w:t>]</w:t>
      </w:r>
      <w:r>
        <w:rPr>
          <w:color w:val="000000"/>
          <w:spacing w:val="0"/>
          <w:w w:val="100"/>
          <w:position w:val="0"/>
          <w:vertAlign w:val="superscript"/>
        </w:rPr>
        <w:t>,3</w:t>
      </w:r>
      <w:r>
        <w:rPr>
          <w:color w:val="000000"/>
          <w:spacing w:val="0"/>
          <w:w w:val="100"/>
          <w:position w:val="0"/>
        </w:rPr>
        <w:t>&gt; =</w:t>
        <w:tab/>
        <w:t>——</w:t>
        <w:tab/>
      </w:r>
      <w:r>
        <w:rPr>
          <w:color w:val="000000"/>
          <w:spacing w:val="0"/>
          <w:w w:val="100"/>
          <w:position w:val="0"/>
          <w:u w:val="single"/>
        </w:rPr>
        <w:t>■</w:t>
      </w:r>
      <w:r>
        <w:rPr>
          <w:color w:val="000000"/>
          <w:spacing w:val="0"/>
          <w:w w:val="100"/>
          <w:position w:val="0"/>
        </w:rPr>
        <w:tab/>
        <w:t>=П,7 кА;</w:t>
      </w:r>
    </w:p>
    <w:p>
      <w:pPr>
        <w:pStyle w:val="Style7"/>
        <w:keepNext w:val="0"/>
        <w:keepLines w:val="0"/>
        <w:widowControl w:val="0"/>
        <w:shd w:val="clear" w:color="auto" w:fill="auto"/>
        <w:bidi w:val="0"/>
        <w:spacing w:before="0" w:after="100" w:line="240" w:lineRule="auto"/>
        <w:ind w:left="0" w:right="0" w:firstLine="780"/>
        <w:jc w:val="both"/>
      </w:pPr>
      <w:r>
        <w:rPr>
          <w:i/>
          <w:iCs/>
          <w:color w:val="000000"/>
          <w:spacing w:val="0"/>
          <w:w w:val="100"/>
          <w:position w:val="0"/>
        </w:rPr>
        <w:t>УзУ</w:t>
      </w:r>
      <w:r>
        <w:rPr>
          <w:color w:val="000000"/>
          <w:spacing w:val="0"/>
          <w:w w:val="100"/>
          <w:position w:val="0"/>
        </w:rPr>
        <w:t>(1,47 4-8,5)2 4-(2 4-15)?</w:t>
      </w:r>
    </w:p>
    <w:p>
      <w:pPr>
        <w:pStyle w:val="Style7"/>
        <w:keepNext w:val="0"/>
        <w:keepLines w:val="0"/>
        <w:widowControl w:val="0"/>
        <w:shd w:val="clear" w:color="auto" w:fill="auto"/>
        <w:bidi w:val="0"/>
        <w:spacing w:before="0" w:after="0" w:line="240" w:lineRule="auto"/>
        <w:ind w:left="0" w:right="0" w:firstLine="160"/>
        <w:jc w:val="both"/>
      </w:pPr>
      <w:r>
        <w:rPr>
          <w:color w:val="000000"/>
          <w:spacing w:val="0"/>
          <w:w w:val="100"/>
          <w:position w:val="0"/>
        </w:rPr>
        <w:t>/&lt;</w:t>
      </w:r>
      <w:r>
        <w:rPr>
          <w:color w:val="000000"/>
          <w:spacing w:val="0"/>
          <w:w w:val="100"/>
          <w:position w:val="0"/>
          <w:vertAlign w:val="superscript"/>
        </w:rPr>
        <w:t>2</w:t>
      </w:r>
      <w:r>
        <w:rPr>
          <w:color w:val="000000"/>
          <w:spacing w:val="0"/>
          <w:w w:val="100"/>
          <w:position w:val="0"/>
        </w:rPr>
        <w:t>1 = 0,867-11,7 = 10,1 кА. При к. з. за кабелем</w:t>
      </w:r>
    </w:p>
    <w:p>
      <w:pPr>
        <w:pStyle w:val="Style7"/>
        <w:keepNext w:val="0"/>
        <w:keepLines w:val="0"/>
        <w:widowControl w:val="0"/>
        <w:shd w:val="clear" w:color="auto" w:fill="auto"/>
        <w:tabs>
          <w:tab w:pos="2278" w:val="left"/>
          <w:tab w:pos="4544" w:val="left"/>
        </w:tabs>
        <w:bidi w:val="0"/>
        <w:spacing w:before="0" w:after="0" w:line="240" w:lineRule="auto"/>
        <w:ind w:left="0" w:right="0" w:firstLine="260"/>
        <w:jc w:val="both"/>
      </w:pPr>
      <w:r>
        <w:rPr>
          <w:color w:val="000000"/>
          <w:spacing w:val="0"/>
          <w:w w:val="100"/>
          <w:position w:val="0"/>
        </w:rPr>
        <w:t>*</w:t>
        <w:tab/>
        <w:t>400</w:t>
        <w:tab/>
        <w:t xml:space="preserve">_ </w:t>
      </w:r>
      <w:r>
        <w:rPr>
          <w:color w:val="000000"/>
          <w:spacing w:val="0"/>
          <w:w w:val="100"/>
          <w:position w:val="0"/>
          <w:vertAlign w:val="subscript"/>
        </w:rPr>
        <w:t>Л</w:t>
      </w:r>
    </w:p>
    <w:p>
      <w:pPr>
        <w:pStyle w:val="Style7"/>
        <w:keepNext w:val="0"/>
        <w:keepLines w:val="0"/>
        <w:widowControl w:val="0"/>
        <w:shd w:val="clear" w:color="auto" w:fill="auto"/>
        <w:tabs>
          <w:tab w:pos="3910" w:val="left"/>
        </w:tabs>
        <w:bidi w:val="0"/>
        <w:spacing w:before="0" w:after="0" w:line="180" w:lineRule="auto"/>
        <w:ind w:left="0" w:right="0" w:firstLine="0"/>
        <w:jc w:val="both"/>
      </w:pPr>
      <w:r>
        <w:rPr>
          <w:color w:val="000000"/>
          <w:spacing w:val="0"/>
          <w:w w:val="100"/>
          <w:position w:val="0"/>
        </w:rPr>
        <w:t>/ =•—~—</w:t>
        <w:tab/>
      </w:r>
      <w:r>
        <w:rPr>
          <w:color w:val="000000"/>
          <w:spacing w:val="0"/>
          <w:w w:val="100"/>
          <w:position w:val="0"/>
          <w:u w:val="single"/>
        </w:rPr>
        <w:t>—</w:t>
      </w:r>
      <w:r>
        <w:rPr>
          <w:color w:val="000000"/>
          <w:spacing w:val="0"/>
          <w:w w:val="100"/>
          <w:position w:val="0"/>
        </w:rPr>
        <w:t xml:space="preserve"> =4,5 кА;</w:t>
      </w:r>
    </w:p>
    <w:p>
      <w:pPr>
        <w:pStyle w:val="Style7"/>
        <w:keepNext w:val="0"/>
        <w:keepLines w:val="0"/>
        <w:widowControl w:val="0"/>
        <w:shd w:val="clear" w:color="auto" w:fill="auto"/>
        <w:bidi w:val="0"/>
        <w:spacing w:before="0" w:after="100" w:line="240" w:lineRule="auto"/>
        <w:ind w:left="0" w:right="0" w:firstLine="660"/>
        <w:jc w:val="both"/>
      </w:pPr>
      <w:r>
        <w:rPr>
          <w:color w:val="000000"/>
          <w:spacing w:val="0"/>
          <w:w w:val="100"/>
          <w:position w:val="0"/>
        </w:rPr>
        <w:t xml:space="preserve">Уз </w:t>
      </w:r>
      <w:r>
        <w:rPr>
          <w:color w:val="000000"/>
          <w:spacing w:val="0"/>
          <w:w w:val="100"/>
          <w:position w:val="0"/>
        </w:rPr>
        <w:t>V(1</w:t>
      </w:r>
      <w:r>
        <w:rPr>
          <w:color w:val="000000"/>
          <w:spacing w:val="0"/>
          <w:w w:val="100"/>
          <w:position w:val="0"/>
        </w:rPr>
        <w:t>,47 4-8,5 4-5,7)? 4-(2 4-32 4- 15)?</w:t>
      </w:r>
    </w:p>
    <w:p>
      <w:pPr>
        <w:pStyle w:val="Style7"/>
        <w:keepNext w:val="0"/>
        <w:keepLines w:val="0"/>
        <w:widowControl w:val="0"/>
        <w:shd w:val="clear" w:color="auto" w:fill="auto"/>
        <w:bidi w:val="0"/>
        <w:spacing w:before="0" w:after="0"/>
        <w:ind w:left="0" w:right="0" w:firstLine="380"/>
        <w:jc w:val="both"/>
      </w:pPr>
      <w:r>
        <w:rPr>
          <w:color w:val="000000"/>
          <w:spacing w:val="0"/>
          <w:w w:val="100"/>
          <w:position w:val="0"/>
        </w:rPr>
        <w:t>=0,867-4,5=3,9 кА.</w:t>
      </w:r>
    </w:p>
    <w:p>
      <w:pPr>
        <w:pStyle w:val="Style7"/>
        <w:keepNext w:val="0"/>
        <w:keepLines w:val="0"/>
        <w:widowControl w:val="0"/>
        <w:shd w:val="clear" w:color="auto" w:fill="auto"/>
        <w:bidi w:val="0"/>
        <w:spacing w:before="0" w:after="100"/>
        <w:ind w:left="160" w:right="0" w:firstLine="320"/>
        <w:jc w:val="both"/>
      </w:pPr>
      <w:r>
        <w:rPr>
          <w:color w:val="000000"/>
          <w:spacing w:val="0"/>
          <w:w w:val="100"/>
          <w:position w:val="0"/>
        </w:rPr>
        <w:t>Расчет токов к.з. по кривым приложения дает тот же результа . Не все из рассчитанных параметров нужны для выбора конкретны;: типов выключателей, это зависит от нх каталожных данных. Здесь лишь дан пример нх вычисления.</w:t>
      </w:r>
    </w:p>
    <w:p>
      <w:pPr>
        <w:pStyle w:val="Style9"/>
        <w:keepNext w:val="0"/>
        <w:keepLines w:val="0"/>
        <w:widowControl w:val="0"/>
        <w:shd w:val="clear" w:color="auto" w:fill="auto"/>
        <w:bidi w:val="0"/>
        <w:spacing w:before="0" w:after="100" w:line="206" w:lineRule="auto"/>
        <w:ind w:left="160" w:right="0" w:firstLine="320"/>
        <w:jc w:val="both"/>
      </w:pPr>
      <w:r>
        <w:rPr>
          <w:b/>
          <w:bCs/>
          <w:color w:val="000000"/>
          <w:spacing w:val="0"/>
          <w:w w:val="100"/>
          <w:position w:val="0"/>
        </w:rPr>
        <w:t>Расчет токов однофазного к. з. при питании от энер</w:t>
        <w:softHyphen/>
        <w:t xml:space="preserve">госистемы. </w:t>
      </w:r>
      <w:r>
        <w:rPr>
          <w:i/>
          <w:iCs/>
          <w:color w:val="000000"/>
          <w:spacing w:val="0"/>
          <w:w w:val="100"/>
          <w:position w:val="0"/>
        </w:rPr>
        <w:t>Расчет однофазного металлического к.з.</w:t>
      </w:r>
      <w:r>
        <w:rPr>
          <w:color w:val="000000"/>
          <w:spacing w:val="0"/>
          <w:w w:val="100"/>
          <w:position w:val="0"/>
        </w:rPr>
        <w:t xml:space="preserve"> Про большой мощности питающей энергосистемы (х</w:t>
      </w:r>
      <w:r>
        <w:rPr>
          <w:color w:val="000000"/>
          <w:spacing w:val="0"/>
          <w:w w:val="100"/>
          <w:position w:val="0"/>
          <w:vertAlign w:val="subscript"/>
        </w:rPr>
        <w:t>с</w:t>
      </w:r>
      <w:r>
        <w:rPr>
          <w:color w:val="000000"/>
          <w:spacing w:val="0"/>
          <w:w w:val="100"/>
          <w:position w:val="0"/>
        </w:rPr>
        <w:t>&lt;0,1 х</w:t>
      </w:r>
      <w:r>
        <w:rPr>
          <w:color w:val="000000"/>
          <w:spacing w:val="0"/>
          <w:w w:val="100"/>
          <w:position w:val="0"/>
          <w:vertAlign w:val="subscript"/>
        </w:rPr>
        <w:t>т</w:t>
      </w:r>
      <w:r>
        <w:rPr>
          <w:color w:val="000000"/>
          <w:spacing w:val="0"/>
          <w:w w:val="100"/>
          <w:position w:val="0"/>
        </w:rPr>
        <w:t>) ток однофазного металлического к. з. находится по вы</w:t>
      </w:r>
    </w:p>
    <w:p>
      <w:pPr>
        <w:pStyle w:val="Style9"/>
        <w:keepNext w:val="0"/>
        <w:keepLines w:val="0"/>
        <w:widowControl w:val="0"/>
        <w:shd w:val="clear" w:color="auto" w:fill="auto"/>
        <w:bidi w:val="0"/>
        <w:spacing w:before="0" w:after="40" w:line="192" w:lineRule="auto"/>
        <w:ind w:left="0" w:right="0" w:firstLine="0"/>
        <w:jc w:val="both"/>
      </w:pPr>
      <w:r>
        <mc:AlternateContent>
          <mc:Choice Requires="wps">
            <w:drawing>
              <wp:anchor distT="0" distB="0" distL="114300" distR="114300" simplePos="0" relativeHeight="125829404" behindDoc="0" locked="0" layoutInCell="1" allowOverlap="1">
                <wp:simplePos x="0" y="0"/>
                <wp:positionH relativeFrom="page">
                  <wp:posOffset>7892415</wp:posOffset>
                </wp:positionH>
                <wp:positionV relativeFrom="margin">
                  <wp:posOffset>812165</wp:posOffset>
                </wp:positionV>
                <wp:extent cx="240665" cy="179705"/>
                <wp:wrapSquare wrapText="left"/>
                <wp:docPr id="84" name="Shape 84"/>
                <a:graphic xmlns:a="http://schemas.openxmlformats.org/drawingml/2006/main">
                  <a:graphicData uri="http://schemas.microsoft.com/office/word/2010/wordprocessingShape">
                    <wps:wsp>
                      <wps:cNvSpPr txBox="1"/>
                      <wps:spPr>
                        <a:xfrm>
                          <a:ext cx="240665" cy="179705"/>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(19)</w:t>
                            </w:r>
                          </w:p>
                        </w:txbxContent>
                      </wps:txbx>
                      <wps:bodyPr wrap="none" lIns="0" tIns="0" rIns="0" bIns="0">
                        <a:noAutoFit/>
                      </wps:bodyPr>
                    </wps:wsp>
                  </a:graphicData>
                </a:graphic>
              </wp:anchor>
            </w:drawing>
          </mc:Choice>
          <mc:Fallback>
            <w:pict>
              <v:shape id="_x0000_s1110" type="#_x0000_t202" style="position:absolute;margin-left:621.45000000000005pt;margin-top:63.950000000000003pt;width:18.949999999999999pt;height:14.15pt;z-index:-125829349;mso-wrap-distance-left:9.pt;mso-wrap-distance-right:9.pt;mso-position-horizontal-relative:page;mso-position-vertical-relative:margin"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(19)</w:t>
                      </w:r>
                    </w:p>
                  </w:txbxContent>
                </v:textbox>
                <w10:wrap type="square" side="left" anchorx="page" anchory="margin"/>
              </v:shape>
            </w:pict>
          </mc:Fallback>
        </mc:AlternateContent>
      </w:r>
      <w:r>
        <w:rPr>
          <w:color w:val="000000"/>
          <w:spacing w:val="0"/>
          <w:w w:val="100"/>
          <w:position w:val="0"/>
        </w:rPr>
        <w:t>ражению, рекомендованному Инструктивными материа</w:t>
        <w:softHyphen/>
        <w:t>лами Главгосэнергонадзора:</w:t>
      </w:r>
    </w:p>
    <w:p>
      <w:pPr>
        <w:pStyle w:val="Style7"/>
        <w:keepNext w:val="0"/>
        <w:keepLines w:val="0"/>
        <w:widowControl w:val="0"/>
        <w:shd w:val="clear" w:color="auto" w:fill="auto"/>
        <w:bidi w:val="0"/>
        <w:spacing w:before="0" w:after="40" w:line="218" w:lineRule="auto"/>
        <w:ind w:left="0" w:right="0" w:firstLine="0"/>
        <w:jc w:val="center"/>
      </w:pPr>
      <w:r>
        <w:rPr>
          <w:color w:val="000000"/>
          <w:spacing w:val="0"/>
          <w:w w:val="100"/>
          <w:position w:val="0"/>
        </w:rPr>
        <w:t>ио __</w:t>
        <w:br/>
      </w:r>
      <w:r>
        <w:rPr>
          <w:color w:val="000000"/>
          <w:spacing w:val="0"/>
          <w:w w:val="100"/>
          <w:position w:val="0"/>
          <w:vertAlign w:val="superscript"/>
        </w:rPr>
        <w:t>/к</w:t>
      </w:r>
      <w:r>
        <w:rPr>
          <w:color w:val="000000"/>
          <w:spacing w:val="0"/>
          <w:w w:val="100"/>
          <w:position w:val="0"/>
        </w:rPr>
        <w:t xml:space="preserve"> </w:t>
      </w:r>
      <w:r>
        <w:rPr>
          <w:color w:val="000000"/>
          <w:spacing w:val="0"/>
          <w:w w:val="100"/>
          <w:position w:val="0"/>
          <w:vertAlign w:val="subscript"/>
        </w:rPr>
        <w:t>2</w:t>
      </w:r>
      <w:r>
        <w:rPr>
          <w:color w:val="000000"/>
          <w:spacing w:val="0"/>
          <w:w w:val="100"/>
          <w:position w:val="0"/>
        </w:rPr>
        <w:t>(0</w:t>
      </w:r>
    </w:p>
    <w:p>
      <w:pPr>
        <w:pStyle w:val="Style7"/>
        <w:keepNext w:val="0"/>
        <w:keepLines w:val="0"/>
        <w:widowControl w:val="0"/>
        <w:shd w:val="clear" w:color="auto" w:fill="auto"/>
        <w:bidi w:val="0"/>
        <w:spacing w:before="0" w:after="40" w:line="240" w:lineRule="auto"/>
        <w:ind w:left="0" w:right="0" w:firstLine="0"/>
        <w:jc w:val="center"/>
      </w:pPr>
      <w:r>
        <w:rPr>
          <w:color w:val="000000"/>
          <w:spacing w:val="0"/>
          <w:w w:val="100"/>
          <w:position w:val="0"/>
        </w:rPr>
        <w:t xml:space="preserve">+ </w:t>
      </w:r>
      <w:r>
        <w:rPr>
          <w:color w:val="000000"/>
          <w:spacing w:val="0"/>
          <w:w w:val="100"/>
          <w:position w:val="0"/>
          <w:vertAlign w:val="superscript"/>
        </w:rPr>
        <w:t>г</w:t>
      </w:r>
      <w:r>
        <w:rPr>
          <w:color w:val="000000"/>
          <w:spacing w:val="0"/>
          <w:w w:val="100"/>
          <w:position w:val="0"/>
        </w:rPr>
        <w:t>пт</w:t>
      </w:r>
    </w:p>
    <w:p>
      <w:pPr>
        <w:pStyle w:val="Style9"/>
        <w:keepNext w:val="0"/>
        <w:keepLines w:val="0"/>
        <w:widowControl w:val="0"/>
        <w:shd w:val="clear" w:color="auto" w:fill="auto"/>
        <w:bidi w:val="0"/>
        <w:spacing w:before="0" w:after="40" w:line="209" w:lineRule="auto"/>
        <w:ind w:left="0" w:right="0" w:firstLine="0"/>
        <w:jc w:val="both"/>
      </w:pPr>
      <w:r>
        <w:rPr>
          <w:color w:val="000000"/>
          <w:spacing w:val="0"/>
          <w:w w:val="100"/>
          <w:position w:val="0"/>
        </w:rPr>
        <w:t>где (7ф — фазное напряжение сети, В; г</w:t>
      </w:r>
      <w:r>
        <w:rPr>
          <w:color w:val="000000"/>
          <w:spacing w:val="0"/>
          <w:w w:val="100"/>
          <w:position w:val="0"/>
          <w:vertAlign w:val="subscript"/>
        </w:rPr>
        <w:t>пт</w:t>
      </w:r>
      <w:r>
        <w:rPr>
          <w:color w:val="000000"/>
          <w:spacing w:val="0"/>
          <w:w w:val="100"/>
          <w:position w:val="0"/>
        </w:rPr>
        <w:t xml:space="preserve"> — полное со</w:t>
        <w:softHyphen/>
        <w:t>противление петли фаза — нуль от трансформатора до точки к. з., измеренное при испытаниях или найденное из расчета, мОм; г*</w:t>
      </w:r>
      <w:r>
        <w:rPr>
          <w:color w:val="000000"/>
          <w:spacing w:val="0"/>
          <w:w w:val="100"/>
          <w:position w:val="0"/>
          <w:vertAlign w:val="superscript"/>
        </w:rPr>
        <w:t>1</w:t>
      </w:r>
      <w:r>
        <w:rPr>
          <w:color w:val="000000"/>
          <w:spacing w:val="0"/>
          <w:w w:val="100"/>
          <w:position w:val="0"/>
        </w:rPr>
        <w:t>’— полное сопротивление понижаю</w:t>
        <w:softHyphen/>
        <w:t>щего трансформатора токам однофазного к. з., принима</w:t>
        <w:softHyphen/>
        <w:t>ется по данным табл. 1 или находится по выражению</w:t>
      </w:r>
    </w:p>
    <w:p>
      <w:pPr>
        <w:pStyle w:val="Style28"/>
        <w:keepNext w:val="0"/>
        <w:keepLines w:val="0"/>
        <w:widowControl w:val="0"/>
        <w:shd w:val="clear" w:color="auto" w:fill="auto"/>
        <w:tabs>
          <w:tab w:pos="4368" w:val="left"/>
        </w:tabs>
        <w:bidi w:val="0"/>
        <w:spacing w:before="0" w:after="40" w:line="240" w:lineRule="auto"/>
        <w:ind w:left="0" w:right="0" w:firstLine="0"/>
        <w:jc w:val="right"/>
        <w:rPr>
          <w:sz w:val="22"/>
          <w:szCs w:val="22"/>
        </w:rPr>
      </w:pPr>
      <w:r>
        <w:rPr>
          <w:color w:val="000000"/>
          <w:spacing w:val="0"/>
          <w:w w:val="100"/>
          <w:position w:val="0"/>
          <w:sz w:val="22"/>
          <w:szCs w:val="22"/>
        </w:rPr>
        <w:t xml:space="preserve">= К </w:t>
      </w:r>
      <w:r>
        <w:rPr>
          <w:color w:val="000000"/>
          <w:spacing w:val="0"/>
          <w:w w:val="100"/>
          <w:position w:val="0"/>
          <w:sz w:val="14"/>
          <w:szCs w:val="14"/>
        </w:rPr>
        <w:t>(</w:t>
      </w:r>
      <w:r>
        <w:rPr>
          <w:color w:val="000000"/>
          <w:spacing w:val="0"/>
          <w:w w:val="100"/>
          <w:position w:val="0"/>
          <w:sz w:val="14"/>
          <w:szCs w:val="14"/>
          <w:vertAlign w:val="superscript"/>
        </w:rPr>
        <w:t>Х</w:t>
      </w:r>
      <w:r>
        <w:rPr>
          <w:color w:val="000000"/>
          <w:spacing w:val="0"/>
          <w:w w:val="100"/>
          <w:position w:val="0"/>
          <w:sz w:val="14"/>
          <w:szCs w:val="14"/>
        </w:rPr>
        <w:t>1т + % + %)</w:t>
      </w:r>
      <w:r>
        <w:rPr>
          <w:color w:val="000000"/>
          <w:spacing w:val="0"/>
          <w:w w:val="100"/>
          <w:position w:val="0"/>
          <w:sz w:val="14"/>
          <w:szCs w:val="14"/>
          <w:vertAlign w:val="superscript"/>
        </w:rPr>
        <w:t>2</w:t>
      </w:r>
      <w:r>
        <w:rPr>
          <w:color w:val="000000"/>
          <w:spacing w:val="0"/>
          <w:w w:val="100"/>
          <w:position w:val="0"/>
          <w:sz w:val="14"/>
          <w:szCs w:val="14"/>
        </w:rPr>
        <w:t xml:space="preserve"> + </w:t>
      </w:r>
      <w:r>
        <w:rPr>
          <w:smallCaps/>
          <w:color w:val="000000"/>
          <w:spacing w:val="0"/>
          <w:w w:val="100"/>
          <w:position w:val="0"/>
          <w:sz w:val="22"/>
          <w:szCs w:val="22"/>
        </w:rPr>
        <w:t xml:space="preserve">(Gt </w:t>
      </w:r>
      <w:r>
        <w:rPr>
          <w:smallCaps/>
          <w:color w:val="000000"/>
          <w:spacing w:val="0"/>
          <w:w w:val="100"/>
          <w:position w:val="0"/>
          <w:sz w:val="22"/>
          <w:szCs w:val="22"/>
        </w:rPr>
        <w:t xml:space="preserve">+ </w:t>
      </w:r>
      <w:r>
        <w:rPr>
          <w:smallCaps/>
          <w:color w:val="000000"/>
          <w:spacing w:val="0"/>
          <w:w w:val="100"/>
          <w:position w:val="0"/>
          <w:sz w:val="22"/>
          <w:szCs w:val="22"/>
        </w:rPr>
        <w:t>Gt</w:t>
      </w:r>
      <w:r>
        <w:rPr>
          <w:color w:val="000000"/>
          <w:spacing w:val="0"/>
          <w:w w:val="100"/>
          <w:position w:val="0"/>
          <w:sz w:val="14"/>
          <w:szCs w:val="14"/>
        </w:rPr>
        <w:t xml:space="preserve"> </w:t>
      </w:r>
      <w:r>
        <w:rPr>
          <w:color w:val="000000"/>
          <w:spacing w:val="0"/>
          <w:w w:val="100"/>
          <w:position w:val="0"/>
          <w:sz w:val="14"/>
          <w:szCs w:val="14"/>
        </w:rPr>
        <w:t>+ Гот)</w:t>
      </w:r>
      <w:r>
        <w:rPr>
          <w:color w:val="000000"/>
          <w:spacing w:val="0"/>
          <w:w w:val="100"/>
          <w:position w:val="0"/>
          <w:sz w:val="14"/>
          <w:szCs w:val="14"/>
          <w:vertAlign w:val="superscript"/>
        </w:rPr>
        <w:t>2</w:t>
      </w:r>
      <w:r>
        <w:rPr>
          <w:color w:val="000000"/>
          <w:spacing w:val="0"/>
          <w:w w:val="100"/>
          <w:position w:val="0"/>
          <w:sz w:val="14"/>
          <w:szCs w:val="14"/>
        </w:rPr>
        <w:t>.</w:t>
        <w:tab/>
      </w:r>
      <w:r>
        <w:rPr>
          <w:color w:val="000000"/>
          <w:spacing w:val="0"/>
          <w:w w:val="100"/>
          <w:position w:val="0"/>
          <w:sz w:val="22"/>
          <w:szCs w:val="22"/>
        </w:rPr>
        <w:t>(2°)</w:t>
      </w: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где Хи и Г1т — индуктивное и активное сопротивления трансформатора токам прямой последовательности, мОм; Х2т и Г2т — то же обратной последовательности, мОм; Хот и Гот — то же нулевой последовательности, мОм.</w:t>
      </w:r>
    </w:p>
    <w:p>
      <w:pPr>
        <w:pStyle w:val="Style9"/>
        <w:keepNext w:val="0"/>
        <w:keepLines w:val="0"/>
        <w:widowControl w:val="0"/>
        <w:shd w:val="clear" w:color="auto" w:fill="auto"/>
        <w:bidi w:val="0"/>
        <w:spacing w:before="0" w:after="40" w:line="223" w:lineRule="auto"/>
        <w:ind w:left="0" w:right="0"/>
        <w:jc w:val="both"/>
      </w:pPr>
      <w:r>
        <w:rPr>
          <w:color w:val="000000"/>
          <w:spacing w:val="0"/>
          <w:w w:val="100"/>
          <w:position w:val="0"/>
        </w:rPr>
        <w:t>Если питающая энергосистема имеет ограниченную мощность, то значения г'</w:t>
      </w:r>
      <w:r>
        <w:rPr>
          <w:color w:val="000000"/>
          <w:spacing w:val="0"/>
          <w:w w:val="100"/>
          <w:position w:val="0"/>
          <w:vertAlign w:val="superscript"/>
        </w:rPr>
        <w:t>1</w:t>
      </w:r>
      <w:r>
        <w:rPr>
          <w:color w:val="000000"/>
          <w:spacing w:val="0"/>
          <w:w w:val="100"/>
          <w:position w:val="0"/>
        </w:rPr>
        <w:t>*увеличиваются с учетом сопро</w:t>
        <w:softHyphen/>
        <w:t>тивления энергосистемы:</w:t>
      </w:r>
    </w:p>
    <w:p>
      <w:pPr>
        <w:pStyle w:val="Style9"/>
        <w:keepNext w:val="0"/>
        <w:keepLines w:val="0"/>
        <w:widowControl w:val="0"/>
        <w:shd w:val="clear" w:color="auto" w:fill="auto"/>
        <w:bidi w:val="0"/>
        <w:spacing w:before="0" w:after="0" w:line="209" w:lineRule="auto"/>
        <w:ind w:left="0" w:right="0" w:firstLine="140"/>
        <w:jc w:val="left"/>
      </w:pPr>
      <w:r>
        <w:rPr>
          <w:color w:val="000000"/>
          <w:spacing w:val="0"/>
          <w:w w:val="100"/>
          <w:position w:val="0"/>
        </w:rPr>
        <w:t>г’</w:t>
      </w:r>
      <w:r>
        <w:rPr>
          <w:color w:val="000000"/>
          <w:spacing w:val="0"/>
          <w:w w:val="100"/>
          <w:position w:val="0"/>
          <w:vertAlign w:val="superscript"/>
        </w:rPr>
        <w:t>1</w:t>
      </w:r>
      <w:r>
        <w:rPr>
          <w:color w:val="000000"/>
          <w:spacing w:val="0"/>
          <w:w w:val="100"/>
          <w:position w:val="0"/>
        </w:rPr>
        <w:t xml:space="preserve">’ = </w:t>
      </w:r>
      <w:r>
        <w:rPr>
          <w:i/>
          <w:iCs/>
          <w:color w:val="000000"/>
          <w:spacing w:val="0"/>
          <w:w w:val="100"/>
          <w:position w:val="0"/>
        </w:rPr>
        <w:t>V</w:t>
      </w:r>
      <w:r>
        <w:rPr>
          <w:color w:val="000000"/>
          <w:spacing w:val="0"/>
          <w:w w:val="100"/>
          <w:position w:val="0"/>
        </w:rPr>
        <w:t>(х</w:t>
      </w:r>
      <w:r>
        <w:rPr>
          <w:color w:val="000000"/>
          <w:spacing w:val="0"/>
          <w:w w:val="100"/>
          <w:position w:val="0"/>
          <w:vertAlign w:val="subscript"/>
        </w:rPr>
        <w:t>1т</w:t>
      </w:r>
      <w:r>
        <w:rPr>
          <w:color w:val="000000"/>
          <w:spacing w:val="0"/>
          <w:w w:val="100"/>
          <w:position w:val="0"/>
        </w:rPr>
        <w:t xml:space="preserve"> + х</w:t>
      </w:r>
      <w:r>
        <w:rPr>
          <w:color w:val="000000"/>
          <w:spacing w:val="0"/>
          <w:w w:val="100"/>
          <w:position w:val="0"/>
          <w:vertAlign w:val="subscript"/>
        </w:rPr>
        <w:t>2т</w:t>
      </w:r>
      <w:r>
        <w:rPr>
          <w:color w:val="000000"/>
          <w:spacing w:val="0"/>
          <w:w w:val="100"/>
          <w:position w:val="0"/>
        </w:rPr>
        <w:t xml:space="preserve"> 4- х</w:t>
      </w:r>
      <w:r>
        <w:rPr>
          <w:color w:val="000000"/>
          <w:spacing w:val="0"/>
          <w:w w:val="100"/>
          <w:position w:val="0"/>
          <w:vertAlign w:val="subscript"/>
        </w:rPr>
        <w:t>От</w:t>
      </w:r>
      <w:r>
        <w:rPr>
          <w:color w:val="000000"/>
          <w:spacing w:val="0"/>
          <w:w w:val="100"/>
          <w:position w:val="0"/>
        </w:rPr>
        <w:t xml:space="preserve"> + 2х</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perscript"/>
        </w:rPr>
        <w:t>2</w:t>
      </w:r>
      <w:r>
        <w:rPr>
          <w:color w:val="000000"/>
          <w:spacing w:val="0"/>
          <w:w w:val="100"/>
          <w:position w:val="0"/>
        </w:rPr>
        <w:t xml:space="preserve"> + (г</w:t>
      </w:r>
      <w:r>
        <w:rPr>
          <w:color w:val="000000"/>
          <w:spacing w:val="0"/>
          <w:w w:val="100"/>
          <w:position w:val="0"/>
          <w:vertAlign w:val="subscript"/>
        </w:rPr>
        <w:t>1т</w:t>
      </w:r>
      <w:r>
        <w:rPr>
          <w:color w:val="000000"/>
          <w:spacing w:val="0"/>
          <w:w w:val="100"/>
          <w:position w:val="0"/>
        </w:rPr>
        <w:t xml:space="preserve"> + г</w:t>
      </w:r>
      <w:r>
        <w:rPr>
          <w:color w:val="000000"/>
          <w:spacing w:val="0"/>
          <w:w w:val="100"/>
          <w:position w:val="0"/>
          <w:vertAlign w:val="subscript"/>
        </w:rPr>
        <w:t>2т</w:t>
      </w:r>
      <w:r>
        <w:rPr>
          <w:color w:val="000000"/>
          <w:spacing w:val="0"/>
          <w:w w:val="100"/>
          <w:position w:val="0"/>
        </w:rPr>
        <w:t xml:space="preserve"> 4- </w:t>
      </w:r>
      <w:r>
        <w:rPr>
          <w:i/>
          <w:iCs/>
          <w:color w:val="000000"/>
          <w:spacing w:val="0"/>
          <w:w w:val="100"/>
          <w:position w:val="0"/>
        </w:rPr>
        <w:t>г</w:t>
      </w:r>
      <w:r>
        <w:rPr>
          <w:i/>
          <w:iCs/>
          <w:color w:val="000000"/>
          <w:spacing w:val="0"/>
          <w:w w:val="100"/>
          <w:position w:val="0"/>
          <w:vertAlign w:val="subscript"/>
        </w:rPr>
        <w:t>От</w:t>
      </w:r>
      <w:r>
        <w:rPr>
          <w:i/>
          <w:iCs/>
          <w:color w:val="000000"/>
          <w:spacing w:val="0"/>
          <w:w w:val="100"/>
          <w:position w:val="0"/>
        </w:rPr>
        <w:t xml:space="preserve"> + </w:t>
      </w:r>
      <w:r>
        <w:rPr>
          <w:i/>
          <w:iCs/>
          <w:color w:val="000000"/>
          <w:spacing w:val="0"/>
          <w:w w:val="100"/>
          <w:position w:val="0"/>
        </w:rPr>
        <w:t>2r</w:t>
      </w:r>
      <w:r>
        <w:rPr>
          <w:i/>
          <w:iCs/>
          <w:color w:val="000000"/>
          <w:spacing w:val="0"/>
          <w:w w:val="100"/>
          <w:position w:val="0"/>
          <w:vertAlign w:val="subscript"/>
        </w:rPr>
        <w:t>c</w:t>
      </w:r>
      <w:r>
        <w:rPr>
          <w:i/>
          <w:iCs/>
          <w:color w:val="000000"/>
          <w:spacing w:val="0"/>
          <w:w w:val="100"/>
          <w:position w:val="0"/>
        </w:rPr>
        <w:t>f.</w:t>
      </w:r>
    </w:p>
    <w:p>
      <w:pPr>
        <w:pStyle w:val="Style9"/>
        <w:keepNext w:val="0"/>
        <w:keepLines w:val="0"/>
        <w:widowControl w:val="0"/>
        <w:shd w:val="clear" w:color="auto" w:fill="auto"/>
        <w:bidi w:val="0"/>
        <w:spacing w:before="0" w:after="40" w:line="221" w:lineRule="auto"/>
        <w:ind w:left="0" w:right="0" w:firstLine="5180"/>
        <w:jc w:val="both"/>
      </w:pPr>
      <w:r>
        <w:rPr>
          <w:color w:val="000000"/>
          <w:spacing w:val="0"/>
          <w:w w:val="100"/>
          <w:position w:val="0"/>
        </w:rPr>
        <w:t>(20а) Приближенно г!,</w:t>
      </w:r>
      <w:r>
        <w:rPr>
          <w:color w:val="000000"/>
          <w:spacing w:val="0"/>
          <w:w w:val="100"/>
          <w:position w:val="0"/>
          <w:vertAlign w:val="superscript"/>
        </w:rPr>
        <w:t>1</w:t>
      </w:r>
      <w:r>
        <w:rPr>
          <w:color w:val="000000"/>
          <w:spacing w:val="0"/>
          <w:w w:val="100"/>
          <w:position w:val="0"/>
        </w:rPr>
        <w:t>* с учетом сопротивления энергосистемы можно принимать по табл. 6 .</w:t>
      </w:r>
    </w:p>
    <w:p>
      <w:pPr>
        <w:pStyle w:val="Style7"/>
        <w:keepNext w:val="0"/>
        <w:keepLines w:val="0"/>
        <w:widowControl w:val="0"/>
        <w:shd w:val="clear" w:color="auto" w:fill="auto"/>
        <w:tabs>
          <w:tab w:leader="underscore" w:pos="1162" w:val="left"/>
        </w:tabs>
        <w:bidi w:val="0"/>
        <w:spacing w:before="0" w:after="0" w:line="240" w:lineRule="auto"/>
        <w:ind w:left="0" w:right="0" w:firstLine="480"/>
        <w:jc w:val="both"/>
      </w:pPr>
      <w:r>
        <w:rPr>
          <w:color w:val="000000"/>
          <w:spacing w:val="0"/>
          <w:w w:val="100"/>
          <w:position w:val="0"/>
        </w:rPr>
        <w:t xml:space="preserve">Таблица 6. Значения х^/З для расчета металлических однофазных к. з. при различной электрической удаленности </w:t>
        <w:tab/>
      </w:r>
      <w:r>
        <w:rPr>
          <w:color w:val="000000"/>
          <w:spacing w:val="0"/>
          <w:w w:val="100"/>
          <w:position w:val="0"/>
          <w:u w:val="single"/>
        </w:rPr>
        <w:t>трансформаторов от источников</w:t>
      </w:r>
      <w:r>
        <w:rPr>
          <w:color w:val="000000"/>
          <w:spacing w:val="0"/>
          <w:w w:val="100"/>
          <w:position w:val="0"/>
        </w:rPr>
        <w:t xml:space="preserve"> питания</w:t>
      </w:r>
    </w:p>
    <w:tbl>
      <w:tblPr>
        <w:tblOverlap w:val="never"/>
        <w:jc w:val="center"/>
        <w:tblLayout w:type="fixed"/>
      </w:tblPr>
      <w:tblGrid>
        <w:gridCol w:w="1099"/>
        <w:gridCol w:w="1061"/>
        <w:gridCol w:w="816"/>
        <w:gridCol w:w="1070"/>
        <w:gridCol w:w="811"/>
        <w:gridCol w:w="792"/>
      </w:tblGrid>
      <w:tr>
        <w:trPr>
          <w:trHeight w:val="552" w:hRule="exact"/>
        </w:trPr>
        <w:tc>
          <w:tcPr>
            <w:vMerge w:val="restart"/>
            <w:tcBorders>
              <w:top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Схема соединений обмоток</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Трансформатор</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 xml:space="preserve">Значения </w:t>
            </w:r>
            <w:r>
              <w:rPr>
                <w:color w:val="000000"/>
                <w:spacing w:val="0"/>
                <w:w w:val="100"/>
                <w:position w:val="0"/>
                <w:sz w:val="14"/>
                <w:szCs w:val="14"/>
              </w:rPr>
              <w:t>zj</w:t>
            </w:r>
            <w:r>
              <w:rPr>
                <w:color w:val="000000"/>
                <w:spacing w:val="0"/>
                <w:w w:val="100"/>
                <w:position w:val="0"/>
                <w:sz w:val="14"/>
                <w:szCs w:val="14"/>
                <w:vertAlign w:val="superscript"/>
              </w:rPr>
              <w:t>1</w:t>
            </w:r>
            <w:r>
              <w:rPr>
                <w:color w:val="000000"/>
                <w:spacing w:val="0"/>
                <w:w w:val="100"/>
                <w:position w:val="0"/>
                <w:sz w:val="14"/>
                <w:szCs w:val="14"/>
              </w:rPr>
              <w:t xml:space="preserve">) </w:t>
            </w:r>
            <w:r>
              <w:rPr>
                <w:color w:val="000000"/>
                <w:spacing w:val="0"/>
                <w:w w:val="100"/>
                <w:position w:val="0"/>
                <w:sz w:val="14"/>
                <w:szCs w:val="14"/>
              </w:rPr>
              <w:t>/3, мОм</w:t>
            </w:r>
          </w:p>
        </w:tc>
      </w:tr>
      <w:tr>
        <w:trPr>
          <w:trHeight w:val="278" w:hRule="exact"/>
        </w:trPr>
        <w:tc>
          <w:tcPr>
            <w:vMerge/>
            <w:tcBorders/>
            <w:shd w:val="clear" w:color="auto" w:fill="FFFFFF"/>
            <w:vAlign w:val="center"/>
          </w:tcPr>
          <w:p>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2"/>
                <w:szCs w:val="12"/>
              </w:rPr>
            </w:pPr>
            <w:r>
              <w:rPr>
                <w:b/>
                <w:bCs/>
                <w:color w:val="000000"/>
                <w:spacing w:val="0"/>
                <w:w w:val="100"/>
                <w:position w:val="0"/>
                <w:sz w:val="12"/>
                <w:szCs w:val="12"/>
                <w:vertAlign w:val="superscript"/>
              </w:rPr>
              <w:t>S</w:t>
            </w:r>
            <w:r>
              <w:rPr>
                <w:b/>
                <w:bCs/>
                <w:color w:val="000000"/>
                <w:spacing w:val="0"/>
                <w:w w:val="100"/>
                <w:position w:val="0"/>
                <w:sz w:val="12"/>
                <w:szCs w:val="12"/>
              </w:rPr>
              <w:t xml:space="preserve">H.T- </w:t>
            </w:r>
            <w:r>
              <w:rPr>
                <w:b/>
                <w:bCs/>
                <w:color w:val="000000"/>
                <w:spacing w:val="0"/>
                <w:w w:val="100"/>
                <w:position w:val="0"/>
                <w:sz w:val="12"/>
                <w:szCs w:val="12"/>
                <w:vertAlign w:val="superscript"/>
              </w:rPr>
              <w:t>кВ</w:t>
            </w:r>
            <w:r>
              <w:rPr>
                <w:b/>
                <w:bCs/>
                <w:color w:val="000000"/>
                <w:spacing w:val="0"/>
                <w:w w:val="100"/>
                <w:position w:val="0"/>
                <w:sz w:val="12"/>
                <w:szCs w:val="12"/>
              </w:rPr>
              <w:t>’</w:t>
            </w:r>
            <w:r>
              <w:rPr>
                <w:b/>
                <w:bCs/>
                <w:color w:val="000000"/>
                <w:spacing w:val="0"/>
                <w:w w:val="100"/>
                <w:position w:val="0"/>
                <w:sz w:val="12"/>
                <w:szCs w:val="12"/>
                <w:vertAlign w:val="superscript"/>
              </w:rPr>
              <w:t>А</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“к- %</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х</w:t>
            </w:r>
            <w:r>
              <w:rPr>
                <w:color w:val="000000"/>
                <w:spacing w:val="0"/>
                <w:w w:val="100"/>
                <w:position w:val="0"/>
                <w:sz w:val="17"/>
                <w:szCs w:val="17"/>
                <w:vertAlign w:val="subscript"/>
              </w:rPr>
              <w:t>с</w:t>
            </w:r>
            <w:r>
              <w:rPr>
                <w:color w:val="000000"/>
                <w:spacing w:val="0"/>
                <w:w w:val="100"/>
                <w:position w:val="0"/>
                <w:sz w:val="17"/>
                <w:szCs w:val="17"/>
              </w:rPr>
              <w:t>=0,1 х</w:t>
            </w:r>
            <w:r>
              <w:rPr>
                <w:color w:val="000000"/>
                <w:spacing w:val="0"/>
                <w:w w:val="100"/>
                <w:position w:val="0"/>
                <w:sz w:val="17"/>
                <w:szCs w:val="17"/>
                <w:vertAlign w:val="subscript"/>
              </w:rPr>
              <w:t>т</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vertAlign w:val="superscript"/>
              </w:rPr>
              <w:t>г</w:t>
            </w:r>
            <w:r>
              <w:rPr>
                <w:color w:val="000000"/>
                <w:spacing w:val="0"/>
                <w:w w:val="100"/>
                <w:position w:val="0"/>
                <w:sz w:val="17"/>
                <w:szCs w:val="17"/>
              </w:rPr>
              <w:t>с=</w:t>
            </w:r>
            <w:r>
              <w:rPr>
                <w:color w:val="000000"/>
                <w:spacing w:val="0"/>
                <w:w w:val="100"/>
                <w:position w:val="0"/>
                <w:sz w:val="17"/>
                <w:szCs w:val="17"/>
                <w:vertAlign w:val="superscript"/>
              </w:rPr>
              <w:t>х</w:t>
            </w:r>
            <w:r>
              <w:rPr>
                <w:color w:val="000000"/>
                <w:spacing w:val="0"/>
                <w:w w:val="100"/>
                <w:position w:val="0"/>
                <w:sz w:val="17"/>
                <w:szCs w:val="17"/>
              </w:rPr>
              <w:t>т</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х =2х_</w:t>
            </w:r>
          </w:p>
          <w:p>
            <w:pPr>
              <w:pStyle w:val="Style11"/>
              <w:keepNext w:val="0"/>
              <w:keepLines w:val="0"/>
              <w:widowControl w:val="0"/>
              <w:shd w:val="clear" w:color="auto" w:fill="auto"/>
              <w:bidi w:val="0"/>
              <w:spacing w:before="0" w:after="0" w:line="180" w:lineRule="auto"/>
              <w:ind w:left="0" w:right="0" w:firstLine="220"/>
              <w:jc w:val="left"/>
              <w:rPr>
                <w:sz w:val="17"/>
                <w:szCs w:val="17"/>
              </w:rPr>
            </w:pPr>
            <w:r>
              <w:rPr>
                <w:color w:val="000000"/>
                <w:spacing w:val="0"/>
                <w:w w:val="100"/>
                <w:position w:val="0"/>
                <w:sz w:val="17"/>
                <w:szCs w:val="17"/>
              </w:rPr>
              <w:t>с т</w:t>
            </w:r>
          </w:p>
        </w:tc>
      </w:tr>
      <w:tr>
        <w:trPr>
          <w:trHeight w:val="365"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400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65,96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75,7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86,66</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Y/V</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630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43,77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51,65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60,5</w:t>
            </w:r>
          </w:p>
        </w:tc>
      </w:tr>
      <w:tr>
        <w:trPr>
          <w:trHeight w:val="17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 / у-</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1000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5,5</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27,53</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32,46</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38</w:t>
            </w:r>
          </w:p>
        </w:tc>
      </w:tr>
      <w:tr>
        <w:trPr>
          <w:trHeight w:val="360" w:hRule="exact"/>
        </w:trPr>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1600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5,5</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16,9</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19,73</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22,92</w:t>
            </w:r>
          </w:p>
        </w:tc>
      </w:tr>
      <w:tr>
        <w:trPr>
          <w:trHeight w:val="365"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400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19,07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28,94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40,1</w:t>
            </w:r>
          </w:p>
        </w:tc>
      </w:tr>
      <w:tr>
        <w:trPr>
          <w:trHeight w:val="182"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A/V</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630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14,8</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22,76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31,68</w:t>
            </w:r>
          </w:p>
        </w:tc>
      </w:tr>
      <w:tr>
        <w:trPr>
          <w:trHeight w:val="163" w:hRule="exact"/>
        </w:trPr>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9,39</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14,47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20,17</w:t>
            </w:r>
          </w:p>
        </w:tc>
      </w:tr>
      <w:tr>
        <w:trPr>
          <w:trHeight w:val="408" w:hRule="exact"/>
        </w:trPr>
        <w:tc>
          <w:tcPr>
            <w:tcBorders>
              <w:bottom w:val="single" w:sz="4"/>
            </w:tcBorders>
            <w:shd w:val="clear" w:color="auto" w:fill="FFFFFF"/>
            <w:vAlign w:val="bottom"/>
          </w:tcPr>
          <w:p>
            <w:pPr>
              <w:pStyle w:val="Style11"/>
              <w:keepNext w:val="0"/>
              <w:keepLines w:val="0"/>
              <w:widowControl w:val="0"/>
              <w:shd w:val="clear" w:color="auto" w:fill="auto"/>
              <w:tabs>
                <w:tab w:leader="underscore" w:pos="1032" w:val="left"/>
              </w:tabs>
              <w:bidi w:val="0"/>
              <w:spacing w:before="0" w:after="0" w:line="240" w:lineRule="auto"/>
              <w:ind w:left="0" w:right="0" w:firstLine="0"/>
              <w:jc w:val="center"/>
              <w:rPr>
                <w:sz w:val="17"/>
                <w:szCs w:val="17"/>
              </w:rPr>
            </w:pPr>
            <w:r>
              <w:rPr>
                <w:color w:val="000000"/>
                <w:spacing w:val="0"/>
                <w:w w:val="100"/>
                <w:position w:val="0"/>
                <w:sz w:val="17"/>
                <w:szCs w:val="17"/>
              </w:rPr>
              <w:t>-—-</w:t>
              <w:tab/>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1600</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5,5</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5,86</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9,07</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12,65</w:t>
            </w:r>
          </w:p>
        </w:tc>
      </w:tr>
    </w:tbl>
    <w:p>
      <w:pPr>
        <w:pStyle w:val="Style54"/>
        <w:keepNext w:val="0"/>
        <w:keepLines w:val="0"/>
        <w:widowControl w:val="0"/>
        <w:shd w:val="clear" w:color="auto" w:fill="auto"/>
        <w:bidi w:val="0"/>
        <w:spacing w:before="0" w:after="0" w:line="240" w:lineRule="auto"/>
        <w:ind w:left="38" w:right="0" w:firstLine="0"/>
        <w:jc w:val="left"/>
      </w:pPr>
      <w:r>
        <w:rPr>
          <w:color w:val="000000"/>
          <w:spacing w:val="0"/>
          <w:w w:val="100"/>
          <w:position w:val="0"/>
        </w:rPr>
        <w:t xml:space="preserve">тывалось </w:t>
      </w:r>
      <w:r>
        <w:rPr>
          <w:color w:val="000000"/>
          <w:spacing w:val="0"/>
          <w:w w:val="100"/>
          <w:position w:val="0"/>
          <w:vertAlign w:val="superscript"/>
        </w:rPr>
        <w:t>м е 4 а н 11 е</w:t>
      </w:r>
      <w:r>
        <w:rPr>
          <w:color w:val="000000"/>
          <w:spacing w:val="0"/>
          <w:w w:val="100"/>
          <w:position w:val="0"/>
        </w:rPr>
        <w:t>- Активное сопротивление энергосистемы не учи-</w:t>
      </w:r>
    </w:p>
    <w:p>
      <w:pPr>
        <w:widowControl w:val="0"/>
        <w:spacing w:line="1" w:lineRule="exact"/>
        <w:sectPr>
          <w:footerReference w:type="default" r:id="rId40"/>
          <w:footerReference w:type="even" r:id="rId41"/>
          <w:footnotePr>
            <w:pos w:val="pageBottom"/>
            <w:numFmt w:val="decimal"/>
            <w:numRestart w:val="continuous"/>
          </w:footnotePr>
          <w:pgSz w:w="13493" w:h="11232" w:orient="landscape"/>
          <w:pgMar w:top="74" w:right="562" w:bottom="878" w:left="1050" w:header="0" w:footer="3" w:gutter="0"/>
          <w:pgNumType w:start="26"/>
          <w:cols w:num="2" w:space="100"/>
          <w:noEndnote/>
          <w:rtlGutter w:val="0"/>
          <w:docGrid w:linePitch="360"/>
        </w:sectPr>
      </w:pPr>
    </w:p>
    <w:p>
      <w:pPr>
        <w:pStyle w:val="Style54"/>
        <w:keepNext w:val="0"/>
        <w:keepLines w:val="0"/>
        <w:widowControl w:val="0"/>
        <w:shd w:val="clear" w:color="auto" w:fill="auto"/>
        <w:bidi w:val="0"/>
        <w:spacing w:before="0" w:after="0"/>
        <w:ind w:left="0" w:right="0" w:firstLine="0"/>
        <w:jc w:val="center"/>
      </w:pPr>
      <w:r>
        <w:rPr>
          <w:color w:val="000000"/>
          <w:spacing w:val="0"/>
          <w:w w:val="100"/>
          <w:position w:val="0"/>
        </w:rPr>
        <w:t>Таблица 7 Полное удельное сопротивление гпт.уд петли фаза — нуль для кабеля или пучка проводов с алюминиевыми жилами при температуре жилы 65°С, мОм/м [14]</w:t>
      </w:r>
    </w:p>
    <w:tbl>
      <w:tblPr>
        <w:tblOverlap w:val="never"/>
        <w:jc w:val="center"/>
        <w:tblLayout w:type="fixed"/>
      </w:tblPr>
      <w:tblGrid>
        <w:gridCol w:w="360"/>
        <w:gridCol w:w="562"/>
        <w:gridCol w:w="562"/>
        <w:gridCol w:w="557"/>
        <w:gridCol w:w="470"/>
        <w:gridCol w:w="470"/>
        <w:gridCol w:w="475"/>
        <w:gridCol w:w="470"/>
        <w:gridCol w:w="466"/>
        <w:gridCol w:w="480"/>
        <w:gridCol w:w="466"/>
        <w:gridCol w:w="418"/>
      </w:tblGrid>
      <w:tr>
        <w:trPr>
          <w:trHeight w:val="806"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40" w:line="78" w:lineRule="exact"/>
              <w:ind w:left="0" w:right="0" w:firstLine="0"/>
              <w:jc w:val="both"/>
              <w:rPr>
                <w:sz w:val="14"/>
                <w:szCs w:val="14"/>
              </w:rPr>
            </w:pPr>
            <w:r>
              <w:rPr>
                <w:color w:val="000000"/>
                <w:spacing w:val="0"/>
                <w:w w:val="100"/>
                <w:position w:val="0"/>
                <w:sz w:val="14"/>
                <w:szCs w:val="14"/>
              </w:rPr>
              <w:t>О</w:t>
            </w:r>
          </w:p>
          <w:p>
            <w:pPr>
              <w:pStyle w:val="Style11"/>
              <w:keepNext w:val="0"/>
              <w:keepLines w:val="0"/>
              <w:widowControl w:val="0"/>
              <w:shd w:val="clear" w:color="auto" w:fill="auto"/>
              <w:bidi w:val="0"/>
              <w:spacing w:before="0" w:after="0" w:line="78" w:lineRule="exact"/>
              <w:ind w:left="0" w:right="0" w:firstLine="0"/>
              <w:jc w:val="both"/>
              <w:rPr>
                <w:sz w:val="14"/>
                <w:szCs w:val="14"/>
              </w:rPr>
            </w:pPr>
            <w:r>
              <w:rPr>
                <w:color w:val="000000"/>
                <w:spacing w:val="0"/>
                <w:w w:val="100"/>
                <w:position w:val="0"/>
                <w:sz w:val="14"/>
                <w:szCs w:val="14"/>
              </w:rPr>
              <w:t>о</w:t>
            </w:r>
          </w:p>
          <w:p>
            <w:pPr>
              <w:pStyle w:val="Style11"/>
              <w:keepNext w:val="0"/>
              <w:keepLines w:val="0"/>
              <w:widowControl w:val="0"/>
              <w:shd w:val="clear" w:color="auto" w:fill="auto"/>
              <w:bidi w:val="0"/>
              <w:spacing w:before="0" w:after="40" w:line="168" w:lineRule="auto"/>
              <w:ind w:left="0" w:right="0" w:firstLine="0"/>
              <w:jc w:val="left"/>
              <w:rPr>
                <w:sz w:val="14"/>
                <w:szCs w:val="14"/>
              </w:rPr>
            </w:pPr>
            <w:r>
              <w:rPr>
                <w:color w:val="000000"/>
                <w:spacing w:val="0"/>
                <w:w w:val="100"/>
                <w:position w:val="0"/>
                <w:sz w:val="14"/>
                <w:szCs w:val="14"/>
              </w:rPr>
              <w:t xml:space="preserve">К </w:t>
            </w:r>
            <w:r>
              <w:rPr>
                <w:color w:val="000000"/>
                <w:spacing w:val="0"/>
                <w:w w:val="100"/>
                <w:position w:val="0"/>
                <w:sz w:val="14"/>
                <w:szCs w:val="14"/>
              </w:rPr>
              <w:t>N s</w:t>
            </w:r>
            <w:r>
              <w:rPr>
                <w:color w:val="000000"/>
                <w:spacing w:val="0"/>
                <w:w w:val="100"/>
                <w:position w:val="0"/>
                <w:sz w:val="14"/>
                <w:szCs w:val="14"/>
                <w:vertAlign w:val="superscript"/>
              </w:rPr>
              <w:t xml:space="preserve">2 </w:t>
            </w:r>
            <w:r>
              <w:rPr>
                <w:color w:val="000000"/>
                <w:spacing w:val="0"/>
                <w:w w:val="100"/>
                <w:position w:val="0"/>
                <w:sz w:val="14"/>
                <w:szCs w:val="14"/>
              </w:rPr>
              <w:t>•е</w:t>
            </w:r>
            <w:r>
              <w:rPr>
                <w:color w:val="000000"/>
                <w:spacing w:val="0"/>
                <w:w w:val="100"/>
                <w:position w:val="0"/>
                <w:sz w:val="14"/>
                <w:szCs w:val="14"/>
                <w:vertAlign w:val="superscript"/>
              </w:rPr>
              <w:t>2</w:t>
            </w:r>
          </w:p>
          <w:p>
            <w:pPr>
              <w:pStyle w:val="Style11"/>
              <w:keepNext w:val="0"/>
              <w:keepLines w:val="0"/>
              <w:widowControl w:val="0"/>
              <w:shd w:val="clear" w:color="auto" w:fill="auto"/>
              <w:bidi w:val="0"/>
              <w:spacing w:before="0" w:after="240" w:line="78" w:lineRule="exact"/>
              <w:ind w:left="0" w:right="0" w:firstLine="0"/>
              <w:jc w:val="both"/>
              <w:rPr>
                <w:sz w:val="14"/>
                <w:szCs w:val="14"/>
              </w:rPr>
            </w:pPr>
            <w:r>
              <w:rPr>
                <w:color w:val="000000"/>
                <w:spacing w:val="0"/>
                <w:w w:val="100"/>
                <w:position w:val="0"/>
                <w:sz w:val="14"/>
                <w:szCs w:val="14"/>
              </w:rPr>
              <w:t xml:space="preserve">си и </w:t>
            </w:r>
            <w:r>
              <w:rPr>
                <w:color w:val="000000"/>
                <w:spacing w:val="0"/>
                <w:w w:val="100"/>
                <w:position w:val="0"/>
                <w:sz w:val="14"/>
                <w:szCs w:val="14"/>
              </w:rPr>
              <w:t xml:space="preserve">S </w:t>
            </w:r>
            <w:r>
              <w:rPr>
                <w:color w:val="000000"/>
                <w:spacing w:val="0"/>
                <w:w w:val="100"/>
                <w:position w:val="0"/>
                <w:sz w:val="14"/>
                <w:szCs w:val="14"/>
              </w:rPr>
              <w:t>ч к о (У я ►г о «и о, о к</w:t>
            </w:r>
          </w:p>
          <w:p>
            <w:pPr>
              <w:pStyle w:val="Style11"/>
              <w:keepNext w:val="0"/>
              <w:keepLines w:val="0"/>
              <w:widowControl w:val="0"/>
              <w:shd w:val="clear" w:color="auto" w:fill="auto"/>
              <w:bidi w:val="0"/>
              <w:spacing w:before="0" w:after="180" w:line="240" w:lineRule="auto"/>
              <w:ind w:left="0" w:right="0" w:firstLine="0"/>
              <w:jc w:val="both"/>
              <w:rPr>
                <w:sz w:val="17"/>
                <w:szCs w:val="17"/>
              </w:rPr>
            </w:pPr>
            <w:r>
              <w:rPr>
                <w:color w:val="000000"/>
                <w:spacing w:val="0"/>
                <w:w w:val="100"/>
                <w:position w:val="0"/>
                <w:sz w:val="17"/>
                <w:szCs w:val="17"/>
              </w:rPr>
              <w:t>2,5</w:t>
            </w:r>
          </w:p>
          <w:p>
            <w:pPr>
              <w:pStyle w:val="Style11"/>
              <w:keepNext w:val="0"/>
              <w:keepLines w:val="0"/>
              <w:widowControl w:val="0"/>
              <w:shd w:val="clear" w:color="auto" w:fill="auto"/>
              <w:bidi w:val="0"/>
              <w:spacing w:before="0" w:after="180" w:line="240" w:lineRule="auto"/>
              <w:ind w:left="0" w:right="0" w:firstLine="180"/>
              <w:jc w:val="left"/>
              <w:rPr>
                <w:sz w:val="17"/>
                <w:szCs w:val="17"/>
              </w:rPr>
            </w:pPr>
            <w:r>
              <w:rPr>
                <w:color w:val="000000"/>
                <w:spacing w:val="0"/>
                <w:w w:val="100"/>
                <w:position w:val="0"/>
                <w:sz w:val="17"/>
                <w:szCs w:val="17"/>
              </w:rPr>
              <w:t>4</w:t>
            </w:r>
          </w:p>
          <w:p>
            <w:pPr>
              <w:pStyle w:val="Style11"/>
              <w:keepNext w:val="0"/>
              <w:keepLines w:val="0"/>
              <w:widowControl w:val="0"/>
              <w:shd w:val="clear" w:color="auto" w:fill="auto"/>
              <w:bidi w:val="0"/>
              <w:spacing w:before="0" w:after="180" w:line="240" w:lineRule="auto"/>
              <w:ind w:left="0" w:right="0" w:firstLine="180"/>
              <w:jc w:val="left"/>
              <w:rPr>
                <w:sz w:val="17"/>
                <w:szCs w:val="17"/>
              </w:rPr>
            </w:pPr>
            <w:r>
              <w:rPr>
                <w:color w:val="000000"/>
                <w:spacing w:val="0"/>
                <w:w w:val="100"/>
                <w:position w:val="0"/>
                <w:sz w:val="17"/>
                <w:szCs w:val="17"/>
              </w:rPr>
              <w:t>6</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10</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16</w:t>
            </w:r>
          </w:p>
          <w:p>
            <w:pPr>
              <w:pStyle w:val="Style11"/>
              <w:keepNext w:val="0"/>
              <w:keepLines w:val="0"/>
              <w:widowControl w:val="0"/>
              <w:shd w:val="clear" w:color="auto" w:fill="auto"/>
              <w:bidi w:val="0"/>
              <w:spacing w:before="0" w:after="180" w:line="240" w:lineRule="auto"/>
              <w:ind w:left="0" w:right="0" w:firstLine="0"/>
              <w:jc w:val="both"/>
              <w:rPr>
                <w:sz w:val="17"/>
                <w:szCs w:val="17"/>
              </w:rPr>
            </w:pPr>
            <w:r>
              <w:rPr>
                <w:color w:val="000000"/>
                <w:spacing w:val="0"/>
                <w:w w:val="100"/>
                <w:position w:val="0"/>
                <w:sz w:val="17"/>
                <w:szCs w:val="17"/>
              </w:rPr>
              <w:t>25</w:t>
            </w:r>
          </w:p>
          <w:p>
            <w:pPr>
              <w:pStyle w:val="Style11"/>
              <w:keepNext w:val="0"/>
              <w:keepLines w:val="0"/>
              <w:widowControl w:val="0"/>
              <w:shd w:val="clear" w:color="auto" w:fill="auto"/>
              <w:bidi w:val="0"/>
              <w:spacing w:before="0" w:after="180" w:line="240" w:lineRule="auto"/>
              <w:ind w:left="0" w:right="0" w:firstLine="0"/>
              <w:jc w:val="both"/>
              <w:rPr>
                <w:sz w:val="17"/>
                <w:szCs w:val="17"/>
              </w:rPr>
            </w:pPr>
            <w:r>
              <w:rPr>
                <w:color w:val="000000"/>
                <w:spacing w:val="0"/>
                <w:w w:val="100"/>
                <w:position w:val="0"/>
                <w:sz w:val="17"/>
                <w:szCs w:val="17"/>
              </w:rPr>
              <w:t>35</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50</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70</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95</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120</w:t>
            </w:r>
          </w:p>
          <w:p>
            <w:pPr>
              <w:pStyle w:val="Style11"/>
              <w:keepNext w:val="0"/>
              <w:keepLines w:val="0"/>
              <w:widowControl w:val="0"/>
              <w:shd w:val="clear" w:color="auto" w:fill="auto"/>
              <w:bidi w:val="0"/>
              <w:spacing w:before="0" w:after="40" w:line="240" w:lineRule="auto"/>
              <w:ind w:left="0" w:right="0" w:firstLine="0"/>
              <w:jc w:val="left"/>
              <w:rPr>
                <w:sz w:val="17"/>
                <w:szCs w:val="17"/>
              </w:rPr>
            </w:pPr>
            <w:r>
              <w:rPr>
                <w:color w:val="000000"/>
                <w:spacing w:val="0"/>
                <w:w w:val="100"/>
                <w:position w:val="0"/>
                <w:sz w:val="17"/>
                <w:szCs w:val="17"/>
              </w:rPr>
              <w:t>150</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185</w:t>
            </w:r>
          </w:p>
        </w:tc>
        <w:tc>
          <w:tcPr>
            <w:gridSpan w:val="11"/>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40"/>
              <w:jc w:val="both"/>
              <w:rPr>
                <w:sz w:val="14"/>
                <w:szCs w:val="14"/>
              </w:rPr>
            </w:pPr>
            <w:r>
              <w:rPr>
                <w:color w:val="000000"/>
                <w:spacing w:val="0"/>
                <w:w w:val="100"/>
                <w:position w:val="0"/>
                <w:sz w:val="14"/>
                <w:szCs w:val="14"/>
              </w:rPr>
              <w:t>Значения г</w:t>
            </w:r>
            <w:r>
              <w:rPr>
                <w:color w:val="000000"/>
                <w:spacing w:val="0"/>
                <w:w w:val="100"/>
                <w:position w:val="0"/>
                <w:sz w:val="14"/>
                <w:szCs w:val="14"/>
                <w:vertAlign w:val="subscript"/>
              </w:rPr>
              <w:t>пТ</w:t>
            </w:r>
            <w:r>
              <w:rPr>
                <w:color w:val="000000"/>
                <w:spacing w:val="0"/>
                <w:w w:val="100"/>
                <w:position w:val="0"/>
                <w:sz w:val="14"/>
                <w:szCs w:val="14"/>
              </w:rPr>
              <w:t>у</w:t>
            </w:r>
            <w:r>
              <w:rPr>
                <w:color w:val="000000"/>
                <w:spacing w:val="0"/>
                <w:w w:val="100"/>
                <w:position w:val="0"/>
                <w:sz w:val="14"/>
                <w:szCs w:val="14"/>
                <w:vertAlign w:val="subscript"/>
              </w:rPr>
              <w:t>Д</w:t>
            </w:r>
            <w:r>
              <w:rPr>
                <w:color w:val="000000"/>
                <w:spacing w:val="0"/>
                <w:w w:val="100"/>
                <w:position w:val="0"/>
                <w:sz w:val="14"/>
                <w:szCs w:val="14"/>
              </w:rPr>
              <w:t>, мОм/м, при сечении нулевого провода, мм</w:t>
            </w:r>
            <w:r>
              <w:rPr>
                <w:color w:val="000000"/>
                <w:spacing w:val="0"/>
                <w:w w:val="100"/>
                <w:position w:val="0"/>
                <w:sz w:val="14"/>
                <w:szCs w:val="14"/>
                <w:vertAlign w:val="superscript"/>
              </w:rPr>
              <w:t>2</w:t>
            </w:r>
            <w:r>
              <w:rPr>
                <w:color w:val="000000"/>
                <w:spacing w:val="0"/>
                <w:w w:val="100"/>
                <w:position w:val="0"/>
                <w:sz w:val="14"/>
                <w:szCs w:val="14"/>
              </w:rPr>
              <w:t>, равном</w:t>
            </w:r>
          </w:p>
        </w:tc>
      </w:tr>
      <w:tr>
        <w:trPr>
          <w:trHeight w:val="547"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35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70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95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120</w:t>
            </w:r>
          </w:p>
        </w:tc>
      </w:tr>
      <w:tr>
        <w:trPr>
          <w:trHeight w:val="883"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200" w:line="240" w:lineRule="auto"/>
              <w:ind w:left="0" w:right="0" w:firstLine="0"/>
              <w:jc w:val="left"/>
              <w:rPr>
                <w:sz w:val="17"/>
                <w:szCs w:val="17"/>
              </w:rPr>
            </w:pPr>
            <w:r>
              <w:rPr>
                <w:color w:val="000000"/>
                <w:spacing w:val="0"/>
                <w:w w:val="100"/>
                <w:position w:val="0"/>
                <w:sz w:val="17"/>
                <w:szCs w:val="17"/>
              </w:rPr>
              <w:t>29,64</w:t>
            </w:r>
          </w:p>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24,08</w:t>
            </w:r>
          </w:p>
        </w:tc>
        <w:tc>
          <w:tcPr>
            <w:vMerge w:val="restart"/>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200" w:line="240" w:lineRule="auto"/>
              <w:ind w:left="0" w:right="0" w:firstLine="0"/>
              <w:jc w:val="left"/>
              <w:rPr>
                <w:sz w:val="17"/>
                <w:szCs w:val="17"/>
              </w:rPr>
            </w:pPr>
            <w:r>
              <w:rPr>
                <w:color w:val="000000"/>
                <w:spacing w:val="0"/>
                <w:w w:val="100"/>
                <w:position w:val="0"/>
                <w:sz w:val="17"/>
                <w:szCs w:val="17"/>
              </w:rPr>
              <w:t>18,52</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15,43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vMerge w:val="restart"/>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2,22</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1,8</w:t>
            </w:r>
          </w:p>
          <w:p>
            <w:pPr>
              <w:pStyle w:val="Style11"/>
              <w:keepNext w:val="0"/>
              <w:keepLines w:val="0"/>
              <w:widowControl w:val="0"/>
              <w:shd w:val="clear" w:color="auto" w:fill="auto"/>
              <w:bidi w:val="0"/>
              <w:spacing w:before="0" w:after="180" w:line="240" w:lineRule="auto"/>
              <w:ind w:left="0" w:right="0" w:firstLine="0"/>
              <w:jc w:val="right"/>
              <w:rPr>
                <w:sz w:val="17"/>
                <w:szCs w:val="17"/>
              </w:rPr>
            </w:pPr>
            <w:r>
              <w:rPr>
                <w:color w:val="000000"/>
                <w:spacing w:val="0"/>
                <w:w w:val="100"/>
                <w:position w:val="0"/>
                <w:sz w:val="17"/>
                <w:szCs w:val="17"/>
              </w:rPr>
              <w:t>1,48</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1,27</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1,13</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1,05</w:t>
            </w:r>
          </w:p>
          <w:p>
            <w:pPr>
              <w:pStyle w:val="Style11"/>
              <w:keepNext w:val="0"/>
              <w:keepLines w:val="0"/>
              <w:widowControl w:val="0"/>
              <w:shd w:val="clear" w:color="auto" w:fill="auto"/>
              <w:bidi w:val="0"/>
              <w:spacing w:before="0" w:after="60" w:line="240" w:lineRule="auto"/>
              <w:ind w:left="0" w:right="0" w:firstLine="0"/>
              <w:jc w:val="left"/>
              <w:rPr>
                <w:sz w:val="17"/>
                <w:szCs w:val="17"/>
              </w:rPr>
            </w:pPr>
            <w:r>
              <w:rPr>
                <w:color w:val="000000"/>
                <w:spacing w:val="0"/>
                <w:w w:val="100"/>
                <w:position w:val="0"/>
                <w:sz w:val="17"/>
                <w:szCs w:val="17"/>
              </w:rPr>
              <w:t>0,99</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0,95</w:t>
            </w:r>
          </w:p>
        </w:tc>
        <w:tc>
          <w:tcPr>
            <w:vMerge w:val="restart"/>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180" w:line="240" w:lineRule="auto"/>
              <w:ind w:left="0" w:right="0" w:firstLine="0"/>
              <w:jc w:val="right"/>
              <w:rPr>
                <w:sz w:val="17"/>
                <w:szCs w:val="17"/>
              </w:rPr>
            </w:pPr>
            <w:r>
              <w:rPr>
                <w:color w:val="000000"/>
                <w:spacing w:val="0"/>
                <w:w w:val="100"/>
                <w:position w:val="0"/>
                <w:sz w:val="17"/>
                <w:szCs w:val="17"/>
              </w:rPr>
              <w:t>1,59</w:t>
            </w:r>
          </w:p>
          <w:p>
            <w:pPr>
              <w:pStyle w:val="Style11"/>
              <w:keepNext w:val="0"/>
              <w:keepLines w:val="0"/>
              <w:widowControl w:val="0"/>
              <w:shd w:val="clear" w:color="auto" w:fill="auto"/>
              <w:bidi w:val="0"/>
              <w:spacing w:before="0" w:after="180" w:line="240" w:lineRule="auto"/>
              <w:ind w:left="0" w:right="0" w:firstLine="0"/>
              <w:jc w:val="right"/>
              <w:rPr>
                <w:sz w:val="17"/>
                <w:szCs w:val="17"/>
              </w:rPr>
            </w:pPr>
            <w:r>
              <w:rPr>
                <w:color w:val="000000"/>
                <w:spacing w:val="0"/>
                <w:w w:val="100"/>
                <w:position w:val="0"/>
                <w:sz w:val="17"/>
                <w:szCs w:val="17"/>
              </w:rPr>
              <w:t>1,27</w:t>
            </w:r>
          </w:p>
          <w:p>
            <w:pPr>
              <w:pStyle w:val="Style11"/>
              <w:keepNext w:val="0"/>
              <w:keepLines w:val="0"/>
              <w:widowControl w:val="0"/>
              <w:shd w:val="clear" w:color="auto" w:fill="auto"/>
              <w:bidi w:val="0"/>
              <w:spacing w:before="0" w:after="180" w:line="240" w:lineRule="auto"/>
              <w:ind w:left="0" w:right="0" w:firstLine="0"/>
              <w:jc w:val="right"/>
              <w:rPr>
                <w:sz w:val="17"/>
                <w:szCs w:val="17"/>
              </w:rPr>
            </w:pPr>
            <w:r>
              <w:rPr>
                <w:color w:val="000000"/>
                <w:spacing w:val="0"/>
                <w:w w:val="100"/>
                <w:position w:val="0"/>
                <w:sz w:val="17"/>
                <w:szCs w:val="17"/>
              </w:rPr>
              <w:t>1,06</w:t>
            </w:r>
          </w:p>
          <w:p>
            <w:pPr>
              <w:pStyle w:val="Style11"/>
              <w:keepNext w:val="0"/>
              <w:keepLines w:val="0"/>
              <w:widowControl w:val="0"/>
              <w:shd w:val="clear" w:color="auto" w:fill="auto"/>
              <w:bidi w:val="0"/>
              <w:spacing w:before="0" w:after="180" w:line="240" w:lineRule="auto"/>
              <w:ind w:left="0" w:right="0" w:firstLine="0"/>
              <w:jc w:val="right"/>
              <w:rPr>
                <w:sz w:val="17"/>
                <w:szCs w:val="17"/>
              </w:rPr>
            </w:pPr>
            <w:r>
              <w:rPr>
                <w:color w:val="000000"/>
                <w:spacing w:val="0"/>
                <w:w w:val="100"/>
                <w:position w:val="0"/>
                <w:sz w:val="17"/>
                <w:szCs w:val="17"/>
              </w:rPr>
              <w:t>0,92</w:t>
            </w:r>
          </w:p>
          <w:p>
            <w:pPr>
              <w:pStyle w:val="Style11"/>
              <w:keepNext w:val="0"/>
              <w:keepLines w:val="0"/>
              <w:widowControl w:val="0"/>
              <w:shd w:val="clear" w:color="auto" w:fill="auto"/>
              <w:bidi w:val="0"/>
              <w:spacing w:before="0" w:after="180" w:line="240" w:lineRule="auto"/>
              <w:ind w:left="0" w:right="0" w:firstLine="0"/>
              <w:jc w:val="right"/>
              <w:rPr>
                <w:sz w:val="17"/>
                <w:szCs w:val="17"/>
              </w:rPr>
            </w:pPr>
            <w:r>
              <w:rPr>
                <w:color w:val="000000"/>
                <w:spacing w:val="0"/>
                <w:w w:val="100"/>
                <w:position w:val="0"/>
                <w:sz w:val="17"/>
                <w:szCs w:val="17"/>
              </w:rPr>
              <w:t>0,84</w:t>
            </w:r>
          </w:p>
          <w:p>
            <w:pPr>
              <w:pStyle w:val="Style11"/>
              <w:keepNext w:val="0"/>
              <w:keepLines w:val="0"/>
              <w:widowControl w:val="0"/>
              <w:shd w:val="clear" w:color="auto" w:fill="auto"/>
              <w:bidi w:val="0"/>
              <w:spacing w:before="0" w:after="40" w:line="240" w:lineRule="auto"/>
              <w:ind w:left="0" w:right="0" w:firstLine="0"/>
              <w:jc w:val="right"/>
              <w:rPr>
                <w:sz w:val="17"/>
                <w:szCs w:val="17"/>
              </w:rPr>
            </w:pPr>
            <w:r>
              <w:rPr>
                <w:color w:val="000000"/>
                <w:spacing w:val="0"/>
                <w:w w:val="100"/>
                <w:position w:val="0"/>
                <w:sz w:val="17"/>
                <w:szCs w:val="17"/>
              </w:rPr>
              <w:t>0,82</w:t>
            </w:r>
          </w:p>
          <w:p>
            <w:pPr>
              <w:pStyle w:val="Style11"/>
              <w:keepNext w:val="0"/>
              <w:keepLines w:val="0"/>
              <w:widowControl w:val="0"/>
              <w:shd w:val="clear" w:color="auto" w:fill="auto"/>
              <w:bidi w:val="0"/>
              <w:spacing w:before="0" w:after="180" w:line="240" w:lineRule="auto"/>
              <w:ind w:left="0" w:right="0" w:firstLine="0"/>
              <w:jc w:val="right"/>
              <w:rPr>
                <w:sz w:val="17"/>
                <w:szCs w:val="17"/>
              </w:rPr>
            </w:pPr>
            <w:r>
              <w:rPr>
                <w:color w:val="000000"/>
                <w:spacing w:val="0"/>
                <w:w w:val="100"/>
                <w:position w:val="0"/>
                <w:sz w:val="17"/>
                <w:szCs w:val="17"/>
              </w:rPr>
              <w:t>0,73</w:t>
            </w:r>
          </w:p>
        </w:tc>
        <w:tc>
          <w:tcPr>
            <w:vMerge w:val="restart"/>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180" w:line="240" w:lineRule="auto"/>
              <w:ind w:left="0" w:right="0" w:firstLine="0"/>
              <w:jc w:val="right"/>
              <w:rPr>
                <w:sz w:val="17"/>
                <w:szCs w:val="17"/>
              </w:rPr>
            </w:pPr>
            <w:r>
              <w:rPr>
                <w:color w:val="000000"/>
                <w:spacing w:val="0"/>
                <w:w w:val="100"/>
                <w:position w:val="0"/>
                <w:sz w:val="17"/>
                <w:szCs w:val="17"/>
              </w:rPr>
              <w:t>1,13</w:t>
            </w:r>
          </w:p>
          <w:p>
            <w:pPr>
              <w:pStyle w:val="Style11"/>
              <w:keepNext w:val="0"/>
              <w:keepLines w:val="0"/>
              <w:widowControl w:val="0"/>
              <w:shd w:val="clear" w:color="auto" w:fill="auto"/>
              <w:bidi w:val="0"/>
              <w:spacing w:before="0" w:after="180" w:line="240" w:lineRule="auto"/>
              <w:ind w:left="0" w:right="0" w:firstLine="0"/>
              <w:jc w:val="right"/>
              <w:rPr>
                <w:sz w:val="17"/>
                <w:szCs w:val="17"/>
              </w:rPr>
            </w:pPr>
            <w:r>
              <w:rPr>
                <w:color w:val="000000"/>
                <w:spacing w:val="0"/>
                <w:w w:val="100"/>
                <w:position w:val="0"/>
                <w:sz w:val="17"/>
                <w:szCs w:val="17"/>
              </w:rPr>
              <w:t>0,92</w:t>
            </w:r>
          </w:p>
          <w:p>
            <w:pPr>
              <w:pStyle w:val="Style11"/>
              <w:keepNext w:val="0"/>
              <w:keepLines w:val="0"/>
              <w:widowControl w:val="0"/>
              <w:shd w:val="clear" w:color="auto" w:fill="auto"/>
              <w:bidi w:val="0"/>
              <w:spacing w:before="0" w:after="180" w:line="240" w:lineRule="auto"/>
              <w:ind w:left="0" w:right="0" w:firstLine="0"/>
              <w:jc w:val="right"/>
              <w:rPr>
                <w:sz w:val="17"/>
                <w:szCs w:val="17"/>
              </w:rPr>
            </w:pPr>
            <w:r>
              <w:rPr>
                <w:color w:val="000000"/>
                <w:spacing w:val="0"/>
                <w:w w:val="100"/>
                <w:position w:val="0"/>
                <w:sz w:val="17"/>
                <w:szCs w:val="17"/>
              </w:rPr>
              <w:t>0,78</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0,7</w:t>
            </w:r>
          </w:p>
          <w:p>
            <w:pPr>
              <w:pStyle w:val="Style11"/>
              <w:keepNext w:val="0"/>
              <w:keepLines w:val="0"/>
              <w:widowControl w:val="0"/>
              <w:shd w:val="clear" w:color="auto" w:fill="auto"/>
              <w:bidi w:val="0"/>
              <w:spacing w:before="0" w:after="60" w:line="240" w:lineRule="auto"/>
              <w:ind w:left="0" w:right="0" w:firstLine="0"/>
              <w:jc w:val="left"/>
              <w:rPr>
                <w:sz w:val="17"/>
                <w:szCs w:val="17"/>
              </w:rPr>
            </w:pPr>
            <w:r>
              <w:rPr>
                <w:color w:val="000000"/>
                <w:spacing w:val="0"/>
                <w:w w:val="100"/>
                <w:position w:val="0"/>
                <w:sz w:val="17"/>
                <w:szCs w:val="17"/>
              </w:rPr>
              <w:t>0,67</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0,59</w:t>
            </w:r>
          </w:p>
        </w:tc>
        <w:tc>
          <w:tcPr>
            <w:vMerge w:val="restart"/>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0,62</w:t>
            </w:r>
          </w:p>
          <w:p>
            <w:pPr>
              <w:pStyle w:val="Style11"/>
              <w:keepNext w:val="0"/>
              <w:keepLines w:val="0"/>
              <w:widowControl w:val="0"/>
              <w:shd w:val="clear" w:color="auto" w:fill="auto"/>
              <w:bidi w:val="0"/>
              <w:spacing w:before="0" w:after="60" w:line="240" w:lineRule="auto"/>
              <w:ind w:left="0" w:right="0" w:firstLine="0"/>
              <w:jc w:val="left"/>
              <w:rPr>
                <w:sz w:val="17"/>
                <w:szCs w:val="17"/>
              </w:rPr>
            </w:pPr>
            <w:r>
              <w:rPr>
                <w:color w:val="000000"/>
                <w:spacing w:val="0"/>
                <w:w w:val="100"/>
                <w:position w:val="0"/>
                <w:sz w:val="17"/>
                <w:szCs w:val="17"/>
              </w:rPr>
              <w:t>0,52</w:t>
            </w:r>
          </w:p>
          <w:p>
            <w:pPr>
              <w:pStyle w:val="Style11"/>
              <w:keepNext w:val="0"/>
              <w:keepLines w:val="0"/>
              <w:widowControl w:val="0"/>
              <w:shd w:val="clear" w:color="auto" w:fill="auto"/>
              <w:bidi w:val="0"/>
              <w:spacing w:before="0" w:after="120" w:line="240" w:lineRule="auto"/>
              <w:ind w:left="0" w:right="0" w:firstLine="0"/>
              <w:jc w:val="left"/>
              <w:rPr>
                <w:sz w:val="17"/>
                <w:szCs w:val="17"/>
              </w:rPr>
            </w:pPr>
            <w:r>
              <w:rPr>
                <w:color w:val="000000"/>
                <w:spacing w:val="0"/>
                <w:w w:val="100"/>
                <w:position w:val="0"/>
                <w:sz w:val="17"/>
                <w:szCs w:val="17"/>
              </w:rPr>
              <w:t>0,51</w:t>
            </w:r>
          </w:p>
        </w:tc>
      </w:tr>
      <w:tr>
        <w:trPr>
          <w:trHeight w:val="384"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vMerge/>
            <w:tcBorders>
              <w:left w:val="single" w:sz="4"/>
            </w:tcBorders>
            <w:shd w:val="clear" w:color="auto" w:fill="FFFFFF"/>
            <w:vAlign w:val="bottom"/>
          </w:tcPr>
          <w:p>
            <w:pP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180" w:line="240" w:lineRule="auto"/>
              <w:ind w:left="0" w:right="0" w:firstLine="0"/>
              <w:jc w:val="center"/>
              <w:rPr>
                <w:sz w:val="17"/>
                <w:szCs w:val="17"/>
              </w:rPr>
            </w:pPr>
            <w:r>
              <w:rPr>
                <w:color w:val="000000"/>
                <w:spacing w:val="0"/>
                <w:w w:val="100"/>
                <w:position w:val="0"/>
                <w:sz w:val="17"/>
                <w:szCs w:val="17"/>
              </w:rPr>
              <w:t>12,34</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9,88</w:t>
            </w:r>
          </w:p>
        </w:tc>
        <w:tc>
          <w:tcPr>
            <w:vMerge w:val="restart"/>
            <w:tcBorders>
              <w:top w:val="single" w:sz="4"/>
              <w:left w:val="single" w:sz="4"/>
            </w:tcBorders>
            <w:shd w:val="clear" w:color="auto" w:fill="FFFFFF"/>
            <w:vAlign w:val="top"/>
          </w:tcPr>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9,88</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7,41</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5,92</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5,19</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4,77</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right w:val="single" w:sz="4"/>
            </w:tcBorders>
            <w:shd w:val="clear" w:color="auto" w:fill="FFFFFF"/>
            <w:vAlign w:val="bottom"/>
          </w:tcPr>
          <w:p>
            <w:pPr/>
          </w:p>
        </w:tc>
      </w:tr>
      <w:tr>
        <w:trPr>
          <w:trHeight w:val="37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vMerge w:val="restart"/>
            <w:tcBorders>
              <w:top w:val="single" w:sz="4"/>
              <w:left w:val="single" w:sz="4"/>
            </w:tcBorders>
            <w:shd w:val="clear" w:color="auto" w:fill="FFFFFF"/>
            <w:vAlign w:val="top"/>
          </w:tcPr>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5,92</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4,43</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3,7</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3,35</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3,06</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right w:val="single" w:sz="4"/>
            </w:tcBorders>
            <w:shd w:val="clear" w:color="auto" w:fill="FFFFFF"/>
            <w:vAlign w:val="bottom"/>
          </w:tcPr>
          <w:p>
            <w:pPr/>
          </w:p>
        </w:tc>
      </w:tr>
      <w:tr>
        <w:trPr>
          <w:trHeight w:val="3466"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w:t>
            </w:r>
          </w:p>
        </w:tc>
        <w:tc>
          <w:tcPr>
            <w:vMerge/>
            <w:tcBorders>
              <w:left w:val="single" w:sz="4"/>
              <w:bottom w:val="single" w:sz="4"/>
            </w:tcBorders>
            <w:shd w:val="clear" w:color="auto" w:fill="FFFFFF"/>
            <w:vAlign w:val="top"/>
          </w:tcPr>
          <w:p>
            <w:pPr/>
          </w:p>
        </w:tc>
        <w:tc>
          <w:tcPr>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3,7</w:t>
            </w:r>
          </w:p>
          <w:p>
            <w:pPr>
              <w:pStyle w:val="Style11"/>
              <w:keepNext w:val="0"/>
              <w:keepLines w:val="0"/>
              <w:widowControl w:val="0"/>
              <w:shd w:val="clear" w:color="auto" w:fill="auto"/>
              <w:bidi w:val="0"/>
              <w:spacing w:before="0" w:after="180" w:line="240" w:lineRule="auto"/>
              <w:ind w:left="0" w:right="0" w:firstLine="0"/>
              <w:jc w:val="center"/>
              <w:rPr>
                <w:sz w:val="17"/>
                <w:szCs w:val="17"/>
              </w:rPr>
            </w:pPr>
            <w:r>
              <w:rPr>
                <w:color w:val="000000"/>
                <w:spacing w:val="0"/>
                <w:w w:val="100"/>
                <w:position w:val="0"/>
                <w:sz w:val="17"/>
                <w:szCs w:val="17"/>
              </w:rPr>
              <w:t>2,96</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2,54</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2,22</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2,01</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180" w:line="240" w:lineRule="auto"/>
              <w:ind w:left="0" w:right="0" w:firstLine="0"/>
              <w:jc w:val="center"/>
              <w:rPr>
                <w:sz w:val="17"/>
                <w:szCs w:val="17"/>
              </w:rPr>
            </w:pPr>
            <w:r>
              <w:rPr>
                <w:color w:val="000000"/>
                <w:spacing w:val="0"/>
                <w:w w:val="100"/>
                <w:position w:val="0"/>
                <w:sz w:val="17"/>
                <w:szCs w:val="17"/>
              </w:rPr>
              <w:t>3,35</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2,54</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2,12</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1,8</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1,59</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1,45</w:t>
            </w:r>
          </w:p>
          <w:p>
            <w:pPr>
              <w:pStyle w:val="Style11"/>
              <w:keepNext w:val="0"/>
              <w:keepLines w:val="0"/>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1,37</w:t>
            </w:r>
          </w:p>
        </w:tc>
        <w:tc>
          <w:tcPr>
            <w:vMerge/>
            <w:tcBorders>
              <w:left w:val="single" w:sz="4"/>
              <w:bottom w:val="single" w:sz="4"/>
            </w:tcBorders>
            <w:shd w:val="clear" w:color="auto" w:fill="FFFFFF"/>
            <w:vAlign w:val="bottom"/>
          </w:tcPr>
          <w:p>
            <w:pPr/>
          </w:p>
        </w:tc>
        <w:tc>
          <w:tcPr>
            <w:vMerge/>
            <w:tcBorders>
              <w:left w:val="single" w:sz="4"/>
              <w:bottom w:val="single" w:sz="4"/>
            </w:tcBorders>
            <w:shd w:val="clear" w:color="auto" w:fill="FFFFFF"/>
            <w:vAlign w:val="bottom"/>
          </w:tcPr>
          <w:p>
            <w:pPr/>
          </w:p>
        </w:tc>
        <w:tc>
          <w:tcPr>
            <w:vMerge/>
            <w:tcBorders>
              <w:left w:val="single" w:sz="4"/>
              <w:bottom w:val="single" w:sz="4"/>
            </w:tcBorders>
            <w:shd w:val="clear" w:color="auto" w:fill="FFFFFF"/>
            <w:vAlign w:val="bottom"/>
          </w:tcPr>
          <w:p>
            <w:pPr/>
          </w:p>
        </w:tc>
        <w:tc>
          <w:tcPr>
            <w:vMerge/>
            <w:tcBorders>
              <w:left w:val="single" w:sz="4"/>
              <w:bottom w:val="single" w:sz="4"/>
              <w:right w:val="single" w:sz="4"/>
            </w:tcBorders>
            <w:shd w:val="clear" w:color="auto" w:fill="FFFFFF"/>
            <w:vAlign w:val="bottom"/>
          </w:tcPr>
          <w:p>
            <w:pPr/>
          </w:p>
        </w:tc>
      </w:tr>
    </w:tbl>
    <w:p>
      <w:pPr>
        <w:pStyle w:val="Style54"/>
        <w:keepNext w:val="0"/>
        <w:keepLines w:val="0"/>
        <w:widowControl w:val="0"/>
        <w:shd w:val="clear" w:color="auto" w:fill="auto"/>
        <w:bidi w:val="0"/>
        <w:spacing w:before="0" w:after="0" w:line="230" w:lineRule="auto"/>
        <w:ind w:left="0" w:right="0" w:firstLine="0"/>
        <w:jc w:val="both"/>
      </w:pPr>
      <w:r>
        <w:rPr>
          <w:color w:val="000000"/>
          <w:spacing w:val="0"/>
          <w:w w:val="100"/>
          <w:position w:val="0"/>
        </w:rPr>
        <w:t>Примечание. При применении кабелей с медными жилами табличные значения г</w:t>
      </w:r>
      <w:r>
        <w:rPr>
          <w:color w:val="000000"/>
          <w:spacing w:val="0"/>
          <w:w w:val="100"/>
          <w:position w:val="0"/>
          <w:vertAlign w:val="subscript"/>
        </w:rPr>
        <w:t>П</w:t>
      </w:r>
      <w:r>
        <w:rPr>
          <w:color w:val="000000"/>
          <w:spacing w:val="0"/>
          <w:w w:val="100"/>
          <w:position w:val="0"/>
        </w:rPr>
        <w:t>т.уд уменьшить в 1,7 раза.</w:t>
      </w:r>
    </w:p>
    <w:p>
      <w:pPr>
        <w:widowControl w:val="0"/>
        <w:spacing w:line="1" w:lineRule="exact"/>
      </w:pPr>
    </w:p>
    <w:p>
      <w:pPr>
        <w:pStyle w:val="Style54"/>
        <w:keepNext w:val="0"/>
        <w:keepLines w:val="0"/>
        <w:widowControl w:val="0"/>
        <w:shd w:val="clear" w:color="auto" w:fill="auto"/>
        <w:bidi w:val="0"/>
        <w:spacing w:before="0" w:after="0" w:line="204" w:lineRule="auto"/>
        <w:ind w:left="0" w:right="0" w:firstLine="0"/>
        <w:jc w:val="center"/>
      </w:pPr>
      <w:r>
        <w:rPr>
          <w:color w:val="000000"/>
          <w:spacing w:val="0"/>
          <w:w w:val="100"/>
          <w:position w:val="0"/>
        </w:rPr>
        <w:t>Таблица 8. Полное удельное сопротивление гпт.уд петли фаза — алюминиевая оболочка трехжильиых кабелей с бумажной изоляцией (без нулевой жилы), мОм/м [14]</w:t>
      </w:r>
    </w:p>
    <w:tbl>
      <w:tblPr>
        <w:tblOverlap w:val="never"/>
        <w:jc w:val="center"/>
        <w:tblLayout w:type="fixed"/>
      </w:tblPr>
      <w:tblGrid>
        <w:gridCol w:w="888"/>
        <w:gridCol w:w="806"/>
        <w:gridCol w:w="816"/>
        <w:gridCol w:w="821"/>
        <w:gridCol w:w="816"/>
      </w:tblGrid>
      <w:tr>
        <w:trPr>
          <w:trHeight w:val="312" w:hRule="exact"/>
        </w:trPr>
        <w:tc>
          <w:tcPr>
            <w:vMerge w:val="restart"/>
            <w:tcBorders>
              <w:top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left"/>
              <w:rPr>
                <w:sz w:val="14"/>
                <w:szCs w:val="14"/>
              </w:rPr>
            </w:pPr>
            <w:r>
              <w:rPr>
                <w:color w:val="000000"/>
                <w:spacing w:val="0"/>
                <w:w w:val="100"/>
                <w:position w:val="0"/>
                <w:sz w:val="14"/>
                <w:szCs w:val="14"/>
              </w:rPr>
              <w:t>Число и сечение жил, мм</w:t>
            </w:r>
            <w:r>
              <w:rPr>
                <w:color w:val="000000"/>
                <w:spacing w:val="0"/>
                <w:w w:val="100"/>
                <w:position w:val="0"/>
                <w:sz w:val="14"/>
                <w:szCs w:val="14"/>
                <w:vertAlign w:val="superscript"/>
              </w:rPr>
              <w:t>2</w:t>
            </w:r>
          </w:p>
        </w:tc>
        <w:tc>
          <w:tcPr>
            <w:gridSpan w:val="4"/>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 xml:space="preserve">Значение </w:t>
            </w:r>
            <w:r>
              <w:rPr>
                <w:color w:val="000000"/>
                <w:spacing w:val="0"/>
                <w:w w:val="100"/>
                <w:position w:val="0"/>
                <w:sz w:val="14"/>
                <w:szCs w:val="14"/>
              </w:rPr>
              <w:t>z</w:t>
            </w:r>
            <w:r>
              <w:rPr>
                <w:color w:val="000000"/>
                <w:spacing w:val="0"/>
                <w:w w:val="100"/>
                <w:position w:val="0"/>
                <w:sz w:val="14"/>
                <w:szCs w:val="14"/>
                <w:vertAlign w:val="subscript"/>
              </w:rPr>
              <w:t>nT</w:t>
            </w:r>
            <w:r>
              <w:rPr>
                <w:color w:val="000000"/>
                <w:spacing w:val="0"/>
                <w:w w:val="100"/>
                <w:position w:val="0"/>
                <w:sz w:val="14"/>
                <w:szCs w:val="14"/>
              </w:rPr>
              <w:t xml:space="preserve"> </w:t>
            </w:r>
            <w:r>
              <w:rPr>
                <w:color w:val="000000"/>
                <w:spacing w:val="0"/>
                <w:w w:val="100"/>
                <w:position w:val="0"/>
                <w:sz w:val="14"/>
                <w:szCs w:val="14"/>
              </w:rPr>
              <w:t>^</w:t>
            </w:r>
            <w:r>
              <w:rPr>
                <w:color w:val="000000"/>
                <w:spacing w:val="0"/>
                <w:w w:val="100"/>
                <w:position w:val="0"/>
                <w:sz w:val="14"/>
                <w:szCs w:val="14"/>
                <w:vertAlign w:val="subscript"/>
              </w:rPr>
              <w:t>д</w:t>
            </w:r>
            <w:r>
              <w:rPr>
                <w:color w:val="000000"/>
                <w:spacing w:val="0"/>
                <w:w w:val="100"/>
                <w:position w:val="0"/>
                <w:sz w:val="14"/>
                <w:szCs w:val="14"/>
              </w:rPr>
              <w:t xml:space="preserve"> для кабелей</w:t>
            </w:r>
          </w:p>
        </w:tc>
      </w:tr>
      <w:tr>
        <w:trPr>
          <w:trHeight w:val="518" w:hRule="exact"/>
        </w:trPr>
        <w:tc>
          <w:tcPr>
            <w:vMerge/>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медных</w:t>
            </w:r>
          </w:p>
          <w:p>
            <w:pPr>
              <w:pStyle w:val="Style11"/>
              <w:keepNext w:val="0"/>
              <w:keepLines w:val="0"/>
              <w:widowControl w:val="0"/>
              <w:shd w:val="clear" w:color="auto" w:fill="auto"/>
              <w:bidi w:val="0"/>
              <w:spacing w:before="0" w:after="0" w:line="192" w:lineRule="auto"/>
              <w:ind w:left="0" w:right="0" w:firstLine="0"/>
              <w:jc w:val="center"/>
              <w:rPr>
                <w:sz w:val="14"/>
                <w:szCs w:val="14"/>
              </w:rPr>
            </w:pPr>
            <w:r>
              <w:rPr>
                <w:color w:val="000000"/>
                <w:spacing w:val="0"/>
                <w:w w:val="100"/>
                <w:position w:val="0"/>
                <w:sz w:val="14"/>
                <w:szCs w:val="14"/>
              </w:rPr>
              <w:t>АГ, АБ</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алюми</w:t>
              <w:softHyphen/>
              <w:t>ниевых</w:t>
            </w:r>
          </w:p>
          <w:p>
            <w:pPr>
              <w:pStyle w:val="Style11"/>
              <w:keepNext w:val="0"/>
              <w:keepLines w:val="0"/>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ААГ, ААБ</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медных АШв</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4" w:lineRule="auto"/>
              <w:ind w:left="160" w:right="0" w:firstLine="0"/>
              <w:jc w:val="left"/>
              <w:rPr>
                <w:sz w:val="14"/>
                <w:szCs w:val="14"/>
              </w:rPr>
            </w:pPr>
            <w:r>
              <w:rPr>
                <w:color w:val="000000"/>
                <w:spacing w:val="0"/>
                <w:w w:val="100"/>
                <w:position w:val="0"/>
                <w:sz w:val="14"/>
                <w:szCs w:val="14"/>
              </w:rPr>
              <w:t>алюми</w:t>
              <w:softHyphen/>
              <w:t>ниевых</w:t>
            </w:r>
          </w:p>
          <w:p>
            <w:pPr>
              <w:pStyle w:val="Style11"/>
              <w:keepNext w:val="0"/>
              <w:keepLines w:val="0"/>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ААШв</w:t>
            </w:r>
          </w:p>
        </w:tc>
      </w:tr>
      <w:tr>
        <w:trPr>
          <w:trHeight w:val="350"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3x6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5,02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7,71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4,98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7,67</w:t>
            </w:r>
          </w:p>
        </w:tc>
      </w:tr>
      <w:tr>
        <w:trPr>
          <w:trHeight w:val="16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3X10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3,33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4,95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3,31</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4,92</w:t>
            </w:r>
          </w:p>
        </w:tc>
      </w:tr>
      <w:tr>
        <w:trPr>
          <w:trHeight w:val="17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3X16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2,35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3,36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2,31</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3,33</w:t>
            </w:r>
          </w:p>
        </w:tc>
      </w:tr>
      <w:tr>
        <w:trPr>
          <w:trHeight w:val="16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3X25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1,81</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2,46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1,79</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2,44</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3X35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1,39</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1,85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1,37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1,83</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3X50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1,09</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1,42</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1,07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1,4</w:t>
            </w:r>
          </w:p>
        </w:tc>
      </w:tr>
      <w:tr>
        <w:trPr>
          <w:trHeight w:val="17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3X70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0,84</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0,83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1,06</w:t>
            </w:r>
          </w:p>
        </w:tc>
      </w:tr>
      <w:tr>
        <w:trPr>
          <w:trHeight w:val="16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3X95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0,84</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0,83</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3X120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0,57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0,71</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0,56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6.7</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3X150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0,42</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0,53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0,44</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0,54</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3X185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0,36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0,45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0,36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0,45</w:t>
            </w:r>
          </w:p>
        </w:tc>
      </w:tr>
      <w:tr>
        <w:trPr>
          <w:trHeight w:val="403" w:hRule="exact"/>
        </w:trPr>
        <w:tc>
          <w:tcPr>
            <w:tcBorders>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3X240</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0,31</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0,37</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0,29</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0,36</w:t>
            </w:r>
          </w:p>
        </w:tc>
      </w:tr>
    </w:tbl>
    <w:p>
      <w:pPr>
        <w:widowControl w:val="0"/>
        <w:spacing w:after="219" w:line="1" w:lineRule="exact"/>
      </w:pPr>
    </w:p>
    <w:p>
      <w:pPr>
        <w:widowControl w:val="0"/>
        <w:spacing w:line="1" w:lineRule="exact"/>
      </w:pPr>
    </w:p>
    <w:p>
      <w:pPr>
        <w:pStyle w:val="Style54"/>
        <w:keepNext w:val="0"/>
        <w:keepLines w:val="0"/>
        <w:widowControl w:val="0"/>
        <w:shd w:val="clear" w:color="auto" w:fill="auto"/>
        <w:bidi w:val="0"/>
        <w:spacing w:before="0" w:after="0"/>
        <w:ind w:left="0" w:right="0" w:firstLine="0"/>
        <w:jc w:val="center"/>
      </w:pPr>
      <w:r>
        <w:rPr>
          <w:color w:val="000000"/>
          <w:spacing w:val="0"/>
          <w:w w:val="100"/>
          <w:position w:val="0"/>
        </w:rPr>
        <w:t>Таблица 9. Полное удельное сопротивление гпт.уд петли фаза — нуль с учетом проводимости алюминиевой оболочки четырехжильиого кабеля с бумажной изоляцией, мОм/м [14]</w:t>
      </w:r>
    </w:p>
    <w:tbl>
      <w:tblPr>
        <w:tblOverlap w:val="never"/>
        <w:jc w:val="center"/>
        <w:tblLayout w:type="fixed"/>
      </w:tblPr>
      <w:tblGrid>
        <w:gridCol w:w="682"/>
        <w:gridCol w:w="658"/>
        <w:gridCol w:w="686"/>
        <w:gridCol w:w="816"/>
        <w:gridCol w:w="1334"/>
        <w:gridCol w:w="691"/>
        <w:gridCol w:w="816"/>
      </w:tblGrid>
      <w:tr>
        <w:trPr>
          <w:trHeight w:val="542" w:hRule="exact"/>
        </w:trPr>
        <w:tc>
          <w:tcPr>
            <w:gridSpan w:val="2"/>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Число н сеченне</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64" w:lineRule="auto"/>
              <w:ind w:left="0" w:right="0" w:firstLine="0"/>
              <w:jc w:val="center"/>
              <w:rPr>
                <w:sz w:val="14"/>
                <w:szCs w:val="14"/>
              </w:rPr>
            </w:pPr>
            <w:r>
              <w:rPr>
                <w:color w:val="000000"/>
                <w:spacing w:val="0"/>
                <w:w w:val="100"/>
                <w:position w:val="0"/>
                <w:sz w:val="14"/>
                <w:szCs w:val="14"/>
              </w:rPr>
              <w:t>Значения г</w:t>
            </w:r>
            <w:r>
              <w:rPr>
                <w:color w:val="000000"/>
                <w:spacing w:val="0"/>
                <w:w w:val="100"/>
                <w:position w:val="0"/>
                <w:sz w:val="14"/>
                <w:szCs w:val="14"/>
                <w:vertAlign w:val="subscript"/>
              </w:rPr>
              <w:t xml:space="preserve">дт уд </w:t>
            </w:r>
            <w:r>
              <w:rPr>
                <w:color w:val="000000"/>
                <w:spacing w:val="0"/>
                <w:w w:val="100"/>
                <w:position w:val="0"/>
                <w:sz w:val="14"/>
                <w:szCs w:val="14"/>
              </w:rPr>
              <w:t>для кабелей</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Число и сечение жил, мм</w:t>
            </w:r>
            <w:r>
              <w:rPr>
                <w:color w:val="000000"/>
                <w:spacing w:val="0"/>
                <w:w w:val="100"/>
                <w:position w:val="0"/>
                <w:sz w:val="14"/>
                <w:szCs w:val="14"/>
                <w:vertAlign w:val="superscript"/>
              </w:rPr>
              <w:t>2</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57" w:lineRule="auto"/>
              <w:ind w:left="0" w:right="0" w:firstLine="0"/>
              <w:jc w:val="center"/>
              <w:rPr>
                <w:sz w:val="14"/>
                <w:szCs w:val="14"/>
              </w:rPr>
            </w:pPr>
            <w:r>
              <w:rPr>
                <w:color w:val="000000"/>
                <w:spacing w:val="0"/>
                <w:w w:val="100"/>
                <w:position w:val="0"/>
                <w:sz w:val="14"/>
                <w:szCs w:val="14"/>
              </w:rPr>
              <w:t>Значения г</w:t>
            </w:r>
            <w:r>
              <w:rPr>
                <w:color w:val="000000"/>
                <w:spacing w:val="0"/>
                <w:w w:val="100"/>
                <w:position w:val="0"/>
                <w:sz w:val="14"/>
                <w:szCs w:val="14"/>
                <w:vertAlign w:val="subscript"/>
              </w:rPr>
              <w:t xml:space="preserve">пт уд </w:t>
            </w:r>
            <w:r>
              <w:rPr>
                <w:color w:val="000000"/>
                <w:spacing w:val="0"/>
                <w:w w:val="100"/>
                <w:position w:val="0"/>
                <w:sz w:val="14"/>
                <w:szCs w:val="14"/>
              </w:rPr>
              <w:t>для кабелей</w:t>
            </w:r>
          </w:p>
        </w:tc>
      </w:tr>
      <w:tr>
        <w:trPr>
          <w:trHeight w:val="552"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жил,</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мм</w:t>
            </w:r>
            <w:r>
              <w:rPr>
                <w:color w:val="000000"/>
                <w:spacing w:val="0"/>
                <w:w w:val="100"/>
                <w:position w:val="0"/>
                <w:sz w:val="14"/>
                <w:szCs w:val="14"/>
                <w:vertAlign w:val="superscript"/>
              </w:rPr>
              <w:t>я</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медных</w:t>
            </w:r>
          </w:p>
          <w:p>
            <w:pPr>
              <w:pStyle w:val="Style11"/>
              <w:keepNext w:val="0"/>
              <w:keepLines w:val="0"/>
              <w:widowControl w:val="0"/>
              <w:shd w:val="clear" w:color="auto" w:fill="auto"/>
              <w:bidi w:val="0"/>
              <w:spacing w:before="0" w:after="0" w:line="199" w:lineRule="auto"/>
              <w:ind w:left="0" w:right="0" w:firstLine="0"/>
              <w:jc w:val="left"/>
              <w:rPr>
                <w:sz w:val="14"/>
                <w:szCs w:val="14"/>
              </w:rPr>
            </w:pPr>
            <w:r>
              <w:rPr>
                <w:color w:val="000000"/>
                <w:spacing w:val="0"/>
                <w:w w:val="100"/>
                <w:position w:val="0"/>
                <w:sz w:val="14"/>
                <w:szCs w:val="14"/>
              </w:rPr>
              <w:t>АГ, АБ</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87" w:lineRule="auto"/>
              <w:ind w:left="0" w:right="0" w:firstLine="0"/>
              <w:jc w:val="center"/>
              <w:rPr>
                <w:sz w:val="14"/>
                <w:szCs w:val="14"/>
              </w:rPr>
            </w:pPr>
            <w:r>
              <w:rPr>
                <w:color w:val="000000"/>
                <w:spacing w:val="0"/>
                <w:w w:val="100"/>
                <w:position w:val="0"/>
                <w:sz w:val="14"/>
                <w:szCs w:val="14"/>
              </w:rPr>
              <w:t>алюми</w:t>
              <w:softHyphen/>
              <w:t>ниевых</w:t>
            </w:r>
          </w:p>
          <w:p>
            <w:pPr>
              <w:pStyle w:val="Style11"/>
              <w:keepNext w:val="0"/>
              <w:keepLines w:val="0"/>
              <w:widowControl w:val="0"/>
              <w:shd w:val="clear" w:color="auto" w:fill="auto"/>
              <w:bidi w:val="0"/>
              <w:spacing w:before="0" w:after="0" w:line="187" w:lineRule="auto"/>
              <w:ind w:left="0" w:right="0" w:firstLine="0"/>
              <w:jc w:val="center"/>
              <w:rPr>
                <w:sz w:val="14"/>
                <w:szCs w:val="14"/>
              </w:rPr>
            </w:pPr>
            <w:r>
              <w:rPr>
                <w:color w:val="000000"/>
                <w:spacing w:val="0"/>
                <w:w w:val="100"/>
                <w:position w:val="0"/>
                <w:sz w:val="14"/>
                <w:szCs w:val="14"/>
              </w:rPr>
              <w:t>ААГ, ААБ</w:t>
            </w: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.медных</w:t>
            </w:r>
          </w:p>
          <w:p>
            <w:pPr>
              <w:pStyle w:val="Style11"/>
              <w:keepNext w:val="0"/>
              <w:keepLines w:val="0"/>
              <w:widowControl w:val="0"/>
              <w:shd w:val="clear" w:color="auto" w:fill="auto"/>
              <w:bidi w:val="0"/>
              <w:spacing w:before="0" w:after="0" w:line="199" w:lineRule="auto"/>
              <w:ind w:left="0" w:right="0" w:firstLine="0"/>
              <w:jc w:val="center"/>
              <w:rPr>
                <w:sz w:val="14"/>
                <w:szCs w:val="14"/>
              </w:rPr>
            </w:pPr>
            <w:r>
              <w:rPr>
                <w:color w:val="000000"/>
                <w:spacing w:val="0"/>
                <w:w w:val="100"/>
                <w:position w:val="0"/>
                <w:sz w:val="14"/>
                <w:szCs w:val="14"/>
              </w:rPr>
              <w:t>АГ, АБ</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87" w:lineRule="auto"/>
              <w:ind w:left="0" w:right="0" w:firstLine="0"/>
              <w:jc w:val="center"/>
              <w:rPr>
                <w:sz w:val="14"/>
                <w:szCs w:val="14"/>
              </w:rPr>
            </w:pPr>
            <w:r>
              <w:rPr>
                <w:color w:val="000000"/>
                <w:spacing w:val="0"/>
                <w:w w:val="100"/>
                <w:position w:val="0"/>
                <w:sz w:val="14"/>
                <w:szCs w:val="14"/>
              </w:rPr>
              <w:t>алюми</w:t>
              <w:softHyphen/>
              <w:t>ниевых</w:t>
            </w:r>
          </w:p>
          <w:p>
            <w:pPr>
              <w:pStyle w:val="Style11"/>
              <w:keepNext w:val="0"/>
              <w:keepLines w:val="0"/>
              <w:widowControl w:val="0"/>
              <w:shd w:val="clear" w:color="auto" w:fill="auto"/>
              <w:bidi w:val="0"/>
              <w:spacing w:before="0" w:after="0" w:line="187" w:lineRule="auto"/>
              <w:ind w:left="0" w:right="0" w:firstLine="0"/>
              <w:jc w:val="center"/>
              <w:rPr>
                <w:sz w:val="14"/>
                <w:szCs w:val="14"/>
              </w:rPr>
            </w:pPr>
            <w:r>
              <w:rPr>
                <w:color w:val="000000"/>
                <w:spacing w:val="0"/>
                <w:w w:val="100"/>
                <w:position w:val="0"/>
                <w:sz w:val="14"/>
                <w:szCs w:val="14"/>
              </w:rPr>
              <w:t>ААГ, ААБ</w:t>
            </w:r>
          </w:p>
        </w:tc>
      </w:tr>
      <w:tr>
        <w:trPr>
          <w:trHeight w:val="355"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 xml:space="preserve">3X6 </w:t>
            </w:r>
            <w:r>
              <w:rPr>
                <w:color w:val="000000"/>
                <w:spacing w:val="0"/>
                <w:w w:val="100"/>
                <w:position w:val="0"/>
                <w:sz w:val="17"/>
                <w:szCs w:val="17"/>
              </w:rPr>
              <w:t>-</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[-1X4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4,74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7,49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3X70 +1X25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0,87</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3X10-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-1X6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3,06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4,73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3X95 4-1X25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0,48</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0,69</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3x16-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-1X10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2,01</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3,08</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3X1204-1X35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0,41</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0,58</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3X25-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-1X16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1,38</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2,1</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3X1504-1X50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0,31</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0,45</w:t>
            </w:r>
          </w:p>
        </w:tc>
      </w:tr>
      <w:tr>
        <w:trPr>
          <w:trHeight w:val="566" w:hRule="exact"/>
        </w:trPr>
        <w:tc>
          <w:tcPr>
            <w:tcBorders>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3x35-]</w:t>
            </w:r>
          </w:p>
          <w:p>
            <w:pPr>
              <w:pStyle w:val="Style11"/>
              <w:keepNext w:val="0"/>
              <w:keepLines w:val="0"/>
              <w:widowControl w:val="0"/>
              <w:shd w:val="clear" w:color="auto" w:fill="auto"/>
              <w:bidi w:val="0"/>
              <w:spacing w:before="0" w:after="0" w:line="206" w:lineRule="auto"/>
              <w:ind w:left="0" w:right="0" w:firstLine="160"/>
              <w:jc w:val="left"/>
              <w:rPr>
                <w:sz w:val="17"/>
                <w:szCs w:val="17"/>
              </w:rPr>
            </w:pPr>
            <w:r>
              <w:rPr>
                <w:color w:val="000000"/>
                <w:spacing w:val="0"/>
                <w:w w:val="100"/>
                <w:position w:val="0"/>
                <w:sz w:val="17"/>
                <w:szCs w:val="17"/>
              </w:rPr>
              <w:t>3X50-</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[-1x16</w:t>
            </w:r>
          </w:p>
          <w:p>
            <w:pPr>
              <w:pStyle w:val="Style11"/>
              <w:keepNext w:val="0"/>
              <w:keepLines w:val="0"/>
              <w:widowControl w:val="0"/>
              <w:shd w:val="clear" w:color="auto" w:fill="auto"/>
              <w:bidi w:val="0"/>
              <w:spacing w:before="0" w:after="0" w:line="194" w:lineRule="auto"/>
              <w:ind w:left="0" w:right="0" w:firstLine="0"/>
              <w:jc w:val="left"/>
              <w:rPr>
                <w:sz w:val="17"/>
                <w:szCs w:val="17"/>
              </w:rPr>
            </w:pPr>
            <w:r>
              <w:rPr>
                <w:color w:val="000000"/>
                <w:spacing w:val="0"/>
                <w:w w:val="100"/>
                <w:position w:val="0"/>
                <w:sz w:val="17"/>
                <w:szCs w:val="17"/>
              </w:rPr>
              <w:t>[-1X25</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1,06</w:t>
            </w:r>
          </w:p>
          <w:p>
            <w:pPr>
              <w:pStyle w:val="Style11"/>
              <w:keepNext w:val="0"/>
              <w:keepLines w:val="0"/>
              <w:widowControl w:val="0"/>
              <w:shd w:val="clear" w:color="auto" w:fill="auto"/>
              <w:bidi w:val="0"/>
              <w:spacing w:before="0" w:after="0" w:line="206" w:lineRule="auto"/>
              <w:ind w:left="0" w:right="0" w:firstLine="180"/>
              <w:jc w:val="left"/>
              <w:rPr>
                <w:sz w:val="17"/>
                <w:szCs w:val="17"/>
              </w:rPr>
            </w:pPr>
            <w:r>
              <w:rPr>
                <w:color w:val="000000"/>
                <w:spacing w:val="0"/>
                <w:w w:val="100"/>
                <w:position w:val="0"/>
                <w:sz w:val="17"/>
                <w:szCs w:val="17"/>
              </w:rPr>
              <w:t>0,78</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1,57</w:t>
            </w:r>
          </w:p>
          <w:p>
            <w:pPr>
              <w:pStyle w:val="Style11"/>
              <w:keepNext w:val="0"/>
              <w:keepLines w:val="0"/>
              <w:widowControl w:val="0"/>
              <w:shd w:val="clear" w:color="auto" w:fill="auto"/>
              <w:bidi w:val="0"/>
              <w:spacing w:before="0" w:after="0" w:line="216" w:lineRule="auto"/>
              <w:ind w:left="0" w:right="0" w:firstLine="0"/>
              <w:jc w:val="center"/>
              <w:rPr>
                <w:sz w:val="17"/>
                <w:szCs w:val="17"/>
              </w:rPr>
            </w:pPr>
            <w:r>
              <w:rPr>
                <w:color w:val="000000"/>
                <w:spacing w:val="0"/>
                <w:w w:val="100"/>
                <w:position w:val="0"/>
                <w:sz w:val="17"/>
                <w:szCs w:val="17"/>
              </w:rPr>
              <w:t>1,16</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3X1854-1X50</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0,27</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0,37</w:t>
            </w:r>
          </w:p>
        </w:tc>
      </w:tr>
    </w:tbl>
    <w:p>
      <w:pPr>
        <w:sectPr>
          <w:footerReference w:type="default" r:id="rId42"/>
          <w:footerReference w:type="even" r:id="rId43"/>
          <w:footnotePr>
            <w:pos w:val="pageBottom"/>
            <w:numFmt w:val="decimal"/>
            <w:numRestart w:val="continuous"/>
          </w:footnotePr>
          <w:pgSz w:w="13493" w:h="11232" w:orient="landscape"/>
          <w:pgMar w:top="74" w:right="562" w:bottom="878" w:left="1050" w:header="0" w:footer="3" w:gutter="0"/>
          <w:pgNumType w:start="29"/>
          <w:cols w:num="2" w:space="100"/>
          <w:noEndnote/>
          <w:rtlGutter w:val="0"/>
          <w:docGrid w:linePitch="360"/>
        </w:sectPr>
      </w:pPr>
    </w:p>
    <w:p>
      <w:pPr>
        <w:widowControl w:val="0"/>
        <w:spacing w:line="137" w:lineRule="exact"/>
        <w:rPr>
          <w:sz w:val="11"/>
          <w:szCs w:val="11"/>
        </w:rPr>
      </w:pPr>
    </w:p>
    <w:p>
      <w:pPr>
        <w:widowControl w:val="0"/>
        <w:spacing w:line="1" w:lineRule="exact"/>
        <w:sectPr>
          <w:footnotePr>
            <w:pos w:val="pageBottom"/>
            <w:numFmt w:val="decimal"/>
            <w:numRestart w:val="continuous"/>
          </w:footnotePr>
          <w:type w:val="continuous"/>
          <w:pgSz w:w="13493" w:h="11232" w:orient="landscape"/>
          <w:pgMar w:top="624" w:right="0" w:bottom="962" w:left="0" w:header="0" w:footer="3" w:gutter="0"/>
          <w:cols w:space="720"/>
          <w:noEndnote/>
          <w:rtlGutter w:val="0"/>
          <w:docGrid w:linePitch="360"/>
        </w:sectPr>
      </w:pPr>
    </w:p>
    <w:p>
      <w:pPr>
        <w:pStyle w:val="Style9"/>
        <w:keepNext w:val="0"/>
        <w:keepLines w:val="0"/>
        <w:widowControl w:val="0"/>
        <w:shd w:val="clear" w:color="auto" w:fill="auto"/>
        <w:bidi w:val="0"/>
        <w:spacing w:before="0" w:after="60" w:line="204" w:lineRule="auto"/>
        <w:ind w:left="0" w:right="0" w:firstLine="320"/>
        <w:jc w:val="both"/>
      </w:pPr>
      <w:r>
        <w:rPr>
          <w:color w:val="000000"/>
          <w:spacing w:val="0"/>
          <w:w w:val="100"/>
          <w:position w:val="0"/>
        </w:rPr>
        <w:t>Сопротивление петли фаза — нуль</w:t>
      </w:r>
    </w:p>
    <w:p>
      <w:pPr>
        <w:pStyle w:val="Style7"/>
        <w:keepNext w:val="0"/>
        <w:keepLines w:val="0"/>
        <w:widowControl w:val="0"/>
        <w:shd w:val="clear" w:color="auto" w:fill="auto"/>
        <w:tabs>
          <w:tab w:pos="5289" w:val="left"/>
        </w:tabs>
        <w:bidi w:val="0"/>
        <w:spacing w:before="0" w:after="60" w:line="240" w:lineRule="auto"/>
        <w:ind w:left="1300" w:right="0" w:firstLine="0"/>
        <w:jc w:val="both"/>
        <w:rPr>
          <w:sz w:val="22"/>
          <w:szCs w:val="22"/>
        </w:rPr>
      </w:pPr>
      <w:r>
        <w:rPr>
          <w:color w:val="000000"/>
          <w:spacing w:val="0"/>
          <w:w w:val="100"/>
          <w:position w:val="0"/>
          <w:sz w:val="17"/>
          <w:szCs w:val="17"/>
        </w:rPr>
        <w:t>2</w:t>
      </w:r>
      <w:r>
        <w:rPr>
          <w:color w:val="000000"/>
          <w:spacing w:val="0"/>
          <w:w w:val="100"/>
          <w:position w:val="0"/>
          <w:sz w:val="17"/>
          <w:szCs w:val="17"/>
          <w:vertAlign w:val="subscript"/>
        </w:rPr>
        <w:t>ПТ</w:t>
      </w:r>
      <w:r>
        <w:rPr>
          <w:color w:val="000000"/>
          <w:spacing w:val="0"/>
          <w:w w:val="100"/>
          <w:position w:val="0"/>
          <w:sz w:val="17"/>
          <w:szCs w:val="17"/>
        </w:rPr>
        <w:t xml:space="preserve"> — 2</w:t>
      </w:r>
      <w:r>
        <w:rPr>
          <w:color w:val="000000"/>
          <w:spacing w:val="0"/>
          <w:w w:val="100"/>
          <w:position w:val="0"/>
          <w:sz w:val="17"/>
          <w:szCs w:val="17"/>
          <w:vertAlign w:val="subscript"/>
        </w:rPr>
        <w:t>]1Т</w:t>
      </w:r>
      <w:r>
        <w:rPr>
          <w:color w:val="000000"/>
          <w:spacing w:val="0"/>
          <w:w w:val="100"/>
          <w:position w:val="0"/>
          <w:sz w:val="17"/>
          <w:szCs w:val="17"/>
        </w:rPr>
        <w:t xml:space="preserve"> уду /у -[- г'цу. удг ^2</w:t>
        <w:tab/>
      </w:r>
      <w:r>
        <w:rPr>
          <w:color w:val="000000"/>
          <w:spacing w:val="0"/>
          <w:w w:val="100"/>
          <w:position w:val="0"/>
          <w:sz w:val="22"/>
          <w:szCs w:val="22"/>
        </w:rPr>
        <w:t>(21)</w:t>
      </w:r>
    </w:p>
    <w:p>
      <w:pPr>
        <w:pStyle w:val="Style9"/>
        <w:keepNext w:val="0"/>
        <w:keepLines w:val="0"/>
        <w:widowControl w:val="0"/>
        <w:shd w:val="clear" w:color="auto" w:fill="auto"/>
        <w:bidi w:val="0"/>
        <w:spacing w:before="0" w:after="60" w:line="204" w:lineRule="auto"/>
        <w:ind w:left="0" w:right="0" w:firstLine="0"/>
        <w:jc w:val="both"/>
      </w:pPr>
      <w:r>
        <w:rPr>
          <w:color w:val="000000"/>
          <w:spacing w:val="0"/>
          <w:w w:val="100"/>
          <w:position w:val="0"/>
        </w:rPr>
        <w:t xml:space="preserve">где Хпт.уд—удельное сопротивление петли фаза—нуль каждого из последовательно включенных участков цепи от трансформатора до точкй к. з., принимается по данным табл. 7—12 или работы [14], мОм/м; </w:t>
      </w:r>
      <w:r>
        <w:rPr>
          <w:i/>
          <w:iCs/>
          <w:color w:val="000000"/>
          <w:spacing w:val="0"/>
          <w:w w:val="100"/>
          <w:position w:val="0"/>
        </w:rPr>
        <w:t>I —</w:t>
      </w:r>
      <w:r>
        <w:rPr>
          <w:color w:val="000000"/>
          <w:spacing w:val="0"/>
          <w:w w:val="100"/>
          <w:position w:val="0"/>
        </w:rPr>
        <w:t xml:space="preserve"> длина этого уча</w:t>
        <w:softHyphen/>
        <w:t>стка, м.</w:t>
      </w:r>
    </w:p>
    <w:p>
      <w:pPr>
        <w:pStyle w:val="Style9"/>
        <w:keepNext w:val="0"/>
        <w:keepLines w:val="0"/>
        <w:widowControl w:val="0"/>
        <w:shd w:val="clear" w:color="auto" w:fill="auto"/>
        <w:bidi w:val="0"/>
        <w:spacing w:before="0" w:after="0" w:line="206" w:lineRule="auto"/>
        <w:ind w:left="0" w:right="0" w:firstLine="300"/>
        <w:jc w:val="both"/>
      </w:pPr>
      <w:r>
        <w:rPr>
          <w:color w:val="000000"/>
          <w:spacing w:val="0"/>
          <w:w w:val="100"/>
          <w:position w:val="0"/>
        </w:rPr>
        <w:t>Сопротивление контактов шин, аппаратов, трансфор</w:t>
        <w:softHyphen/>
        <w:t>маторов тока не учитывается, поскольку расчет по выра</w:t>
        <w:softHyphen/>
        <w:t xml:space="preserve">жению (19) дает некоторый запас по току вследствие арифметического сложения </w:t>
      </w:r>
      <w:r>
        <w:rPr>
          <w:color w:val="000000"/>
          <w:spacing w:val="0"/>
          <w:w w:val="100"/>
          <w:position w:val="0"/>
        </w:rPr>
        <w:t>zV’</w:t>
      </w:r>
      <w:r>
        <w:rPr>
          <w:color w:val="000000"/>
          <w:spacing w:val="0"/>
          <w:w w:val="100"/>
          <w:position w:val="0"/>
        </w:rPr>
        <w:t>/З и г</w:t>
      </w:r>
      <w:r>
        <w:rPr>
          <w:color w:val="000000"/>
          <w:spacing w:val="0"/>
          <w:w w:val="100"/>
          <w:position w:val="0"/>
          <w:vertAlign w:val="subscript"/>
        </w:rPr>
        <w:t>пт</w:t>
      </w:r>
      <w:r>
        <w:rPr>
          <w:color w:val="000000"/>
          <w:spacing w:val="0"/>
          <w:w w:val="100"/>
          <w:position w:val="0"/>
        </w:rPr>
        <w:t>.</w:t>
      </w:r>
    </w:p>
    <w:p>
      <w:pPr>
        <w:pStyle w:val="Style9"/>
        <w:keepNext w:val="0"/>
        <w:keepLines w:val="0"/>
        <w:widowControl w:val="0"/>
        <w:shd w:val="clear" w:color="auto" w:fill="auto"/>
        <w:bidi w:val="0"/>
        <w:spacing w:before="0" w:after="0" w:line="206" w:lineRule="auto"/>
        <w:ind w:left="0" w:right="0" w:firstLine="300"/>
        <w:jc w:val="both"/>
        <w:sectPr>
          <w:footnotePr>
            <w:pos w:val="pageBottom"/>
            <w:numFmt w:val="decimal"/>
            <w:numRestart w:val="continuous"/>
          </w:footnotePr>
          <w:type w:val="continuous"/>
          <w:pgSz w:w="13493" w:h="11232" w:orient="landscape"/>
          <w:pgMar w:top="624" w:right="636" w:bottom="962" w:left="1385" w:header="0" w:footer="3" w:gutter="0"/>
          <w:cols w:num="2" w:space="149"/>
          <w:noEndnote/>
          <w:rtlGutter w:val="0"/>
          <w:docGrid w:linePitch="360"/>
        </w:sectPr>
      </w:pPr>
      <w:r>
        <w:rPr>
          <w:color w:val="000000"/>
          <w:spacing w:val="0"/>
          <w:w w:val="100"/>
          <w:position w:val="0"/>
        </w:rPr>
        <w:t>При расчетах однофазных к. з. во взрывоопасных по</w:t>
        <w:softHyphen/>
        <w:t>мещениях вспомогательные проводники зануления (алю</w:t>
        <w:softHyphen/>
        <w:t>миниевые оболочки кабелей, стальные полосы) в расчет-</w:t>
      </w:r>
    </w:p>
    <w:p>
      <w:pPr>
        <w:rPr>
          <w:sz w:val="2"/>
          <w:szCs w:val="2"/>
        </w:rPr>
        <w:sectPr>
          <w:footnotePr>
            <w:pos w:val="pageBottom"/>
            <w:numFmt w:val="decimal"/>
            <w:numRestart w:val="continuous"/>
          </w:footnotePr>
          <w:type w:val="continuous"/>
          <w:pgSz w:w="13493" w:h="11232" w:orient="landscape"/>
          <w:pgMar w:top="624" w:right="636" w:bottom="962" w:left="1385" w:header="0" w:footer="3" w:gutter="0"/>
          <w:cols w:num="2" w:space="149"/>
          <w:noEndnote/>
          <w:rtlGutter w:val="0"/>
          <w:docGrid w:linePitch="360"/>
        </w:sectPr>
      </w:pPr>
    </w:p>
    <w:tbl>
      <w:tblPr>
        <w:tblOverlap w:val="never"/>
        <w:jc w:val="left"/>
        <w:tblLayout w:type="fixed"/>
      </w:tblPr>
      <w:tblGrid>
        <w:gridCol w:w="806"/>
        <w:gridCol w:w="691"/>
        <w:gridCol w:w="691"/>
        <w:gridCol w:w="653"/>
        <w:gridCol w:w="811"/>
        <w:gridCol w:w="686"/>
        <w:gridCol w:w="691"/>
        <w:gridCol w:w="667"/>
      </w:tblGrid>
      <w:tr>
        <w:trPr>
          <w:trHeight w:val="557" w:hRule="exact"/>
        </w:trPr>
        <w:tc>
          <w:tcPr>
            <w:vMerge w:val="restart"/>
            <w:tcBorders>
              <w:top w:val="single" w:sz="4"/>
            </w:tcBorders>
            <w:shd w:val="clear" w:color="auto" w:fill="FFFFFF"/>
            <w:vAlign w:val="center"/>
          </w:tcPr>
          <w:p>
            <w:pPr>
              <w:pStyle w:val="Style11"/>
              <w:keepNext w:val="0"/>
              <w:keepLines w:val="0"/>
              <w:framePr w:w="5698" w:h="2333" w:vSpace="581" w:wrap="none" w:hAnchor="page" w:x="1278" w:y="582"/>
              <w:widowControl w:val="0"/>
              <w:shd w:val="clear" w:color="auto" w:fill="auto"/>
              <w:bidi w:val="0"/>
              <w:spacing w:before="0" w:after="0" w:line="190" w:lineRule="auto"/>
              <w:ind w:left="0" w:right="0" w:firstLine="0"/>
              <w:jc w:val="center"/>
              <w:rPr>
                <w:sz w:val="14"/>
                <w:szCs w:val="14"/>
              </w:rPr>
            </w:pPr>
            <w:r>
              <w:rPr>
                <w:color w:val="000000"/>
                <w:spacing w:val="0"/>
                <w:w w:val="100"/>
                <w:position w:val="0"/>
                <w:sz w:val="14"/>
                <w:szCs w:val="14"/>
              </w:rPr>
              <w:t>Число и сечение жил, мм</w:t>
            </w:r>
            <w:r>
              <w:rPr>
                <w:color w:val="000000"/>
                <w:spacing w:val="0"/>
                <w:w w:val="100"/>
                <w:position w:val="0"/>
                <w:sz w:val="14"/>
                <w:szCs w:val="14"/>
                <w:vertAlign w:val="superscript"/>
              </w:rPr>
              <w:t>8</w:t>
            </w:r>
          </w:p>
        </w:tc>
        <w:tc>
          <w:tcPr>
            <w:gridSpan w:val="3"/>
            <w:tcBorders>
              <w:top w:val="single" w:sz="4"/>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23" w:lineRule="auto"/>
              <w:ind w:left="140" w:right="0" w:firstLine="0"/>
              <w:jc w:val="left"/>
              <w:rPr>
                <w:sz w:val="14"/>
                <w:szCs w:val="14"/>
              </w:rPr>
            </w:pPr>
            <w:r>
              <w:rPr>
                <w:color w:val="000000"/>
                <w:spacing w:val="0"/>
                <w:w w:val="100"/>
                <w:position w:val="0"/>
                <w:sz w:val="14"/>
                <w:szCs w:val="14"/>
              </w:rPr>
              <w:t>Значения ?</w:t>
            </w:r>
            <w:r>
              <w:rPr>
                <w:color w:val="000000"/>
                <w:spacing w:val="0"/>
                <w:w w:val="100"/>
                <w:position w:val="0"/>
                <w:sz w:val="14"/>
                <w:szCs w:val="14"/>
                <w:vertAlign w:val="subscript"/>
              </w:rPr>
              <w:t>птуД</w:t>
            </w:r>
            <w:r>
              <w:rPr>
                <w:color w:val="000000"/>
                <w:spacing w:val="0"/>
                <w:w w:val="100"/>
                <w:position w:val="0"/>
                <w:sz w:val="14"/>
                <w:szCs w:val="14"/>
              </w:rPr>
              <w:t>. мОм/м. 1 при токе однофазного к.з., Л</w:t>
            </w:r>
          </w:p>
        </w:tc>
        <w:tc>
          <w:tcPr>
            <w:vMerge w:val="restart"/>
            <w:tcBorders>
              <w:top w:val="single" w:sz="4"/>
              <w:left w:val="single" w:sz="4"/>
            </w:tcBorders>
            <w:shd w:val="clear" w:color="auto" w:fill="FFFFFF"/>
            <w:vAlign w:val="center"/>
          </w:tcPr>
          <w:p>
            <w:pPr>
              <w:pStyle w:val="Style11"/>
              <w:keepNext w:val="0"/>
              <w:keepLines w:val="0"/>
              <w:framePr w:w="5698" w:h="2333" w:vSpace="581" w:wrap="none" w:hAnchor="page" w:x="1278" w:y="582"/>
              <w:widowControl w:val="0"/>
              <w:shd w:val="clear" w:color="auto" w:fill="auto"/>
              <w:bidi w:val="0"/>
              <w:spacing w:before="0" w:after="0" w:line="197" w:lineRule="auto"/>
              <w:ind w:left="0" w:right="0" w:firstLine="0"/>
              <w:jc w:val="center"/>
              <w:rPr>
                <w:sz w:val="14"/>
                <w:szCs w:val="14"/>
              </w:rPr>
            </w:pPr>
            <w:r>
              <w:rPr>
                <w:color w:val="000000"/>
                <w:spacing w:val="0"/>
                <w:w w:val="100"/>
                <w:position w:val="0"/>
                <w:sz w:val="14"/>
                <w:szCs w:val="14"/>
              </w:rPr>
              <w:t>Число и сечение жил, мм</w:t>
            </w:r>
            <w:r>
              <w:rPr>
                <w:color w:val="000000"/>
                <w:spacing w:val="0"/>
                <w:w w:val="100"/>
                <w:position w:val="0"/>
                <w:sz w:val="14"/>
                <w:szCs w:val="14"/>
                <w:vertAlign w:val="superscript"/>
              </w:rPr>
              <w:t>1</w:t>
            </w:r>
          </w:p>
        </w:tc>
        <w:tc>
          <w:tcPr>
            <w:gridSpan w:val="3"/>
            <w:tcBorders>
              <w:top w:val="single" w:sz="4"/>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23" w:lineRule="auto"/>
              <w:ind w:left="0" w:right="0" w:firstLine="0"/>
              <w:jc w:val="center"/>
              <w:rPr>
                <w:sz w:val="14"/>
                <w:szCs w:val="14"/>
              </w:rPr>
            </w:pPr>
            <w:r>
              <w:rPr>
                <w:color w:val="000000"/>
                <w:spacing w:val="0"/>
                <w:w w:val="100"/>
                <w:position w:val="0"/>
                <w:sz w:val="14"/>
                <w:szCs w:val="14"/>
              </w:rPr>
              <w:t xml:space="preserve">Значения </w:t>
            </w:r>
            <w:r>
              <w:rPr>
                <w:color w:val="000000"/>
                <w:spacing w:val="0"/>
                <w:w w:val="100"/>
                <w:position w:val="0"/>
                <w:sz w:val="14"/>
                <w:szCs w:val="14"/>
              </w:rPr>
              <w:t>z</w:t>
            </w:r>
            <w:r>
              <w:rPr>
                <w:color w:val="000000"/>
                <w:spacing w:val="0"/>
                <w:w w:val="100"/>
                <w:position w:val="0"/>
                <w:sz w:val="14"/>
                <w:szCs w:val="14"/>
                <w:vertAlign w:val="subscript"/>
              </w:rPr>
              <w:t xml:space="preserve">nT </w:t>
            </w:r>
            <w:r>
              <w:rPr>
                <w:color w:val="000000"/>
                <w:spacing w:val="0"/>
                <w:w w:val="100"/>
                <w:position w:val="0"/>
                <w:sz w:val="14"/>
                <w:szCs w:val="14"/>
                <w:vertAlign w:val="subscript"/>
              </w:rPr>
              <w:t>¥Д</w:t>
            </w:r>
            <w:r>
              <w:rPr>
                <w:color w:val="000000"/>
                <w:spacing w:val="0"/>
                <w:w w:val="100"/>
                <w:position w:val="0"/>
                <w:sz w:val="14"/>
                <w:szCs w:val="14"/>
              </w:rPr>
              <w:t>. мОм/м, при токе однофазного к.з., А</w:t>
            </w:r>
          </w:p>
        </w:tc>
      </w:tr>
      <w:tr>
        <w:trPr>
          <w:trHeight w:val="307" w:hRule="exact"/>
        </w:trPr>
        <w:tc>
          <w:tcPr>
            <w:vMerge/>
            <w:tcBorders/>
            <w:shd w:val="clear" w:color="auto" w:fill="FFFFFF"/>
            <w:vAlign w:val="center"/>
          </w:tcPr>
          <w:p>
            <w:pPr>
              <w:framePr w:w="5698" w:h="2333" w:vSpace="581" w:wrap="none" w:hAnchor="page" w:x="1278" w:y="582"/>
            </w:pPr>
          </w:p>
        </w:tc>
        <w:tc>
          <w:tcPr>
            <w:tcBorders>
              <w:top w:val="single" w:sz="4"/>
              <w:left w:val="single" w:sz="4"/>
            </w:tcBorders>
            <w:shd w:val="clear" w:color="auto" w:fill="FFFFFF"/>
            <w:vAlign w:val="center"/>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200</w:t>
            </w:r>
          </w:p>
        </w:tc>
        <w:tc>
          <w:tcPr>
            <w:tcBorders>
              <w:top w:val="single" w:sz="4"/>
            </w:tcBorders>
            <w:shd w:val="clear" w:color="auto" w:fill="FFFFFF"/>
            <w:vAlign w:val="center"/>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400</w:t>
            </w:r>
          </w:p>
        </w:tc>
        <w:tc>
          <w:tcPr>
            <w:tcBorders>
              <w:top w:val="single" w:sz="4"/>
            </w:tcBorders>
            <w:shd w:val="clear" w:color="auto" w:fill="FFFFFF"/>
            <w:vAlign w:val="center"/>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2500</w:t>
            </w:r>
          </w:p>
        </w:tc>
        <w:tc>
          <w:tcPr>
            <w:vMerge/>
            <w:tcBorders>
              <w:left w:val="single" w:sz="4"/>
            </w:tcBorders>
            <w:shd w:val="clear" w:color="auto" w:fill="FFFFFF"/>
            <w:vAlign w:val="center"/>
          </w:tcPr>
          <w:p>
            <w:pPr>
              <w:framePr w:w="5698" w:h="2333" w:vSpace="581" w:wrap="none" w:hAnchor="page" w:x="1278" w:y="582"/>
            </w:pPr>
          </w:p>
        </w:tc>
        <w:tc>
          <w:tcPr>
            <w:tcBorders>
              <w:top w:val="single" w:sz="4"/>
              <w:left w:val="single" w:sz="4"/>
            </w:tcBorders>
            <w:shd w:val="clear" w:color="auto" w:fill="FFFFFF"/>
            <w:vAlign w:val="center"/>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200</w:t>
            </w:r>
          </w:p>
        </w:tc>
        <w:tc>
          <w:tcPr>
            <w:tcBorders>
              <w:top w:val="single" w:sz="4"/>
            </w:tcBorders>
            <w:shd w:val="clear" w:color="auto" w:fill="FFFFFF"/>
            <w:vAlign w:val="center"/>
          </w:tcPr>
          <w:p>
            <w:pPr>
              <w:pStyle w:val="Style11"/>
              <w:keepNext w:val="0"/>
              <w:keepLines w:val="0"/>
              <w:framePr w:w="5698" w:h="2333" w:vSpace="581" w:wrap="none" w:hAnchor="page" w:x="1278" w:y="582"/>
              <w:widowControl w:val="0"/>
              <w:shd w:val="clear" w:color="auto" w:fill="auto"/>
              <w:bidi w:val="0"/>
              <w:spacing w:before="0" w:after="0" w:line="240" w:lineRule="auto"/>
              <w:ind w:left="0" w:right="200" w:firstLine="0"/>
              <w:jc w:val="right"/>
              <w:rPr>
                <w:sz w:val="14"/>
                <w:szCs w:val="14"/>
              </w:rPr>
            </w:pPr>
            <w:r>
              <w:rPr>
                <w:color w:val="000000"/>
                <w:spacing w:val="0"/>
                <w:w w:val="100"/>
                <w:position w:val="0"/>
                <w:sz w:val="14"/>
                <w:szCs w:val="14"/>
              </w:rPr>
              <w:t>400</w:t>
            </w:r>
          </w:p>
        </w:tc>
        <w:tc>
          <w:tcPr>
            <w:tcBorders>
              <w:top w:val="single" w:sz="4"/>
            </w:tcBorders>
            <w:shd w:val="clear" w:color="auto" w:fill="FFFFFF"/>
            <w:vAlign w:val="center"/>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80"/>
              <w:jc w:val="left"/>
              <w:rPr>
                <w:sz w:val="14"/>
                <w:szCs w:val="14"/>
              </w:rPr>
            </w:pPr>
            <w:r>
              <w:rPr>
                <w:color w:val="000000"/>
                <w:spacing w:val="0"/>
                <w:w w:val="100"/>
                <w:position w:val="0"/>
                <w:sz w:val="14"/>
                <w:szCs w:val="14"/>
              </w:rPr>
              <w:t>2500</w:t>
            </w:r>
          </w:p>
        </w:tc>
      </w:tr>
      <w:tr>
        <w:trPr>
          <w:trHeight w:val="336" w:hRule="exact"/>
        </w:trPr>
        <w:tc>
          <w:tcPr>
            <w:tcBorders>
              <w:top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зхб</w:t>
            </w:r>
          </w:p>
        </w:tc>
        <w:tc>
          <w:tcPr>
            <w:tcBorders>
              <w:top w:val="single" w:sz="4"/>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8,8</w:t>
            </w:r>
          </w:p>
        </w:tc>
        <w:tc>
          <w:tcPr>
            <w:tcBorders>
              <w:top w:val="single" w:sz="4"/>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8,37</w:t>
            </w:r>
          </w:p>
        </w:tc>
        <w:tc>
          <w:tcPr>
            <w:tcBorders>
              <w:top w:val="single" w:sz="4"/>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tabs>
                <w:tab w:leader="underscore" w:pos="163" w:val="left"/>
              </w:tabs>
              <w:bidi w:val="0"/>
              <w:spacing w:before="0" w:after="0" w:line="240" w:lineRule="auto"/>
              <w:ind w:left="0" w:right="0" w:firstLine="0"/>
              <w:jc w:val="center"/>
              <w:rPr>
                <w:sz w:val="17"/>
                <w:szCs w:val="17"/>
              </w:rPr>
            </w:pPr>
            <w:r>
              <w:rPr>
                <w:color w:val="000000"/>
                <w:spacing w:val="0"/>
                <w:w w:val="100"/>
                <w:position w:val="0"/>
                <w:sz w:val="17"/>
                <w:szCs w:val="17"/>
              </w:rPr>
              <w:tab/>
            </w:r>
          </w:p>
        </w:tc>
        <w:tc>
          <w:tcPr>
            <w:tcBorders>
              <w:top w:val="single" w:sz="4"/>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3X70</w:t>
            </w:r>
          </w:p>
        </w:tc>
        <w:tc>
          <w:tcPr>
            <w:tcBorders>
              <w:top w:val="single" w:sz="4"/>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3,25</w:t>
            </w:r>
          </w:p>
        </w:tc>
        <w:tc>
          <w:tcPr>
            <w:tcBorders>
              <w:top w:val="single" w:sz="4"/>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2,79</w:t>
            </w:r>
          </w:p>
        </w:tc>
        <w:tc>
          <w:tcPr>
            <w:tcBorders>
              <w:top w:val="single" w:sz="4"/>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2,34</w:t>
            </w:r>
          </w:p>
        </w:tc>
      </w:tr>
      <w:tr>
        <w:trPr>
          <w:trHeight w:val="178" w:hRule="exact"/>
        </w:trPr>
        <w:tc>
          <w:tcPr>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3X10</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6,29</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5,87</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3X95</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3,12</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2,67</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2,22</w:t>
            </w:r>
          </w:p>
        </w:tc>
      </w:tr>
      <w:tr>
        <w:trPr>
          <w:trHeight w:val="168" w:hRule="exact"/>
        </w:trPr>
        <w:tc>
          <w:tcPr>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ЗХ 16</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4,92</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4,47</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4,02</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3X120</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3,05</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2,6</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2,15</w:t>
            </w:r>
          </w:p>
        </w:tc>
      </w:tr>
      <w:tr>
        <w:trPr>
          <w:trHeight w:val="178" w:hRule="exact"/>
        </w:trPr>
        <w:tc>
          <w:tcPr>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3X25</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4,12</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3,66</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3,21</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3X150</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2,99</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2,54</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2,09</w:t>
            </w:r>
          </w:p>
        </w:tc>
      </w:tr>
      <w:tr>
        <w:trPr>
          <w:trHeight w:val="182" w:hRule="exact"/>
        </w:trPr>
        <w:tc>
          <w:tcPr>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3X35</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3,73</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3,27</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2,81</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3X185</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2,95</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2,5</w:t>
            </w:r>
          </w:p>
        </w:tc>
        <w:tc>
          <w:tcPr>
            <w:tcBorders>
              <w:left w:val="single" w:sz="4"/>
            </w:tcBorders>
            <w:shd w:val="clear" w:color="auto" w:fill="FFFFFF"/>
            <w:vAlign w:val="bottom"/>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2,0о</w:t>
            </w:r>
          </w:p>
        </w:tc>
      </w:tr>
      <w:tr>
        <w:trPr>
          <w:trHeight w:val="427" w:hRule="exact"/>
        </w:trPr>
        <w:tc>
          <w:tcPr>
            <w:tcBorders>
              <w:bottom w:val="single" w:sz="4"/>
            </w:tcBorders>
            <w:shd w:val="clear" w:color="auto" w:fill="FFFFFF"/>
            <w:vAlign w:val="top"/>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3X50</w:t>
            </w:r>
          </w:p>
        </w:tc>
        <w:tc>
          <w:tcPr>
            <w:tcBorders>
              <w:left w:val="single" w:sz="4"/>
              <w:bottom w:val="single" w:sz="4"/>
            </w:tcBorders>
            <w:shd w:val="clear" w:color="auto" w:fill="FFFFFF"/>
            <w:vAlign w:val="top"/>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3,44</w:t>
            </w:r>
          </w:p>
        </w:tc>
        <w:tc>
          <w:tcPr>
            <w:tcBorders>
              <w:left w:val="single" w:sz="4"/>
              <w:bottom w:val="single" w:sz="4"/>
            </w:tcBorders>
            <w:shd w:val="clear" w:color="auto" w:fill="FFFFFF"/>
            <w:vAlign w:val="top"/>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2,98</w:t>
            </w:r>
          </w:p>
        </w:tc>
        <w:tc>
          <w:tcPr>
            <w:tcBorders>
              <w:left w:val="single" w:sz="4"/>
              <w:bottom w:val="single" w:sz="4"/>
            </w:tcBorders>
            <w:shd w:val="clear" w:color="auto" w:fill="FFFFFF"/>
            <w:vAlign w:val="top"/>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2,52</w:t>
            </w:r>
          </w:p>
        </w:tc>
        <w:tc>
          <w:tcPr>
            <w:tcBorders>
              <w:left w:val="single" w:sz="4"/>
              <w:bottom w:val="single" w:sz="4"/>
            </w:tcBorders>
            <w:shd w:val="clear" w:color="auto" w:fill="FFFFFF"/>
            <w:vAlign w:val="top"/>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3X240</w:t>
            </w:r>
          </w:p>
        </w:tc>
        <w:tc>
          <w:tcPr>
            <w:tcBorders>
              <w:left w:val="single" w:sz="4"/>
              <w:bottom w:val="single" w:sz="4"/>
            </w:tcBorders>
            <w:shd w:val="clear" w:color="auto" w:fill="FFFFFF"/>
            <w:vAlign w:val="top"/>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2,91</w:t>
            </w:r>
          </w:p>
        </w:tc>
        <w:tc>
          <w:tcPr>
            <w:tcBorders>
              <w:left w:val="single" w:sz="4"/>
              <w:bottom w:val="single" w:sz="4"/>
            </w:tcBorders>
            <w:shd w:val="clear" w:color="auto" w:fill="FFFFFF"/>
            <w:vAlign w:val="top"/>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2,45</w:t>
            </w:r>
          </w:p>
        </w:tc>
        <w:tc>
          <w:tcPr>
            <w:tcBorders>
              <w:left w:val="single" w:sz="4"/>
              <w:bottom w:val="single" w:sz="4"/>
            </w:tcBorders>
            <w:shd w:val="clear" w:color="auto" w:fill="FFFFFF"/>
            <w:vAlign w:val="top"/>
          </w:tcPr>
          <w:p>
            <w:pPr>
              <w:pStyle w:val="Style11"/>
              <w:keepNext w:val="0"/>
              <w:keepLines w:val="0"/>
              <w:framePr w:w="5698" w:h="2333" w:vSpace="581" w:wrap="none" w:hAnchor="page" w:x="1278" w:y="582"/>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2,01</w:t>
            </w:r>
          </w:p>
        </w:tc>
      </w:tr>
    </w:tbl>
    <w:p>
      <w:pPr>
        <w:framePr w:w="5698" w:h="2333" w:vSpace="581" w:wrap="none" w:hAnchor="page" w:x="1278" w:y="582"/>
        <w:widowControl w:val="0"/>
        <w:spacing w:line="1" w:lineRule="exact"/>
      </w:pPr>
    </w:p>
    <w:p>
      <w:pPr>
        <w:pStyle w:val="Style54"/>
        <w:keepNext w:val="0"/>
        <w:keepLines w:val="0"/>
        <w:framePr w:w="5486" w:h="634" w:wrap="none" w:hAnchor="page" w:x="1355" w:y="1"/>
        <w:widowControl w:val="0"/>
        <w:shd w:val="clear" w:color="auto" w:fill="auto"/>
        <w:bidi w:val="0"/>
        <w:spacing w:before="0" w:after="0"/>
        <w:ind w:left="0" w:right="0" w:firstLine="0"/>
        <w:jc w:val="center"/>
      </w:pPr>
      <w:r>
        <w:rPr>
          <w:color w:val="000000"/>
          <w:spacing w:val="0"/>
          <w:w w:val="100"/>
          <w:position w:val="0"/>
        </w:rPr>
        <w:t xml:space="preserve">Таблица 10. Полное удельное сопротивление Дпт.уд петли фаза трехжильного кабеля с алюминиевыми жилами — стальная полоса </w:t>
      </w:r>
      <w:r>
        <w:rPr>
          <w:color w:val="000000"/>
          <w:spacing w:val="0"/>
          <w:w w:val="100"/>
          <w:position w:val="0"/>
        </w:rPr>
        <w:t xml:space="preserve">40X4, </w:t>
      </w:r>
      <w:r>
        <w:rPr>
          <w:color w:val="000000"/>
          <w:spacing w:val="0"/>
          <w:w w:val="100"/>
          <w:position w:val="0"/>
        </w:rPr>
        <w:t>уложенная на расстоянии 0,8 м от кабеля, мОм/м [14[</w:t>
      </w:r>
    </w:p>
    <w:p>
      <w:pPr>
        <w:pStyle w:val="Style7"/>
        <w:keepNext w:val="0"/>
        <w:keepLines w:val="0"/>
        <w:framePr w:w="5525" w:h="418" w:wrap="none" w:hAnchor="page" w:x="1331" w:y="2953"/>
        <w:widowControl w:val="0"/>
        <w:shd w:val="clear" w:color="auto" w:fill="auto"/>
        <w:bidi w:val="0"/>
        <w:spacing w:before="0" w:after="0" w:line="202" w:lineRule="auto"/>
        <w:ind w:left="0" w:right="0" w:firstLine="320"/>
        <w:jc w:val="both"/>
      </w:pPr>
      <w:r>
        <w:rPr>
          <w:color w:val="000000"/>
          <w:spacing w:val="0"/>
          <w:w w:val="100"/>
          <w:position w:val="0"/>
        </w:rPr>
        <w:t>Таблица 11. Полное удельное сопротивление £пт.уд цепи фаза</w:t>
      </w:r>
      <w:r>
        <w:rPr>
          <w:color w:val="000000"/>
          <w:spacing w:val="0"/>
          <w:w w:val="100"/>
          <w:position w:val="0"/>
          <w:u w:val="single"/>
        </w:rPr>
        <w:t xml:space="preserve"> </w:t>
      </w:r>
      <w:r>
        <w:rPr>
          <w:color w:val="000000"/>
          <w:spacing w:val="0"/>
          <w:w w:val="100"/>
          <w:position w:val="0"/>
        </w:rPr>
        <w:t>—</w:t>
      </w:r>
      <w:r>
        <w:rPr>
          <w:color w:val="000000"/>
          <w:spacing w:val="0"/>
          <w:w w:val="100"/>
          <w:position w:val="0"/>
          <w:u w:val="single"/>
        </w:rPr>
        <w:t xml:space="preserve"> </w:t>
      </w:r>
      <w:r>
        <w:rPr>
          <w:color w:val="000000"/>
          <w:spacing w:val="0"/>
          <w:w w:val="100"/>
          <w:position w:val="0"/>
        </w:rPr>
        <w:t>нуль</w:t>
      </w:r>
      <w:r>
        <w:rPr>
          <w:color w:val="000000"/>
          <w:spacing w:val="0"/>
          <w:w w:val="100"/>
          <w:position w:val="0"/>
          <w:u w:val="single"/>
        </w:rPr>
        <w:t xml:space="preserve"> </w:t>
      </w:r>
      <w:r>
        <w:rPr>
          <w:color w:val="000000"/>
          <w:spacing w:val="0"/>
          <w:w w:val="100"/>
          <w:position w:val="0"/>
        </w:rPr>
        <w:t>закрытых</w:t>
      </w:r>
      <w:r>
        <w:rPr>
          <w:color w:val="000000"/>
          <w:spacing w:val="0"/>
          <w:w w:val="100"/>
          <w:position w:val="0"/>
          <w:u w:val="single"/>
        </w:rPr>
        <w:t xml:space="preserve"> </w:t>
      </w:r>
      <w:r>
        <w:rPr>
          <w:color w:val="000000"/>
          <w:spacing w:val="0"/>
          <w:w w:val="100"/>
          <w:position w:val="0"/>
        </w:rPr>
        <w:t>шинопроводов</w:t>
      </w:r>
      <w:r>
        <w:rPr>
          <w:color w:val="000000"/>
          <w:spacing w:val="0"/>
          <w:w w:val="100"/>
          <w:position w:val="0"/>
          <w:u w:val="single"/>
        </w:rPr>
        <w:t xml:space="preserve"> </w:t>
      </w:r>
      <w:r>
        <w:rPr>
          <w:color w:val="000000"/>
          <w:spacing w:val="0"/>
          <w:w w:val="100"/>
          <w:position w:val="0"/>
        </w:rPr>
        <w:t>в</w:t>
      </w:r>
      <w:r>
        <w:rPr>
          <w:color w:val="000000"/>
          <w:spacing w:val="0"/>
          <w:w w:val="100"/>
          <w:position w:val="0"/>
          <w:u w:val="single"/>
        </w:rPr>
        <w:t xml:space="preserve"> </w:t>
      </w:r>
      <w:r>
        <w:rPr>
          <w:color w:val="000000"/>
          <w:spacing w:val="0"/>
          <w:w w:val="100"/>
          <w:position w:val="0"/>
        </w:rPr>
        <w:t>стальном</w:t>
      </w:r>
      <w:r>
        <w:rPr>
          <w:color w:val="000000"/>
          <w:spacing w:val="0"/>
          <w:w w:val="100"/>
          <w:position w:val="0"/>
          <w:u w:val="single"/>
        </w:rPr>
        <w:t xml:space="preserve"> </w:t>
      </w:r>
      <w:r>
        <w:rPr>
          <w:color w:val="000000"/>
          <w:spacing w:val="0"/>
          <w:w w:val="100"/>
          <w:position w:val="0"/>
        </w:rPr>
        <w:t>кожухе,</w:t>
      </w:r>
      <w:r>
        <w:rPr>
          <w:color w:val="000000"/>
          <w:spacing w:val="0"/>
          <w:w w:val="100"/>
          <w:position w:val="0"/>
          <w:u w:val="single"/>
        </w:rPr>
        <w:t xml:space="preserve"> </w:t>
      </w:r>
      <w:r>
        <w:rPr>
          <w:color w:val="000000"/>
          <w:spacing w:val="0"/>
          <w:w w:val="100"/>
          <w:position w:val="0"/>
        </w:rPr>
        <w:t>мОм/м</w:t>
      </w:r>
      <w:r>
        <w:rPr>
          <w:color w:val="000000"/>
          <w:spacing w:val="0"/>
          <w:w w:val="100"/>
          <w:position w:val="0"/>
          <w:u w:val="single"/>
        </w:rPr>
        <w:t xml:space="preserve"> </w:t>
      </w:r>
      <w:r>
        <w:rPr>
          <w:color w:val="000000"/>
          <w:spacing w:val="0"/>
          <w:w w:val="100"/>
          <w:position w:val="0"/>
        </w:rPr>
        <w:t>[1</w:t>
      </w:r>
    </w:p>
    <w:p>
      <w:pPr>
        <w:pStyle w:val="Style28"/>
        <w:keepNext w:val="0"/>
        <w:keepLines w:val="0"/>
        <w:framePr w:w="912" w:h="302" w:wrap="none" w:hAnchor="page" w:x="1552" w:y="3774"/>
        <w:widowControl w:val="0"/>
        <w:shd w:val="clear" w:color="auto" w:fill="auto"/>
        <w:bidi w:val="0"/>
        <w:spacing w:before="0" w:after="0" w:line="180" w:lineRule="auto"/>
        <w:ind w:left="0" w:right="0" w:firstLine="0"/>
        <w:jc w:val="center"/>
      </w:pPr>
      <w:r>
        <w:rPr>
          <w:color w:val="000000"/>
          <w:spacing w:val="0"/>
          <w:w w:val="100"/>
          <w:position w:val="0"/>
        </w:rPr>
        <w:t>Тип</w:t>
        <w:br/>
        <w:t>шинопровода</w:t>
      </w:r>
    </w:p>
    <w:p>
      <w:pPr>
        <w:pStyle w:val="Style28"/>
        <w:keepNext w:val="0"/>
        <w:keepLines w:val="0"/>
        <w:framePr w:w="989" w:h="547" w:wrap="none" w:hAnchor="page" w:x="3160" w:y="3630"/>
        <w:widowControl w:val="0"/>
        <w:shd w:val="clear" w:color="auto" w:fill="auto"/>
        <w:bidi w:val="0"/>
        <w:spacing w:before="0" w:after="0" w:line="197" w:lineRule="auto"/>
        <w:ind w:left="0" w:right="0" w:firstLine="0"/>
        <w:jc w:val="center"/>
      </w:pPr>
      <w:r>
        <w:rPr>
          <w:color w:val="000000"/>
          <w:spacing w:val="0"/>
          <w:w w:val="100"/>
          <w:position w:val="0"/>
        </w:rPr>
        <w:t>Размер алю</w:t>
        <w:t>-</w:t>
        <w:br/>
        <w:t>миниевых шин</w:t>
        <w:br/>
        <w:t>в одной фазе,</w:t>
        <w:br/>
        <w:t>мм</w:t>
      </w:r>
    </w:p>
    <w:p>
      <w:pPr>
        <w:pStyle w:val="Style28"/>
        <w:keepNext w:val="0"/>
        <w:keepLines w:val="0"/>
        <w:framePr w:w="2376" w:h="370" w:wrap="none" w:hAnchor="page" w:x="4413" w:y="3419"/>
        <w:widowControl w:val="0"/>
        <w:shd w:val="clear" w:color="auto" w:fill="auto"/>
        <w:bidi w:val="0"/>
        <w:spacing w:before="0" w:after="0" w:line="257" w:lineRule="auto"/>
        <w:ind w:left="0" w:right="0" w:firstLine="0"/>
        <w:jc w:val="center"/>
      </w:pPr>
      <w:r>
        <w:rPr>
          <w:color w:val="000000"/>
          <w:spacing w:val="0"/>
          <w:w w:val="100"/>
          <w:position w:val="0"/>
        </w:rPr>
        <w:t>Значения 2</w:t>
      </w:r>
      <w:r>
        <w:rPr>
          <w:color w:val="000000"/>
          <w:spacing w:val="0"/>
          <w:w w:val="100"/>
          <w:position w:val="0"/>
          <w:vertAlign w:val="subscript"/>
        </w:rPr>
        <w:t>ПТ уД</w:t>
      </w:r>
      <w:r>
        <w:rPr>
          <w:color w:val="000000"/>
          <w:spacing w:val="0"/>
          <w:w w:val="100"/>
          <w:position w:val="0"/>
        </w:rPr>
        <w:t>, мОм/м, при токе</w:t>
        <w:br/>
        <w:t>однофазного к.з., А, равном</w:t>
      </w:r>
    </w:p>
    <w:tbl>
      <w:tblPr>
        <w:tblOverlap w:val="never"/>
        <w:jc w:val="left"/>
        <w:tblLayout w:type="fixed"/>
      </w:tblPr>
      <w:tblGrid>
        <w:gridCol w:w="1320"/>
        <w:gridCol w:w="470"/>
        <w:gridCol w:w="1080"/>
        <w:gridCol w:w="475"/>
        <w:gridCol w:w="470"/>
        <w:gridCol w:w="470"/>
        <w:gridCol w:w="475"/>
        <w:gridCol w:w="470"/>
        <w:gridCol w:w="437"/>
      </w:tblGrid>
      <w:tr>
        <w:trPr>
          <w:trHeight w:val="941" w:hRule="exact"/>
        </w:trPr>
        <w:tc>
          <w:tcPr>
            <w:tcBorders>
              <w:top w:val="single" w:sz="4"/>
              <w:left w:val="single" w:sz="4"/>
            </w:tcBorders>
            <w:shd w:val="clear" w:color="auto" w:fill="FFFFFF"/>
            <w:vAlign w:val="center"/>
          </w:tcPr>
          <w:p>
            <w:pPr>
              <w:pStyle w:val="Style11"/>
              <w:keepNext w:val="0"/>
              <w:keepLines w:val="0"/>
              <w:framePr w:w="5669" w:h="1536" w:vSpace="278" w:wrap="none" w:hAnchor="page" w:x="1341" w:y="4739"/>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ШМАХ-65</w:t>
            </w:r>
          </w:p>
          <w:p>
            <w:pPr>
              <w:pStyle w:val="Style11"/>
              <w:keepNext w:val="0"/>
              <w:keepLines w:val="0"/>
              <w:framePr w:w="5669" w:h="1536" w:vSpace="278" w:wrap="none" w:hAnchor="page" w:x="1341" w:y="4739"/>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ЩРА-64-250</w:t>
            </w:r>
          </w:p>
          <w:p>
            <w:pPr>
              <w:pStyle w:val="Style11"/>
              <w:keepNext w:val="0"/>
              <w:keepLines w:val="0"/>
              <w:framePr w:w="5669" w:h="1536" w:vSpace="278" w:wrap="none" w:hAnchor="page" w:x="1341" w:y="4739"/>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ШРА-64-400</w:t>
            </w:r>
          </w:p>
          <w:p>
            <w:pPr>
              <w:pStyle w:val="Style11"/>
              <w:keepNext w:val="0"/>
              <w:keepLines w:val="0"/>
              <w:framePr w:w="5669" w:h="1536" w:vSpace="278" w:wrap="none" w:hAnchor="page" w:x="1341" w:y="4739"/>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ШРА-64-600</w:t>
            </w:r>
          </w:p>
        </w:tc>
        <w:tc>
          <w:tcPr>
            <w:tcBorders>
              <w:top w:val="single" w:sz="4"/>
              <w:left w:val="single" w:sz="4"/>
            </w:tcBorders>
            <w:shd w:val="clear" w:color="auto" w:fill="FFFFFF"/>
            <w:vAlign w:val="center"/>
          </w:tcPr>
          <w:p>
            <w:pPr>
              <w:pStyle w:val="Style11"/>
              <w:keepNext w:val="0"/>
              <w:keepLines w:val="0"/>
              <w:framePr w:w="5669" w:h="1536" w:vSpace="278" w:wrap="none" w:hAnchor="page" w:x="1341" w:y="4739"/>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600</w:t>
            </w:r>
          </w:p>
          <w:p>
            <w:pPr>
              <w:pStyle w:val="Style11"/>
              <w:keepNext w:val="0"/>
              <w:keepLines w:val="0"/>
              <w:framePr w:w="5669" w:h="1536" w:vSpace="278" w:wrap="none" w:hAnchor="page" w:x="1341" w:y="4739"/>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250</w:t>
            </w:r>
          </w:p>
          <w:p>
            <w:pPr>
              <w:pStyle w:val="Style11"/>
              <w:keepNext w:val="0"/>
              <w:keepLines w:val="0"/>
              <w:framePr w:w="5669" w:h="1536" w:vSpace="278" w:wrap="none" w:hAnchor="page" w:x="1341" w:y="4739"/>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400</w:t>
            </w:r>
          </w:p>
          <w:p>
            <w:pPr>
              <w:pStyle w:val="Style11"/>
              <w:keepNext w:val="0"/>
              <w:keepLines w:val="0"/>
              <w:framePr w:w="5669" w:h="1536" w:vSpace="278" w:wrap="none" w:hAnchor="page" w:x="1341" w:y="4739"/>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600</w:t>
            </w:r>
          </w:p>
        </w:tc>
        <w:tc>
          <w:tcPr>
            <w:tcBorders>
              <w:top w:val="single" w:sz="4"/>
              <w:left w:val="single" w:sz="4"/>
            </w:tcBorders>
            <w:shd w:val="clear" w:color="auto" w:fill="FFFFFF"/>
            <w:vAlign w:val="center"/>
          </w:tcPr>
          <w:p>
            <w:pPr>
              <w:pStyle w:val="Style11"/>
              <w:keepNext w:val="0"/>
              <w:keepLines w:val="0"/>
              <w:framePr w:w="5669" w:h="1536" w:vSpace="278" w:wrap="none" w:hAnchor="page" w:x="1341" w:y="4739"/>
              <w:widowControl w:val="0"/>
              <w:shd w:val="clear" w:color="auto" w:fill="auto"/>
              <w:bidi w:val="0"/>
              <w:spacing w:before="0" w:after="0" w:line="214" w:lineRule="auto"/>
              <w:ind w:left="0" w:right="0" w:firstLine="0"/>
              <w:jc w:val="center"/>
              <w:rPr>
                <w:sz w:val="17"/>
                <w:szCs w:val="17"/>
              </w:rPr>
            </w:pPr>
            <w:r>
              <w:rPr>
                <w:color w:val="000000"/>
                <w:spacing w:val="0"/>
                <w:w w:val="100"/>
                <w:position w:val="0"/>
                <w:sz w:val="17"/>
                <w:szCs w:val="17"/>
              </w:rPr>
              <w:t>80x8 30X4 40x5 60X6</w:t>
            </w:r>
          </w:p>
        </w:tc>
        <w:tc>
          <w:tcPr>
            <w:tcBorders>
              <w:top w:val="single" w:sz="4"/>
              <w:left w:val="single" w:sz="4"/>
            </w:tcBorders>
            <w:shd w:val="clear" w:color="auto" w:fill="FFFFFF"/>
            <w:vAlign w:val="center"/>
          </w:tcPr>
          <w:p>
            <w:pPr>
              <w:pStyle w:val="Style11"/>
              <w:keepNext w:val="0"/>
              <w:keepLines w:val="0"/>
              <w:framePr w:w="5669" w:h="1536" w:vSpace="278" w:wrap="none" w:hAnchor="page" w:x="1341" w:y="4739"/>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0,3 0,9 0,65 0,6</w:t>
            </w:r>
          </w:p>
        </w:tc>
        <w:tc>
          <w:tcPr>
            <w:tcBorders>
              <w:top w:val="single" w:sz="4"/>
              <w:left w:val="single" w:sz="4"/>
            </w:tcBorders>
            <w:shd w:val="clear" w:color="auto" w:fill="FFFFFF"/>
            <w:vAlign w:val="center"/>
          </w:tcPr>
          <w:p>
            <w:pPr>
              <w:pStyle w:val="Style11"/>
              <w:keepNext w:val="0"/>
              <w:keepLines w:val="0"/>
              <w:framePr w:w="5669" w:h="1536" w:vSpace="278" w:wrap="none" w:hAnchor="page" w:x="1341" w:y="4739"/>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0,33</w:t>
            </w:r>
          </w:p>
          <w:p>
            <w:pPr>
              <w:pStyle w:val="Style11"/>
              <w:keepNext w:val="0"/>
              <w:keepLines w:val="0"/>
              <w:framePr w:w="5669" w:h="1536" w:vSpace="278" w:wrap="none" w:hAnchor="page" w:x="1341" w:y="4739"/>
              <w:widowControl w:val="0"/>
              <w:shd w:val="clear" w:color="auto" w:fill="auto"/>
              <w:bidi w:val="0"/>
              <w:spacing w:before="0" w:after="0" w:line="199" w:lineRule="auto"/>
              <w:ind w:left="0" w:right="0" w:firstLine="0"/>
              <w:jc w:val="left"/>
              <w:rPr>
                <w:sz w:val="17"/>
                <w:szCs w:val="17"/>
              </w:rPr>
            </w:pPr>
            <w:r>
              <w:rPr>
                <w:color w:val="000000"/>
                <w:spacing w:val="0"/>
                <w:w w:val="100"/>
                <w:position w:val="0"/>
                <w:sz w:val="17"/>
                <w:szCs w:val="17"/>
              </w:rPr>
              <w:t>0,91</w:t>
            </w:r>
          </w:p>
          <w:p>
            <w:pPr>
              <w:pStyle w:val="Style11"/>
              <w:keepNext w:val="0"/>
              <w:keepLines w:val="0"/>
              <w:framePr w:w="5669" w:h="1536" w:vSpace="278" w:wrap="none" w:hAnchor="page" w:x="1341" w:y="4739"/>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0,66</w:t>
            </w:r>
          </w:p>
          <w:p>
            <w:pPr>
              <w:pStyle w:val="Style11"/>
              <w:keepNext w:val="0"/>
              <w:keepLines w:val="0"/>
              <w:framePr w:w="5669" w:h="1536" w:vSpace="278" w:wrap="none" w:hAnchor="page" w:x="1341" w:y="4739"/>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0,61</w:t>
            </w:r>
          </w:p>
        </w:tc>
        <w:tc>
          <w:tcPr>
            <w:tcBorders>
              <w:top w:val="single" w:sz="4"/>
              <w:left w:val="single" w:sz="4"/>
            </w:tcBorders>
            <w:shd w:val="clear" w:color="auto" w:fill="FFFFFF"/>
            <w:vAlign w:val="top"/>
          </w:tcPr>
          <w:p>
            <w:pPr>
              <w:pStyle w:val="Style11"/>
              <w:keepNext w:val="0"/>
              <w:keepLines w:val="0"/>
              <w:framePr w:w="5669" w:h="1536" w:vSpace="278" w:wrap="none" w:hAnchor="page" w:x="1341" w:y="4739"/>
              <w:widowControl w:val="0"/>
              <w:shd w:val="clear" w:color="auto" w:fill="auto"/>
              <w:bidi w:val="0"/>
              <w:spacing w:before="200" w:after="0" w:line="240" w:lineRule="auto"/>
              <w:ind w:left="0" w:right="0" w:firstLine="140"/>
              <w:jc w:val="left"/>
              <w:rPr>
                <w:sz w:val="17"/>
                <w:szCs w:val="17"/>
              </w:rPr>
            </w:pPr>
            <w:r>
              <w:rPr>
                <w:color w:val="000000"/>
                <w:spacing w:val="0"/>
                <w:w w:val="100"/>
                <w:position w:val="0"/>
                <w:sz w:val="17"/>
                <w:szCs w:val="17"/>
              </w:rPr>
              <w:t>—</w:t>
            </w:r>
          </w:p>
        </w:tc>
        <w:tc>
          <w:tcPr>
            <w:tcBorders>
              <w:top w:val="single" w:sz="4"/>
              <w:left w:val="single" w:sz="4"/>
            </w:tcBorders>
            <w:shd w:val="clear" w:color="auto" w:fill="FFFFFF"/>
            <w:vAlign w:val="center"/>
          </w:tcPr>
          <w:p>
            <w:pPr>
              <w:pStyle w:val="Style11"/>
              <w:keepNext w:val="0"/>
              <w:keepLines w:val="0"/>
              <w:framePr w:w="5669" w:h="1536" w:vSpace="278" w:wrap="none" w:hAnchor="page" w:x="1341" w:y="4739"/>
              <w:widowControl w:val="0"/>
              <w:shd w:val="clear" w:color="auto" w:fill="auto"/>
              <w:bidi w:val="0"/>
              <w:spacing w:before="0" w:after="0" w:line="209" w:lineRule="auto"/>
              <w:ind w:left="0" w:right="0" w:firstLine="0"/>
              <w:jc w:val="left"/>
              <w:rPr>
                <w:sz w:val="17"/>
                <w:szCs w:val="17"/>
              </w:rPr>
            </w:pPr>
            <w:r>
              <w:rPr>
                <w:color w:val="000000"/>
                <w:spacing w:val="0"/>
                <w:w w:val="100"/>
                <w:position w:val="0"/>
                <w:sz w:val="17"/>
                <w:szCs w:val="17"/>
              </w:rPr>
              <w:t>о.з 0,93 0,67 0,62</w:t>
            </w:r>
          </w:p>
        </w:tc>
        <w:tc>
          <w:tcPr>
            <w:tcBorders>
              <w:top w:val="single" w:sz="4"/>
              <w:left w:val="single" w:sz="4"/>
            </w:tcBorders>
            <w:shd w:val="clear" w:color="auto" w:fill="FFFFFF"/>
            <w:vAlign w:val="center"/>
          </w:tcPr>
          <w:p>
            <w:pPr>
              <w:pStyle w:val="Style11"/>
              <w:keepNext w:val="0"/>
              <w:keepLines w:val="0"/>
              <w:framePr w:w="5669" w:h="1536" w:vSpace="278" w:wrap="none" w:hAnchor="page" w:x="1341" w:y="4739"/>
              <w:widowControl w:val="0"/>
              <w:shd w:val="clear" w:color="auto" w:fill="auto"/>
              <w:bidi w:val="0"/>
              <w:spacing w:before="0" w:after="0" w:line="216" w:lineRule="auto"/>
              <w:ind w:left="0" w:right="0" w:firstLine="0"/>
              <w:jc w:val="both"/>
              <w:rPr>
                <w:sz w:val="17"/>
                <w:szCs w:val="17"/>
              </w:rPr>
            </w:pPr>
            <w:r>
              <w:rPr>
                <w:color w:val="000000"/>
                <w:spacing w:val="0"/>
                <w:w w:val="100"/>
                <w:position w:val="0"/>
                <w:sz w:val="17"/>
                <w:szCs w:val="17"/>
              </w:rPr>
              <w:t>0,28 1,05 0,76 0,7</w:t>
            </w:r>
          </w:p>
        </w:tc>
        <w:tc>
          <w:tcPr>
            <w:tcBorders>
              <w:top w:val="single" w:sz="4"/>
              <w:left w:val="single" w:sz="4"/>
              <w:right w:val="single" w:sz="4"/>
            </w:tcBorders>
            <w:shd w:val="clear" w:color="auto" w:fill="FFFFFF"/>
            <w:vAlign w:val="center"/>
          </w:tcPr>
          <w:p>
            <w:pPr>
              <w:pStyle w:val="Style11"/>
              <w:keepNext w:val="0"/>
              <w:keepLines w:val="0"/>
              <w:framePr w:w="5669" w:h="1536" w:vSpace="278" w:wrap="none" w:hAnchor="page" w:x="1341" w:y="4739"/>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r>
      <w:tr>
        <w:trPr>
          <w:trHeight w:val="595" w:hRule="exact"/>
        </w:trPr>
        <w:tc>
          <w:tcPr>
            <w:tcBorders>
              <w:top w:val="single" w:sz="4"/>
              <w:left w:val="single" w:sz="4"/>
              <w:bottom w:val="single" w:sz="4"/>
            </w:tcBorders>
            <w:shd w:val="clear" w:color="auto" w:fill="FFFFFF"/>
            <w:vAlign w:val="center"/>
          </w:tcPr>
          <w:p>
            <w:pPr>
              <w:pStyle w:val="Style11"/>
              <w:keepNext w:val="0"/>
              <w:keepLines w:val="0"/>
              <w:framePr w:w="5669" w:h="1536" w:vSpace="278" w:wrap="none" w:hAnchor="page" w:x="1341" w:y="4739"/>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ШОС-67</w:t>
            </w:r>
          </w:p>
        </w:tc>
        <w:tc>
          <w:tcPr>
            <w:tcBorders>
              <w:top w:val="single" w:sz="4"/>
              <w:left w:val="single" w:sz="4"/>
              <w:bottom w:val="single" w:sz="4"/>
            </w:tcBorders>
            <w:shd w:val="clear" w:color="auto" w:fill="FFFFFF"/>
            <w:vAlign w:val="center"/>
          </w:tcPr>
          <w:p>
            <w:pPr>
              <w:pStyle w:val="Style11"/>
              <w:keepNext w:val="0"/>
              <w:keepLines w:val="0"/>
              <w:framePr w:w="5669" w:h="1536" w:vSpace="278" w:wrap="none" w:hAnchor="page" w:x="1341" w:y="4739"/>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25</w:t>
            </w:r>
          </w:p>
        </w:tc>
        <w:tc>
          <w:tcPr>
            <w:tcBorders>
              <w:top w:val="single" w:sz="4"/>
              <w:left w:val="single" w:sz="4"/>
              <w:bottom w:val="single" w:sz="4"/>
            </w:tcBorders>
            <w:shd w:val="clear" w:color="auto" w:fill="FFFFFF"/>
            <w:vAlign w:val="center"/>
          </w:tcPr>
          <w:p>
            <w:pPr>
              <w:pStyle w:val="Style11"/>
              <w:keepNext w:val="0"/>
              <w:keepLines w:val="0"/>
              <w:framePr w:w="5669" w:h="1536" w:vSpace="278" w:wrap="none" w:hAnchor="page" w:x="1341" w:y="4739"/>
              <w:widowControl w:val="0"/>
              <w:shd w:val="clear" w:color="auto" w:fill="auto"/>
              <w:bidi w:val="0"/>
              <w:spacing w:before="0" w:after="0" w:line="218" w:lineRule="auto"/>
              <w:ind w:left="0" w:right="0" w:firstLine="0"/>
              <w:jc w:val="center"/>
              <w:rPr>
                <w:sz w:val="17"/>
                <w:szCs w:val="17"/>
              </w:rPr>
            </w:pPr>
            <w:r>
              <w:rPr>
                <w:color w:val="000000"/>
                <w:spacing w:val="0"/>
                <w:w w:val="100"/>
                <w:position w:val="0"/>
                <w:sz w:val="17"/>
                <w:szCs w:val="17"/>
              </w:rPr>
              <w:t>см. приме</w:t>
              <w:softHyphen/>
              <w:t>чание</w:t>
            </w:r>
          </w:p>
        </w:tc>
        <w:tc>
          <w:tcPr>
            <w:tcBorders>
              <w:top w:val="single" w:sz="4"/>
              <w:left w:val="single" w:sz="4"/>
              <w:bottom w:val="single" w:sz="4"/>
            </w:tcBorders>
            <w:shd w:val="clear" w:color="auto" w:fill="FFFFFF"/>
            <w:vAlign w:val="top"/>
          </w:tcPr>
          <w:p>
            <w:pPr>
              <w:framePr w:w="5669" w:h="1536" w:vSpace="278" w:wrap="none" w:hAnchor="page" w:x="1341" w:y="4739"/>
              <w:widowControl w:val="0"/>
              <w:rPr>
                <w:sz w:val="10"/>
                <w:szCs w:val="10"/>
              </w:rPr>
            </w:pPr>
          </w:p>
        </w:tc>
        <w:tc>
          <w:tcPr>
            <w:tcBorders>
              <w:top w:val="single" w:sz="4"/>
              <w:left w:val="single" w:sz="4"/>
              <w:bottom w:val="single" w:sz="4"/>
            </w:tcBorders>
            <w:shd w:val="clear" w:color="auto" w:fill="FFFFFF"/>
            <w:vAlign w:val="top"/>
          </w:tcPr>
          <w:p>
            <w:pPr>
              <w:framePr w:w="5669" w:h="1536" w:vSpace="278" w:wrap="none" w:hAnchor="page" w:x="1341" w:y="4739"/>
              <w:widowControl w:val="0"/>
              <w:rPr>
                <w:sz w:val="10"/>
                <w:szCs w:val="10"/>
              </w:rPr>
            </w:pPr>
          </w:p>
        </w:tc>
        <w:tc>
          <w:tcPr>
            <w:gridSpan w:val="2"/>
            <w:tcBorders>
              <w:top w:val="single" w:sz="4"/>
              <w:left w:val="single" w:sz="4"/>
              <w:bottom w:val="single" w:sz="4"/>
            </w:tcBorders>
            <w:shd w:val="clear" w:color="auto" w:fill="FFFFFF"/>
            <w:vAlign w:val="center"/>
          </w:tcPr>
          <w:p>
            <w:pPr>
              <w:pStyle w:val="Style11"/>
              <w:keepNext w:val="0"/>
              <w:keepLines w:val="0"/>
              <w:framePr w:w="5669" w:h="1536" w:vSpace="278" w:wrap="none" w:hAnchor="page" w:x="1341" w:y="4739"/>
              <w:widowControl w:val="0"/>
              <w:shd w:val="clear" w:color="auto" w:fill="auto"/>
              <w:bidi w:val="0"/>
              <w:spacing w:before="0" w:after="0" w:line="240" w:lineRule="auto"/>
              <w:ind w:left="0" w:right="0" w:firstLine="300"/>
              <w:jc w:val="both"/>
              <w:rPr>
                <w:sz w:val="17"/>
                <w:szCs w:val="17"/>
              </w:rPr>
            </w:pPr>
            <w:r>
              <w:rPr>
                <w:color w:val="000000"/>
                <w:spacing w:val="0"/>
                <w:w w:val="100"/>
                <w:position w:val="0"/>
                <w:sz w:val="17"/>
                <w:szCs w:val="17"/>
              </w:rPr>
              <w:t>7,22</w:t>
            </w:r>
          </w:p>
        </w:tc>
        <w:tc>
          <w:tcPr>
            <w:tcBorders>
              <w:top w:val="single" w:sz="4"/>
              <w:left w:val="single" w:sz="4"/>
              <w:bottom w:val="single" w:sz="4"/>
            </w:tcBorders>
            <w:shd w:val="clear" w:color="auto" w:fill="FFFFFF"/>
            <w:vAlign w:val="top"/>
          </w:tcPr>
          <w:p>
            <w:pPr>
              <w:framePr w:w="5669" w:h="1536" w:vSpace="278" w:wrap="none" w:hAnchor="page" w:x="1341" w:y="4739"/>
              <w:widowControl w:val="0"/>
              <w:rPr>
                <w:sz w:val="10"/>
                <w:szCs w:val="10"/>
              </w:rPr>
            </w:pPr>
          </w:p>
        </w:tc>
        <w:tc>
          <w:tcPr>
            <w:tcBorders>
              <w:top w:val="single" w:sz="4"/>
              <w:left w:val="single" w:sz="4"/>
              <w:bottom w:val="single" w:sz="4"/>
              <w:right w:val="single" w:sz="4"/>
            </w:tcBorders>
            <w:shd w:val="clear" w:color="auto" w:fill="FFFFFF"/>
            <w:vAlign w:val="top"/>
          </w:tcPr>
          <w:p>
            <w:pPr>
              <w:framePr w:w="5669" w:h="1536" w:vSpace="278" w:wrap="none" w:hAnchor="page" w:x="1341" w:y="4739"/>
              <w:widowControl w:val="0"/>
              <w:rPr>
                <w:sz w:val="10"/>
                <w:szCs w:val="10"/>
              </w:rPr>
            </w:pPr>
          </w:p>
        </w:tc>
      </w:tr>
    </w:tbl>
    <w:p>
      <w:pPr>
        <w:framePr w:w="5669" w:h="1536" w:vSpace="278" w:wrap="none" w:hAnchor="page" w:x="1341" w:y="4739"/>
        <w:widowControl w:val="0"/>
        <w:spacing w:line="1" w:lineRule="exact"/>
      </w:pPr>
    </w:p>
    <w:p>
      <w:pPr>
        <w:pStyle w:val="Style54"/>
        <w:keepNext w:val="0"/>
        <w:keepLines w:val="0"/>
        <w:framePr w:w="1666" w:h="178" w:wrap="none" w:hAnchor="page" w:x="4307" w:y="4067"/>
        <w:widowControl w:val="0"/>
        <w:shd w:val="clear" w:color="auto" w:fill="auto"/>
        <w:tabs>
          <w:tab w:pos="470" w:val="left"/>
          <w:tab w:pos="941" w:val="left"/>
          <w:tab w:pos="1411" w:val="left"/>
        </w:tabs>
        <w:bidi w:val="0"/>
        <w:spacing w:before="0" w:after="0" w:line="240" w:lineRule="auto"/>
        <w:ind w:left="0" w:right="0" w:firstLine="0"/>
        <w:jc w:val="left"/>
        <w:rPr>
          <w:sz w:val="14"/>
          <w:szCs w:val="14"/>
        </w:rPr>
      </w:pPr>
      <w:r>
        <w:rPr>
          <w:color w:val="000000"/>
          <w:spacing w:val="0"/>
          <w:w w:val="100"/>
          <w:position w:val="0"/>
          <w:sz w:val="14"/>
          <w:szCs w:val="14"/>
        </w:rPr>
        <w:t>300</w:t>
        <w:tab/>
        <w:t>400</w:t>
        <w:tab/>
        <w:t>500</w:t>
        <w:tab/>
        <w:t>600</w:t>
      </w:r>
    </w:p>
    <w:p>
      <w:pPr>
        <w:pStyle w:val="Style54"/>
        <w:keepNext w:val="0"/>
        <w:keepLines w:val="0"/>
        <w:framePr w:w="331" w:h="298" w:wrap="none" w:hAnchor="page" w:x="6611" w:y="3971"/>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1000, 3000</w:t>
      </w:r>
    </w:p>
    <w:p>
      <w:pPr>
        <w:pStyle w:val="Style54"/>
        <w:keepNext w:val="0"/>
        <w:keepLines w:val="0"/>
        <w:framePr w:w="4176" w:h="259" w:wrap="none" w:hAnchor="page" w:x="2023" w:y="4504"/>
        <w:widowControl w:val="0"/>
        <w:shd w:val="clear" w:color="auto" w:fill="auto"/>
        <w:bidi w:val="0"/>
        <w:spacing w:before="0" w:after="0" w:line="240" w:lineRule="auto"/>
        <w:ind w:left="0" w:right="0" w:firstLine="0"/>
        <w:jc w:val="left"/>
      </w:pPr>
      <w:r>
        <w:rPr>
          <w:color w:val="000000"/>
          <w:spacing w:val="0"/>
          <w:w w:val="100"/>
          <w:position w:val="0"/>
        </w:rPr>
        <w:t>Шинопровод с нулевой шиной (четырехпроводный)</w:t>
      </w:r>
    </w:p>
    <w:p>
      <w:pPr>
        <w:pStyle w:val="Style54"/>
        <w:keepNext w:val="0"/>
        <w:keepLines w:val="0"/>
        <w:framePr w:w="3994" w:h="250" w:wrap="none" w:hAnchor="page" w:x="2123" w:y="6304"/>
        <w:widowControl w:val="0"/>
        <w:shd w:val="clear" w:color="auto" w:fill="auto"/>
        <w:bidi w:val="0"/>
        <w:spacing w:before="0" w:after="0" w:line="240" w:lineRule="auto"/>
        <w:ind w:left="0" w:right="0" w:firstLine="0"/>
        <w:jc w:val="left"/>
      </w:pPr>
      <w:r>
        <w:rPr>
          <w:color w:val="000000"/>
          <w:spacing w:val="0"/>
          <w:w w:val="100"/>
          <w:position w:val="0"/>
        </w:rPr>
        <w:t>Шинопровод без нулевой шины (трехпроводный)</w:t>
      </w:r>
    </w:p>
    <w:tbl>
      <w:tblPr>
        <w:tblOverlap w:val="never"/>
        <w:jc w:val="left"/>
        <w:tblLayout w:type="fixed"/>
      </w:tblPr>
      <w:tblGrid>
        <w:gridCol w:w="802"/>
        <w:gridCol w:w="998"/>
        <w:gridCol w:w="552"/>
        <w:gridCol w:w="562"/>
        <w:gridCol w:w="557"/>
        <w:gridCol w:w="566"/>
        <w:gridCol w:w="562"/>
        <w:gridCol w:w="557"/>
        <w:gridCol w:w="576"/>
      </w:tblGrid>
      <w:tr>
        <w:trPr>
          <w:trHeight w:val="331" w:hRule="exact"/>
        </w:trPr>
        <w:tc>
          <w:tcPr>
            <w:tcBorders>
              <w:top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Фазный</w:t>
            </w:r>
          </w:p>
        </w:tc>
        <w:tc>
          <w:tcPr>
            <w:vMerge w:val="restart"/>
            <w:tcBorders>
              <w:top w:val="single" w:sz="4"/>
              <w:left w:val="single" w:sz="4"/>
            </w:tcBorders>
            <w:shd w:val="clear" w:color="auto" w:fill="FFFFFF"/>
            <w:vAlign w:val="center"/>
          </w:tcPr>
          <w:p>
            <w:pPr>
              <w:pStyle w:val="Style11"/>
              <w:keepNext w:val="0"/>
              <w:keepLines w:val="0"/>
              <w:framePr w:w="5731" w:h="5894" w:vSpace="581" w:wrap="none" w:hAnchor="page" w:x="7192" w:y="640"/>
              <w:widowControl w:val="0"/>
              <w:shd w:val="clear" w:color="auto" w:fill="auto"/>
              <w:bidi w:val="0"/>
              <w:spacing w:before="0" w:after="0" w:line="202" w:lineRule="auto"/>
              <w:ind w:left="0" w:right="0" w:firstLine="0"/>
              <w:jc w:val="center"/>
              <w:rPr>
                <w:sz w:val="14"/>
                <w:szCs w:val="14"/>
              </w:rPr>
            </w:pPr>
            <w:r>
              <w:rPr>
                <w:color w:val="000000"/>
                <w:spacing w:val="0"/>
                <w:w w:val="100"/>
                <w:position w:val="0"/>
                <w:sz w:val="14"/>
                <w:szCs w:val="14"/>
              </w:rPr>
              <w:t>Расстояние фаза—нуль, м</w:t>
            </w:r>
          </w:p>
        </w:tc>
        <w:tc>
          <w:tcPr>
            <w:gridSpan w:val="7"/>
            <w:tcBorders>
              <w:top w:val="single" w:sz="4"/>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380"/>
              <w:jc w:val="left"/>
              <w:rPr>
                <w:sz w:val="14"/>
                <w:szCs w:val="14"/>
              </w:rPr>
            </w:pPr>
            <w:r>
              <w:rPr>
                <w:color w:val="000000"/>
                <w:spacing w:val="0"/>
                <w:w w:val="100"/>
                <w:position w:val="0"/>
                <w:sz w:val="14"/>
                <w:szCs w:val="14"/>
              </w:rPr>
              <w:t xml:space="preserve">Значения </w:t>
            </w:r>
            <w:r>
              <w:rPr>
                <w:color w:val="000000"/>
                <w:spacing w:val="0"/>
                <w:w w:val="100"/>
                <w:position w:val="0"/>
                <w:sz w:val="14"/>
                <w:szCs w:val="14"/>
              </w:rPr>
              <w:t>z</w:t>
            </w:r>
            <w:r>
              <w:rPr>
                <w:color w:val="000000"/>
                <w:spacing w:val="0"/>
                <w:w w:val="100"/>
                <w:position w:val="0"/>
                <w:sz w:val="14"/>
                <w:szCs w:val="14"/>
                <w:vertAlign w:val="subscript"/>
              </w:rPr>
              <w:t xml:space="preserve">nT </w:t>
            </w:r>
            <w:r>
              <w:rPr>
                <w:color w:val="000000"/>
                <w:spacing w:val="0"/>
                <w:w w:val="100"/>
                <w:position w:val="0"/>
                <w:sz w:val="14"/>
                <w:szCs w:val="14"/>
                <w:vertAlign w:val="subscript"/>
              </w:rPr>
              <w:t>уД</w:t>
            </w:r>
            <w:r>
              <w:rPr>
                <w:color w:val="000000"/>
                <w:spacing w:val="0"/>
                <w:w w:val="100"/>
                <w:position w:val="0"/>
                <w:sz w:val="14"/>
                <w:szCs w:val="14"/>
              </w:rPr>
              <w:t>, мОм/м, при пулевом проводе</w:t>
            </w:r>
          </w:p>
        </w:tc>
      </w:tr>
      <w:tr>
        <w:trPr>
          <w:trHeight w:val="259" w:hRule="exact"/>
        </w:trPr>
        <w:tc>
          <w:tcPr>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привод</w:t>
            </w:r>
          </w:p>
        </w:tc>
        <w:tc>
          <w:tcPr>
            <w:vMerge/>
            <w:tcBorders>
              <w:left w:val="single" w:sz="4"/>
            </w:tcBorders>
            <w:shd w:val="clear" w:color="auto" w:fill="FFFFFF"/>
            <w:vAlign w:val="center"/>
          </w:tcPr>
          <w:p>
            <w:pPr>
              <w:framePr w:w="5731" w:h="5894" w:vSpace="581" w:wrap="none" w:hAnchor="page" w:x="7192" w:y="640"/>
            </w:pPr>
          </w:p>
        </w:tc>
        <w:tc>
          <w:tcPr>
            <w:tcBorders>
              <w:top w:val="single" w:sz="4"/>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А-1С</w:t>
            </w:r>
          </w:p>
        </w:tc>
        <w:tc>
          <w:tcPr>
            <w:tcBorders>
              <w:top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 А-25</w:t>
            </w:r>
          </w:p>
        </w:tc>
        <w:tc>
          <w:tcPr>
            <w:tcBorders>
              <w:top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 А-35</w:t>
            </w:r>
          </w:p>
        </w:tc>
        <w:tc>
          <w:tcPr>
            <w:tcBorders>
              <w:top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 А-50</w:t>
            </w:r>
          </w:p>
        </w:tc>
        <w:tc>
          <w:tcPr>
            <w:tcBorders>
              <w:top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 А-70</w:t>
            </w:r>
          </w:p>
        </w:tc>
        <w:tc>
          <w:tcPr>
            <w:tcBorders>
              <w:top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А-95</w:t>
            </w:r>
          </w:p>
        </w:tc>
        <w:tc>
          <w:tcPr>
            <w:tcBorders>
              <w:top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А-120</w:t>
            </w:r>
          </w:p>
        </w:tc>
      </w:tr>
      <w:tr>
        <w:trPr>
          <w:trHeight w:val="331" w:hRule="exact"/>
        </w:trPr>
        <w:tc>
          <w:tcPr>
            <w:tcBorders>
              <w:top w:val="single" w:sz="4"/>
            </w:tcBorders>
            <w:shd w:val="clear" w:color="auto" w:fill="FFFFFF"/>
            <w:vAlign w:val="top"/>
          </w:tcPr>
          <w:p>
            <w:pPr>
              <w:framePr w:w="5731" w:h="5894" w:vSpace="581" w:wrap="none" w:hAnchor="page" w:x="7192" w:y="640"/>
              <w:widowControl w:val="0"/>
              <w:rPr>
                <w:sz w:val="10"/>
                <w:szCs w:val="10"/>
              </w:rPr>
            </w:pPr>
          </w:p>
        </w:tc>
        <w:tc>
          <w:tcPr>
            <w:tcBorders>
              <w:top w:val="single" w:sz="4"/>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0,4</w:t>
            </w:r>
          </w:p>
        </w:tc>
        <w:tc>
          <w:tcPr>
            <w:tcBorders>
              <w:top w:val="single" w:sz="4"/>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4,86</w:t>
            </w:r>
          </w:p>
        </w:tc>
        <w:tc>
          <w:tcPr>
            <w:tcBorders>
              <w:top w:val="single" w:sz="4"/>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tabs>
                <w:tab w:leader="underscore" w:pos="154" w:val="left"/>
              </w:tabs>
              <w:bidi w:val="0"/>
              <w:spacing w:before="0" w:after="0" w:line="240" w:lineRule="auto"/>
              <w:ind w:left="0" w:right="0" w:firstLine="0"/>
              <w:jc w:val="center"/>
              <w:rPr>
                <w:sz w:val="17"/>
                <w:szCs w:val="17"/>
              </w:rPr>
            </w:pPr>
            <w:r>
              <w:rPr>
                <w:color w:val="000000"/>
                <w:spacing w:val="0"/>
                <w:w w:val="100"/>
                <w:position w:val="0"/>
                <w:sz w:val="17"/>
                <w:szCs w:val="17"/>
              </w:rPr>
              <w:tab/>
            </w:r>
          </w:p>
        </w:tc>
        <w:tc>
          <w:tcPr>
            <w:tcBorders>
              <w:top w:val="single" w:sz="4"/>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tabs>
                <w:tab w:leader="underscore" w:pos="139" w:val="left"/>
              </w:tabs>
              <w:bidi w:val="0"/>
              <w:spacing w:before="0" w:after="0" w:line="240" w:lineRule="auto"/>
              <w:ind w:left="0" w:right="0" w:firstLine="0"/>
              <w:jc w:val="center"/>
              <w:rPr>
                <w:sz w:val="17"/>
                <w:szCs w:val="17"/>
              </w:rPr>
            </w:pPr>
            <w:r>
              <w:rPr>
                <w:color w:val="000000"/>
                <w:spacing w:val="0"/>
                <w:w w:val="100"/>
                <w:position w:val="0"/>
                <w:sz w:val="17"/>
                <w:szCs w:val="17"/>
              </w:rPr>
              <w:tab/>
            </w:r>
          </w:p>
        </w:tc>
        <w:tc>
          <w:tcPr>
            <w:tcBorders>
              <w:top w:val="single" w:sz="4"/>
              <w:left w:val="single" w:sz="4"/>
            </w:tcBorders>
            <w:shd w:val="clear" w:color="auto" w:fill="FFFFFF"/>
            <w:vAlign w:val="top"/>
          </w:tcPr>
          <w:p>
            <w:pPr>
              <w:framePr w:w="5731" w:h="5894" w:vSpace="581" w:wrap="none" w:hAnchor="page" w:x="7192" w:y="640"/>
              <w:widowControl w:val="0"/>
              <w:rPr>
                <w:sz w:val="10"/>
                <w:szCs w:val="10"/>
              </w:rPr>
            </w:pPr>
          </w:p>
        </w:tc>
        <w:tc>
          <w:tcPr>
            <w:tcBorders>
              <w:top w:val="single" w:sz="4"/>
              <w:left w:val="single" w:sz="4"/>
            </w:tcBorders>
            <w:shd w:val="clear" w:color="auto" w:fill="FFFFFF"/>
            <w:vAlign w:val="top"/>
          </w:tcPr>
          <w:p>
            <w:pPr>
              <w:framePr w:w="5731" w:h="5894" w:vSpace="581" w:wrap="none" w:hAnchor="page" w:x="7192" w:y="640"/>
              <w:widowControl w:val="0"/>
              <w:rPr>
                <w:sz w:val="10"/>
                <w:szCs w:val="10"/>
              </w:rPr>
            </w:pPr>
          </w:p>
        </w:tc>
        <w:tc>
          <w:tcPr>
            <w:tcBorders>
              <w:top w:val="single" w:sz="4"/>
              <w:left w:val="single" w:sz="4"/>
            </w:tcBorders>
            <w:shd w:val="clear" w:color="auto" w:fill="FFFFFF"/>
            <w:vAlign w:val="top"/>
          </w:tcPr>
          <w:p>
            <w:pPr>
              <w:framePr w:w="5731" w:h="5894" w:vSpace="581" w:wrap="none" w:hAnchor="page" w:x="7192" w:y="640"/>
              <w:widowControl w:val="0"/>
              <w:rPr>
                <w:sz w:val="10"/>
                <w:szCs w:val="10"/>
              </w:rPr>
            </w:pPr>
          </w:p>
        </w:tc>
        <w:tc>
          <w:tcPr>
            <w:tcBorders>
              <w:top w:val="single" w:sz="4"/>
              <w:left w:val="single" w:sz="4"/>
            </w:tcBorders>
            <w:shd w:val="clear" w:color="auto" w:fill="FFFFFF"/>
            <w:vAlign w:val="top"/>
          </w:tcPr>
          <w:p>
            <w:pPr>
              <w:framePr w:w="5731" w:h="5894" w:vSpace="581" w:wrap="none" w:hAnchor="page" w:x="7192" w:y="640"/>
              <w:widowControl w:val="0"/>
              <w:rPr>
                <w:sz w:val="10"/>
                <w:szCs w:val="10"/>
              </w:rPr>
            </w:pPr>
          </w:p>
        </w:tc>
      </w:tr>
      <w:tr>
        <w:trPr>
          <w:trHeight w:val="178" w:hRule="exact"/>
        </w:trPr>
        <w:tc>
          <w:tcPr>
            <w:vMerge w:val="restart"/>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А-16</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1</w:t>
            </w:r>
          </w:p>
        </w:tc>
        <w:tc>
          <w:tcPr>
            <w:tcBorders>
              <w:left w:val="single" w:sz="4"/>
            </w:tcBorders>
            <w:shd w:val="clear" w:color="auto" w:fill="FFFFFF"/>
            <w:vAlign w:val="center"/>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4,87</w:t>
            </w:r>
          </w:p>
        </w:tc>
        <w:tc>
          <w:tcPr>
            <w:tcBorders>
              <w:left w:val="single" w:sz="4"/>
            </w:tcBorders>
            <w:shd w:val="clear" w:color="auto" w:fill="FFFFFF"/>
            <w:vAlign w:val="center"/>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FFFFFF"/>
            <w:vAlign w:val="center"/>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160" w:firstLine="0"/>
              <w:jc w:val="right"/>
              <w:rPr>
                <w:sz w:val="17"/>
                <w:szCs w:val="17"/>
              </w:rPr>
            </w:pPr>
            <w:r>
              <w:rPr>
                <w:color w:val="000000"/>
                <w:spacing w:val="0"/>
                <w:w w:val="100"/>
                <w:position w:val="0"/>
                <w:sz w:val="17"/>
                <w:szCs w:val="17"/>
              </w:rPr>
              <w:t>—</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200"/>
              <w:jc w:val="both"/>
              <w:rPr>
                <w:sz w:val="14"/>
                <w:szCs w:val="14"/>
              </w:rPr>
            </w:pPr>
            <w:r>
              <w:rPr>
                <w:color w:val="000000"/>
                <w:spacing w:val="0"/>
                <w:w w:val="100"/>
                <w:position w:val="0"/>
                <w:sz w:val="14"/>
                <w:szCs w:val="14"/>
              </w:rPr>
              <w:t>—</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tabs>
                <w:tab w:leader="underscore" w:pos="338" w:val="left"/>
              </w:tabs>
              <w:bidi w:val="0"/>
              <w:spacing w:before="0" w:after="0" w:line="240" w:lineRule="auto"/>
              <w:ind w:left="0" w:right="0" w:firstLine="180"/>
              <w:jc w:val="left"/>
              <w:rPr>
                <w:sz w:val="17"/>
                <w:szCs w:val="17"/>
              </w:rPr>
            </w:pPr>
            <w:r>
              <w:rPr>
                <w:color w:val="000000"/>
                <w:spacing w:val="0"/>
                <w:w w:val="100"/>
                <w:position w:val="0"/>
                <w:sz w:val="17"/>
                <w:szCs w:val="17"/>
              </w:rPr>
              <w:tab/>
            </w:r>
          </w:p>
        </w:tc>
      </w:tr>
      <w:tr>
        <w:trPr>
          <w:trHeight w:val="307" w:hRule="exact"/>
        </w:trPr>
        <w:tc>
          <w:tcPr>
            <w:vMerge/>
            <w:tcBorders/>
            <w:shd w:val="clear" w:color="auto" w:fill="FFFFFF"/>
            <w:vAlign w:val="top"/>
          </w:tcPr>
          <w:p>
            <w:pPr>
              <w:framePr w:w="5731" w:h="5894" w:vSpace="581" w:wrap="none" w:hAnchor="page" w:x="7192" w:y="640"/>
            </w:pP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2</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4,88</w:t>
            </w:r>
          </w:p>
        </w:tc>
        <w:tc>
          <w:tcPr>
            <w:tcBorders>
              <w:left w:val="single" w:sz="4"/>
            </w:tcBorders>
            <w:shd w:val="clear" w:color="auto" w:fill="FFFFFF"/>
            <w:vAlign w:val="center"/>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FFFFFF"/>
            <w:vAlign w:val="center"/>
          </w:tcPr>
          <w:p>
            <w:pPr>
              <w:pStyle w:val="Style11"/>
              <w:keepNext w:val="0"/>
              <w:keepLines w:val="0"/>
              <w:framePr w:w="5731" w:h="5894" w:vSpace="581" w:wrap="none" w:hAnchor="page" w:x="7192" w:y="640"/>
              <w:widowControl w:val="0"/>
              <w:shd w:val="clear" w:color="auto" w:fill="auto"/>
              <w:bidi w:val="0"/>
              <w:spacing w:before="0" w:after="0" w:line="240" w:lineRule="auto"/>
              <w:ind w:left="0" w:right="160" w:firstLine="0"/>
              <w:jc w:val="right"/>
              <w:rPr>
                <w:sz w:val="14"/>
                <w:szCs w:val="14"/>
              </w:rPr>
            </w:pPr>
            <w:r>
              <w:rPr>
                <w:color w:val="000000"/>
                <w:spacing w:val="0"/>
                <w:w w:val="100"/>
                <w:position w:val="0"/>
                <w:sz w:val="14"/>
                <w:szCs w:val="14"/>
              </w:rPr>
              <w:t>—</w:t>
            </w:r>
          </w:p>
        </w:tc>
        <w:tc>
          <w:tcPr>
            <w:tcBorders>
              <w:left w:val="single" w:sz="4"/>
            </w:tcBorders>
            <w:shd w:val="clear" w:color="auto" w:fill="FFFFFF"/>
            <w:vAlign w:val="center"/>
          </w:tcPr>
          <w:p>
            <w:pPr>
              <w:pStyle w:val="Style11"/>
              <w:keepNext w:val="0"/>
              <w:keepLines w:val="0"/>
              <w:framePr w:w="5731" w:h="5894" w:vSpace="581" w:wrap="none" w:hAnchor="page" w:x="7192" w:y="640"/>
              <w:widowControl w:val="0"/>
              <w:shd w:val="clear" w:color="auto" w:fill="auto"/>
              <w:bidi w:val="0"/>
              <w:spacing w:before="0" w:after="0" w:line="240" w:lineRule="auto"/>
              <w:ind w:left="0" w:right="160" w:firstLine="0"/>
              <w:jc w:val="right"/>
              <w:rPr>
                <w:sz w:val="14"/>
                <w:szCs w:val="14"/>
              </w:rPr>
            </w:pPr>
            <w:r>
              <w:rPr>
                <w:color w:val="000000"/>
                <w:spacing w:val="0"/>
                <w:w w:val="100"/>
                <w:position w:val="0"/>
                <w:sz w:val="14"/>
                <w:szCs w:val="14"/>
              </w:rPr>
              <w:t>—</w:t>
            </w:r>
          </w:p>
        </w:tc>
        <w:tc>
          <w:tcPr>
            <w:tcBorders>
              <w:left w:val="single" w:sz="4"/>
            </w:tcBorders>
            <w:shd w:val="clear" w:color="auto" w:fill="FFFFFF"/>
            <w:vAlign w:val="center"/>
          </w:tcPr>
          <w:p>
            <w:pPr>
              <w:pStyle w:val="Style11"/>
              <w:keepNext w:val="0"/>
              <w:keepLines w:val="0"/>
              <w:framePr w:w="5731" w:h="5894" w:vSpace="581" w:wrap="none" w:hAnchor="page" w:x="7192" w:y="640"/>
              <w:widowControl w:val="0"/>
              <w:shd w:val="clear" w:color="auto" w:fill="auto"/>
              <w:bidi w:val="0"/>
              <w:spacing w:before="0" w:after="0" w:line="240" w:lineRule="auto"/>
              <w:ind w:left="0" w:right="180" w:firstLine="0"/>
              <w:jc w:val="right"/>
              <w:rPr>
                <w:sz w:val="17"/>
                <w:szCs w:val="17"/>
              </w:rPr>
            </w:pPr>
            <w:r>
              <w:rPr>
                <w:color w:val="000000"/>
                <w:spacing w:val="0"/>
                <w:w w:val="100"/>
                <w:position w:val="0"/>
                <w:sz w:val="17"/>
                <w:szCs w:val="17"/>
              </w:rPr>
              <w:t>—</w:t>
            </w:r>
          </w:p>
        </w:tc>
        <w:tc>
          <w:tcPr>
            <w:tcBorders>
              <w:left w:val="single" w:sz="4"/>
            </w:tcBorders>
            <w:shd w:val="clear" w:color="auto" w:fill="FFFFFF"/>
            <w:vAlign w:val="center"/>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FFFFFF"/>
            <w:vAlign w:val="center"/>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r>
      <w:tr>
        <w:trPr>
          <w:trHeight w:val="240" w:hRule="exact"/>
        </w:trPr>
        <w:tc>
          <w:tcPr>
            <w:tcBorders>
              <w:top w:val="single" w:sz="4"/>
            </w:tcBorders>
            <w:shd w:val="clear" w:color="auto" w:fill="FFFFFF"/>
            <w:vAlign w:val="top"/>
          </w:tcPr>
          <w:p>
            <w:pPr>
              <w:framePr w:w="5731" w:h="5894" w:vSpace="581" w:wrap="none" w:hAnchor="page" w:x="7192" w:y="640"/>
              <w:widowControl w:val="0"/>
              <w:rPr>
                <w:sz w:val="10"/>
                <w:szCs w:val="10"/>
              </w:rPr>
            </w:pP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0,4</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4,01</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3,18</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2,76</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2,43</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tabs>
                <w:tab w:leader="underscore" w:pos="363" w:val="left"/>
              </w:tabs>
              <w:bidi w:val="0"/>
              <w:spacing w:before="0" w:after="0" w:line="240" w:lineRule="auto"/>
              <w:ind w:left="0" w:right="0" w:firstLine="200"/>
              <w:jc w:val="left"/>
              <w:rPr>
                <w:sz w:val="17"/>
                <w:szCs w:val="17"/>
              </w:rPr>
            </w:pPr>
            <w:r>
              <w:rPr>
                <w:color w:val="000000"/>
                <w:spacing w:val="0"/>
                <w:w w:val="100"/>
                <w:position w:val="0"/>
                <w:sz w:val="17"/>
                <w:szCs w:val="17"/>
              </w:rPr>
              <w:tab/>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tabs>
                <w:tab w:leader="underscore" w:pos="158" w:val="left"/>
              </w:tabs>
              <w:bidi w:val="0"/>
              <w:spacing w:before="0" w:after="0" w:line="240" w:lineRule="auto"/>
              <w:ind w:left="0" w:right="0" w:firstLine="0"/>
              <w:jc w:val="center"/>
              <w:rPr>
                <w:sz w:val="17"/>
                <w:szCs w:val="17"/>
              </w:rPr>
            </w:pPr>
            <w:r>
              <w:rPr>
                <w:color w:val="000000"/>
                <w:spacing w:val="0"/>
                <w:w w:val="100"/>
                <w:position w:val="0"/>
                <w:sz w:val="17"/>
                <w:szCs w:val="17"/>
              </w:rPr>
              <w:tab/>
            </w:r>
          </w:p>
        </w:tc>
      </w:tr>
      <w:tr>
        <w:trPr>
          <w:trHeight w:val="178" w:hRule="exact"/>
        </w:trPr>
        <w:tc>
          <w:tcPr>
            <w:vMerge w:val="restart"/>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А-25</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1</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4,04</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3,21</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2,79</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2,46</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w:t>
            </w:r>
          </w:p>
        </w:tc>
        <w:tc>
          <w:tcPr>
            <w:tcBorders>
              <w:left w:val="single" w:sz="4"/>
            </w:tcBorders>
            <w:shd w:val="clear" w:color="auto" w:fill="FFFFFF"/>
            <w:vAlign w:val="top"/>
          </w:tcPr>
          <w:p>
            <w:pPr>
              <w:framePr w:w="5731" w:h="5894" w:vSpace="581" w:wrap="none" w:hAnchor="page" w:x="7192" w:y="640"/>
              <w:widowControl w:val="0"/>
              <w:rPr>
                <w:sz w:val="10"/>
                <w:szCs w:val="10"/>
              </w:rPr>
            </w:pPr>
          </w:p>
        </w:tc>
      </w:tr>
      <w:tr>
        <w:trPr>
          <w:trHeight w:val="298" w:hRule="exact"/>
        </w:trPr>
        <w:tc>
          <w:tcPr>
            <w:vMerge/>
            <w:tcBorders/>
            <w:shd w:val="clear" w:color="auto" w:fill="FFFFFF"/>
            <w:vAlign w:val="top"/>
          </w:tcPr>
          <w:p>
            <w:pPr>
              <w:framePr w:w="5731" w:h="5894" w:vSpace="581" w:wrap="none" w:hAnchor="page" w:x="7192" w:y="640"/>
            </w:pP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2</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4,05</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3,23</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2,81</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2,49</w:t>
            </w:r>
          </w:p>
        </w:tc>
        <w:tc>
          <w:tcPr>
            <w:tcBorders>
              <w:left w:val="single" w:sz="4"/>
            </w:tcBorders>
            <w:shd w:val="clear" w:color="auto" w:fill="FFFFFF"/>
            <w:vAlign w:val="center"/>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w:t>
            </w:r>
          </w:p>
        </w:tc>
        <w:tc>
          <w:tcPr>
            <w:tcBorders>
              <w:left w:val="single" w:sz="4"/>
            </w:tcBorders>
            <w:shd w:val="clear" w:color="auto" w:fill="FFFFFF"/>
            <w:vAlign w:val="center"/>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FFFFF"/>
            <w:vAlign w:val="center"/>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r>
      <w:tr>
        <w:trPr>
          <w:trHeight w:val="259" w:hRule="exact"/>
        </w:trPr>
        <w:tc>
          <w:tcPr>
            <w:tcBorders>
              <w:top w:val="single" w:sz="4"/>
            </w:tcBorders>
            <w:shd w:val="clear" w:color="auto" w:fill="FFFFFF"/>
            <w:vAlign w:val="top"/>
          </w:tcPr>
          <w:p>
            <w:pPr>
              <w:framePr w:w="5731" w:h="5894" w:vSpace="581" w:wrap="none" w:hAnchor="page" w:x="7192" w:y="640"/>
              <w:widowControl w:val="0"/>
              <w:rPr>
                <w:sz w:val="10"/>
                <w:szCs w:val="10"/>
              </w:rPr>
            </w:pP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0,4</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3,59</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2,76</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2,53</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2,01</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1,78</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tabs>
                <w:tab w:leader="underscore" w:pos="330" w:val="left"/>
              </w:tabs>
              <w:bidi w:val="0"/>
              <w:spacing w:before="0" w:after="0" w:line="240" w:lineRule="auto"/>
              <w:ind w:left="0" w:right="0" w:firstLine="200"/>
              <w:jc w:val="left"/>
              <w:rPr>
                <w:sz w:val="8"/>
                <w:szCs w:val="8"/>
              </w:rPr>
            </w:pPr>
            <w:r>
              <w:rPr>
                <w:rFonts w:ascii="Arial" w:eastAsia="Arial" w:hAnsi="Arial" w:cs="Arial"/>
                <w:i/>
                <w:iCs/>
                <w:color w:val="000000"/>
                <w:spacing w:val="0"/>
                <w:w w:val="100"/>
                <w:position w:val="0"/>
                <w:sz w:val="8"/>
                <w:szCs w:val="8"/>
              </w:rPr>
              <w:tab/>
              <w:t>.</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tabs>
                <w:tab w:leader="underscore" w:pos="348" w:val="left"/>
              </w:tabs>
              <w:bidi w:val="0"/>
              <w:spacing w:before="0" w:after="0" w:line="240" w:lineRule="auto"/>
              <w:ind w:left="0" w:right="0" w:firstLine="180"/>
              <w:jc w:val="both"/>
              <w:rPr>
                <w:sz w:val="17"/>
                <w:szCs w:val="17"/>
              </w:rPr>
            </w:pPr>
            <w:r>
              <w:rPr>
                <w:color w:val="000000"/>
                <w:spacing w:val="0"/>
                <w:w w:val="100"/>
                <w:position w:val="0"/>
                <w:sz w:val="17"/>
                <w:szCs w:val="17"/>
              </w:rPr>
              <w:tab/>
            </w:r>
          </w:p>
        </w:tc>
      </w:tr>
      <w:tr>
        <w:trPr>
          <w:trHeight w:val="173" w:hRule="exact"/>
        </w:trPr>
        <w:tc>
          <w:tcPr>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А-35</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1</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3,62</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2,79</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2,57</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2,05</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1,82</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200"/>
              <w:jc w:val="both"/>
              <w:rPr>
                <w:sz w:val="14"/>
                <w:szCs w:val="14"/>
              </w:rPr>
            </w:pPr>
            <w:r>
              <w:rPr>
                <w:color w:val="000000"/>
                <w:spacing w:val="0"/>
                <w:w w:val="100"/>
                <w:position w:val="0"/>
                <w:sz w:val="14"/>
                <w:szCs w:val="14"/>
              </w:rPr>
              <w:t>—</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w:t>
            </w:r>
          </w:p>
        </w:tc>
      </w:tr>
      <w:tr>
        <w:trPr>
          <w:trHeight w:val="293" w:hRule="exact"/>
        </w:trPr>
        <w:tc>
          <w:tcPr>
            <w:tcBorders/>
            <w:shd w:val="clear" w:color="auto" w:fill="FFFFFF"/>
            <w:vAlign w:val="top"/>
          </w:tcPr>
          <w:p>
            <w:pPr>
              <w:framePr w:w="5731" w:h="5894" w:vSpace="581" w:wrap="none" w:hAnchor="page" w:x="7192" w:y="640"/>
              <w:widowControl w:val="0"/>
              <w:rPr>
                <w:sz w:val="10"/>
                <w:szCs w:val="10"/>
              </w:rPr>
            </w:pP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2</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3,63</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2,81</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2,59</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2,08</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1,86</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10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100" w:after="0" w:line="240" w:lineRule="auto"/>
              <w:ind w:left="0" w:right="0" w:firstLine="0"/>
              <w:jc w:val="center"/>
              <w:rPr>
                <w:sz w:val="17"/>
                <w:szCs w:val="17"/>
              </w:rPr>
            </w:pPr>
            <w:r>
              <w:rPr>
                <w:color w:val="000000"/>
                <w:spacing w:val="0"/>
                <w:w w:val="100"/>
                <w:position w:val="0"/>
                <w:sz w:val="17"/>
                <w:szCs w:val="17"/>
              </w:rPr>
              <w:t>—</w:t>
            </w:r>
          </w:p>
        </w:tc>
      </w:tr>
      <w:tr>
        <w:trPr>
          <w:trHeight w:val="269" w:hRule="exact"/>
        </w:trPr>
        <w:tc>
          <w:tcPr>
            <w:tcBorders>
              <w:top w:val="single" w:sz="4"/>
            </w:tcBorders>
            <w:shd w:val="clear" w:color="auto" w:fill="FFFFFF"/>
            <w:vAlign w:val="top"/>
          </w:tcPr>
          <w:p>
            <w:pPr>
              <w:framePr w:w="5731" w:h="5894" w:vSpace="581" w:wrap="none" w:hAnchor="page" w:x="7192" w:y="640"/>
              <w:widowControl w:val="0"/>
              <w:rPr>
                <w:sz w:val="10"/>
                <w:szCs w:val="10"/>
              </w:rPr>
            </w:pP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0,4</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3,25</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2,43</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2,01</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1,69</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1,47</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1,35</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tabs>
                <w:tab w:leader="underscore" w:pos="353" w:val="left"/>
              </w:tabs>
              <w:bidi w:val="0"/>
              <w:spacing w:before="0" w:after="0" w:line="240" w:lineRule="auto"/>
              <w:ind w:left="0" w:right="0" w:firstLine="180"/>
              <w:jc w:val="left"/>
              <w:rPr>
                <w:sz w:val="17"/>
                <w:szCs w:val="17"/>
              </w:rPr>
            </w:pPr>
            <w:r>
              <w:rPr>
                <w:color w:val="000000"/>
                <w:spacing w:val="0"/>
                <w:w w:val="100"/>
                <w:position w:val="0"/>
                <w:sz w:val="17"/>
                <w:szCs w:val="17"/>
              </w:rPr>
              <w:tab/>
            </w:r>
          </w:p>
        </w:tc>
      </w:tr>
      <w:tr>
        <w:trPr>
          <w:trHeight w:val="173" w:hRule="exact"/>
        </w:trPr>
        <w:tc>
          <w:tcPr>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А-50</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1</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3,28</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2,46</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2,05</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1,73</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1,53</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1,40</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w:t>
            </w:r>
          </w:p>
        </w:tc>
      </w:tr>
      <w:tr>
        <w:trPr>
          <w:trHeight w:val="278" w:hRule="exact"/>
        </w:trPr>
        <w:tc>
          <w:tcPr>
            <w:tcBorders/>
            <w:shd w:val="clear" w:color="auto" w:fill="FFFFFF"/>
            <w:vAlign w:val="top"/>
          </w:tcPr>
          <w:p>
            <w:pPr>
              <w:framePr w:w="5731" w:h="5894" w:vSpace="581" w:wrap="none" w:hAnchor="page" w:x="7192" w:y="640"/>
              <w:widowControl w:val="0"/>
              <w:rPr>
                <w:sz w:val="10"/>
                <w:szCs w:val="10"/>
              </w:rPr>
            </w:pP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2</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3,30</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2,49</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2,08</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1.77</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1,58</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1,45</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100" w:after="0" w:line="240" w:lineRule="auto"/>
              <w:ind w:left="0" w:right="0" w:firstLine="0"/>
              <w:jc w:val="center"/>
              <w:rPr>
                <w:sz w:val="17"/>
                <w:szCs w:val="17"/>
              </w:rPr>
            </w:pPr>
            <w:r>
              <w:rPr>
                <w:color w:val="000000"/>
                <w:spacing w:val="0"/>
                <w:w w:val="100"/>
                <w:position w:val="0"/>
                <w:sz w:val="17"/>
                <w:szCs w:val="17"/>
              </w:rPr>
              <w:t>—</w:t>
            </w:r>
          </w:p>
        </w:tc>
      </w:tr>
      <w:tr>
        <w:trPr>
          <w:trHeight w:val="278" w:hRule="exact"/>
        </w:trPr>
        <w:tc>
          <w:tcPr>
            <w:tcBorders>
              <w:top w:val="single" w:sz="4"/>
            </w:tcBorders>
            <w:shd w:val="clear" w:color="auto" w:fill="FFFFFF"/>
            <w:vAlign w:val="top"/>
          </w:tcPr>
          <w:p>
            <w:pPr>
              <w:framePr w:w="5731" w:h="5894" w:vSpace="581" w:wrap="none" w:hAnchor="page" w:x="7192" w:y="640"/>
              <w:widowControl w:val="0"/>
              <w:rPr>
                <w:sz w:val="10"/>
                <w:szCs w:val="10"/>
              </w:rPr>
            </w:pP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0,4</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2,21</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1,78</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1,47</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1,28</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1,15</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1,08</w:t>
            </w:r>
          </w:p>
        </w:tc>
      </w:tr>
      <w:tr>
        <w:trPr>
          <w:trHeight w:val="173" w:hRule="exact"/>
        </w:trPr>
        <w:tc>
          <w:tcPr>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А-70</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1</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2,25</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1,82</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1,53</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1,34</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1,21</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1,14</w:t>
            </w:r>
          </w:p>
        </w:tc>
      </w:tr>
      <w:tr>
        <w:trPr>
          <w:trHeight w:val="274" w:hRule="exact"/>
        </w:trPr>
        <w:tc>
          <w:tcPr>
            <w:tcBorders/>
            <w:shd w:val="clear" w:color="auto" w:fill="FFFFFF"/>
            <w:vAlign w:val="top"/>
          </w:tcPr>
          <w:p>
            <w:pPr>
              <w:framePr w:w="5731" w:h="5894" w:vSpace="581" w:wrap="none" w:hAnchor="page" w:x="7192" w:y="640"/>
              <w:widowControl w:val="0"/>
              <w:rPr>
                <w:sz w:val="10"/>
                <w:szCs w:val="10"/>
              </w:rPr>
            </w:pP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2</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2,28</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1,86</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1,58</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1,39</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1,27</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1,20</w:t>
            </w:r>
          </w:p>
        </w:tc>
      </w:tr>
      <w:tr>
        <w:trPr>
          <w:trHeight w:val="283" w:hRule="exact"/>
        </w:trPr>
        <w:tc>
          <w:tcPr>
            <w:vMerge w:val="restart"/>
            <w:tcBorders>
              <w:top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А-95</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0,4</w:t>
            </w:r>
          </w:p>
        </w:tc>
        <w:tc>
          <w:tcPr>
            <w:tcBorders>
              <w:left w:val="single" w:sz="4"/>
            </w:tcBorders>
            <w:shd w:val="clear" w:color="auto" w:fill="FFFFFF"/>
            <w:vAlign w:val="top"/>
          </w:tcPr>
          <w:p>
            <w:pPr>
              <w:framePr w:w="5731" w:h="5894" w:vSpace="581" w:wrap="none" w:hAnchor="page" w:x="7192" w:y="640"/>
              <w:widowControl w:val="0"/>
              <w:rPr>
                <w:sz w:val="10"/>
                <w:szCs w:val="10"/>
              </w:rPr>
            </w:pP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2,07</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1,66</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1,35</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1,15</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1,02</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0,95</w:t>
            </w:r>
          </w:p>
        </w:tc>
      </w:tr>
      <w:tr>
        <w:trPr>
          <w:trHeight w:val="178" w:hRule="exact"/>
        </w:trPr>
        <w:tc>
          <w:tcPr>
            <w:vMerge/>
            <w:tcBorders/>
            <w:shd w:val="clear" w:color="auto" w:fill="FFFFFF"/>
            <w:vAlign w:val="bottom"/>
          </w:tcPr>
          <w:p>
            <w:pPr>
              <w:framePr w:w="5731" w:h="5894" w:vSpace="581" w:wrap="none" w:hAnchor="page" w:x="7192" w:y="640"/>
            </w:pP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1</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8"/>
                <w:szCs w:val="8"/>
              </w:rPr>
            </w:pPr>
            <w:r>
              <w:rPr>
                <w:rFonts w:ascii="Arial" w:eastAsia="Arial" w:hAnsi="Arial" w:cs="Arial"/>
                <w:i/>
                <w:iCs/>
                <w:color w:val="000000"/>
                <w:spacing w:val="0"/>
                <w:w w:val="100"/>
                <w:position w:val="0"/>
                <w:sz w:val="8"/>
                <w:szCs w:val="8"/>
              </w:rPr>
              <w:t>—■</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2.И</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1.71</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1,40</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1,21</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1,09</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1,03</w:t>
            </w:r>
          </w:p>
        </w:tc>
      </w:tr>
      <w:tr>
        <w:trPr>
          <w:trHeight w:val="259" w:hRule="exact"/>
        </w:trPr>
        <w:tc>
          <w:tcPr>
            <w:tcBorders/>
            <w:shd w:val="clear" w:color="auto" w:fill="FFFFFF"/>
            <w:vAlign w:val="top"/>
          </w:tcPr>
          <w:p>
            <w:pPr>
              <w:framePr w:w="5731" w:h="5894" w:vSpace="581" w:wrap="none" w:hAnchor="page" w:x="7192" w:y="640"/>
              <w:widowControl w:val="0"/>
              <w:rPr>
                <w:sz w:val="10"/>
                <w:szCs w:val="10"/>
              </w:rPr>
            </w:pP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2</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8"/>
                <w:szCs w:val="8"/>
              </w:rPr>
            </w:pPr>
            <w:r>
              <w:rPr>
                <w:rFonts w:ascii="Arial" w:eastAsia="Arial" w:hAnsi="Arial" w:cs="Arial"/>
                <w:i/>
                <w:iCs/>
                <w:color w:val="000000"/>
                <w:spacing w:val="0"/>
                <w:w w:val="100"/>
                <w:position w:val="0"/>
                <w:sz w:val="8"/>
                <w:szCs w:val="8"/>
              </w:rPr>
              <w:t>—</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2,14</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1,75</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1,45</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1,27</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1,15</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1,09</w:t>
            </w:r>
          </w:p>
        </w:tc>
      </w:tr>
      <w:tr>
        <w:trPr>
          <w:trHeight w:val="298" w:hRule="exact"/>
        </w:trPr>
        <w:tc>
          <w:tcPr>
            <w:vMerge w:val="restart"/>
            <w:tcBorders>
              <w:top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А-120</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0.4</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tabs>
                <w:tab w:leader="underscore" w:pos="158" w:val="left"/>
              </w:tabs>
              <w:bidi w:val="0"/>
              <w:spacing w:before="0" w:after="0" w:line="240" w:lineRule="auto"/>
              <w:ind w:left="0" w:right="0" w:firstLine="0"/>
              <w:jc w:val="center"/>
              <w:rPr>
                <w:sz w:val="17"/>
                <w:szCs w:val="17"/>
              </w:rPr>
            </w:pPr>
            <w:r>
              <w:rPr>
                <w:color w:val="000000"/>
                <w:spacing w:val="0"/>
                <w:w w:val="100"/>
                <w:position w:val="0"/>
                <w:sz w:val="17"/>
                <w:szCs w:val="17"/>
              </w:rPr>
              <w:tab/>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1,58</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1,27</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1,08</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0,95</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0,85</w:t>
            </w:r>
          </w:p>
        </w:tc>
      </w:tr>
      <w:tr>
        <w:trPr>
          <w:trHeight w:val="178" w:hRule="exact"/>
        </w:trPr>
        <w:tc>
          <w:tcPr>
            <w:vMerge/>
            <w:tcBorders/>
            <w:shd w:val="clear" w:color="auto" w:fill="FFFFFF"/>
            <w:vAlign w:val="bottom"/>
          </w:tcPr>
          <w:p>
            <w:pPr>
              <w:framePr w:w="5731" w:h="5894" w:vSpace="581" w:wrap="none" w:hAnchor="page" w:x="7192" w:y="640"/>
            </w:pP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1</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1,63</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1,33</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1,14</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1,03</w:t>
            </w:r>
          </w:p>
        </w:tc>
        <w:tc>
          <w:tcPr>
            <w:tcBorders>
              <w:left w:val="single" w:sz="4"/>
            </w:tcBorders>
            <w:shd w:val="clear" w:color="auto" w:fill="FFFFFF"/>
            <w:vAlign w:val="bottom"/>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0,93</w:t>
            </w:r>
          </w:p>
        </w:tc>
      </w:tr>
      <w:tr>
        <w:trPr>
          <w:trHeight w:val="408" w:hRule="exact"/>
        </w:trPr>
        <w:tc>
          <w:tcPr>
            <w:tcBorders>
              <w:bottom w:val="single" w:sz="4"/>
            </w:tcBorders>
            <w:shd w:val="clear" w:color="auto" w:fill="FFFFFF"/>
            <w:vAlign w:val="top"/>
          </w:tcPr>
          <w:p>
            <w:pPr>
              <w:framePr w:w="5731" w:h="5894" w:vSpace="581" w:wrap="none" w:hAnchor="page" w:x="7192" w:y="640"/>
              <w:widowControl w:val="0"/>
              <w:rPr>
                <w:sz w:val="10"/>
                <w:szCs w:val="10"/>
              </w:rPr>
            </w:pPr>
          </w:p>
        </w:tc>
        <w:tc>
          <w:tcPr>
            <w:tcBorders>
              <w:left w:val="single" w:sz="4"/>
              <w:bottom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2</w:t>
            </w:r>
          </w:p>
        </w:tc>
        <w:tc>
          <w:tcPr>
            <w:tcBorders>
              <w:left w:val="single" w:sz="4"/>
              <w:bottom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bottom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bottom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1,67</w:t>
            </w:r>
          </w:p>
        </w:tc>
        <w:tc>
          <w:tcPr>
            <w:tcBorders>
              <w:left w:val="single" w:sz="4"/>
              <w:bottom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1,38</w:t>
            </w:r>
          </w:p>
        </w:tc>
        <w:tc>
          <w:tcPr>
            <w:tcBorders>
              <w:left w:val="single" w:sz="4"/>
              <w:bottom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1,20</w:t>
            </w:r>
          </w:p>
        </w:tc>
        <w:tc>
          <w:tcPr>
            <w:tcBorders>
              <w:left w:val="single" w:sz="4"/>
              <w:bottom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1,09</w:t>
            </w:r>
          </w:p>
        </w:tc>
        <w:tc>
          <w:tcPr>
            <w:tcBorders>
              <w:left w:val="single" w:sz="4"/>
              <w:bottom w:val="single" w:sz="4"/>
            </w:tcBorders>
            <w:shd w:val="clear" w:color="auto" w:fill="FFFFFF"/>
            <w:vAlign w:val="top"/>
          </w:tcPr>
          <w:p>
            <w:pPr>
              <w:pStyle w:val="Style11"/>
              <w:keepNext w:val="0"/>
              <w:keepLines w:val="0"/>
              <w:framePr w:w="5731" w:h="5894" w:vSpace="581" w:wrap="none" w:hAnchor="page" w:x="7192" w:y="64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1,00</w:t>
            </w:r>
          </w:p>
        </w:tc>
      </w:tr>
    </w:tbl>
    <w:p>
      <w:pPr>
        <w:framePr w:w="5731" w:h="5894" w:vSpace="581" w:wrap="none" w:hAnchor="page" w:x="7192" w:y="640"/>
        <w:widowControl w:val="0"/>
        <w:spacing w:line="1" w:lineRule="exact"/>
      </w:pPr>
    </w:p>
    <w:p>
      <w:pPr>
        <w:pStyle w:val="Style54"/>
        <w:keepNext w:val="0"/>
        <w:keepLines w:val="0"/>
        <w:framePr w:w="5635" w:h="576" w:wrap="none" w:hAnchor="page" w:x="7278" w:y="59"/>
        <w:widowControl w:val="0"/>
        <w:shd w:val="clear" w:color="auto" w:fill="auto"/>
        <w:tabs>
          <w:tab w:leader="underscore" w:pos="533" w:val="left"/>
        </w:tabs>
        <w:bidi w:val="0"/>
        <w:spacing w:before="0" w:after="0" w:line="202" w:lineRule="auto"/>
        <w:ind w:left="0" w:right="0" w:firstLine="0"/>
        <w:jc w:val="center"/>
      </w:pPr>
      <w:r>
        <w:rPr>
          <w:color w:val="000000"/>
          <w:spacing w:val="0"/>
          <w:w w:val="100"/>
          <w:position w:val="0"/>
        </w:rPr>
        <w:t>Таблица 12. Полное удельное сопротивление 2</w:t>
      </w:r>
      <w:r>
        <w:rPr>
          <w:color w:val="000000"/>
          <w:spacing w:val="0"/>
          <w:w w:val="100"/>
          <w:position w:val="0"/>
          <w:vertAlign w:val="subscript"/>
        </w:rPr>
        <w:t>пт</w:t>
      </w:r>
      <w:r>
        <w:rPr>
          <w:color w:val="000000"/>
          <w:spacing w:val="0"/>
          <w:w w:val="100"/>
          <w:position w:val="0"/>
        </w:rPr>
        <w:t xml:space="preserve">.уд цепи . </w:t>
      </w:r>
      <w:r>
        <w:rPr>
          <w:color w:val="000000"/>
          <w:spacing w:val="0"/>
          <w:w w:val="100"/>
          <w:position w:val="0"/>
          <w:vertAlign w:val="subscript"/>
        </w:rPr>
        <w:t>за</w:t>
      </w:r>
      <w:r>
        <w:rPr>
          <w:color w:val="000000"/>
          <w:spacing w:val="0"/>
          <w:w w:val="100"/>
          <w:position w:val="0"/>
        </w:rPr>
        <w:tab/>
        <w:t>нуль четырехпроводной воздушной линии с алюминиевыми</w:t>
      </w:r>
    </w:p>
    <w:p>
      <w:pPr>
        <w:pStyle w:val="Style54"/>
        <w:keepNext w:val="0"/>
        <w:keepLines w:val="0"/>
        <w:framePr w:w="5635" w:h="576" w:wrap="none" w:hAnchor="page" w:x="7278" w:y="59"/>
        <w:widowControl w:val="0"/>
        <w:shd w:val="clear" w:color="auto" w:fill="auto"/>
        <w:tabs>
          <w:tab w:pos="1862" w:val="left"/>
        </w:tabs>
        <w:bidi w:val="0"/>
        <w:spacing w:before="0" w:after="0" w:line="202" w:lineRule="auto"/>
        <w:ind w:left="0" w:right="0" w:firstLine="0"/>
        <w:jc w:val="left"/>
      </w:pPr>
      <w:r>
        <w:rPr>
          <w:color w:val="000000"/>
          <w:spacing w:val="0"/>
          <w:w w:val="100"/>
          <w:position w:val="0"/>
        </w:rPr>
        <w:t>“</w:t>
        <w:tab/>
        <w:t>проводами, мОм/м [14]</w:t>
      </w:r>
    </w:p>
    <w:p>
      <w:pPr>
        <w:pStyle w:val="Style7"/>
        <w:keepNext w:val="0"/>
        <w:keepLines w:val="0"/>
        <w:framePr w:w="1142" w:h="1454" w:wrap="none" w:hAnchor="page" w:x="1374" w:y="6668"/>
        <w:widowControl w:val="0"/>
        <w:shd w:val="clear" w:color="auto" w:fill="auto"/>
        <w:bidi w:val="0"/>
        <w:spacing w:before="0" w:after="0" w:line="240" w:lineRule="auto"/>
        <w:ind w:left="0" w:right="0" w:firstLine="0"/>
        <w:jc w:val="left"/>
      </w:pPr>
      <w:r>
        <w:rPr>
          <w:color w:val="000000"/>
          <w:spacing w:val="0"/>
          <w:w w:val="100"/>
          <w:position w:val="0"/>
        </w:rPr>
        <w:t>ШМА-59С</w:t>
      </w:r>
    </w:p>
    <w:p>
      <w:pPr>
        <w:pStyle w:val="Style7"/>
        <w:keepNext w:val="0"/>
        <w:keepLines w:val="0"/>
        <w:framePr w:w="1142" w:h="1454" w:wrap="none" w:hAnchor="page" w:x="1374" w:y="6668"/>
        <w:widowControl w:val="0"/>
        <w:shd w:val="clear" w:color="auto" w:fill="auto"/>
        <w:bidi w:val="0"/>
        <w:spacing w:before="0" w:after="0" w:line="211" w:lineRule="auto"/>
        <w:ind w:left="0" w:right="0" w:firstLine="0"/>
        <w:jc w:val="left"/>
      </w:pPr>
      <w:r>
        <w:rPr>
          <w:color w:val="000000"/>
          <w:spacing w:val="0"/>
          <w:w w:val="100"/>
          <w:position w:val="0"/>
        </w:rPr>
        <w:t>ШМА-59С</w:t>
      </w:r>
    </w:p>
    <w:p>
      <w:pPr>
        <w:pStyle w:val="Style7"/>
        <w:keepNext w:val="0"/>
        <w:keepLines w:val="0"/>
        <w:framePr w:w="1142" w:h="1454" w:wrap="none" w:hAnchor="page" w:x="1374" w:y="6668"/>
        <w:widowControl w:val="0"/>
        <w:shd w:val="clear" w:color="auto" w:fill="auto"/>
        <w:bidi w:val="0"/>
        <w:spacing w:before="0" w:after="0" w:line="199" w:lineRule="auto"/>
        <w:ind w:left="0" w:right="0" w:firstLine="0"/>
        <w:jc w:val="left"/>
      </w:pPr>
      <w:r>
        <w:rPr>
          <w:color w:val="000000"/>
          <w:spacing w:val="0"/>
          <w:w w:val="100"/>
          <w:position w:val="0"/>
        </w:rPr>
        <w:t>ШМА-1Х-1600</w:t>
      </w:r>
    </w:p>
    <w:p>
      <w:pPr>
        <w:pStyle w:val="Style7"/>
        <w:keepNext w:val="0"/>
        <w:keepLines w:val="0"/>
        <w:framePr w:w="1142" w:h="1454" w:wrap="none" w:hAnchor="page" w:x="1374" w:y="6668"/>
        <w:widowControl w:val="0"/>
        <w:shd w:val="clear" w:color="auto" w:fill="auto"/>
        <w:bidi w:val="0"/>
        <w:spacing w:before="0" w:after="0" w:line="211" w:lineRule="auto"/>
        <w:ind w:left="0" w:right="0" w:firstLine="0"/>
        <w:jc w:val="left"/>
      </w:pPr>
      <w:r>
        <w:rPr>
          <w:color w:val="000000"/>
          <w:spacing w:val="0"/>
          <w:w w:val="100"/>
          <w:position w:val="0"/>
        </w:rPr>
        <w:t>ШМА-65</w:t>
      </w:r>
    </w:p>
    <w:p>
      <w:pPr>
        <w:pStyle w:val="Style7"/>
        <w:keepNext w:val="0"/>
        <w:keepLines w:val="0"/>
        <w:framePr w:w="1142" w:h="1454" w:wrap="none" w:hAnchor="page" w:x="1374" w:y="6668"/>
        <w:widowControl w:val="0"/>
        <w:shd w:val="clear" w:color="auto" w:fill="auto"/>
        <w:bidi w:val="0"/>
        <w:spacing w:before="0" w:after="180" w:line="206" w:lineRule="auto"/>
        <w:ind w:left="0" w:right="0" w:firstLine="0"/>
        <w:jc w:val="left"/>
      </w:pPr>
      <w:r>
        <w:rPr>
          <w:color w:val="000000"/>
          <w:spacing w:val="0"/>
          <w:w w:val="100"/>
          <w:position w:val="0"/>
        </w:rPr>
        <w:t>ШМА-58</w:t>
      </w:r>
    </w:p>
    <w:p>
      <w:pPr>
        <w:pStyle w:val="Style7"/>
        <w:keepNext w:val="0"/>
        <w:keepLines w:val="0"/>
        <w:framePr w:w="1142" w:h="1454" w:wrap="none" w:hAnchor="page" w:x="1374" w:y="6668"/>
        <w:widowControl w:val="0"/>
        <w:shd w:val="clear" w:color="auto" w:fill="auto"/>
        <w:bidi w:val="0"/>
        <w:spacing w:before="0" w:after="0" w:line="240" w:lineRule="auto"/>
        <w:ind w:left="0" w:right="0" w:firstLine="0"/>
        <w:jc w:val="left"/>
      </w:pPr>
      <w:r>
        <w:rPr>
          <w:color w:val="000000"/>
          <w:spacing w:val="0"/>
          <w:w w:val="100"/>
          <w:position w:val="0"/>
        </w:rPr>
        <w:t>ШМА-1Х-1000</w:t>
      </w:r>
    </w:p>
    <w:p>
      <w:pPr>
        <w:pStyle w:val="Style7"/>
        <w:keepNext w:val="0"/>
        <w:keepLines w:val="0"/>
        <w:framePr w:w="1142" w:h="1454" w:wrap="none" w:hAnchor="page" w:x="1374" w:y="6668"/>
        <w:widowControl w:val="0"/>
        <w:shd w:val="clear" w:color="auto" w:fill="auto"/>
        <w:bidi w:val="0"/>
        <w:spacing w:before="0" w:after="80" w:line="223" w:lineRule="auto"/>
        <w:ind w:left="0" w:right="0" w:firstLine="0"/>
        <w:jc w:val="left"/>
      </w:pPr>
      <w:r>
        <w:rPr>
          <w:color w:val="000000"/>
          <w:spacing w:val="0"/>
          <w:w w:val="100"/>
          <w:position w:val="0"/>
        </w:rPr>
        <w:t>ШМАХ-65</w:t>
      </w:r>
    </w:p>
    <w:p>
      <w:pPr>
        <w:pStyle w:val="Style7"/>
        <w:keepNext w:val="0"/>
        <w:keepLines w:val="0"/>
        <w:framePr w:w="773" w:h="547" w:wrap="none" w:hAnchor="page" w:x="1403" w:y="8300"/>
        <w:widowControl w:val="0"/>
        <w:shd w:val="clear" w:color="auto" w:fill="auto"/>
        <w:bidi w:val="0"/>
        <w:spacing w:before="0" w:after="0" w:line="240" w:lineRule="auto"/>
        <w:ind w:left="0" w:right="0" w:firstLine="0"/>
        <w:jc w:val="both"/>
      </w:pPr>
      <w:r>
        <w:rPr>
          <w:color w:val="000000"/>
          <w:spacing w:val="0"/>
          <w:w w:val="100"/>
          <w:position w:val="0"/>
        </w:rPr>
        <w:t>ШРА-2-Ф</w:t>
      </w:r>
    </w:p>
    <w:p>
      <w:pPr>
        <w:pStyle w:val="Style7"/>
        <w:keepNext w:val="0"/>
        <w:keepLines w:val="0"/>
        <w:framePr w:w="773" w:h="547" w:wrap="none" w:hAnchor="page" w:x="1403" w:y="8300"/>
        <w:widowControl w:val="0"/>
        <w:shd w:val="clear" w:color="auto" w:fill="auto"/>
        <w:bidi w:val="0"/>
        <w:spacing w:before="0" w:after="0" w:line="194" w:lineRule="auto"/>
        <w:ind w:left="0" w:right="0" w:firstLine="0"/>
        <w:jc w:val="both"/>
      </w:pPr>
      <w:r>
        <w:rPr>
          <w:color w:val="000000"/>
          <w:spacing w:val="0"/>
          <w:w w:val="100"/>
          <w:position w:val="0"/>
        </w:rPr>
        <w:t>ШРА-4Ф</w:t>
      </w:r>
    </w:p>
    <w:p>
      <w:pPr>
        <w:pStyle w:val="Style7"/>
        <w:keepNext w:val="0"/>
        <w:keepLines w:val="0"/>
        <w:framePr w:w="773" w:h="547" w:wrap="none" w:hAnchor="page" w:x="1403" w:y="8300"/>
        <w:widowControl w:val="0"/>
        <w:shd w:val="clear" w:color="auto" w:fill="auto"/>
        <w:bidi w:val="0"/>
        <w:spacing w:before="0" w:after="0" w:line="216" w:lineRule="auto"/>
        <w:ind w:left="0" w:right="0" w:firstLine="0"/>
        <w:jc w:val="both"/>
      </w:pPr>
      <w:r>
        <w:rPr>
          <w:color w:val="000000"/>
          <w:spacing w:val="0"/>
          <w:w w:val="100"/>
          <w:position w:val="0"/>
        </w:rPr>
        <w:t>ШРА-6Ф</w:t>
      </w:r>
    </w:p>
    <w:p>
      <w:pPr>
        <w:pStyle w:val="Style7"/>
        <w:keepNext w:val="0"/>
        <w:keepLines w:val="0"/>
        <w:framePr w:w="403" w:h="898" w:wrap="none" w:hAnchor="page" w:x="2737" w:y="6654"/>
        <w:widowControl w:val="0"/>
        <w:shd w:val="clear" w:color="auto" w:fill="auto"/>
        <w:bidi w:val="0"/>
        <w:spacing w:before="0" w:after="0" w:line="240" w:lineRule="auto"/>
        <w:ind w:left="0" w:right="0" w:firstLine="0"/>
        <w:jc w:val="left"/>
      </w:pPr>
      <w:r>
        <w:rPr>
          <w:color w:val="000000"/>
          <w:spacing w:val="0"/>
          <w:w w:val="100"/>
          <w:position w:val="0"/>
        </w:rPr>
        <w:t>4000</w:t>
      </w:r>
    </w:p>
    <w:p>
      <w:pPr>
        <w:pStyle w:val="Style7"/>
        <w:keepNext w:val="0"/>
        <w:keepLines w:val="0"/>
        <w:framePr w:w="403" w:h="898" w:wrap="none" w:hAnchor="page" w:x="2737" w:y="6654"/>
        <w:widowControl w:val="0"/>
        <w:shd w:val="clear" w:color="auto" w:fill="auto"/>
        <w:bidi w:val="0"/>
        <w:spacing w:before="0" w:after="0" w:line="211" w:lineRule="auto"/>
        <w:ind w:left="0" w:right="0" w:firstLine="0"/>
        <w:jc w:val="left"/>
      </w:pPr>
      <w:r>
        <w:rPr>
          <w:color w:val="000000"/>
          <w:spacing w:val="0"/>
          <w:w w:val="100"/>
          <w:position w:val="0"/>
        </w:rPr>
        <w:t>2500</w:t>
      </w:r>
    </w:p>
    <w:p>
      <w:pPr>
        <w:pStyle w:val="Style7"/>
        <w:keepNext w:val="0"/>
        <w:keepLines w:val="0"/>
        <w:framePr w:w="403" w:h="898" w:wrap="none" w:hAnchor="page" w:x="2737" w:y="6654"/>
        <w:widowControl w:val="0"/>
        <w:shd w:val="clear" w:color="auto" w:fill="auto"/>
        <w:bidi w:val="0"/>
        <w:spacing w:before="0" w:after="0" w:line="206" w:lineRule="auto"/>
        <w:ind w:left="0" w:right="0" w:firstLine="0"/>
        <w:jc w:val="left"/>
      </w:pPr>
      <w:r>
        <w:rPr>
          <w:color w:val="000000"/>
          <w:spacing w:val="0"/>
          <w:w w:val="100"/>
          <w:position w:val="0"/>
        </w:rPr>
        <w:t>1600</w:t>
      </w:r>
    </w:p>
    <w:p>
      <w:pPr>
        <w:pStyle w:val="Style7"/>
        <w:keepNext w:val="0"/>
        <w:keepLines w:val="0"/>
        <w:framePr w:w="403" w:h="898" w:wrap="none" w:hAnchor="page" w:x="2737" w:y="6654"/>
        <w:widowControl w:val="0"/>
        <w:shd w:val="clear" w:color="auto" w:fill="auto"/>
        <w:bidi w:val="0"/>
        <w:spacing w:before="0" w:after="0" w:line="211" w:lineRule="auto"/>
        <w:ind w:left="0" w:right="0" w:firstLine="0"/>
        <w:jc w:val="left"/>
      </w:pPr>
      <w:r>
        <w:rPr>
          <w:color w:val="000000"/>
          <w:spacing w:val="0"/>
          <w:w w:val="100"/>
          <w:position w:val="0"/>
        </w:rPr>
        <w:t>1600</w:t>
      </w:r>
    </w:p>
    <w:p>
      <w:pPr>
        <w:pStyle w:val="Style7"/>
        <w:keepNext w:val="0"/>
        <w:keepLines w:val="0"/>
        <w:framePr w:w="403" w:h="898" w:wrap="none" w:hAnchor="page" w:x="2737" w:y="6654"/>
        <w:widowControl w:val="0"/>
        <w:shd w:val="clear" w:color="auto" w:fill="auto"/>
        <w:bidi w:val="0"/>
        <w:spacing w:before="0" w:after="0" w:line="211" w:lineRule="auto"/>
        <w:ind w:left="0" w:right="0" w:firstLine="0"/>
        <w:jc w:val="left"/>
      </w:pPr>
      <w:r>
        <w:rPr>
          <w:color w:val="000000"/>
          <w:spacing w:val="0"/>
          <w:w w:val="100"/>
          <w:position w:val="0"/>
        </w:rPr>
        <w:t>1500</w:t>
      </w:r>
    </w:p>
    <w:p>
      <w:pPr>
        <w:pStyle w:val="Style7"/>
        <w:keepNext w:val="0"/>
        <w:keepLines w:val="0"/>
        <w:framePr w:w="379" w:h="384" w:wrap="none" w:hAnchor="page" w:x="2771" w:y="7724"/>
        <w:widowControl w:val="0"/>
        <w:shd w:val="clear" w:color="auto" w:fill="auto"/>
        <w:bidi w:val="0"/>
        <w:spacing w:before="0" w:after="0" w:line="240" w:lineRule="auto"/>
        <w:ind w:left="0" w:right="0" w:firstLine="0"/>
        <w:jc w:val="both"/>
      </w:pPr>
      <w:r>
        <w:rPr>
          <w:color w:val="000000"/>
          <w:spacing w:val="0"/>
          <w:w w:val="100"/>
          <w:position w:val="0"/>
        </w:rPr>
        <w:t>1000</w:t>
      </w:r>
    </w:p>
    <w:p>
      <w:pPr>
        <w:pStyle w:val="Style7"/>
        <w:keepNext w:val="0"/>
        <w:keepLines w:val="0"/>
        <w:framePr w:w="379" w:h="384" w:wrap="none" w:hAnchor="page" w:x="2771" w:y="7724"/>
        <w:widowControl w:val="0"/>
        <w:shd w:val="clear" w:color="auto" w:fill="auto"/>
        <w:bidi w:val="0"/>
        <w:spacing w:before="0" w:after="0" w:line="211" w:lineRule="auto"/>
        <w:ind w:left="0" w:right="0" w:firstLine="0"/>
        <w:jc w:val="left"/>
      </w:pPr>
      <w:r>
        <w:rPr>
          <w:color w:val="000000"/>
          <w:spacing w:val="0"/>
          <w:w w:val="100"/>
          <w:position w:val="0"/>
        </w:rPr>
        <w:t>1000</w:t>
      </w:r>
    </w:p>
    <w:p>
      <w:pPr>
        <w:pStyle w:val="Style7"/>
        <w:keepNext w:val="0"/>
        <w:keepLines w:val="0"/>
        <w:framePr w:w="317" w:h="552" w:wrap="none" w:hAnchor="page" w:x="2838" w:y="8286"/>
        <w:widowControl w:val="0"/>
        <w:shd w:val="clear" w:color="auto" w:fill="auto"/>
        <w:bidi w:val="0"/>
        <w:spacing w:before="0" w:after="0" w:line="240" w:lineRule="auto"/>
        <w:ind w:left="0" w:right="0" w:firstLine="0"/>
        <w:jc w:val="left"/>
      </w:pPr>
      <w:r>
        <w:rPr>
          <w:color w:val="000000"/>
          <w:spacing w:val="0"/>
          <w:w w:val="100"/>
          <w:position w:val="0"/>
        </w:rPr>
        <w:t>250</w:t>
      </w:r>
    </w:p>
    <w:p>
      <w:pPr>
        <w:pStyle w:val="Style7"/>
        <w:keepNext w:val="0"/>
        <w:keepLines w:val="0"/>
        <w:framePr w:w="317" w:h="552" w:wrap="none" w:hAnchor="page" w:x="2838" w:y="8286"/>
        <w:widowControl w:val="0"/>
        <w:shd w:val="clear" w:color="auto" w:fill="auto"/>
        <w:bidi w:val="0"/>
        <w:spacing w:before="0" w:after="0" w:line="211" w:lineRule="auto"/>
        <w:ind w:left="0" w:right="0" w:firstLine="0"/>
        <w:jc w:val="left"/>
      </w:pPr>
      <w:r>
        <w:rPr>
          <w:color w:val="000000"/>
          <w:spacing w:val="0"/>
          <w:w w:val="100"/>
          <w:position w:val="0"/>
        </w:rPr>
        <w:t>400</w:t>
      </w:r>
    </w:p>
    <w:p>
      <w:pPr>
        <w:pStyle w:val="Style7"/>
        <w:keepNext w:val="0"/>
        <w:keepLines w:val="0"/>
        <w:framePr w:w="317" w:h="552" w:wrap="none" w:hAnchor="page" w:x="2838" w:y="8286"/>
        <w:widowControl w:val="0"/>
        <w:shd w:val="clear" w:color="auto" w:fill="auto"/>
        <w:bidi w:val="0"/>
        <w:spacing w:before="0" w:after="0" w:line="206" w:lineRule="auto"/>
        <w:ind w:left="0" w:right="0" w:firstLine="0"/>
        <w:jc w:val="left"/>
      </w:pPr>
      <w:r>
        <w:rPr>
          <w:color w:val="000000"/>
          <w:spacing w:val="0"/>
          <w:w w:val="100"/>
          <w:position w:val="0"/>
        </w:rPr>
        <w:t>600</w:t>
      </w:r>
    </w:p>
    <w:p>
      <w:pPr>
        <w:pStyle w:val="Style7"/>
        <w:keepNext w:val="0"/>
        <w:keepLines w:val="0"/>
        <w:framePr w:w="917" w:h="1450" w:wrap="none" w:hAnchor="page" w:x="3256" w:y="6654"/>
        <w:widowControl w:val="0"/>
        <w:shd w:val="clear" w:color="auto" w:fill="auto"/>
        <w:bidi w:val="0"/>
        <w:spacing w:before="0" w:after="0" w:line="214" w:lineRule="auto"/>
        <w:ind w:left="0" w:right="0" w:firstLine="0"/>
        <w:jc w:val="both"/>
      </w:pPr>
      <w:r>
        <w:rPr>
          <w:color w:val="000000"/>
          <w:spacing w:val="0"/>
          <w:w w:val="100"/>
          <w:position w:val="0"/>
        </w:rPr>
        <w:t>2(160X12) 2(120X10)</w:t>
      </w:r>
    </w:p>
    <w:p>
      <w:pPr>
        <w:pStyle w:val="Style7"/>
        <w:keepNext w:val="0"/>
        <w:keepLines w:val="0"/>
        <w:framePr w:w="917" w:h="1450" w:wrap="none" w:hAnchor="page" w:x="3256" w:y="6654"/>
        <w:widowControl w:val="0"/>
        <w:shd w:val="clear" w:color="auto" w:fill="auto"/>
        <w:bidi w:val="0"/>
        <w:spacing w:before="0" w:after="200" w:line="214" w:lineRule="auto"/>
        <w:ind w:left="0" w:right="0" w:firstLine="240"/>
        <w:jc w:val="left"/>
      </w:pPr>
      <w:r>
        <w:rPr>
          <w:color w:val="000000"/>
          <w:spacing w:val="0"/>
          <w:w w:val="100"/>
          <w:position w:val="0"/>
        </w:rPr>
        <w:t>120X10 2(100X10) 2(80X8)</w:t>
      </w:r>
    </w:p>
    <w:p>
      <w:pPr>
        <w:pStyle w:val="Style7"/>
        <w:keepNext w:val="0"/>
        <w:keepLines w:val="0"/>
        <w:framePr w:w="917" w:h="1450" w:wrap="none" w:hAnchor="page" w:x="3256" w:y="6654"/>
        <w:widowControl w:val="0"/>
        <w:shd w:val="clear" w:color="auto" w:fill="auto"/>
        <w:bidi w:val="0"/>
        <w:spacing w:before="0" w:after="0" w:line="214" w:lineRule="auto"/>
        <w:ind w:left="0" w:right="0" w:firstLine="300"/>
        <w:jc w:val="both"/>
      </w:pPr>
      <w:r>
        <w:rPr>
          <w:color w:val="000000"/>
          <w:spacing w:val="0"/>
          <w:w w:val="100"/>
          <w:position w:val="0"/>
        </w:rPr>
        <w:t>80X8</w:t>
      </w:r>
    </w:p>
    <w:p>
      <w:pPr>
        <w:pStyle w:val="Style7"/>
        <w:keepNext w:val="0"/>
        <w:keepLines w:val="0"/>
        <w:framePr w:w="917" w:h="1450" w:wrap="none" w:hAnchor="page" w:x="3256" w:y="6654"/>
        <w:widowControl w:val="0"/>
        <w:shd w:val="clear" w:color="auto" w:fill="auto"/>
        <w:bidi w:val="0"/>
        <w:spacing w:before="0" w:after="0" w:line="214" w:lineRule="auto"/>
        <w:ind w:left="0" w:right="0" w:firstLine="220"/>
        <w:jc w:val="left"/>
      </w:pPr>
      <w:r>
        <w:rPr>
          <w:color w:val="000000"/>
          <w:spacing w:val="0"/>
          <w:w w:val="100"/>
          <w:position w:val="0"/>
        </w:rPr>
        <w:t>120X10</w:t>
      </w:r>
    </w:p>
    <w:p>
      <w:pPr>
        <w:pStyle w:val="Style7"/>
        <w:keepNext w:val="0"/>
        <w:keepLines w:val="0"/>
        <w:framePr w:w="485" w:h="552" w:wrap="none" w:hAnchor="page" w:x="3558" w:y="8281"/>
        <w:widowControl w:val="0"/>
        <w:shd w:val="clear" w:color="auto" w:fill="auto"/>
        <w:bidi w:val="0"/>
        <w:spacing w:before="0" w:after="0" w:line="240" w:lineRule="auto"/>
        <w:ind w:left="0" w:right="0" w:firstLine="0"/>
        <w:jc w:val="left"/>
      </w:pPr>
      <w:r>
        <w:rPr>
          <w:color w:val="000000"/>
          <w:spacing w:val="0"/>
          <w:w w:val="100"/>
          <w:position w:val="0"/>
        </w:rPr>
        <w:t>30x5</w:t>
      </w:r>
    </w:p>
    <w:p>
      <w:pPr>
        <w:pStyle w:val="Style7"/>
        <w:keepNext w:val="0"/>
        <w:keepLines w:val="0"/>
        <w:framePr w:w="485" w:h="552" w:wrap="none" w:hAnchor="page" w:x="3558" w:y="8281"/>
        <w:widowControl w:val="0"/>
        <w:shd w:val="clear" w:color="auto" w:fill="auto"/>
        <w:bidi w:val="0"/>
        <w:spacing w:before="0" w:after="0" w:line="211" w:lineRule="auto"/>
        <w:ind w:left="0" w:right="0" w:firstLine="0"/>
        <w:jc w:val="left"/>
      </w:pPr>
      <w:r>
        <w:rPr>
          <w:color w:val="000000"/>
          <w:spacing w:val="0"/>
          <w:w w:val="100"/>
          <w:position w:val="0"/>
        </w:rPr>
        <w:t>50x5</w:t>
      </w:r>
    </w:p>
    <w:p>
      <w:pPr>
        <w:pStyle w:val="Style7"/>
        <w:keepNext w:val="0"/>
        <w:keepLines w:val="0"/>
        <w:framePr w:w="485" w:h="552" w:wrap="none" w:hAnchor="page" w:x="3558" w:y="8281"/>
        <w:widowControl w:val="0"/>
        <w:shd w:val="clear" w:color="auto" w:fill="auto"/>
        <w:bidi w:val="0"/>
        <w:spacing w:before="0" w:after="0" w:line="206" w:lineRule="auto"/>
        <w:ind w:left="0" w:right="0" w:firstLine="0"/>
        <w:jc w:val="left"/>
      </w:pPr>
      <w:r>
        <w:rPr>
          <w:color w:val="000000"/>
          <w:spacing w:val="0"/>
          <w:w w:val="100"/>
          <w:position w:val="0"/>
        </w:rPr>
        <w:t>60X6</w:t>
      </w:r>
    </w:p>
    <w:p>
      <w:pPr>
        <w:pStyle w:val="Style7"/>
        <w:keepNext w:val="0"/>
        <w:keepLines w:val="0"/>
        <w:framePr w:w="398" w:h="533" w:wrap="none" w:hAnchor="page" w:x="4326" w:y="8262"/>
        <w:widowControl w:val="0"/>
        <w:shd w:val="clear" w:color="auto" w:fill="auto"/>
        <w:bidi w:val="0"/>
        <w:spacing w:before="0" w:after="0" w:line="240" w:lineRule="auto"/>
        <w:ind w:left="0" w:right="0" w:firstLine="0"/>
        <w:jc w:val="left"/>
      </w:pPr>
      <w:r>
        <w:rPr>
          <w:color w:val="000000"/>
          <w:spacing w:val="0"/>
          <w:w w:val="100"/>
          <w:position w:val="0"/>
        </w:rPr>
        <w:t>1,43</w:t>
      </w:r>
    </w:p>
    <w:p>
      <w:pPr>
        <w:pStyle w:val="Style7"/>
        <w:keepNext w:val="0"/>
        <w:keepLines w:val="0"/>
        <w:framePr w:w="398" w:h="533" w:wrap="none" w:hAnchor="page" w:x="4326" w:y="8262"/>
        <w:widowControl w:val="0"/>
        <w:shd w:val="clear" w:color="auto" w:fill="auto"/>
        <w:bidi w:val="0"/>
        <w:spacing w:before="0" w:after="0" w:line="206" w:lineRule="auto"/>
        <w:ind w:left="0" w:right="0" w:firstLine="0"/>
        <w:jc w:val="left"/>
      </w:pPr>
      <w:r>
        <w:rPr>
          <w:color w:val="000000"/>
          <w:spacing w:val="0"/>
          <w:w w:val="100"/>
          <w:position w:val="0"/>
        </w:rPr>
        <w:t>1,25</w:t>
      </w:r>
    </w:p>
    <w:p>
      <w:pPr>
        <w:pStyle w:val="Style7"/>
        <w:keepNext w:val="0"/>
        <w:keepLines w:val="0"/>
        <w:framePr w:w="398" w:h="533" w:wrap="none" w:hAnchor="page" w:x="4326" w:y="8262"/>
        <w:widowControl w:val="0"/>
        <w:shd w:val="clear" w:color="auto" w:fill="auto"/>
        <w:bidi w:val="0"/>
        <w:spacing w:before="0" w:after="0" w:line="240" w:lineRule="auto"/>
        <w:ind w:left="0" w:right="0" w:firstLine="0"/>
        <w:jc w:val="left"/>
      </w:pPr>
      <w:r>
        <w:rPr>
          <w:color w:val="000000"/>
          <w:spacing w:val="0"/>
          <w:w w:val="100"/>
          <w:position w:val="0"/>
        </w:rPr>
        <w:t>1.1</w:t>
      </w:r>
    </w:p>
    <w:p>
      <w:pPr>
        <w:pStyle w:val="Style7"/>
        <w:keepNext w:val="0"/>
        <w:keepLines w:val="0"/>
        <w:framePr w:w="422" w:h="1094" w:wrap="none" w:hAnchor="page" w:x="5248" w:y="7700"/>
        <w:widowControl w:val="0"/>
        <w:shd w:val="clear" w:color="auto" w:fill="auto"/>
        <w:bidi w:val="0"/>
        <w:spacing w:before="0" w:after="200" w:line="206" w:lineRule="auto"/>
        <w:ind w:left="0" w:right="0" w:firstLine="0"/>
        <w:jc w:val="left"/>
      </w:pPr>
      <w:r>
        <w:rPr>
          <w:color w:val="000000"/>
          <w:spacing w:val="0"/>
          <w:w w:val="100"/>
          <w:position w:val="0"/>
        </w:rPr>
        <w:t>0,6 0,58</w:t>
      </w:r>
    </w:p>
    <w:p>
      <w:pPr>
        <w:pStyle w:val="Style7"/>
        <w:keepNext w:val="0"/>
        <w:keepLines w:val="0"/>
        <w:framePr w:w="422" w:h="1094" w:wrap="none" w:hAnchor="page" w:x="5248" w:y="7700"/>
        <w:widowControl w:val="0"/>
        <w:shd w:val="clear" w:color="auto" w:fill="auto"/>
        <w:bidi w:val="0"/>
        <w:spacing w:before="0" w:after="0" w:line="209" w:lineRule="auto"/>
        <w:ind w:left="0" w:right="0" w:firstLine="0"/>
        <w:jc w:val="left"/>
      </w:pPr>
      <w:r>
        <w:rPr>
          <w:color w:val="000000"/>
          <w:spacing w:val="0"/>
          <w:w w:val="100"/>
          <w:position w:val="0"/>
        </w:rPr>
        <w:t>1,38 1,2 1,05</w:t>
      </w:r>
    </w:p>
    <w:p>
      <w:pPr>
        <w:pStyle w:val="Style7"/>
        <w:keepNext w:val="0"/>
        <w:keepLines w:val="0"/>
        <w:framePr w:w="418" w:h="1094" w:wrap="none" w:hAnchor="page" w:x="5728" w:y="7700"/>
        <w:widowControl w:val="0"/>
        <w:shd w:val="clear" w:color="auto" w:fill="auto"/>
        <w:bidi w:val="0"/>
        <w:spacing w:before="0" w:after="0" w:line="240" w:lineRule="auto"/>
        <w:ind w:left="0" w:right="0" w:firstLine="0"/>
        <w:jc w:val="left"/>
      </w:pPr>
      <w:r>
        <w:rPr>
          <w:color w:val="000000"/>
          <w:spacing w:val="0"/>
          <w:w w:val="100"/>
          <w:position w:val="0"/>
        </w:rPr>
        <w:t>0,6</w:t>
      </w:r>
    </w:p>
    <w:p>
      <w:pPr>
        <w:pStyle w:val="Style7"/>
        <w:keepNext w:val="0"/>
        <w:keepLines w:val="0"/>
        <w:framePr w:w="418" w:h="1094" w:wrap="none" w:hAnchor="page" w:x="5728" w:y="7700"/>
        <w:widowControl w:val="0"/>
        <w:shd w:val="clear" w:color="auto" w:fill="auto"/>
        <w:bidi w:val="0"/>
        <w:spacing w:before="0" w:after="180" w:line="199" w:lineRule="auto"/>
        <w:ind w:left="0" w:right="0" w:firstLine="0"/>
        <w:jc w:val="left"/>
      </w:pPr>
      <w:r>
        <w:rPr>
          <w:color w:val="000000"/>
          <w:spacing w:val="0"/>
          <w:w w:val="100"/>
          <w:position w:val="0"/>
        </w:rPr>
        <w:t>0,58</w:t>
      </w:r>
    </w:p>
    <w:p>
      <w:pPr>
        <w:pStyle w:val="Style7"/>
        <w:keepNext w:val="0"/>
        <w:keepLines w:val="0"/>
        <w:framePr w:w="418" w:h="1094" w:wrap="none" w:hAnchor="page" w:x="5728" w:y="7700"/>
        <w:widowControl w:val="0"/>
        <w:shd w:val="clear" w:color="auto" w:fill="auto"/>
        <w:bidi w:val="0"/>
        <w:spacing w:before="0" w:after="0" w:line="240" w:lineRule="auto"/>
        <w:ind w:left="0" w:right="0" w:firstLine="0"/>
        <w:jc w:val="left"/>
      </w:pPr>
      <w:r>
        <w:rPr>
          <w:color w:val="000000"/>
          <w:spacing w:val="0"/>
          <w:w w:val="100"/>
          <w:position w:val="0"/>
        </w:rPr>
        <w:t>1,38</w:t>
      </w:r>
    </w:p>
    <w:p>
      <w:pPr>
        <w:pStyle w:val="Style7"/>
        <w:keepNext w:val="0"/>
        <w:keepLines w:val="0"/>
        <w:framePr w:w="418" w:h="1094" w:wrap="none" w:hAnchor="page" w:x="5728" w:y="7700"/>
        <w:widowControl w:val="0"/>
        <w:shd w:val="clear" w:color="auto" w:fill="auto"/>
        <w:bidi w:val="0"/>
        <w:spacing w:before="0" w:after="0" w:line="240" w:lineRule="auto"/>
        <w:ind w:left="0" w:right="0" w:firstLine="0"/>
        <w:jc w:val="left"/>
      </w:pPr>
      <w:r>
        <w:rPr>
          <w:color w:val="000000"/>
          <w:spacing w:val="0"/>
          <w:w w:val="100"/>
          <w:position w:val="0"/>
        </w:rPr>
        <w:t>1,2</w:t>
      </w:r>
    </w:p>
    <w:p>
      <w:pPr>
        <w:pStyle w:val="Style7"/>
        <w:keepNext w:val="0"/>
        <w:keepLines w:val="0"/>
        <w:framePr w:w="418" w:h="1094" w:wrap="none" w:hAnchor="page" w:x="5728" w:y="7700"/>
        <w:widowControl w:val="0"/>
        <w:shd w:val="clear" w:color="auto" w:fill="auto"/>
        <w:bidi w:val="0"/>
        <w:spacing w:before="0" w:after="0" w:line="182" w:lineRule="auto"/>
        <w:ind w:left="0" w:right="0" w:firstLine="0"/>
        <w:jc w:val="left"/>
      </w:pPr>
      <w:r>
        <w:rPr>
          <w:color w:val="000000"/>
          <w:spacing w:val="0"/>
          <w:w w:val="100"/>
          <w:position w:val="0"/>
        </w:rPr>
        <w:t>1,06</w:t>
      </w:r>
    </w:p>
    <w:p>
      <w:pPr>
        <w:pStyle w:val="Style7"/>
        <w:keepNext w:val="0"/>
        <w:keepLines w:val="0"/>
        <w:framePr w:w="379" w:h="2170" w:wrap="none" w:hAnchor="page" w:x="6688" w:y="6625"/>
        <w:widowControl w:val="0"/>
        <w:shd w:val="clear" w:color="auto" w:fill="auto"/>
        <w:bidi w:val="0"/>
        <w:spacing w:before="0" w:after="0" w:line="218" w:lineRule="auto"/>
        <w:ind w:left="0" w:right="0" w:firstLine="0"/>
        <w:jc w:val="both"/>
      </w:pPr>
      <w:r>
        <w:rPr>
          <w:color w:val="000000"/>
          <w:spacing w:val="0"/>
          <w:w w:val="100"/>
          <w:position w:val="0"/>
        </w:rPr>
        <w:t>0,45 о,;</w:t>
      </w:r>
    </w:p>
    <w:p>
      <w:pPr>
        <w:pStyle w:val="Style7"/>
        <w:keepNext w:val="0"/>
        <w:keepLines w:val="0"/>
        <w:framePr w:w="379" w:h="2170" w:wrap="none" w:hAnchor="page" w:x="6688" w:y="6625"/>
        <w:widowControl w:val="0"/>
        <w:shd w:val="clear" w:color="auto" w:fill="auto"/>
        <w:bidi w:val="0"/>
        <w:spacing w:before="0" w:after="0" w:line="218" w:lineRule="auto"/>
        <w:ind w:left="0" w:right="0" w:firstLine="0"/>
        <w:jc w:val="left"/>
      </w:pPr>
      <w:r>
        <w:rPr>
          <w:color w:val="000000"/>
          <w:spacing w:val="0"/>
          <w:w w:val="100"/>
          <w:position w:val="0"/>
        </w:rPr>
        <w:t>0,5</w:t>
      </w:r>
    </w:p>
    <w:p>
      <w:pPr>
        <w:pStyle w:val="Style7"/>
        <w:keepNext w:val="0"/>
        <w:keepLines w:val="0"/>
        <w:framePr w:w="379" w:h="2170" w:wrap="none" w:hAnchor="page" w:x="6688" w:y="6625"/>
        <w:widowControl w:val="0"/>
        <w:shd w:val="clear" w:color="auto" w:fill="auto"/>
        <w:bidi w:val="0"/>
        <w:spacing w:before="0" w:after="0" w:line="218" w:lineRule="auto"/>
        <w:ind w:left="0" w:right="0" w:firstLine="0"/>
        <w:jc w:val="both"/>
      </w:pPr>
      <w:r>
        <w:rPr>
          <w:color w:val="000000"/>
          <w:spacing w:val="0"/>
          <w:w w:val="100"/>
          <w:position w:val="0"/>
        </w:rPr>
        <w:t>0,49</w:t>
      </w:r>
    </w:p>
    <w:p>
      <w:pPr>
        <w:pStyle w:val="Style7"/>
        <w:keepNext w:val="0"/>
        <w:keepLines w:val="0"/>
        <w:framePr w:w="379" w:h="2170" w:wrap="none" w:hAnchor="page" w:x="6688" w:y="6625"/>
        <w:widowControl w:val="0"/>
        <w:shd w:val="clear" w:color="auto" w:fill="auto"/>
        <w:bidi w:val="0"/>
        <w:spacing w:before="0" w:after="180" w:line="218" w:lineRule="auto"/>
        <w:ind w:left="0" w:right="0" w:firstLine="0"/>
        <w:jc w:val="both"/>
      </w:pPr>
      <w:r>
        <w:rPr>
          <w:color w:val="000000"/>
          <w:spacing w:val="0"/>
          <w:w w:val="100"/>
          <w:position w:val="0"/>
        </w:rPr>
        <w:t>0,51</w:t>
      </w:r>
    </w:p>
    <w:p>
      <w:pPr>
        <w:pStyle w:val="Style7"/>
        <w:keepNext w:val="0"/>
        <w:keepLines w:val="0"/>
        <w:framePr w:w="379" w:h="2170" w:wrap="none" w:hAnchor="page" w:x="6688" w:y="6625"/>
        <w:widowControl w:val="0"/>
        <w:shd w:val="clear" w:color="auto" w:fill="auto"/>
        <w:bidi w:val="0"/>
        <w:spacing w:before="0" w:after="0" w:line="218" w:lineRule="auto"/>
        <w:ind w:left="0" w:right="0" w:firstLine="0"/>
        <w:jc w:val="left"/>
      </w:pPr>
      <w:r>
        <w:rPr>
          <w:color w:val="000000"/>
          <w:spacing w:val="0"/>
          <w:w w:val="100"/>
          <w:position w:val="0"/>
        </w:rPr>
        <w:t>0,55</w:t>
      </w:r>
    </w:p>
    <w:p>
      <w:pPr>
        <w:pStyle w:val="Style7"/>
        <w:keepNext w:val="0"/>
        <w:keepLines w:val="0"/>
        <w:framePr w:w="379" w:h="2170" w:wrap="none" w:hAnchor="page" w:x="6688" w:y="6625"/>
        <w:widowControl w:val="0"/>
        <w:shd w:val="clear" w:color="auto" w:fill="auto"/>
        <w:bidi w:val="0"/>
        <w:spacing w:before="0" w:after="180" w:line="218" w:lineRule="auto"/>
        <w:ind w:left="0" w:right="0" w:firstLine="0"/>
        <w:jc w:val="left"/>
      </w:pPr>
      <w:r>
        <w:rPr>
          <w:color w:val="000000"/>
          <w:spacing w:val="0"/>
          <w:w w:val="100"/>
          <w:position w:val="0"/>
        </w:rPr>
        <w:t>0,53</w:t>
      </w:r>
    </w:p>
    <w:p>
      <w:pPr>
        <w:pStyle w:val="Style7"/>
        <w:keepNext w:val="0"/>
        <w:keepLines w:val="0"/>
        <w:framePr w:w="379" w:h="2170" w:wrap="none" w:hAnchor="page" w:x="6688" w:y="6625"/>
        <w:widowControl w:val="0"/>
        <w:shd w:val="clear" w:color="auto" w:fill="auto"/>
        <w:bidi w:val="0"/>
        <w:spacing w:before="0" w:after="0" w:line="240" w:lineRule="auto"/>
        <w:ind w:left="0" w:right="0" w:firstLine="0"/>
        <w:jc w:val="left"/>
      </w:pPr>
      <w:r>
        <w:rPr>
          <w:color w:val="000000"/>
          <w:spacing w:val="0"/>
          <w:w w:val="100"/>
          <w:position w:val="0"/>
        </w:rPr>
        <w:t>1.2J</w:t>
      </w:r>
    </w:p>
    <w:p>
      <w:pPr>
        <w:pStyle w:val="Style7"/>
        <w:keepNext w:val="0"/>
        <w:keepLines w:val="0"/>
        <w:framePr w:w="379" w:h="2170" w:wrap="none" w:hAnchor="page" w:x="6688" w:y="6625"/>
        <w:widowControl w:val="0"/>
        <w:shd w:val="clear" w:color="auto" w:fill="auto"/>
        <w:bidi w:val="0"/>
        <w:spacing w:before="0" w:after="180" w:line="240" w:lineRule="auto"/>
        <w:ind w:left="0" w:right="0" w:firstLine="0"/>
        <w:jc w:val="left"/>
      </w:pPr>
      <w:r>
        <w:rPr>
          <w:color w:val="000000"/>
          <w:spacing w:val="0"/>
          <w:w w:val="100"/>
          <w:position w:val="0"/>
        </w:rPr>
        <w:t>1,15 1.0</w:t>
      </w:r>
    </w:p>
    <w:p>
      <w:pPr>
        <w:pStyle w:val="Style9"/>
        <w:keepNext w:val="0"/>
        <w:keepLines w:val="0"/>
        <w:framePr w:w="5678" w:h="1886" w:wrap="none" w:hAnchor="page" w:x="7221" w:y="6750"/>
        <w:widowControl w:val="0"/>
        <w:shd w:val="clear" w:color="auto" w:fill="auto"/>
        <w:bidi w:val="0"/>
        <w:spacing w:before="0" w:after="0" w:line="192" w:lineRule="auto"/>
        <w:ind w:left="0" w:right="0" w:firstLine="0"/>
        <w:jc w:val="both"/>
      </w:pPr>
      <w:r>
        <w:rPr>
          <w:color w:val="000000"/>
          <w:spacing w:val="0"/>
          <w:w w:val="100"/>
          <w:position w:val="0"/>
        </w:rPr>
        <w:t>ную схему не включаются. Свинцовые оболочки кабелей не включаются в расчетную схему в любом случае, так как их не разрешается использовать в качестве заземля</w:t>
        <w:softHyphen/>
        <w:t>ющих проводников.</w:t>
      </w:r>
    </w:p>
    <w:p>
      <w:pPr>
        <w:pStyle w:val="Style9"/>
        <w:keepNext w:val="0"/>
        <w:keepLines w:val="0"/>
        <w:framePr w:w="5678" w:h="1886" w:wrap="none" w:hAnchor="page" w:x="7221" w:y="6750"/>
        <w:widowControl w:val="0"/>
        <w:shd w:val="clear" w:color="auto" w:fill="auto"/>
        <w:bidi w:val="0"/>
        <w:spacing w:before="0" w:after="0" w:line="185" w:lineRule="auto"/>
        <w:ind w:left="0" w:right="0" w:firstLine="320"/>
        <w:jc w:val="both"/>
      </w:pPr>
      <w:r>
        <w:rPr>
          <w:i/>
          <w:iCs/>
          <w:color w:val="000000"/>
          <w:spacing w:val="0"/>
          <w:w w:val="100"/>
          <w:position w:val="0"/>
        </w:rPr>
        <w:t>Расчет однофазного к. з. через переходные сопротив</w:t>
        <w:softHyphen/>
        <w:t>ления.</w:t>
      </w:r>
      <w:r>
        <w:rPr>
          <w:color w:val="000000"/>
          <w:spacing w:val="0"/>
          <w:w w:val="100"/>
          <w:position w:val="0"/>
        </w:rPr>
        <w:t xml:space="preserve"> Ток однофазного к. з. при любой мощности пита</w:t>
        <w:softHyphen/>
        <w:t>ющей энергосистемы и с учетом токоограничивающего действия дуги в месте повреждения определяется по вы</w:t>
        <w:softHyphen/>
        <w:t>ражению</w:t>
      </w:r>
    </w:p>
    <w:p>
      <w:pPr>
        <w:pStyle w:val="Style7"/>
        <w:keepNext w:val="0"/>
        <w:keepLines w:val="0"/>
        <w:framePr w:w="5621" w:h="413" w:wrap="none" w:hAnchor="page" w:x="1441" w:y="9035"/>
        <w:widowControl w:val="0"/>
        <w:shd w:val="clear" w:color="auto" w:fill="auto"/>
        <w:bidi w:val="0"/>
        <w:spacing w:before="0" w:after="0" w:line="240" w:lineRule="auto"/>
        <w:ind w:left="0" w:right="0" w:firstLine="300"/>
        <w:jc w:val="left"/>
      </w:pPr>
      <w:r>
        <w:rPr>
          <w:color w:val="000000"/>
          <w:spacing w:val="0"/>
          <w:w w:val="100"/>
          <w:position w:val="0"/>
        </w:rPr>
        <w:t>Примечание. Шинопровод ШОС-67 выполнен медным прово</w:t>
        <w:softHyphen/>
        <w:t>дом сечением 6 мм</w:t>
      </w:r>
      <w:r>
        <w:rPr>
          <w:color w:val="000000"/>
          <w:spacing w:val="0"/>
          <w:w w:val="100"/>
          <w:position w:val="0"/>
          <w:vertAlign w:val="superscript"/>
        </w:rPr>
        <w:t>2</w:t>
      </w:r>
      <w:r>
        <w:rPr>
          <w:color w:val="000000"/>
          <w:spacing w:val="0"/>
          <w:w w:val="100"/>
          <w:position w:val="0"/>
        </w:rPr>
        <w:t>.</w:t>
      </w:r>
    </w:p>
    <w:p>
      <w:pPr>
        <w:pStyle w:val="Style9"/>
        <w:keepNext w:val="0"/>
        <w:keepLines w:val="0"/>
        <w:framePr w:w="384" w:h="274" w:wrap="none" w:hAnchor="page" w:x="12496" w:y="8795"/>
        <w:widowControl w:val="0"/>
        <w:shd w:val="clear" w:color="auto" w:fill="auto"/>
        <w:bidi w:val="0"/>
        <w:spacing w:before="0" w:after="0" w:line="240" w:lineRule="auto"/>
        <w:ind w:left="0" w:right="0" w:firstLine="0"/>
        <w:jc w:val="left"/>
      </w:pPr>
      <w:r>
        <w:rPr>
          <w:color w:val="000000"/>
          <w:spacing w:val="0"/>
          <w:w w:val="100"/>
          <w:position w:val="0"/>
        </w:rPr>
        <w:t>(22)</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5" w:line="1" w:lineRule="exact"/>
      </w:pPr>
    </w:p>
    <w:p>
      <w:pPr>
        <w:widowControl w:val="0"/>
        <w:spacing w:line="1" w:lineRule="exact"/>
        <w:sectPr>
          <w:footerReference w:type="default" r:id="rId44"/>
          <w:footerReference w:type="even" r:id="rId45"/>
          <w:footnotePr>
            <w:pos w:val="pageBottom"/>
            <w:numFmt w:val="decimal"/>
            <w:numRestart w:val="continuous"/>
          </w:footnotePr>
          <w:pgSz w:w="13493" w:h="11232" w:orient="landscape"/>
          <w:pgMar w:top="623" w:right="571" w:bottom="904" w:left="1277" w:header="195" w:footer="3" w:gutter="0"/>
          <w:cols w:space="720"/>
          <w:noEndnote/>
          <w:rtlGutter w:val="0"/>
          <w:docGrid w:linePitch="360"/>
        </w:sectPr>
      </w:pPr>
    </w:p>
    <w:p>
      <w:pPr>
        <w:pStyle w:val="Style9"/>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где </w:t>
      </w:r>
      <w:r>
        <w:rPr>
          <w:color w:val="000000"/>
          <w:spacing w:val="0"/>
          <w:w w:val="100"/>
          <w:position w:val="0"/>
        </w:rPr>
        <w:t>z</w:t>
      </w:r>
      <w:r>
        <w:rPr>
          <w:color w:val="000000"/>
          <w:spacing w:val="0"/>
          <w:w w:val="100"/>
          <w:position w:val="0"/>
          <w:vertAlign w:val="subscript"/>
        </w:rPr>
        <w:t>nT</w:t>
      </w:r>
      <w:r>
        <w:rPr>
          <w:color w:val="000000"/>
          <w:spacing w:val="0"/>
          <w:w w:val="100"/>
          <w:position w:val="0"/>
        </w:rPr>
        <w:t xml:space="preserve"> </w:t>
      </w:r>
      <w:r>
        <w:rPr>
          <w:color w:val="000000"/>
          <w:spacing w:val="0"/>
          <w:w w:val="100"/>
          <w:position w:val="0"/>
        </w:rPr>
        <w:t xml:space="preserve">— то же, что в выражении (19); </w:t>
      </w:r>
      <w:r>
        <w:rPr>
          <w:color w:val="000000"/>
          <w:spacing w:val="0"/>
          <w:w w:val="100"/>
          <w:position w:val="0"/>
        </w:rPr>
        <w:t xml:space="preserve">zV </w:t>
      </w:r>
      <w:r>
        <w:rPr>
          <w:color w:val="000000"/>
          <w:spacing w:val="0"/>
          <w:w w:val="100"/>
          <w:position w:val="0"/>
        </w:rPr>
        <w:t>—условная величина, численно равная геометрической сумме полных сопротивлений току однофазного к. з. питающей энерго</w:t>
        <w:softHyphen/>
        <w:t>системы, трансформатора, а также переходных сопротив</w:t>
        <w:softHyphen/>
        <w:t xml:space="preserve">лений </w:t>
      </w:r>
      <w:r>
        <w:rPr>
          <w:i/>
          <w:iCs/>
          <w:color w:val="000000"/>
          <w:spacing w:val="0"/>
          <w:w w:val="100"/>
          <w:position w:val="0"/>
        </w:rPr>
        <w:t>R„,</w:t>
      </w:r>
      <w:r>
        <w:rPr>
          <w:color w:val="000000"/>
          <w:spacing w:val="0"/>
          <w:w w:val="100"/>
          <w:position w:val="0"/>
        </w:rPr>
        <w:t xml:space="preserve"> </w:t>
      </w:r>
      <w:r>
        <w:rPr>
          <w:color w:val="000000"/>
          <w:spacing w:val="0"/>
          <w:w w:val="100"/>
          <w:position w:val="0"/>
        </w:rPr>
        <w:t>определяется в миллиомах по выражению 4</w:t>
      </w:r>
      <w:r>
        <w:rPr>
          <w:color w:val="000000"/>
          <w:spacing w:val="0"/>
          <w:w w:val="100"/>
          <w:position w:val="0"/>
          <w:vertAlign w:val="superscript"/>
        </w:rPr>
        <w:t>,)=</w:t>
      </w:r>
      <w:r>
        <w:rPr>
          <w:color w:val="000000"/>
          <w:spacing w:val="0"/>
          <w:w w:val="100"/>
          <w:position w:val="0"/>
        </w:rPr>
        <w:t>=К (х</w:t>
      </w:r>
      <w:r>
        <w:rPr>
          <w:color w:val="000000"/>
          <w:spacing w:val="0"/>
          <w:w w:val="100"/>
          <w:position w:val="0"/>
          <w:vertAlign w:val="subscript"/>
        </w:rPr>
        <w:t>1т</w:t>
      </w:r>
      <w:r>
        <w:rPr>
          <w:color w:val="000000"/>
          <w:spacing w:val="0"/>
          <w:w w:val="100"/>
          <w:position w:val="0"/>
        </w:rPr>
        <w:t>+ х</w:t>
      </w:r>
      <w:r>
        <w:rPr>
          <w:color w:val="000000"/>
          <w:spacing w:val="0"/>
          <w:w w:val="100"/>
          <w:position w:val="0"/>
          <w:vertAlign w:val="subscript"/>
        </w:rPr>
        <w:t>2т</w:t>
      </w:r>
      <w:r>
        <w:rPr>
          <w:color w:val="000000"/>
          <w:spacing w:val="0"/>
          <w:w w:val="100"/>
          <w:position w:val="0"/>
        </w:rPr>
        <w:t>+ %+ 2х</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perscript"/>
        </w:rPr>
        <w:t>2</w:t>
      </w:r>
      <w:r>
        <w:rPr>
          <w:color w:val="000000"/>
          <w:spacing w:val="0"/>
          <w:w w:val="100"/>
          <w:position w:val="0"/>
        </w:rPr>
        <w:t>+ (г</w:t>
      </w:r>
      <w:r>
        <w:rPr>
          <w:color w:val="000000"/>
          <w:spacing w:val="0"/>
          <w:w w:val="100"/>
          <w:position w:val="0"/>
          <w:vertAlign w:val="subscript"/>
        </w:rPr>
        <w:t>1т</w:t>
      </w:r>
      <w:r>
        <w:rPr>
          <w:color w:val="000000"/>
          <w:spacing w:val="0"/>
          <w:w w:val="100"/>
          <w:position w:val="0"/>
        </w:rPr>
        <w:t>+ г</w:t>
      </w:r>
      <w:r>
        <w:rPr>
          <w:color w:val="000000"/>
          <w:spacing w:val="0"/>
          <w:w w:val="100"/>
          <w:position w:val="0"/>
          <w:vertAlign w:val="subscript"/>
        </w:rPr>
        <w:t>2т</w:t>
      </w:r>
      <w:r>
        <w:rPr>
          <w:color w:val="000000"/>
          <w:spacing w:val="0"/>
          <w:w w:val="100"/>
          <w:position w:val="0"/>
        </w:rPr>
        <w:t>+ г</w:t>
      </w:r>
      <w:r>
        <w:rPr>
          <w:color w:val="000000"/>
          <w:spacing w:val="0"/>
          <w:w w:val="100"/>
          <w:position w:val="0"/>
          <w:vertAlign w:val="subscript"/>
        </w:rPr>
        <w:t>От</w:t>
      </w:r>
      <w:r>
        <w:rPr>
          <w:color w:val="000000"/>
          <w:spacing w:val="0"/>
          <w:w w:val="100"/>
          <w:position w:val="0"/>
        </w:rPr>
        <w:t>+ 2г</w:t>
      </w:r>
      <w:r>
        <w:rPr>
          <w:color w:val="000000"/>
          <w:spacing w:val="0"/>
          <w:w w:val="100"/>
          <w:position w:val="0"/>
          <w:vertAlign w:val="subscript"/>
        </w:rPr>
        <w:t>с</w:t>
      </w:r>
      <w:r>
        <w:rPr>
          <w:color w:val="000000"/>
          <w:spacing w:val="0"/>
          <w:w w:val="100"/>
          <w:position w:val="0"/>
        </w:rPr>
        <w:t xml:space="preserve"> + ЗД</w:t>
      </w:r>
      <w:r>
        <w:rPr>
          <w:color w:val="000000"/>
          <w:spacing w:val="0"/>
          <w:w w:val="100"/>
          <w:position w:val="0"/>
          <w:vertAlign w:val="subscript"/>
        </w:rPr>
        <w:t>П</w:t>
      </w:r>
      <w:r>
        <w:rPr>
          <w:color w:val="000000"/>
          <w:spacing w:val="0"/>
          <w:w w:val="100"/>
          <w:position w:val="0"/>
        </w:rPr>
        <w:t>)</w:t>
      </w:r>
      <w:r>
        <w:rPr>
          <w:color w:val="000000"/>
          <w:spacing w:val="0"/>
          <w:w w:val="100"/>
          <w:position w:val="0"/>
          <w:vertAlign w:val="superscript"/>
        </w:rPr>
        <w:t>2</w:t>
      </w:r>
      <w:r>
        <w:rPr>
          <w:color w:val="000000"/>
          <w:spacing w:val="0"/>
          <w:w w:val="100"/>
          <w:position w:val="0"/>
        </w:rPr>
        <w:t>.</w:t>
      </w:r>
    </w:p>
    <w:p>
      <w:pPr>
        <w:pStyle w:val="Style9"/>
        <w:keepNext w:val="0"/>
        <w:keepLines w:val="0"/>
        <w:widowControl w:val="0"/>
        <w:shd w:val="clear" w:color="auto" w:fill="auto"/>
        <w:bidi w:val="0"/>
        <w:spacing w:before="0" w:after="80" w:line="240" w:lineRule="auto"/>
        <w:ind w:left="0" w:right="0" w:firstLine="0"/>
        <w:jc w:val="right"/>
      </w:pPr>
      <w:r>
        <w:rPr>
          <w:color w:val="000000"/>
          <w:spacing w:val="0"/>
          <w:w w:val="100"/>
          <w:position w:val="0"/>
        </w:rPr>
        <w:t>(23)</w:t>
      </w:r>
    </w:p>
    <w:p>
      <w:pPr>
        <w:pStyle w:val="Style9"/>
        <w:keepNext w:val="0"/>
        <w:keepLines w:val="0"/>
        <w:widowControl w:val="0"/>
        <w:shd w:val="clear" w:color="auto" w:fill="auto"/>
        <w:bidi w:val="0"/>
        <w:spacing w:before="0" w:after="80" w:line="209" w:lineRule="auto"/>
        <w:ind w:left="0" w:right="0" w:firstLine="380"/>
        <w:jc w:val="both"/>
      </w:pPr>
      <w:r>
        <w:rPr>
          <w:color w:val="000000"/>
          <w:spacing w:val="0"/>
          <w:w w:val="100"/>
          <w:position w:val="0"/>
        </w:rPr>
        <w:t>Значения аУ'/З с учетом Д</w:t>
      </w:r>
      <w:r>
        <w:rPr>
          <w:color w:val="000000"/>
          <w:spacing w:val="0"/>
          <w:w w:val="100"/>
          <w:position w:val="0"/>
          <w:vertAlign w:val="subscript"/>
        </w:rPr>
        <w:t>п</w:t>
      </w:r>
      <w:r>
        <w:rPr>
          <w:color w:val="000000"/>
          <w:spacing w:val="0"/>
          <w:w w:val="100"/>
          <w:position w:val="0"/>
        </w:rPr>
        <w:t xml:space="preserve"> = 15м0м и в зависимо</w:t>
        <w:softHyphen/>
        <w:t>сти от соотношения сопротивлений питающей энергосис</w:t>
        <w:softHyphen/>
        <w:t xml:space="preserve">темы </w:t>
      </w:r>
      <w:r>
        <w:rPr>
          <w:i/>
          <w:iCs/>
          <w:color w:val="000000"/>
          <w:spacing w:val="0"/>
          <w:w w:val="100"/>
          <w:position w:val="0"/>
        </w:rPr>
        <w:t>х</w:t>
      </w:r>
      <w:r>
        <w:rPr>
          <w:i/>
          <w:iCs/>
          <w:color w:val="000000"/>
          <w:spacing w:val="0"/>
          <w:w w:val="100"/>
          <w:position w:val="0"/>
          <w:vertAlign w:val="subscript"/>
        </w:rPr>
        <w:t>с</w:t>
      </w:r>
      <w:r>
        <w:rPr>
          <w:color w:val="000000"/>
          <w:spacing w:val="0"/>
          <w:w w:val="100"/>
          <w:position w:val="0"/>
        </w:rPr>
        <w:t xml:space="preserve"> и трансформатора х</w:t>
      </w:r>
      <w:r>
        <w:rPr>
          <w:color w:val="000000"/>
          <w:spacing w:val="0"/>
          <w:w w:val="100"/>
          <w:position w:val="0"/>
          <w:vertAlign w:val="subscript"/>
        </w:rPr>
        <w:t>т</w:t>
      </w:r>
      <w:r>
        <w:rPr>
          <w:color w:val="000000"/>
          <w:spacing w:val="0"/>
          <w:w w:val="100"/>
          <w:position w:val="0"/>
        </w:rPr>
        <w:t xml:space="preserve"> (прямой последовательно</w:t>
        <w:softHyphen/>
        <w:t>сти) приведены в табл. 13.</w:t>
      </w:r>
    </w:p>
    <w:p>
      <w:pPr>
        <w:pStyle w:val="Style54"/>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Таблица 13. Значения </w:t>
      </w:r>
      <w:r>
        <w:rPr>
          <w:i/>
          <w:iCs/>
          <w:color w:val="000000"/>
          <w:spacing w:val="0"/>
          <w:w w:val="100"/>
          <w:position w:val="0"/>
        </w:rPr>
        <w:t>z</w:t>
      </w:r>
      <w:r>
        <w:rPr>
          <w:color w:val="000000"/>
          <w:spacing w:val="0"/>
          <w:w w:val="100"/>
          <w:position w:val="0"/>
        </w:rPr>
        <w:t xml:space="preserve"> </w:t>
      </w:r>
      <w:r>
        <w:rPr>
          <w:color w:val="000000"/>
          <w:spacing w:val="0"/>
          <w:w w:val="100"/>
          <w:position w:val="0"/>
          <w:vertAlign w:val="subscript"/>
        </w:rPr>
        <w:t>Е</w:t>
      </w:r>
      <w:r>
        <w:rPr>
          <w:color w:val="000000"/>
          <w:spacing w:val="0"/>
          <w:w w:val="100"/>
          <w:position w:val="0"/>
        </w:rPr>
        <w:t>&gt;/3 с учетом токоограиичивающего действия дуги в месте повреждения (/?</w:t>
      </w:r>
      <w:r>
        <w:rPr>
          <w:color w:val="000000"/>
          <w:spacing w:val="0"/>
          <w:w w:val="100"/>
          <w:position w:val="0"/>
          <w:vertAlign w:val="subscript"/>
        </w:rPr>
        <w:t>п</w:t>
      </w:r>
      <w:r>
        <w:rPr>
          <w:color w:val="000000"/>
          <w:spacing w:val="0"/>
          <w:w w:val="100"/>
          <w:position w:val="0"/>
        </w:rPr>
        <w:t>=15 мОм) при различной електрической удаленности трансформаторов от источников питани</w:t>
      </w:r>
    </w:p>
    <w:tbl>
      <w:tblPr>
        <w:tblOverlap w:val="never"/>
        <w:jc w:val="center"/>
        <w:tblLayout w:type="fixed"/>
      </w:tblPr>
      <w:tblGrid>
        <w:gridCol w:w="1368"/>
        <w:gridCol w:w="1080"/>
        <w:gridCol w:w="811"/>
        <w:gridCol w:w="816"/>
        <w:gridCol w:w="816"/>
        <w:gridCol w:w="797"/>
      </w:tblGrid>
      <w:tr>
        <w:trPr>
          <w:trHeight w:val="403" w:hRule="exact"/>
        </w:trPr>
        <w:tc>
          <w:tcPr>
            <w:vMerge w:val="restart"/>
            <w:tcBorders>
              <w:top w:val="single" w:sz="4"/>
            </w:tcBorders>
            <w:shd w:val="clear" w:color="auto" w:fill="FFFFFF"/>
            <w:vAlign w:val="center"/>
          </w:tcPr>
          <w:p>
            <w:pPr>
              <w:pStyle w:val="Style11"/>
              <w:keepNext w:val="0"/>
              <w:keepLines w:val="0"/>
              <w:widowControl w:val="0"/>
              <w:shd w:val="clear" w:color="auto" w:fill="auto"/>
              <w:bidi w:val="0"/>
              <w:spacing w:before="0" w:after="0" w:line="202" w:lineRule="auto"/>
              <w:ind w:left="0" w:right="0" w:firstLine="0"/>
              <w:jc w:val="center"/>
              <w:rPr>
                <w:sz w:val="14"/>
                <w:szCs w:val="14"/>
              </w:rPr>
            </w:pPr>
            <w:r>
              <w:rPr>
                <w:color w:val="000000"/>
                <w:spacing w:val="0"/>
                <w:w w:val="100"/>
                <w:position w:val="0"/>
                <w:sz w:val="14"/>
                <w:szCs w:val="14"/>
              </w:rPr>
              <w:t>Схема соединений обмоток</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Трансформатор</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Значения ЦР /3, мОм</w:t>
            </w:r>
          </w:p>
        </w:tc>
      </w:tr>
      <w:tr>
        <w:trPr>
          <w:trHeight w:val="432" w:hRule="exact"/>
        </w:trPr>
        <w:tc>
          <w:tcPr>
            <w:vMerge/>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S</w:t>
            </w:r>
            <w:r>
              <w:rPr>
                <w:color w:val="000000"/>
                <w:spacing w:val="0"/>
                <w:w w:val="100"/>
                <w:position w:val="0"/>
                <w:sz w:val="14"/>
                <w:szCs w:val="14"/>
                <w:vertAlign w:val="subscript"/>
              </w:rPr>
              <w:t>HT</w:t>
            </w:r>
            <w:r>
              <w:rPr>
                <w:color w:val="000000"/>
                <w:spacing w:val="0"/>
                <w:w w:val="100"/>
                <w:position w:val="0"/>
                <w:sz w:val="14"/>
                <w:szCs w:val="14"/>
              </w:rPr>
              <w:t xml:space="preserve">. </w:t>
            </w:r>
            <w:r>
              <w:rPr>
                <w:color w:val="000000"/>
                <w:spacing w:val="0"/>
                <w:w w:val="100"/>
                <w:position w:val="0"/>
                <w:sz w:val="14"/>
                <w:szCs w:val="14"/>
              </w:rPr>
              <w:t>КВ.А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“к- %</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*с=°'</w:t>
            </w:r>
            <w:r>
              <w:rPr>
                <w:color w:val="000000"/>
                <w:spacing w:val="0"/>
                <w:w w:val="100"/>
                <w:position w:val="0"/>
                <w:sz w:val="17"/>
                <w:szCs w:val="17"/>
                <w:vertAlign w:val="superscript"/>
              </w:rPr>
              <w:t>1ж</w:t>
            </w:r>
            <w:r>
              <w:rPr>
                <w:color w:val="000000"/>
                <w:spacing w:val="0"/>
                <w:w w:val="100"/>
                <w:position w:val="0"/>
                <w:sz w:val="17"/>
                <w:szCs w:val="17"/>
              </w:rPr>
              <w:t>т</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vertAlign w:val="superscript"/>
              </w:rPr>
              <w:t>х</w:t>
            </w:r>
            <w:r>
              <w:rPr>
                <w:color w:val="000000"/>
                <w:spacing w:val="0"/>
                <w:w w:val="100"/>
                <w:position w:val="0"/>
                <w:sz w:val="17"/>
                <w:szCs w:val="17"/>
              </w:rPr>
              <w:t>с=*т</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*с</w:t>
            </w:r>
            <w:r>
              <w:rPr>
                <w:color w:val="000000"/>
                <w:spacing w:val="0"/>
                <w:w w:val="100"/>
                <w:position w:val="0"/>
                <w:sz w:val="17"/>
                <w:szCs w:val="17"/>
                <w:vertAlign w:val="superscript"/>
              </w:rPr>
              <w:t>=2</w:t>
            </w:r>
            <w:r>
              <w:rPr>
                <w:color w:val="000000"/>
                <w:spacing w:val="0"/>
                <w:w w:val="100"/>
                <w:position w:val="0"/>
                <w:sz w:val="17"/>
                <w:szCs w:val="17"/>
              </w:rPr>
              <w:t>*т</w:t>
            </w:r>
          </w:p>
        </w:tc>
      </w:tr>
      <w:tr>
        <w:trPr>
          <w:trHeight w:val="341"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400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72,4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81,37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91,66</w:t>
            </w:r>
          </w:p>
        </w:tc>
      </w:tr>
      <w:tr>
        <w:trPr>
          <w:trHeight w:val="168" w:hRule="exact"/>
        </w:trPr>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630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57,08</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65,2</w:t>
            </w:r>
          </w:p>
        </w:tc>
      </w:tr>
      <w:tr>
        <w:trPr>
          <w:trHeight w:val="17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Y /Y</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1000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34,84</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38,85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43,58</w:t>
            </w:r>
          </w:p>
        </w:tc>
      </w:tr>
      <w:tr>
        <w:trPr>
          <w:trHeight w:val="389" w:hRule="exact"/>
        </w:trPr>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1600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5,5</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25,6</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27,56</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29,92</w:t>
            </w:r>
          </w:p>
        </w:tc>
      </w:tr>
      <w:tr>
        <w:trPr>
          <w:trHeight w:val="341" w:hRule="exact"/>
        </w:trPr>
        <w:tc>
          <w:tcPr>
            <w:tcBorders>
              <w:top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400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27,67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35,21</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44,84</w:t>
            </w:r>
          </w:p>
        </w:tc>
      </w:tr>
      <w:tr>
        <w:trPr>
          <w:trHeight w:val="173" w:hRule="exact"/>
        </w:trPr>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630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5,5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23,36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29,07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36,48</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д /у</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1000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19,32..</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22,24</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26,3</w:t>
            </w:r>
          </w:p>
        </w:tc>
      </w:tr>
      <w:tr>
        <w:trPr>
          <w:trHeight w:val="398" w:hRule="exact"/>
        </w:trPr>
        <w:tc>
          <w:tcPr>
            <w:tcBorders>
              <w:bottom w:val="single" w:sz="4"/>
            </w:tcBorders>
            <w:shd w:val="clear" w:color="auto" w:fill="FFFFFF"/>
            <w:vAlign w:val="top"/>
          </w:tcPr>
          <w:p>
            <w:pPr>
              <w:widowControl w:val="0"/>
              <w:rPr>
                <w:sz w:val="10"/>
                <w:szCs w:val="10"/>
              </w:rPr>
            </w:pP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1600</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5,5</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17,1</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18,44</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20,44</w:t>
            </w:r>
          </w:p>
        </w:tc>
      </w:tr>
    </w:tbl>
    <w:p>
      <w:pPr>
        <w:widowControl w:val="0"/>
        <w:spacing w:after="239" w:line="1" w:lineRule="exact"/>
      </w:pPr>
    </w:p>
    <w:p>
      <w:pPr>
        <w:pStyle w:val="Style9"/>
        <w:keepNext w:val="0"/>
        <w:keepLines w:val="0"/>
        <w:widowControl w:val="0"/>
        <w:shd w:val="clear" w:color="auto" w:fill="auto"/>
        <w:tabs>
          <w:tab w:pos="3096" w:val="left"/>
        </w:tabs>
        <w:bidi w:val="0"/>
        <w:spacing w:before="0" w:after="140" w:line="211" w:lineRule="auto"/>
        <w:ind w:left="0" w:right="0" w:firstLine="440"/>
        <w:jc w:val="both"/>
      </w:pPr>
      <w:r>
        <w:rPr>
          <w:color w:val="000000"/>
          <w:spacing w:val="0"/>
          <w:w w:val="100"/>
          <w:position w:val="0"/>
        </w:rPr>
        <w:t>Полезно запомнить, что для всех трансформаторов с одинаковыми схемой соединения обмоток и напряжени</w:t>
        <w:softHyphen/>
        <w:t xml:space="preserve">ем </w:t>
      </w:r>
      <w:r>
        <w:rPr>
          <w:i/>
          <w:iCs/>
          <w:color w:val="000000"/>
          <w:spacing w:val="0"/>
          <w:w w:val="100"/>
          <w:position w:val="0"/>
        </w:rPr>
        <w:t>и</w:t>
      </w:r>
      <w:r>
        <w:rPr>
          <w:i/>
          <w:iCs/>
          <w:color w:val="000000"/>
          <w:spacing w:val="0"/>
          <w:w w:val="100"/>
          <w:position w:val="0"/>
          <w:vertAlign w:val="subscript"/>
        </w:rPr>
        <w:t>к</w:t>
      </w:r>
      <w:r>
        <w:rPr>
          <w:color w:val="000000"/>
          <w:spacing w:val="0"/>
          <w:w w:val="100"/>
          <w:position w:val="0"/>
        </w:rPr>
        <w:t xml:space="preserve"> произведение </w:t>
      </w:r>
      <w:r>
        <w:rPr>
          <w:color w:val="000000"/>
          <w:spacing w:val="0"/>
          <w:w w:val="100"/>
          <w:position w:val="0"/>
        </w:rPr>
        <w:t>S</w:t>
      </w:r>
      <w:r>
        <w:rPr>
          <w:color w:val="000000"/>
          <w:spacing w:val="0"/>
          <w:w w:val="100"/>
          <w:position w:val="0"/>
          <w:vertAlign w:val="subscript"/>
        </w:rPr>
        <w:t>H</w:t>
      </w:r>
      <w:r>
        <w:rPr>
          <w:color w:val="000000"/>
          <w:spacing w:val="0"/>
          <w:w w:val="100"/>
          <w:position w:val="0"/>
        </w:rPr>
        <w:t>.</w:t>
      </w:r>
      <w:r>
        <w:rPr>
          <w:color w:val="000000"/>
          <w:spacing w:val="0"/>
          <w:w w:val="100"/>
          <w:position w:val="0"/>
          <w:vertAlign w:val="subscript"/>
        </w:rPr>
        <w:t>T</w:t>
      </w:r>
      <w:r>
        <w:rPr>
          <w:color w:val="000000"/>
          <w:spacing w:val="0"/>
          <w:w w:val="100"/>
          <w:position w:val="0"/>
        </w:rPr>
        <w:t xml:space="preserve"> (zV* </w:t>
      </w:r>
      <w:r>
        <w:rPr>
          <w:color w:val="000000"/>
          <w:spacing w:val="0"/>
          <w:w w:val="100"/>
          <w:position w:val="0"/>
        </w:rPr>
        <w:t>/3) = р »</w:t>
      </w:r>
      <w:r>
        <w:rPr>
          <w:color w:val="000000"/>
          <w:spacing w:val="0"/>
          <w:w w:val="100"/>
          <w:position w:val="0"/>
        </w:rPr>
        <w:t xml:space="preserve">const </w:t>
      </w:r>
      <w:r>
        <w:rPr>
          <w:color w:val="000000"/>
          <w:spacing w:val="0"/>
          <w:w w:val="100"/>
          <w:position w:val="0"/>
        </w:rPr>
        <w:t>(с учетом сопротивления питающей энергосистемы — при сопоста</w:t>
        <w:softHyphen/>
        <w:t xml:space="preserve">вимом отношении сопротивлений </w:t>
      </w:r>
      <w:r>
        <w:rPr>
          <w:i/>
          <w:iCs/>
          <w:color w:val="000000"/>
          <w:spacing w:val="0"/>
          <w:w w:val="100"/>
          <w:position w:val="0"/>
        </w:rPr>
        <w:t>х</w:t>
      </w:r>
      <w:r>
        <w:rPr>
          <w:i/>
          <w:iCs/>
          <w:color w:val="000000"/>
          <w:spacing w:val="0"/>
          <w:w w:val="100"/>
          <w:position w:val="0"/>
          <w:vertAlign w:val="subscript"/>
        </w:rPr>
        <w:t>с</w:t>
      </w:r>
      <w:r>
        <w:rPr>
          <w:i/>
          <w:iCs/>
          <w:color w:val="000000"/>
          <w:spacing w:val="0"/>
          <w:w w:val="100"/>
          <w:position w:val="0"/>
        </w:rPr>
        <w:t>/х</w:t>
      </w:r>
      <w:r>
        <w:rPr>
          <w:i/>
          <w:iCs/>
          <w:color w:val="000000"/>
          <w:spacing w:val="0"/>
          <w:w w:val="100"/>
          <w:position w:val="0"/>
          <w:vertAlign w:val="subscript"/>
        </w:rPr>
        <w:t>т</w:t>
      </w:r>
      <w:r>
        <w:rPr>
          <w:i/>
          <w:iCs/>
          <w:color w:val="000000"/>
          <w:spacing w:val="0"/>
          <w:w w:val="100"/>
          <w:position w:val="0"/>
        </w:rPr>
        <w:t>).</w:t>
      </w:r>
      <w:r>
        <w:rPr>
          <w:color w:val="000000"/>
          <w:spacing w:val="0"/>
          <w:w w:val="100"/>
          <w:position w:val="0"/>
        </w:rPr>
        <w:t xml:space="preserve"> Отсюда можно найти значение /3 для трансформатора другой мощ</w:t>
        <w:softHyphen/>
        <w:t>ности, в том числе старого типа. Например, для транс</w:t>
        <w:softHyphen/>
        <w:t>форматоров, имеющих «к=5,5 % и схему соединения об</w:t>
        <w:softHyphen/>
        <w:t xml:space="preserve">моток </w:t>
      </w:r>
      <w:r>
        <w:rPr>
          <w:color w:val="000000"/>
          <w:spacing w:val="0"/>
          <w:w w:val="100"/>
          <w:position w:val="0"/>
        </w:rPr>
        <w:t xml:space="preserve">Y/y </w:t>
      </w:r>
      <w:r>
        <w:rPr>
          <w:color w:val="000000"/>
          <w:spacing w:val="0"/>
          <w:w w:val="100"/>
          <w:position w:val="0"/>
        </w:rPr>
        <w:t>при х</w:t>
      </w:r>
      <w:r>
        <w:rPr>
          <w:color w:val="000000"/>
          <w:spacing w:val="0"/>
          <w:w w:val="100"/>
          <w:position w:val="0"/>
          <w:vertAlign w:val="subscript"/>
        </w:rPr>
        <w:t>с</w:t>
      </w:r>
      <w:r>
        <w:rPr>
          <w:color w:val="000000"/>
          <w:spacing w:val="0"/>
          <w:w w:val="100"/>
          <w:position w:val="0"/>
        </w:rPr>
        <w:t>/х</w:t>
      </w:r>
      <w:r>
        <w:rPr>
          <w:color w:val="000000"/>
          <w:spacing w:val="0"/>
          <w:w w:val="100"/>
          <w:position w:val="0"/>
          <w:vertAlign w:val="subscript"/>
        </w:rPr>
        <w:t>т</w:t>
      </w:r>
      <w:r>
        <w:rPr>
          <w:color w:val="000000"/>
          <w:spacing w:val="0"/>
          <w:w w:val="100"/>
          <w:position w:val="0"/>
        </w:rPr>
        <w:t>=0,1, р«й27 000. Следователь</w:t>
        <w:softHyphen/>
        <w:t>но, для трансформатора мощностью 750 кВ-А (при про</w:t>
        <w:softHyphen/>
        <w:t>чих равных условиях)</w:t>
        <w:tab/>
        <w:t>27 000/750=36 мОм.</w:t>
      </w:r>
    </w:p>
    <w:p>
      <w:pPr>
        <w:pStyle w:val="Style9"/>
        <w:keepNext w:val="0"/>
        <w:keepLines w:val="0"/>
        <w:widowControl w:val="0"/>
        <w:shd w:val="clear" w:color="auto" w:fill="auto"/>
        <w:bidi w:val="0"/>
        <w:spacing w:before="0" w:after="120" w:line="211" w:lineRule="auto"/>
        <w:ind w:left="0" w:right="0" w:firstLine="260"/>
        <w:jc w:val="left"/>
      </w:pPr>
      <w:r>
        <w:rPr>
          <w:b/>
          <w:bCs/>
          <w:color w:val="000000"/>
          <w:spacing w:val="0"/>
          <w:w w:val="100"/>
          <w:position w:val="0"/>
        </w:rPr>
        <w:t>32</w:t>
      </w:r>
    </w:p>
    <w:p>
      <w:pPr>
        <w:pStyle w:val="Style7"/>
        <w:keepNext w:val="0"/>
        <w:keepLines w:val="0"/>
        <w:widowControl w:val="0"/>
        <w:shd w:val="clear" w:color="auto" w:fill="auto"/>
        <w:bidi w:val="0"/>
        <w:spacing w:before="0" w:after="0" w:line="226" w:lineRule="auto"/>
        <w:ind w:left="0" w:right="0"/>
        <w:jc w:val="both"/>
      </w:pPr>
      <w:r>
        <w:rPr>
          <w:color w:val="000000"/>
          <w:spacing w:val="0"/>
          <w:w w:val="100"/>
          <w:position w:val="0"/>
        </w:rPr>
        <w:t xml:space="preserve">Пример 2; Вычислить ток однофазного к. з; с учетом переходных сопротивлений на зажимах трансформатора мощностью 400 кВ-А, </w:t>
      </w:r>
      <w:r>
        <w:rPr>
          <w:color w:val="000000"/>
          <w:spacing w:val="0"/>
          <w:w w:val="100"/>
          <w:position w:val="0"/>
          <w:vertAlign w:val="subscript"/>
        </w:rPr>
        <w:t>к</w:t>
      </w:r>
      <w:r>
        <w:rPr>
          <w:color w:val="000000"/>
          <w:spacing w:val="0"/>
          <w:w w:val="100"/>
          <w:position w:val="0"/>
        </w:rPr>
        <w:t xml:space="preserve"> ==5,5 %, соединение обмоток </w:t>
      </w:r>
      <w:r>
        <w:rPr>
          <w:color w:val="000000"/>
          <w:spacing w:val="0"/>
          <w:w w:val="100"/>
          <w:position w:val="0"/>
        </w:rPr>
        <w:t xml:space="preserve">Y/y, </w:t>
      </w:r>
      <w:r>
        <w:rPr>
          <w:color w:val="000000"/>
          <w:spacing w:val="0"/>
          <w:w w:val="100"/>
          <w:position w:val="0"/>
        </w:rPr>
        <w:t>присоединенного к энергосис</w:t>
        <w:softHyphen/>
        <w:t>теме сопротивлением х</w:t>
      </w:r>
      <w:r>
        <w:rPr>
          <w:color w:val="000000"/>
          <w:spacing w:val="0"/>
          <w:w w:val="100"/>
          <w:position w:val="0"/>
          <w:vertAlign w:val="subscript"/>
        </w:rPr>
        <w:t>с</w:t>
      </w:r>
      <w:r>
        <w:rPr>
          <w:color w:val="000000"/>
          <w:spacing w:val="0"/>
          <w:w w:val="100"/>
          <w:position w:val="0"/>
        </w:rPr>
        <w:t>=0,1 х</w:t>
      </w:r>
      <w:r>
        <w:rPr>
          <w:color w:val="000000"/>
          <w:spacing w:val="0"/>
          <w:w w:val="100"/>
          <w:position w:val="0"/>
          <w:vertAlign w:val="subscript"/>
        </w:rPr>
        <w:t>т</w:t>
      </w:r>
      <w:r>
        <w:rPr>
          <w:color w:val="000000"/>
          <w:spacing w:val="0"/>
          <w:w w:val="100"/>
          <w:position w:val="0"/>
        </w:rPr>
        <w:t>.</w:t>
      </w:r>
    </w:p>
    <w:p>
      <w:pPr>
        <w:pStyle w:val="Style7"/>
        <w:keepNext w:val="0"/>
        <w:keepLines w:val="0"/>
        <w:widowControl w:val="0"/>
        <w:shd w:val="clear" w:color="auto" w:fill="auto"/>
        <w:bidi w:val="0"/>
        <w:spacing w:before="0" w:after="0" w:line="259" w:lineRule="auto"/>
        <w:ind w:left="0" w:right="0"/>
        <w:jc w:val="both"/>
      </w:pPr>
      <w:r>
        <w:rPr>
          <w:color w:val="000000"/>
          <w:spacing w:val="0"/>
          <w:w w:val="100"/>
          <w:position w:val="0"/>
        </w:rPr>
        <w:t xml:space="preserve">Решение. Значение </w:t>
      </w:r>
      <w:r>
        <w:rPr>
          <w:color w:val="000000"/>
          <w:spacing w:val="0"/>
          <w:w w:val="100"/>
          <w:position w:val="0"/>
        </w:rPr>
        <w:t>z</w:t>
      </w:r>
      <w:r>
        <w:rPr>
          <w:color w:val="000000"/>
          <w:spacing w:val="0"/>
          <w:w w:val="100"/>
          <w:position w:val="0"/>
          <w:vertAlign w:val="subscript"/>
        </w:rPr>
        <w:t>E</w:t>
      </w:r>
      <w:r>
        <w:rPr>
          <w:color w:val="000000"/>
          <w:spacing w:val="0"/>
          <w:w w:val="100"/>
          <w:position w:val="0"/>
        </w:rPr>
        <w:t xml:space="preserve">*/3 </w:t>
      </w:r>
      <w:r>
        <w:rPr>
          <w:color w:val="000000"/>
          <w:spacing w:val="0"/>
          <w:w w:val="100"/>
          <w:position w:val="0"/>
        </w:rPr>
        <w:t xml:space="preserve">можно принять по табл. 13, однако </w:t>
      </w:r>
      <w:r>
        <w:rPr>
          <w:color w:val="000000"/>
          <w:spacing w:val="0"/>
          <w:w w:val="100"/>
          <w:position w:val="0"/>
          <w:vertAlign w:val="subscript"/>
        </w:rPr>
        <w:t>в</w:t>
      </w:r>
      <w:r>
        <w:rPr>
          <w:color w:val="000000"/>
          <w:spacing w:val="0"/>
          <w:w w:val="100"/>
          <w:position w:val="0"/>
        </w:rPr>
        <w:t xml:space="preserve"> учебных целях покажем ход его вычисления. По табл. 1 для данно</w:t>
        <w:softHyphen/>
        <w:t xml:space="preserve">го трансформатора </w:t>
      </w:r>
      <w:r>
        <w:rPr>
          <w:color w:val="000000"/>
          <w:spacing w:val="0"/>
          <w:w w:val="100"/>
          <w:position w:val="0"/>
        </w:rPr>
        <w:t>Xi</w:t>
      </w:r>
      <w:r>
        <w:rPr>
          <w:color w:val="000000"/>
          <w:spacing w:val="0"/>
          <w:w w:val="100"/>
          <w:position w:val="0"/>
          <w:vertAlign w:val="subscript"/>
        </w:rPr>
        <w:t>T</w:t>
      </w:r>
      <w:r>
        <w:rPr>
          <w:color w:val="000000"/>
          <w:spacing w:val="0"/>
          <w:w w:val="100"/>
          <w:position w:val="0"/>
        </w:rPr>
        <w:t>=x</w:t>
      </w:r>
      <w:r>
        <w:rPr>
          <w:color w:val="000000"/>
          <w:spacing w:val="0"/>
          <w:w w:val="100"/>
          <w:position w:val="0"/>
          <w:vertAlign w:val="subscript"/>
        </w:rPr>
        <w:t>2T</w:t>
      </w:r>
      <w:r>
        <w:rPr>
          <w:color w:val="000000"/>
          <w:spacing w:val="0"/>
          <w:w w:val="100"/>
          <w:position w:val="0"/>
        </w:rPr>
        <w:t xml:space="preserve">= </w:t>
      </w:r>
      <w:r>
        <w:rPr>
          <w:color w:val="000000"/>
          <w:spacing w:val="0"/>
          <w:w w:val="100"/>
          <w:position w:val="0"/>
        </w:rPr>
        <w:t>17,1 мОм; г</w:t>
      </w:r>
      <w:r>
        <w:rPr>
          <w:color w:val="000000"/>
          <w:spacing w:val="0"/>
          <w:w w:val="100"/>
          <w:position w:val="0"/>
          <w:vertAlign w:val="subscript"/>
        </w:rPr>
        <w:t>1т</w:t>
      </w:r>
      <w:r>
        <w:rPr>
          <w:color w:val="000000"/>
          <w:spacing w:val="0"/>
          <w:w w:val="100"/>
          <w:position w:val="0"/>
        </w:rPr>
        <w:t>=г</w:t>
      </w:r>
      <w:r>
        <w:rPr>
          <w:color w:val="000000"/>
          <w:spacing w:val="0"/>
          <w:w w:val="100"/>
          <w:position w:val="0"/>
          <w:vertAlign w:val="subscript"/>
        </w:rPr>
        <w:t>гт</w:t>
      </w:r>
      <w:r>
        <w:rPr>
          <w:color w:val="000000"/>
          <w:spacing w:val="0"/>
          <w:w w:val="100"/>
          <w:position w:val="0"/>
        </w:rPr>
        <w:t>=5,5 мОм; х</w:t>
      </w:r>
      <w:r>
        <w:rPr>
          <w:color w:val="000000"/>
          <w:spacing w:val="0"/>
          <w:w w:val="100"/>
          <w:position w:val="0"/>
          <w:vertAlign w:val="subscript"/>
        </w:rPr>
        <w:t>От</w:t>
      </w:r>
      <w:r>
        <w:rPr>
          <w:color w:val="000000"/>
          <w:spacing w:val="0"/>
          <w:w w:val="100"/>
          <w:position w:val="0"/>
        </w:rPr>
        <w:t>= __ 148,7 мОм; Гот=55,6 мОм. Сопротивление системы х</w:t>
      </w:r>
      <w:r>
        <w:rPr>
          <w:color w:val="000000"/>
          <w:spacing w:val="0"/>
          <w:w w:val="100"/>
          <w:position w:val="0"/>
          <w:vertAlign w:val="subscript"/>
        </w:rPr>
        <w:t>0</w:t>
      </w:r>
      <w:r>
        <w:rPr>
          <w:color w:val="000000"/>
          <w:spacing w:val="0"/>
          <w:w w:val="100"/>
          <w:position w:val="0"/>
        </w:rPr>
        <w:t xml:space="preserve"> = 1,71 .мОм; </w:t>
      </w:r>
      <w:r>
        <w:rPr>
          <w:color w:val="000000"/>
          <w:spacing w:val="0"/>
          <w:w w:val="100"/>
          <w:position w:val="0"/>
          <w:vertAlign w:val="subscript"/>
        </w:rPr>
        <w:t>Гс</w:t>
      </w:r>
      <w:r>
        <w:rPr>
          <w:color w:val="000000"/>
          <w:spacing w:val="0"/>
          <w:w w:val="100"/>
          <w:position w:val="0"/>
        </w:rPr>
        <w:t>=»0; Лп=15 мОм. С учетом (23) имеем г</w:t>
      </w:r>
      <w:r>
        <w:rPr>
          <w:color w:val="000000"/>
          <w:spacing w:val="0"/>
          <w:w w:val="100"/>
          <w:position w:val="0"/>
          <w:vertAlign w:val="superscript"/>
        </w:rPr>
        <w:t>1</w:t>
      </w:r>
      <w:r>
        <w:rPr>
          <w:color w:val="000000"/>
          <w:spacing w:val="0"/>
          <w:w w:val="100"/>
          <w:position w:val="0"/>
          <w:vertAlign w:val="subscript"/>
        </w:rPr>
        <w:t>Е</w:t>
      </w:r>
      <w:r>
        <w:rPr>
          <w:color w:val="000000"/>
          <w:spacing w:val="0"/>
          <w:w w:val="100"/>
          <w:position w:val="0"/>
        </w:rPr>
        <w:t>"/3= ^(2-17,1 + 148,7 + 2-1,71)“ + (2-5,5 + 55,6 + 3-15)</w:t>
      </w:r>
      <w:r>
        <w:rPr>
          <w:color w:val="000000"/>
          <w:spacing w:val="0"/>
          <w:w w:val="100"/>
          <w:position w:val="0"/>
          <w:vertAlign w:val="superscript"/>
        </w:rPr>
        <w:t>3</w:t>
      </w:r>
      <w:r>
        <w:rPr>
          <w:color w:val="000000"/>
          <w:spacing w:val="0"/>
          <w:w w:val="100"/>
          <w:position w:val="0"/>
        </w:rPr>
        <w:t>/3 =</w:t>
      </w:r>
    </w:p>
    <w:p>
      <w:pPr>
        <w:pStyle w:val="Style7"/>
        <w:keepNext w:val="0"/>
        <w:keepLines w:val="0"/>
        <w:widowControl w:val="0"/>
        <w:shd w:val="clear" w:color="auto" w:fill="auto"/>
        <w:bidi w:val="0"/>
        <w:spacing w:before="0" w:after="100" w:line="230" w:lineRule="auto"/>
        <w:ind w:left="0" w:right="0" w:firstLine="0"/>
        <w:jc w:val="center"/>
      </w:pPr>
      <w:r>
        <w:rPr>
          <w:color w:val="000000"/>
          <w:spacing w:val="0"/>
          <w:w w:val="100"/>
          <w:position w:val="0"/>
        </w:rPr>
        <w:t>= 72,4 мОм.</w:t>
      </w:r>
    </w:p>
    <w:p>
      <w:pPr>
        <w:pStyle w:val="Style7"/>
        <w:keepNext w:val="0"/>
        <w:keepLines w:val="0"/>
        <w:widowControl w:val="0"/>
        <w:shd w:val="clear" w:color="auto" w:fill="auto"/>
        <w:bidi w:val="0"/>
        <w:spacing w:before="0" w:after="0" w:line="230" w:lineRule="auto"/>
        <w:ind w:left="0" w:right="0" w:firstLine="320"/>
        <w:jc w:val="left"/>
      </w:pPr>
      <w:r>
        <w:rPr>
          <w:color w:val="000000"/>
          <w:spacing w:val="0"/>
          <w:w w:val="100"/>
          <w:position w:val="0"/>
        </w:rPr>
        <w:t>По формуле (22), приняв г</w:t>
      </w:r>
      <w:r>
        <w:rPr>
          <w:color w:val="000000"/>
          <w:spacing w:val="0"/>
          <w:w w:val="100"/>
          <w:position w:val="0"/>
          <w:vertAlign w:val="subscript"/>
        </w:rPr>
        <w:t>п</w:t>
      </w:r>
      <w:r>
        <w:rPr>
          <w:color w:val="000000"/>
          <w:spacing w:val="0"/>
          <w:w w:val="100"/>
          <w:position w:val="0"/>
        </w:rPr>
        <w:t>=0, имеем =231/72,4=3,2 кА.</w:t>
      </w:r>
    </w:p>
    <w:p>
      <w:pPr>
        <w:pStyle w:val="Style7"/>
        <w:keepNext w:val="0"/>
        <w:keepLines w:val="0"/>
        <w:widowControl w:val="0"/>
        <w:shd w:val="clear" w:color="auto" w:fill="auto"/>
        <w:bidi w:val="0"/>
        <w:spacing w:before="0" w:after="100" w:line="230" w:lineRule="auto"/>
        <w:ind w:left="0" w:right="0"/>
        <w:jc w:val="both"/>
      </w:pPr>
      <w:r>
        <w:rPr>
          <w:color w:val="000000"/>
          <w:spacing w:val="0"/>
          <w:w w:val="100"/>
          <w:position w:val="0"/>
        </w:rPr>
        <w:t xml:space="preserve">Для сравнения найдем этот ток по кривым на рис. П1, </w:t>
      </w:r>
      <w:r>
        <w:rPr>
          <w:i/>
          <w:iCs/>
          <w:color w:val="000000"/>
          <w:spacing w:val="0"/>
          <w:w w:val="100"/>
          <w:position w:val="0"/>
        </w:rPr>
        <w:t>в.</w:t>
      </w:r>
      <w:r>
        <w:rPr>
          <w:color w:val="000000"/>
          <w:spacing w:val="0"/>
          <w:w w:val="100"/>
          <w:position w:val="0"/>
        </w:rPr>
        <w:t xml:space="preserve"> Вна</w:t>
        <w:softHyphen/>
        <w:t>чале вычисляем отношение сопротивлений (прямой последовательно</w:t>
        <w:softHyphen/>
        <w:t>сти) системы и трансформатора: хс/хт= 1,71/17,1 =0,1. По сплошной кривой на рис. П1,в находим, что при этом отношении для транс</w:t>
        <w:softHyphen/>
        <w:t xml:space="preserve">форматора </w:t>
      </w:r>
      <w:r>
        <w:rPr>
          <w:color w:val="000000"/>
          <w:spacing w:val="0"/>
          <w:w w:val="100"/>
          <w:position w:val="0"/>
        </w:rPr>
        <w:t xml:space="preserve">Y/Y </w:t>
      </w:r>
      <w:r>
        <w:rPr>
          <w:color w:val="000000"/>
          <w:spacing w:val="0"/>
          <w:w w:val="100"/>
          <w:position w:val="0"/>
        </w:rPr>
        <w:t>мощностью 400 кВ-А, ^д=3,2 кА, т. е. получаем тот же результат.</w:t>
      </w:r>
    </w:p>
    <w:p>
      <w:pPr>
        <w:pStyle w:val="Style9"/>
        <w:keepNext w:val="0"/>
        <w:keepLines w:val="0"/>
        <w:widowControl w:val="0"/>
        <w:shd w:val="clear" w:color="auto" w:fill="auto"/>
        <w:bidi w:val="0"/>
        <w:spacing w:before="0" w:after="0" w:line="204" w:lineRule="auto"/>
        <w:ind w:left="0" w:right="0"/>
        <w:jc w:val="both"/>
      </w:pPr>
      <w:r>
        <w:rPr>
          <w:b/>
          <w:bCs/>
          <w:color w:val="000000"/>
          <w:spacing w:val="0"/>
          <w:w w:val="100"/>
          <w:position w:val="0"/>
        </w:rPr>
        <w:t>Определение токов к. з. по расчетным кривым. В при</w:t>
        <w:softHyphen/>
      </w:r>
      <w:r>
        <w:rPr>
          <w:color w:val="000000"/>
          <w:spacing w:val="0"/>
          <w:w w:val="100"/>
          <w:position w:val="0"/>
        </w:rPr>
        <w:t>ложении приведены расчетные кривые, по которым мож</w:t>
        <w:softHyphen/>
        <w:t>но найти значения токов к. з. на шинах КТП (рис. Ш) и в сети 0,4 кВ (рис. П2—П10) после трансформаторов напряжением 6(10)/0,4кВ, мощностью 1600 кВ</w:t>
      </w:r>
      <w:r>
        <w:rPr>
          <w:color w:val="000000"/>
          <w:spacing w:val="0"/>
          <w:w w:val="100"/>
          <w:position w:val="0"/>
        </w:rPr>
        <w:t xml:space="preserve">-A </w:t>
      </w:r>
      <w:r>
        <w:rPr>
          <w:color w:val="000000"/>
          <w:spacing w:val="0"/>
          <w:w w:val="100"/>
          <w:position w:val="0"/>
        </w:rPr>
        <w:t>(п</w:t>
      </w:r>
      <w:r>
        <w:rPr>
          <w:color w:val="000000"/>
          <w:spacing w:val="0"/>
          <w:w w:val="100"/>
          <w:position w:val="0"/>
          <w:vertAlign w:val="subscript"/>
        </w:rPr>
        <w:t>к</w:t>
      </w:r>
      <w:r>
        <w:rPr>
          <w:color w:val="000000"/>
          <w:spacing w:val="0"/>
          <w:w w:val="100"/>
          <w:position w:val="0"/>
        </w:rPr>
        <w:t>= =5,5%), ЮООкВ-А (и</w:t>
      </w:r>
      <w:r>
        <w:rPr>
          <w:color w:val="000000"/>
          <w:spacing w:val="0"/>
          <w:w w:val="100"/>
          <w:position w:val="0"/>
          <w:vertAlign w:val="subscript"/>
        </w:rPr>
        <w:t>к</w:t>
      </w:r>
      <w:r>
        <w:rPr>
          <w:color w:val="000000"/>
          <w:spacing w:val="0"/>
          <w:w w:val="100"/>
          <w:position w:val="0"/>
        </w:rPr>
        <w:t xml:space="preserve"> = 5,5 %), 630 кВ</w:t>
      </w:r>
      <w:r>
        <w:rPr>
          <w:color w:val="000000"/>
          <w:spacing w:val="0"/>
          <w:w w:val="100"/>
          <w:position w:val="0"/>
        </w:rPr>
        <w:t xml:space="preserve">-A </w:t>
      </w:r>
      <w:r>
        <w:rPr>
          <w:color w:val="000000"/>
          <w:spacing w:val="0"/>
          <w:w w:val="100"/>
          <w:position w:val="0"/>
        </w:rPr>
        <w:t>(1г</w:t>
      </w:r>
      <w:r>
        <w:rPr>
          <w:color w:val="000000"/>
          <w:spacing w:val="0"/>
          <w:w w:val="100"/>
          <w:position w:val="0"/>
          <w:vertAlign w:val="subscript"/>
        </w:rPr>
        <w:t>к</w:t>
      </w:r>
      <w:r>
        <w:rPr>
          <w:color w:val="000000"/>
          <w:spacing w:val="0"/>
          <w:w w:val="100"/>
          <w:position w:val="0"/>
        </w:rPr>
        <w:t xml:space="preserve">=5,5%) и 400 кВ-А («к=4,5%) в зависимости от соотношения сопротивлений питающей системы и трансформатора, длины, конструкции и сечения кабелей 0,4 кВ с учетом </w:t>
      </w:r>
      <w:r>
        <w:rPr>
          <w:b/>
          <w:bCs/>
          <w:color w:val="000000"/>
          <w:spacing w:val="0"/>
          <w:w w:val="100"/>
          <w:position w:val="0"/>
        </w:rPr>
        <w:t xml:space="preserve">и без </w:t>
      </w:r>
      <w:r>
        <w:rPr>
          <w:color w:val="000000"/>
          <w:spacing w:val="0"/>
          <w:w w:val="100"/>
          <w:position w:val="0"/>
        </w:rPr>
        <w:t>учета токоограничивающего действия дуги в месте повреждения. Кривые на рис. П1—Ш0 построены по при</w:t>
        <w:softHyphen/>
        <w:t>веденным выше выражениям с использованием данных, приведенных выше в таблицах. Штриховыми линиями по</w:t>
        <w:softHyphen/>
        <w:t>казаны токи металлического к. з., сплошными — с уче</w:t>
        <w:softHyphen/>
        <w:t>том переходных сопротивлений, равных 15 мОм. Актив</w:t>
        <w:softHyphen/>
        <w:t>ное сопротивление энергосистемы и сопротивление шин 0,4 кВ не учитывалось. Все кривые даны для кабелей с алюминиевыми жилами. Для нахождения тока к. з. .за кабелем с медными жилами по этим кривым необходимо уменьшить его расчетную длину в 1,7 раза.</w:t>
      </w:r>
    </w:p>
    <w:p>
      <w:pPr>
        <w:pStyle w:val="Style9"/>
        <w:keepNext w:val="0"/>
        <w:keepLines w:val="0"/>
        <w:widowControl w:val="0"/>
        <w:shd w:val="clear" w:color="auto" w:fill="auto"/>
        <w:tabs>
          <w:tab w:pos="5371" w:val="left"/>
        </w:tabs>
        <w:bidi w:val="0"/>
        <w:spacing w:before="0" w:after="60" w:line="204" w:lineRule="auto"/>
        <w:ind w:left="0" w:right="0"/>
        <w:jc w:val="both"/>
        <w:sectPr>
          <w:footerReference w:type="default" r:id="rId46"/>
          <w:footerReference w:type="even" r:id="rId47"/>
          <w:footnotePr>
            <w:pos w:val="pageBottom"/>
            <w:numFmt w:val="decimal"/>
            <w:numRestart w:val="continuous"/>
          </w:footnotePr>
          <w:pgSz w:w="13493" w:h="11232" w:orient="landscape"/>
          <w:pgMar w:top="188" w:right="714" w:bottom="1066" w:left="1263" w:header="0" w:footer="638" w:gutter="0"/>
          <w:pgNumType w:start="25"/>
          <w:cols w:num="2" w:space="100"/>
          <w:noEndnote/>
          <w:rtlGutter w:val="0"/>
          <w:docGrid w:linePitch="360"/>
        </w:sectPr>
      </w:pPr>
      <w:r>
        <w:rPr>
          <w:color w:val="000000"/>
          <w:spacing w:val="0"/>
          <w:w w:val="100"/>
          <w:position w:val="0"/>
        </w:rPr>
        <w:t>Для пользования кривыми предварительно необходи</w:t>
        <w:softHyphen/>
        <w:t xml:space="preserve">мо определить соотношение сопротивлений питающей системы и трансформатора: индуктивных </w:t>
      </w:r>
      <w:r>
        <w:rPr>
          <w:i/>
          <w:iCs/>
          <w:color w:val="000000"/>
          <w:spacing w:val="0"/>
          <w:w w:val="100"/>
          <w:position w:val="0"/>
        </w:rPr>
        <w:t>х</w:t>
      </w:r>
      <w:r>
        <w:rPr>
          <w:i/>
          <w:iCs/>
          <w:color w:val="000000"/>
          <w:spacing w:val="0"/>
          <w:w w:val="100"/>
          <w:position w:val="0"/>
          <w:vertAlign w:val="subscript"/>
        </w:rPr>
        <w:t>с</w:t>
      </w:r>
      <w:r>
        <w:rPr>
          <w:i/>
          <w:iCs/>
          <w:color w:val="000000"/>
          <w:spacing w:val="0"/>
          <w:w w:val="100"/>
          <w:position w:val="0"/>
        </w:rPr>
        <w:t>/х</w:t>
      </w:r>
      <w:r>
        <w:rPr>
          <w:i/>
          <w:iCs/>
          <w:color w:val="000000"/>
          <w:spacing w:val="0"/>
          <w:w w:val="100"/>
          <w:position w:val="0"/>
          <w:vertAlign w:val="subscript"/>
        </w:rPr>
        <w:t>т</w:t>
      </w:r>
      <w:r>
        <w:rPr>
          <w:color w:val="000000"/>
          <w:spacing w:val="0"/>
          <w:w w:val="100"/>
          <w:position w:val="0"/>
        </w:rPr>
        <w:t xml:space="preserve"> или пол</w:t>
        <w:softHyphen/>
        <w:t xml:space="preserve">ных </w:t>
      </w:r>
      <w:r>
        <w:rPr>
          <w:color w:val="000000"/>
          <w:spacing w:val="0"/>
          <w:w w:val="100"/>
          <w:position w:val="0"/>
        </w:rPr>
        <w:t>z</w:t>
      </w:r>
      <w:r>
        <w:rPr>
          <w:color w:val="000000"/>
          <w:spacing w:val="0"/>
          <w:w w:val="100"/>
          <w:position w:val="0"/>
          <w:vertAlign w:val="subscript"/>
        </w:rPr>
        <w:t>c</w:t>
      </w:r>
      <w:r>
        <w:rPr>
          <w:color w:val="000000"/>
          <w:spacing w:val="0"/>
          <w:w w:val="100"/>
          <w:position w:val="0"/>
        </w:rPr>
        <w:t>/z</w:t>
      </w:r>
      <w:r>
        <w:rPr>
          <w:color w:val="000000"/>
          <w:spacing w:val="0"/>
          <w:w w:val="100"/>
          <w:position w:val="0"/>
          <w:vertAlign w:val="subscript"/>
        </w:rPr>
        <w:t>T</w:t>
      </w:r>
      <w:r>
        <w:rPr>
          <w:color w:val="000000"/>
          <w:spacing w:val="0"/>
          <w:w w:val="100"/>
          <w:position w:val="0"/>
        </w:rPr>
        <w:t xml:space="preserve">, </w:t>
      </w:r>
      <w:r>
        <w:rPr>
          <w:color w:val="000000"/>
          <w:spacing w:val="0"/>
          <w:w w:val="100"/>
          <w:position w:val="0"/>
        </w:rPr>
        <w:t>последнее — при значительном активном .со</w:t>
        <w:softHyphen/>
        <w:t xml:space="preserve">противлении системы (например, наличии протяженных воздушных или кабельных линий 6 или </w:t>
      </w:r>
      <w:r>
        <w:rPr>
          <w:b/>
          <w:bCs/>
          <w:color w:val="000000"/>
          <w:spacing w:val="0"/>
          <w:w w:val="100"/>
          <w:position w:val="0"/>
        </w:rPr>
        <w:t>10 кВ) = 3—42</w:t>
        <w:tab/>
        <w:t>о.</w:t>
      </w:r>
    </w:p>
    <w:p>
      <w:pPr>
        <w:pStyle w:val="Style9"/>
        <w:keepNext w:val="0"/>
        <w:keepLines w:val="0"/>
        <w:widowControl w:val="0"/>
        <w:shd w:val="clear" w:color="auto" w:fill="auto"/>
        <w:bidi w:val="0"/>
        <w:spacing w:before="0" w:after="120" w:line="204" w:lineRule="auto"/>
        <w:ind w:left="0" w:right="0"/>
        <w:jc w:val="both"/>
      </w:pPr>
      <w:r>
        <w:rPr>
          <w:color w:val="000000"/>
          <w:spacing w:val="0"/>
          <w:w w:val="100"/>
          <w:position w:val="0"/>
        </w:rPr>
        <w:t>Если кабель питает сборку, а от сборки питается дви</w:t>
        <w:softHyphen/>
        <w:t>гатель через кабель другого сечения, то ток к. з. на за</w:t>
        <w:softHyphen/>
        <w:t>жимах двигателя можно определить, пользуясь этими же кривыми по условной расчетной длине кабеля, имеющего такое же сечение, как кабель питания двигателя:</w:t>
      </w:r>
    </w:p>
    <w:p>
      <w:pPr>
        <w:pStyle w:val="Style7"/>
        <w:keepNext w:val="0"/>
        <w:keepLines w:val="0"/>
        <w:widowControl w:val="0"/>
        <w:shd w:val="clear" w:color="auto" w:fill="auto"/>
        <w:tabs>
          <w:tab w:pos="3590" w:val="left"/>
        </w:tabs>
        <w:bidi w:val="0"/>
        <w:spacing w:before="0" w:after="0" w:line="240" w:lineRule="auto"/>
        <w:ind w:left="0" w:right="0" w:firstLine="0"/>
        <w:jc w:val="right"/>
      </w:pPr>
      <w:r>
        <w:rPr>
          <w:color w:val="000000"/>
          <w:spacing w:val="0"/>
          <w:w w:val="100"/>
          <w:position w:val="0"/>
        </w:rPr>
        <w:t>/р = /кд</w:t>
      </w:r>
      <w:r>
        <w:rPr>
          <w:color w:val="000000"/>
          <w:spacing w:val="0"/>
          <w:w w:val="100"/>
          <w:position w:val="0"/>
          <w:vertAlign w:val="subscript"/>
        </w:rPr>
        <w:t>в</w:t>
      </w:r>
      <w:r>
        <w:rPr>
          <w:color w:val="000000"/>
          <w:spacing w:val="0"/>
          <w:w w:val="100"/>
          <w:position w:val="0"/>
        </w:rPr>
        <w:t xml:space="preserve"> + /</w:t>
      </w:r>
      <w:r>
        <w:rPr>
          <w:color w:val="000000"/>
          <w:spacing w:val="0"/>
          <w:w w:val="100"/>
          <w:position w:val="0"/>
          <w:vertAlign w:val="subscript"/>
        </w:rPr>
        <w:t>к</w:t>
      </w:r>
      <w:r>
        <w:rPr>
          <w:color w:val="000000"/>
          <w:spacing w:val="0"/>
          <w:w w:val="100"/>
          <w:position w:val="0"/>
        </w:rPr>
        <w:t>.с</w:t>
      </w:r>
      <w:r>
        <w:rPr>
          <w:color w:val="000000"/>
          <w:spacing w:val="0"/>
          <w:w w:val="100"/>
          <w:position w:val="0"/>
          <w:vertAlign w:val="subscript"/>
        </w:rPr>
        <w:t>С</w:t>
      </w:r>
      <w:r>
        <w:rPr>
          <w:color w:val="000000"/>
          <w:spacing w:val="0"/>
          <w:w w:val="100"/>
          <w:position w:val="0"/>
        </w:rPr>
        <w:t>-^-.</w:t>
        <w:tab/>
        <w:t>(</w:t>
      </w:r>
      <w:r>
        <w:rPr>
          <w:color w:val="000000"/>
          <w:spacing w:val="0"/>
          <w:w w:val="100"/>
          <w:position w:val="0"/>
          <w:vertAlign w:val="superscript"/>
        </w:rPr>
        <w:t>24</w:t>
      </w:r>
      <w:r>
        <w:rPr>
          <w:color w:val="000000"/>
          <w:spacing w:val="0"/>
          <w:w w:val="100"/>
          <w:position w:val="0"/>
        </w:rPr>
        <w:t>)</w:t>
      </w:r>
    </w:p>
    <w:p>
      <w:pPr>
        <w:pStyle w:val="Style7"/>
        <w:keepNext w:val="0"/>
        <w:keepLines w:val="0"/>
        <w:widowControl w:val="0"/>
        <w:shd w:val="clear" w:color="auto" w:fill="auto"/>
        <w:bidi w:val="0"/>
        <w:spacing w:before="0" w:after="0" w:line="180" w:lineRule="auto"/>
        <w:ind w:left="0" w:right="0" w:firstLine="0"/>
        <w:jc w:val="center"/>
      </w:pPr>
      <w:r>
        <w:rPr>
          <w:color w:val="000000"/>
          <w:spacing w:val="0"/>
          <w:w w:val="100"/>
          <w:position w:val="0"/>
        </w:rPr>
        <w:t>®к.сО</w:t>
      </w: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где /к.дв — длина кабеля, питающего двигатель; /</w:t>
      </w:r>
      <w:r>
        <w:rPr>
          <w:color w:val="000000"/>
          <w:spacing w:val="0"/>
          <w:w w:val="100"/>
          <w:position w:val="0"/>
          <w:vertAlign w:val="subscript"/>
        </w:rPr>
        <w:t>к</w:t>
      </w:r>
      <w:r>
        <w:rPr>
          <w:color w:val="000000"/>
          <w:spacing w:val="0"/>
          <w:w w:val="100"/>
          <w:position w:val="0"/>
        </w:rPr>
        <w:t xml:space="preserve">.сб — длина кабеля, питающего сборку; </w:t>
      </w:r>
      <w:r>
        <w:rPr>
          <w:i/>
          <w:iCs/>
          <w:color w:val="000000"/>
          <w:spacing w:val="0"/>
          <w:w w:val="100"/>
          <w:position w:val="0"/>
        </w:rPr>
        <w:t>s</w:t>
      </w:r>
      <w:r>
        <w:rPr>
          <w:i/>
          <w:iCs/>
          <w:color w:val="000000"/>
          <w:spacing w:val="0"/>
          <w:w w:val="100"/>
          <w:position w:val="0"/>
          <w:vertAlign w:val="subscript"/>
        </w:rPr>
        <w:t>K</w:t>
      </w:r>
      <w:r>
        <w:rPr>
          <w:i/>
          <w:iCs/>
          <w:color w:val="000000"/>
          <w:spacing w:val="0"/>
          <w:w w:val="100"/>
          <w:position w:val="0"/>
        </w:rPr>
        <w:t>.</w:t>
      </w:r>
      <w:r>
        <w:rPr>
          <w:i/>
          <w:iCs/>
          <w:color w:val="000000"/>
          <w:spacing w:val="0"/>
          <w:w w:val="100"/>
          <w:position w:val="0"/>
          <w:vertAlign w:val="subscript"/>
        </w:rPr>
        <w:t>nB</w:t>
      </w:r>
      <w:r>
        <w:rPr>
          <w:color w:val="000000"/>
          <w:spacing w:val="0"/>
          <w:w w:val="100"/>
          <w:position w:val="0"/>
        </w:rPr>
        <w:t xml:space="preserve"> </w:t>
      </w:r>
      <w:r>
        <w:rPr>
          <w:color w:val="000000"/>
          <w:spacing w:val="0"/>
          <w:w w:val="100"/>
          <w:position w:val="0"/>
        </w:rPr>
        <w:t xml:space="preserve">и </w:t>
      </w:r>
      <w:r>
        <w:rPr>
          <w:color w:val="000000"/>
          <w:spacing w:val="0"/>
          <w:w w:val="100"/>
          <w:position w:val="0"/>
        </w:rPr>
        <w:t>s</w:t>
      </w:r>
      <w:r>
        <w:rPr>
          <w:color w:val="000000"/>
          <w:spacing w:val="0"/>
          <w:w w:val="100"/>
          <w:position w:val="0"/>
          <w:vertAlign w:val="subscript"/>
        </w:rPr>
        <w:t>K</w:t>
      </w:r>
      <w:r>
        <w:rPr>
          <w:color w:val="000000"/>
          <w:spacing w:val="0"/>
          <w:w w:val="100"/>
          <w:position w:val="0"/>
        </w:rPr>
        <w:t xml:space="preserve">.co </w:t>
      </w:r>
      <w:r>
        <w:rPr>
          <w:color w:val="000000"/>
          <w:spacing w:val="0"/>
          <w:w w:val="100"/>
          <w:position w:val="0"/>
        </w:rPr>
        <w:t>— соответ</w:t>
        <w:softHyphen/>
        <w:t>ствующие сечения кабелей.</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Можно найти ток к. з. без вычисления </w:t>
      </w:r>
      <w:r>
        <w:rPr>
          <w:i/>
          <w:iCs/>
          <w:color w:val="000000"/>
          <w:spacing w:val="0"/>
          <w:w w:val="100"/>
          <w:position w:val="0"/>
        </w:rPr>
        <w:t>1</w:t>
      </w:r>
      <w:r>
        <w:rPr>
          <w:i/>
          <w:iCs/>
          <w:color w:val="000000"/>
          <w:spacing w:val="0"/>
          <w:w w:val="100"/>
          <w:position w:val="0"/>
          <w:vertAlign w:val="subscript"/>
        </w:rPr>
        <w:t>Р</w:t>
      </w:r>
      <w:r>
        <w:rPr>
          <w:color w:val="000000"/>
          <w:spacing w:val="0"/>
          <w:w w:val="100"/>
          <w:position w:val="0"/>
        </w:rPr>
        <w:t xml:space="preserve"> непосредст</w:t>
        <w:softHyphen/>
        <w:t xml:space="preserve">венно по графику, как показано на рис. П2, </w:t>
      </w:r>
      <w:r>
        <w:rPr>
          <w:i/>
          <w:iCs/>
          <w:color w:val="000000"/>
          <w:spacing w:val="0"/>
          <w:w w:val="100"/>
          <w:position w:val="0"/>
        </w:rPr>
        <w:t>а.</w:t>
      </w:r>
      <w:r>
        <w:rPr>
          <w:color w:val="000000"/>
          <w:spacing w:val="0"/>
          <w:w w:val="100"/>
          <w:position w:val="0"/>
        </w:rPr>
        <w:t xml:space="preserve"> Сначала находится ток к. з. в конце кабеля, питающего сборку (точка Л). Через точку </w:t>
      </w:r>
      <w:r>
        <w:rPr>
          <w:i/>
          <w:iCs/>
          <w:color w:val="000000"/>
          <w:spacing w:val="0"/>
          <w:w w:val="100"/>
          <w:position w:val="0"/>
        </w:rPr>
        <w:t>А</w:t>
      </w:r>
      <w:r>
        <w:rPr>
          <w:color w:val="000000"/>
          <w:spacing w:val="0"/>
          <w:w w:val="100"/>
          <w:position w:val="0"/>
        </w:rPr>
        <w:t xml:space="preserve"> проводится горизонтальная прямая до пересечения с кривой, соответствующей сече</w:t>
        <w:softHyphen/>
        <w:t xml:space="preserve">нию питающего двигатель кабеля (точка </w:t>
      </w:r>
      <w:r>
        <w:rPr>
          <w:i/>
          <w:iCs/>
          <w:color w:val="000000"/>
          <w:spacing w:val="0"/>
          <w:w w:val="100"/>
          <w:position w:val="0"/>
        </w:rPr>
        <w:t>Б).</w:t>
      </w:r>
      <w:r>
        <w:rPr>
          <w:color w:val="000000"/>
          <w:spacing w:val="0"/>
          <w:w w:val="100"/>
          <w:position w:val="0"/>
        </w:rPr>
        <w:t xml:space="preserve"> Прибавив к координате </w:t>
      </w:r>
      <w:r>
        <w:rPr>
          <w:i/>
          <w:iCs/>
          <w:smallCaps/>
          <w:color w:val="000000"/>
          <w:spacing w:val="0"/>
          <w:w w:val="100"/>
          <w:position w:val="0"/>
          <w:sz w:val="16"/>
          <w:szCs w:val="16"/>
        </w:rPr>
        <w:t>1б</w:t>
      </w:r>
      <w:r>
        <w:rPr>
          <w:color w:val="000000"/>
          <w:spacing w:val="0"/>
          <w:w w:val="100"/>
          <w:position w:val="0"/>
        </w:rPr>
        <w:t xml:space="preserve"> длину питающего двигатель кабеля /</w:t>
      </w:r>
      <w:r>
        <w:rPr>
          <w:color w:val="000000"/>
          <w:spacing w:val="0"/>
          <w:w w:val="100"/>
          <w:position w:val="0"/>
          <w:vertAlign w:val="subscript"/>
        </w:rPr>
        <w:t>к</w:t>
      </w:r>
      <w:r>
        <w:rPr>
          <w:color w:val="000000"/>
          <w:spacing w:val="0"/>
          <w:w w:val="100"/>
          <w:position w:val="0"/>
        </w:rPr>
        <w:t>.д</w:t>
      </w:r>
      <w:r>
        <w:rPr>
          <w:color w:val="000000"/>
          <w:spacing w:val="0"/>
          <w:w w:val="100"/>
          <w:position w:val="0"/>
          <w:vertAlign w:val="subscript"/>
        </w:rPr>
        <w:t>В</w:t>
      </w:r>
      <w:r>
        <w:rPr>
          <w:color w:val="000000"/>
          <w:spacing w:val="0"/>
          <w:w w:val="100"/>
          <w:position w:val="0"/>
        </w:rPr>
        <w:t>, во кривой, соответствующей сечению этого кабеля, нахо</w:t>
        <w:softHyphen/>
        <w:t>дим ток к. з. на зажимах двигателя (точка С).</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Если напряжение к. з. или мощность установленного трансформатора отличается от принятых при построении кривых, то следует подобрать ближайший трансформа</w:t>
        <w:softHyphen/>
        <w:t>тор, исходя из равенства их сопротивлений. Например, для трансформатора мощностью 1000 кВ</w:t>
      </w:r>
      <w:r>
        <w:rPr>
          <w:color w:val="000000"/>
          <w:spacing w:val="0"/>
          <w:w w:val="100"/>
          <w:position w:val="0"/>
        </w:rPr>
        <w:t xml:space="preserve">-A </w:t>
      </w:r>
      <w:r>
        <w:rPr>
          <w:i/>
          <w:iCs/>
          <w:color w:val="000000"/>
          <w:spacing w:val="0"/>
          <w:w w:val="100"/>
          <w:position w:val="0"/>
        </w:rPr>
        <w:t>и</w:t>
      </w:r>
      <w:r>
        <w:rPr>
          <w:i/>
          <w:iCs/>
          <w:color w:val="000000"/>
          <w:spacing w:val="0"/>
          <w:w w:val="100"/>
          <w:position w:val="0"/>
          <w:vertAlign w:val="subscript"/>
        </w:rPr>
        <w:t>к</w:t>
      </w:r>
      <w:r>
        <w:rPr>
          <w:i/>
          <w:iCs/>
          <w:color w:val="000000"/>
          <w:spacing w:val="0"/>
          <w:w w:val="100"/>
          <w:position w:val="0"/>
        </w:rPr>
        <w:t>=8</w:t>
      </w:r>
      <w:r>
        <w:rPr>
          <w:color w:val="000000"/>
          <w:spacing w:val="0"/>
          <w:w w:val="100"/>
          <w:position w:val="0"/>
        </w:rPr>
        <w:t xml:space="preserve"> °/с, </w:t>
      </w:r>
      <w:r>
        <w:rPr>
          <w:color w:val="000000"/>
          <w:spacing w:val="0"/>
          <w:w w:val="100"/>
          <w:position w:val="0"/>
        </w:rPr>
        <w:t>z</w:t>
      </w:r>
      <w:r>
        <w:rPr>
          <w:color w:val="000000"/>
          <w:spacing w:val="0"/>
          <w:w w:val="100"/>
          <w:position w:val="0"/>
          <w:vertAlign w:val="subscript"/>
        </w:rPr>
        <w:t>T</w:t>
      </w:r>
      <w:r>
        <w:rPr>
          <w:color w:val="000000"/>
          <w:spacing w:val="0"/>
          <w:w w:val="100"/>
          <w:position w:val="0"/>
        </w:rPr>
        <w:t>=</w:t>
      </w:r>
      <w:r>
        <w:rPr>
          <w:color w:val="000000"/>
          <w:spacing w:val="0"/>
          <w:w w:val="100"/>
          <w:position w:val="0"/>
        </w:rPr>
        <w:t>0,013 Ом (0,4 кВ). Следовательно, можно пользовать</w:t>
        <w:softHyphen/>
        <w:t>ся графиками для трансформатора 630кВ-А, н</w:t>
      </w:r>
      <w:r>
        <w:rPr>
          <w:color w:val="000000"/>
          <w:spacing w:val="0"/>
          <w:w w:val="100"/>
          <w:position w:val="0"/>
          <w:vertAlign w:val="subscript"/>
        </w:rPr>
        <w:t>к</w:t>
      </w:r>
      <w:r>
        <w:rPr>
          <w:color w:val="000000"/>
          <w:spacing w:val="0"/>
          <w:w w:val="100"/>
          <w:position w:val="0"/>
        </w:rPr>
        <w:t xml:space="preserve"> = 5,5 °/о&gt; имеющего </w:t>
      </w:r>
      <w:r>
        <w:rPr>
          <w:color w:val="000000"/>
          <w:spacing w:val="0"/>
          <w:w w:val="100"/>
          <w:position w:val="0"/>
        </w:rPr>
        <w:t>z</w:t>
      </w:r>
      <w:r>
        <w:rPr>
          <w:color w:val="000000"/>
          <w:spacing w:val="0"/>
          <w:w w:val="100"/>
          <w:position w:val="0"/>
          <w:vertAlign w:val="subscript"/>
        </w:rPr>
        <w:t>T</w:t>
      </w:r>
      <w:r>
        <w:rPr>
          <w:color w:val="000000"/>
          <w:spacing w:val="0"/>
          <w:w w:val="100"/>
          <w:position w:val="0"/>
        </w:rPr>
        <w:t xml:space="preserve">=0,014 </w:t>
      </w:r>
      <w:r>
        <w:rPr>
          <w:color w:val="000000"/>
          <w:spacing w:val="0"/>
          <w:w w:val="100"/>
          <w:position w:val="0"/>
        </w:rPr>
        <w:t>Ом.</w:t>
      </w:r>
    </w:p>
    <w:p>
      <w:pPr>
        <w:pStyle w:val="Style9"/>
        <w:keepNext w:val="0"/>
        <w:keepLines w:val="0"/>
        <w:widowControl w:val="0"/>
        <w:shd w:val="clear" w:color="auto" w:fill="auto"/>
        <w:bidi w:val="0"/>
        <w:spacing w:before="0" w:after="0" w:line="202" w:lineRule="auto"/>
        <w:ind w:left="0" w:right="0" w:firstLine="420"/>
        <w:jc w:val="both"/>
      </w:pPr>
      <w:r>
        <w:rPr>
          <w:color w:val="000000"/>
          <w:spacing w:val="0"/>
          <w:w w:val="100"/>
          <w:position w:val="0"/>
        </w:rPr>
        <w:t>Кривые токов однофазных к. з. построены для соот</w:t>
        <w:softHyphen/>
        <w:t>ношения сопротивления (прямой последовательности) системы и трансформатора х</w:t>
      </w:r>
      <w:r>
        <w:rPr>
          <w:color w:val="000000"/>
          <w:spacing w:val="0"/>
          <w:w w:val="100"/>
          <w:position w:val="0"/>
          <w:vertAlign w:val="subscript"/>
        </w:rPr>
        <w:t>с</w:t>
      </w:r>
      <w:r>
        <w:rPr>
          <w:color w:val="000000"/>
          <w:spacing w:val="0"/>
          <w:w w:val="100"/>
          <w:position w:val="0"/>
        </w:rPr>
        <w:t>/Хт=0,1. Стрелками обо</w:t>
        <w:softHyphen/>
        <w:t>значена область, в которой можно по этим кривым нахо</w:t>
        <w:softHyphen/>
        <w:t>дить токи при х</w:t>
      </w:r>
      <w:r>
        <w:rPr>
          <w:color w:val="000000"/>
          <w:spacing w:val="0"/>
          <w:w w:val="100"/>
          <w:position w:val="0"/>
          <w:vertAlign w:val="subscript"/>
        </w:rPr>
        <w:t>с</w:t>
      </w:r>
      <w:r>
        <w:rPr>
          <w:color w:val="000000"/>
          <w:spacing w:val="0"/>
          <w:w w:val="100"/>
          <w:position w:val="0"/>
        </w:rPr>
        <w:t>^2х</w:t>
      </w:r>
      <w:r>
        <w:rPr>
          <w:color w:val="000000"/>
          <w:spacing w:val="0"/>
          <w:w w:val="100"/>
          <w:position w:val="0"/>
          <w:vertAlign w:val="subscript"/>
        </w:rPr>
        <w:t>т</w:t>
      </w:r>
      <w:r>
        <w:rPr>
          <w:color w:val="000000"/>
          <w:spacing w:val="0"/>
          <w:w w:val="100"/>
          <w:position w:val="0"/>
        </w:rPr>
        <w:t>, при этом погрешность в опреде</w:t>
        <w:softHyphen/>
        <w:t>лении тока к. з. не превосходит 15% при малых длинах и больших сечениях кабелей и 5 % — для больших длин или малых сечений кабелей.</w:t>
      </w:r>
    </w:p>
    <w:p>
      <w:pPr>
        <w:pStyle w:val="Style9"/>
        <w:keepNext w:val="0"/>
        <w:keepLines w:val="0"/>
        <w:widowControl w:val="0"/>
        <w:shd w:val="clear" w:color="auto" w:fill="auto"/>
        <w:bidi w:val="0"/>
        <w:spacing w:before="0" w:after="0" w:line="202" w:lineRule="auto"/>
        <w:ind w:left="0" w:right="0" w:firstLine="420"/>
        <w:jc w:val="both"/>
      </w:pPr>
      <w:r>
        <w:rPr>
          <w:color w:val="000000"/>
          <w:spacing w:val="0"/>
          <w:w w:val="100"/>
          <w:position w:val="0"/>
        </w:rPr>
        <w:t>Приближенные значения токов однофазных к. з. для трехжильных кабелей с алюминиевой оболочкой можно находить по кривым для четырехжильных кабелей с алю</w:t>
        <w:softHyphen/>
        <w:t>миниевой оболочкой, при этом полученное по кривым зна</w:t>
        <w:softHyphen/>
        <w:t>чение тока следует уменьшить на 15 % для больших и па 5 % для малых сечений кабелей.</w:t>
      </w:r>
    </w:p>
    <w:p>
      <w:pPr>
        <w:pStyle w:val="Style9"/>
        <w:keepNext w:val="0"/>
        <w:keepLines w:val="0"/>
        <w:widowControl w:val="0"/>
        <w:shd w:val="clear" w:color="auto" w:fill="auto"/>
        <w:bidi w:val="0"/>
        <w:spacing w:before="0" w:after="0" w:line="202" w:lineRule="auto"/>
        <w:ind w:left="0" w:right="0" w:firstLine="420"/>
        <w:jc w:val="both"/>
      </w:pPr>
      <w:r>
        <w:rPr>
          <w:color w:val="000000"/>
          <w:spacing w:val="0"/>
          <w:w w:val="100"/>
          <w:position w:val="0"/>
        </w:rPr>
        <w:t>Если при определении токов однофазных к. з. при сов</w:t>
        <w:softHyphen/>
        <w:t>падении сечений фазных жил сечение нулевой жилы ка</w:t>
        <w:softHyphen/>
      </w:r>
      <w:r>
        <w:rPr>
          <w:color w:val="000000"/>
          <w:spacing w:val="0"/>
          <w:w w:val="100"/>
          <w:position w:val="0"/>
        </w:rPr>
        <w:t>беля меньше приведенного на графиках, то ток к. з. сле</w:t>
        <w:softHyphen/>
        <w:t>дует находить для кабеля, имеющего меныпее сечение нулевой жилы, независимо от сечений фазных жил. При этом погрешность в нахождении тока будет наименьшей и идет в запас расчета чувствительности защиты.</w:t>
      </w:r>
    </w:p>
    <w:p>
      <w:pPr>
        <w:pStyle w:val="Style9"/>
        <w:keepNext w:val="0"/>
        <w:keepLines w:val="0"/>
        <w:widowControl w:val="0"/>
        <w:shd w:val="clear" w:color="auto" w:fill="auto"/>
        <w:bidi w:val="0"/>
        <w:spacing w:before="0" w:after="0" w:line="202" w:lineRule="auto"/>
        <w:ind w:left="0" w:right="0" w:firstLine="360"/>
        <w:jc w:val="both"/>
      </w:pPr>
      <w:r>
        <w:rPr>
          <w:b/>
          <w:bCs/>
          <w:color w:val="000000"/>
          <w:spacing w:val="0"/>
          <w:w w:val="100"/>
          <w:position w:val="0"/>
        </w:rPr>
        <w:t>Расчет токов к. з. при питании аварийных генерато</w:t>
        <w:softHyphen/>
        <w:t xml:space="preserve">ров. </w:t>
      </w:r>
      <w:r>
        <w:rPr>
          <w:color w:val="000000"/>
          <w:spacing w:val="0"/>
          <w:w w:val="100"/>
          <w:position w:val="0"/>
        </w:rPr>
        <w:t>Аварийные генераторы предназначены для электро</w:t>
        <w:softHyphen/>
        <w:t>снабжения при потере основных источников питания и обычно имеют небольшую мощность. Они подключа</w:t>
        <w:softHyphen/>
        <w:t>ются либо непосредственно к шинам 0,4 кВ, либо через понижающие трансформаторы 6/0,4 кВ. Расчет токов к. з. выполняется только с целью выбора уставок и провер</w:t>
        <w:softHyphen/>
        <w:t>ки чувствительности и селективности действия защит, так как по отключающей способности аппаратура рассчита</w:t>
        <w:softHyphen/>
        <w:t>на на работу от более мощных основных источников пи</w:t>
        <w:softHyphen/>
        <w:t>тания.</w:t>
      </w:r>
    </w:p>
    <w:p>
      <w:pPr>
        <w:pStyle w:val="Style9"/>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 зависимости от расчетных условий максимальным может оказаться ток однофазного или трехфазного к. з., минимальным — ток трех-, двух- или однофазного к. з. Например, ток однофазного к. з. может оказаться макси</w:t>
        <w:softHyphen/>
        <w:t>мальным (по сравнению с другими видами к. з.) на за</w:t>
        <w:softHyphen/>
        <w:t>жимах генератора и минимальным — в удаленных точ</w:t>
        <w:softHyphen/>
        <w:t>ках сети.</w:t>
      </w:r>
    </w:p>
    <w:p>
      <w:pPr>
        <w:pStyle w:val="Style9"/>
        <w:keepNext w:val="0"/>
        <w:keepLines w:val="0"/>
        <w:widowControl w:val="0"/>
        <w:shd w:val="clear" w:color="auto" w:fill="auto"/>
        <w:bidi w:val="0"/>
        <w:spacing w:before="0" w:after="60" w:line="202" w:lineRule="auto"/>
        <w:ind w:left="0" w:right="0" w:firstLine="360"/>
        <w:jc w:val="both"/>
      </w:pPr>
      <w:r>
        <w:rPr>
          <w:i/>
          <w:iCs/>
          <w:color w:val="000000"/>
          <w:spacing w:val="0"/>
          <w:w w:val="100"/>
          <w:position w:val="0"/>
        </w:rPr>
        <w:t>Расчет токов при междуфазных к. з.</w:t>
      </w:r>
      <w:r>
        <w:rPr>
          <w:color w:val="000000"/>
          <w:spacing w:val="0"/>
          <w:w w:val="100"/>
          <w:position w:val="0"/>
        </w:rPr>
        <w:t xml:space="preserve"> При близких к. з. в генераторе возникает переходный процесс, сопровож</w:t>
        <w:softHyphen/>
        <w:t>дающийся изменением во времени периодической состав</w:t>
        <w:softHyphen/>
        <w:t xml:space="preserve">ляющей тока. С удалением точки к. з. от генератора это явление становится незаметным (как при питании от энергосистемы). Электрическую удаленность однозначно характеризует расчетное результирующее сопротивление цепи до точки к. з. в относительных единицах </w:t>
      </w:r>
      <w:r>
        <w:rPr>
          <w:color w:val="000000"/>
          <w:spacing w:val="0"/>
          <w:w w:val="100"/>
          <w:position w:val="0"/>
        </w:rPr>
        <w:t>z*</w:t>
      </w:r>
      <w:r>
        <w:rPr>
          <w:color w:val="000000"/>
          <w:spacing w:val="0"/>
          <w:w w:val="100"/>
          <w:position w:val="0"/>
          <w:vertAlign w:val="subscript"/>
        </w:rPr>
        <w:t>p</w:t>
      </w:r>
      <w:r>
        <w:rPr>
          <w:color w:val="000000"/>
          <w:spacing w:val="0"/>
          <w:w w:val="100"/>
          <w:position w:val="0"/>
        </w:rPr>
        <w:t xml:space="preserve">, </w:t>
      </w:r>
      <w:r>
        <w:rPr>
          <w:color w:val="000000"/>
          <w:spacing w:val="0"/>
          <w:w w:val="100"/>
          <w:position w:val="0"/>
        </w:rPr>
        <w:t>приве</w:t>
        <w:softHyphen/>
        <w:t>денное к суммарной мощности параллельно работающих генераторов</w:t>
      </w:r>
    </w:p>
    <w:p>
      <w:pPr>
        <w:pStyle w:val="Style9"/>
        <w:keepNext w:val="0"/>
        <w:keepLines w:val="0"/>
        <w:widowControl w:val="0"/>
        <w:shd w:val="clear" w:color="auto" w:fill="auto"/>
        <w:tabs>
          <w:tab w:pos="3221" w:val="left"/>
        </w:tabs>
        <w:bidi w:val="0"/>
        <w:spacing w:before="0" w:after="0" w:line="240" w:lineRule="auto"/>
        <w:ind w:left="0" w:right="0" w:firstLine="0"/>
        <w:jc w:val="right"/>
      </w:pPr>
      <w:r>
        <w:rPr>
          <w:color w:val="000000"/>
          <w:spacing w:val="0"/>
          <w:w w:val="100"/>
          <w:position w:val="0"/>
          <w:vertAlign w:val="superscript"/>
        </w:rPr>
        <w:t>г</w:t>
      </w:r>
      <w:r>
        <w:rPr>
          <w:color w:val="000000"/>
          <w:spacing w:val="0"/>
          <w:w w:val="100"/>
          <w:position w:val="0"/>
        </w:rPr>
        <w:t xml:space="preserve">.Р = </w:t>
      </w:r>
      <w:r>
        <w:rPr>
          <w:color w:val="000000"/>
          <w:spacing w:val="0"/>
          <w:w w:val="100"/>
          <w:position w:val="0"/>
          <w:vertAlign w:val="superscript"/>
        </w:rPr>
        <w:t>г</w:t>
      </w:r>
      <w:r>
        <w:rPr>
          <w:color w:val="000000"/>
          <w:spacing w:val="0"/>
          <w:w w:val="100"/>
          <w:position w:val="0"/>
        </w:rPr>
        <w:t>х%</w:t>
      </w:r>
      <w:r>
        <w:rPr>
          <w:color w:val="000000"/>
          <w:spacing w:val="0"/>
          <w:w w:val="100"/>
          <w:position w:val="0"/>
          <w:vertAlign w:val="superscript"/>
        </w:rPr>
        <w:t>5</w:t>
      </w:r>
      <w:r>
        <w:rPr>
          <w:color w:val="000000"/>
          <w:spacing w:val="0"/>
          <w:w w:val="100"/>
          <w:position w:val="0"/>
        </w:rPr>
        <w:t>".</w:t>
        <w:tab/>
      </w:r>
      <w:r>
        <w:rPr>
          <w:b/>
          <w:bCs/>
          <w:color w:val="000000"/>
          <w:spacing w:val="0"/>
          <w:w w:val="100"/>
          <w:position w:val="0"/>
        </w:rPr>
        <w:t>(25)</w:t>
      </w:r>
    </w:p>
    <w:p>
      <w:pPr>
        <w:pStyle w:val="Style30"/>
        <w:keepNext w:val="0"/>
        <w:keepLines w:val="0"/>
        <w:widowControl w:val="0"/>
        <w:shd w:val="clear" w:color="auto" w:fill="auto"/>
        <w:bidi w:val="0"/>
        <w:spacing w:before="0" w:after="60" w:line="240" w:lineRule="auto"/>
        <w:ind w:left="0" w:right="0" w:firstLine="0"/>
        <w:jc w:val="center"/>
      </w:pPr>
      <w:r>
        <w:rPr>
          <w:color w:val="000000"/>
          <w:spacing w:val="0"/>
          <w:w w:val="100"/>
          <w:position w:val="0"/>
        </w:rPr>
        <w:t>^СР</w:t>
      </w: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где —суммарное сопротивление всех элементов цепи </w:t>
      </w:r>
      <w:r>
        <w:rPr>
          <w:b/>
          <w:bCs/>
          <w:color w:val="000000"/>
          <w:spacing w:val="0"/>
          <w:w w:val="100"/>
          <w:position w:val="0"/>
        </w:rPr>
        <w:t xml:space="preserve">к. </w:t>
      </w:r>
      <w:r>
        <w:rPr>
          <w:color w:val="000000"/>
          <w:spacing w:val="0"/>
          <w:w w:val="100"/>
          <w:position w:val="0"/>
        </w:rPr>
        <w:t xml:space="preserve">з„ включая генераторы, мОм; </w:t>
      </w:r>
      <w:r>
        <w:rPr>
          <w:color w:val="000000"/>
          <w:spacing w:val="0"/>
          <w:w w:val="100"/>
          <w:position w:val="0"/>
        </w:rPr>
        <w:t>S</w:t>
      </w:r>
      <w:r>
        <w:rPr>
          <w:color w:val="000000"/>
          <w:spacing w:val="0"/>
          <w:w w:val="100"/>
          <w:position w:val="0"/>
          <w:vertAlign w:val="subscript"/>
        </w:rPr>
        <w:t>H</w:t>
      </w:r>
      <w:r>
        <w:rPr>
          <w:color w:val="000000"/>
          <w:spacing w:val="0"/>
          <w:w w:val="100"/>
          <w:position w:val="0"/>
        </w:rPr>
        <w:t>.</w:t>
      </w:r>
      <w:r>
        <w:rPr>
          <w:color w:val="000000"/>
          <w:spacing w:val="0"/>
          <w:w w:val="100"/>
          <w:position w:val="0"/>
          <w:vertAlign w:val="subscript"/>
        </w:rPr>
        <w:t>r</w:t>
      </w:r>
      <w:r>
        <w:rPr>
          <w:color w:val="000000"/>
          <w:spacing w:val="0"/>
          <w:w w:val="100"/>
          <w:position w:val="0"/>
        </w:rPr>
        <w:t xml:space="preserve">s </w:t>
      </w:r>
      <w:r>
        <w:rPr>
          <w:color w:val="000000"/>
          <w:spacing w:val="0"/>
          <w:w w:val="100"/>
          <w:position w:val="0"/>
        </w:rPr>
        <w:t>— суммарная мощ- н сть параллельно работающих генераторов, кВ</w:t>
      </w:r>
      <w:r>
        <w:rPr>
          <w:b/>
          <w:bCs/>
          <w:color w:val="000000"/>
          <w:spacing w:val="0"/>
          <w:w w:val="100"/>
          <w:position w:val="0"/>
        </w:rPr>
        <w:t>-А;</w:t>
      </w:r>
    </w:p>
    <w:p>
      <w:pPr>
        <w:pStyle w:val="Style9"/>
        <w:keepNext w:val="0"/>
        <w:keepLines w:val="0"/>
        <w:widowControl w:val="0"/>
        <w:shd w:val="clear" w:color="auto" w:fill="auto"/>
        <w:bidi w:val="0"/>
        <w:spacing w:before="0" w:after="0" w:line="125" w:lineRule="exact"/>
        <w:ind w:left="0" w:right="0" w:firstLine="160"/>
        <w:jc w:val="both"/>
      </w:pPr>
      <w:r>
        <w:rPr>
          <w:color w:val="000000"/>
          <w:spacing w:val="0"/>
          <w:w w:val="100"/>
          <w:position w:val="0"/>
          <w:vertAlign w:val="superscript"/>
        </w:rPr>
        <w:t>ср</w:t>
      </w:r>
      <w:r>
        <w:rPr>
          <w:color w:val="000000"/>
          <w:spacing w:val="0"/>
          <w:w w:val="100"/>
          <w:position w:val="0"/>
        </w:rPr>
        <w:t xml:space="preserve"> среднее напряжение той ступени, к которой отне- сено 2^, В.</w:t>
      </w:r>
    </w:p>
    <w:p>
      <w:pPr>
        <w:pStyle w:val="Style9"/>
        <w:keepNext w:val="0"/>
        <w:keepLines w:val="0"/>
        <w:widowControl w:val="0"/>
        <w:shd w:val="clear" w:color="auto" w:fill="auto"/>
        <w:bidi w:val="0"/>
        <w:spacing w:before="0" w:after="0" w:line="259" w:lineRule="auto"/>
        <w:ind w:left="0" w:right="0" w:firstLine="0"/>
        <w:jc w:val="both"/>
      </w:pPr>
      <w:r>
        <w:rPr>
          <w:color w:val="000000"/>
          <w:spacing w:val="0"/>
          <w:w w:val="100"/>
          <w:position w:val="0"/>
        </w:rPr>
        <w:t>стяОбобщенные кривые зависимости периодической со- генеоа</w:t>
      </w:r>
      <w:r>
        <w:rPr>
          <w:color w:val="000000"/>
          <w:spacing w:val="0"/>
          <w:w w:val="100"/>
          <w:position w:val="0"/>
          <w:vertAlign w:val="superscript"/>
        </w:rPr>
        <w:t>Ю1ЦеИ</w:t>
      </w:r>
      <w:r>
        <w:rPr>
          <w:color w:val="000000"/>
          <w:spacing w:val="0"/>
          <w:w w:val="100"/>
          <w:position w:val="0"/>
        </w:rPr>
        <w:t xml:space="preserve"> 7°</w:t>
      </w:r>
      <w:r>
        <w:rPr>
          <w:color w:val="000000"/>
          <w:spacing w:val="0"/>
          <w:w w:val="100"/>
          <w:position w:val="0"/>
          <w:vertAlign w:val="superscript"/>
        </w:rPr>
        <w:t>Ка К</w:t>
      </w:r>
      <w:r>
        <w:rPr>
          <w:color w:val="000000"/>
          <w:spacing w:val="0"/>
          <w:w w:val="100"/>
          <w:position w:val="0"/>
        </w:rPr>
        <w:t xml:space="preserve">‘ </w:t>
      </w:r>
      <w:r>
        <w:rPr>
          <w:color w:val="000000"/>
          <w:spacing w:val="0"/>
          <w:w w:val="100"/>
          <w:position w:val="0"/>
          <w:vertAlign w:val="superscript"/>
        </w:rPr>
        <w:t>3</w:t>
      </w:r>
      <w:r>
        <w:rPr>
          <w:color w:val="000000"/>
          <w:spacing w:val="0"/>
          <w:w w:val="100"/>
          <w:position w:val="0"/>
        </w:rPr>
        <w:t xml:space="preserve">’’ </w:t>
      </w:r>
      <w:r>
        <w:rPr>
          <w:color w:val="000000"/>
          <w:spacing w:val="0"/>
          <w:w w:val="100"/>
          <w:position w:val="0"/>
          <w:vertAlign w:val="superscript"/>
        </w:rPr>
        <w:t>отнесенн</w:t>
      </w:r>
      <w:r>
        <w:rPr>
          <w:color w:val="000000"/>
          <w:spacing w:val="0"/>
          <w:w w:val="100"/>
          <w:position w:val="0"/>
        </w:rPr>
        <w:t xml:space="preserve">°й </w:t>
      </w:r>
      <w:r>
        <w:rPr>
          <w:color w:val="000000"/>
          <w:spacing w:val="0"/>
          <w:w w:val="100"/>
          <w:position w:val="0"/>
          <w:vertAlign w:val="superscript"/>
        </w:rPr>
        <w:t>к</w:t>
      </w:r>
      <w:r>
        <w:rPr>
          <w:color w:val="000000"/>
          <w:spacing w:val="0"/>
          <w:w w:val="100"/>
          <w:position w:val="0"/>
        </w:rPr>
        <w:t xml:space="preserve"> номинальному току</w:t>
      </w:r>
    </w:p>
    <w:p>
      <w:pPr>
        <w:pStyle w:val="Style9"/>
        <w:keepNext w:val="0"/>
        <w:keepLines w:val="0"/>
        <w:widowControl w:val="0"/>
        <w:shd w:val="clear" w:color="auto" w:fill="auto"/>
        <w:bidi w:val="0"/>
        <w:spacing w:before="0" w:after="40" w:line="209" w:lineRule="auto"/>
        <w:ind w:left="0" w:right="0" w:firstLine="360"/>
        <w:jc w:val="both"/>
        <w:sectPr>
          <w:footerReference w:type="default" r:id="rId48"/>
          <w:footerReference w:type="even" r:id="rId49"/>
          <w:footnotePr>
            <w:pos w:val="pageBottom"/>
            <w:numFmt w:val="decimal"/>
            <w:numRestart w:val="continuous"/>
          </w:footnotePr>
          <w:pgSz w:w="13493" w:h="11232" w:orient="landscape"/>
          <w:pgMar w:top="188" w:right="714" w:bottom="1066" w:left="1263" w:header="0" w:footer="3" w:gutter="0"/>
          <w:pgNumType w:start="35"/>
          <w:cols w:num="2" w:space="100"/>
          <w:noEndnote/>
          <w:rtlGutter w:val="0"/>
          <w:docGrid w:linePitch="360"/>
        </w:sectPr>
      </w:pPr>
      <w:r>
        <w:rPr>
          <w:color w:val="000000"/>
          <w:spacing w:val="0"/>
          <w:w w:val="100"/>
          <w:position w:val="0"/>
        </w:rPr>
        <w:t xml:space="preserve">I </w:t>
      </w:r>
      <w:r>
        <w:rPr>
          <w:color w:val="000000"/>
          <w:spacing w:val="0"/>
          <w:w w:val="100"/>
          <w:position w:val="0"/>
          <w:vertAlign w:val="superscript"/>
        </w:rPr>
        <w:t>т</w:t>
      </w:r>
      <w:r>
        <w:rPr>
          <w:color w:val="000000"/>
          <w:spacing w:val="0"/>
          <w:w w:val="100"/>
          <w:position w:val="0"/>
        </w:rPr>
        <w:t>°ра 'к*«=/</w:t>
      </w:r>
      <w:r>
        <w:rPr>
          <w:color w:val="000000"/>
          <w:spacing w:val="0"/>
          <w:w w:val="100"/>
          <w:position w:val="0"/>
          <w:vertAlign w:val="subscript"/>
        </w:rPr>
        <w:t>к</w:t>
      </w:r>
      <w:r>
        <w:rPr>
          <w:color w:val="000000"/>
          <w:spacing w:val="0"/>
          <w:w w:val="100"/>
          <w:position w:val="0"/>
        </w:rPr>
        <w:t>&lt;//</w:t>
      </w:r>
      <w:r>
        <w:rPr>
          <w:color w:val="000000"/>
          <w:spacing w:val="0"/>
          <w:w w:val="100"/>
          <w:position w:val="0"/>
          <w:vertAlign w:val="subscript"/>
        </w:rPr>
        <w:t>в</w:t>
      </w:r>
      <w:r>
        <w:rPr>
          <w:color w:val="000000"/>
          <w:spacing w:val="0"/>
          <w:w w:val="100"/>
          <w:position w:val="0"/>
        </w:rPr>
        <w:t>.</w:t>
      </w:r>
      <w:r>
        <w:rPr>
          <w:color w:val="000000"/>
          <w:spacing w:val="0"/>
          <w:w w:val="100"/>
          <w:position w:val="0"/>
          <w:vertAlign w:val="subscript"/>
        </w:rPr>
        <w:t>г</w:t>
      </w:r>
      <w:r>
        <w:rPr>
          <w:color w:val="000000"/>
          <w:spacing w:val="0"/>
          <w:w w:val="100"/>
          <w:position w:val="0"/>
        </w:rPr>
        <w:t>, от расчетного сопротивления 3*</w:t>
      </w:r>
    </w:p>
    <w:p>
      <w:pPr>
        <w:widowControl w:val="0"/>
        <w:jc w:val="center"/>
        <w:rPr>
          <w:sz w:val="2"/>
          <w:szCs w:val="2"/>
        </w:rPr>
      </w:pPr>
      <w:r>
        <w:drawing>
          <wp:inline>
            <wp:extent cx="2212975" cy="2523490"/>
            <wp:docPr id="102" name="Picutre 102"/>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50"/>
                    <a:stretch/>
                  </pic:blipFill>
                  <pic:spPr>
                    <a:xfrm>
                      <a:ext cx="2212975" cy="2523490"/>
                    </a:xfrm>
                    <a:prstGeom prst="rect"/>
                  </pic:spPr>
                </pic:pic>
              </a:graphicData>
            </a:graphic>
          </wp:inline>
        </w:drawing>
      </w:r>
    </w:p>
    <w:p>
      <w:pPr>
        <w:pStyle w:val="Style4"/>
        <w:keepNext w:val="0"/>
        <w:keepLines w:val="0"/>
        <w:widowControl w:val="0"/>
        <w:shd w:val="clear" w:color="auto" w:fill="auto"/>
        <w:bidi w:val="0"/>
        <w:spacing w:before="0" w:after="0"/>
        <w:ind w:left="0" w:right="0" w:firstLine="0"/>
        <w:jc w:val="both"/>
      </w:pPr>
      <w:r>
        <w:rPr>
          <w:color w:val="000000"/>
          <w:spacing w:val="0"/>
          <w:w w:val="100"/>
          <w:position w:val="0"/>
        </w:rPr>
        <w:t>Рис. 7. Расчетные кривые изменения токов к. з. для генераторов ма</w:t>
        <w:softHyphen/>
        <w:t xml:space="preserve">лой мощности </w:t>
      </w:r>
      <w:r>
        <w:rPr>
          <w:i/>
          <w:iCs/>
          <w:color w:val="000000"/>
          <w:spacing w:val="0"/>
          <w:w w:val="100"/>
          <w:position w:val="0"/>
        </w:rPr>
        <w:t>с</w:t>
      </w:r>
      <w:r>
        <w:rPr>
          <w:color w:val="000000"/>
          <w:spacing w:val="0"/>
          <w:w w:val="100"/>
          <w:position w:val="0"/>
        </w:rPr>
        <w:t xml:space="preserve"> АРВ (сплошные линии—трехфазное к. з., штриховая— двухфазное при /=&lt;», время </w:t>
      </w:r>
      <w:r>
        <w:rPr>
          <w:i/>
          <w:iCs/>
          <w:color w:val="000000"/>
          <w:spacing w:val="0"/>
          <w:w w:val="100"/>
          <w:position w:val="0"/>
        </w:rPr>
        <w:t xml:space="preserve">t </w:t>
      </w:r>
      <w:r>
        <w:rPr>
          <w:i/>
          <w:iCs/>
          <w:color w:val="000000"/>
          <w:spacing w:val="0"/>
          <w:w w:val="100"/>
          <w:position w:val="0"/>
        </w:rPr>
        <w:t>—</w:t>
      </w:r>
      <w:r>
        <w:rPr>
          <w:color w:val="000000"/>
          <w:spacing w:val="0"/>
          <w:w w:val="100"/>
          <w:position w:val="0"/>
        </w:rPr>
        <w:t xml:space="preserve"> в секундах)</w:t>
      </w:r>
    </w:p>
    <w:p>
      <w:pPr>
        <w:widowControl w:val="0"/>
        <w:spacing w:after="159" w:line="1" w:lineRule="exact"/>
      </w:pP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z,</w:t>
      </w:r>
      <w:r>
        <w:rPr>
          <w:color w:val="000000"/>
          <w:spacing w:val="0"/>
          <w:w w:val="100"/>
          <w:position w:val="0"/>
          <w:vertAlign w:val="subscript"/>
        </w:rPr>
        <w:t>p</w:t>
      </w:r>
      <w:r>
        <w:rPr>
          <w:color w:val="000000"/>
          <w:spacing w:val="0"/>
          <w:w w:val="100"/>
          <w:position w:val="0"/>
        </w:rPr>
        <w:t xml:space="preserve"> </w:t>
      </w:r>
      <w:r>
        <w:rPr>
          <w:color w:val="000000"/>
          <w:spacing w:val="0"/>
          <w:w w:val="100"/>
          <w:position w:val="0"/>
        </w:rPr>
        <w:t>(х*</w:t>
      </w:r>
      <w:r>
        <w:rPr>
          <w:color w:val="000000"/>
          <w:spacing w:val="0"/>
          <w:w w:val="100"/>
          <w:position w:val="0"/>
          <w:vertAlign w:val="subscript"/>
        </w:rPr>
        <w:t>р</w:t>
      </w:r>
      <w:r>
        <w:rPr>
          <w:color w:val="000000"/>
          <w:spacing w:val="0"/>
          <w:w w:val="100"/>
          <w:position w:val="0"/>
        </w:rPr>
        <w:t xml:space="preserve">) и времени от начала к. з. </w:t>
      </w:r>
      <w:r>
        <w:rPr>
          <w:i/>
          <w:iCs/>
          <w:color w:val="000000"/>
          <w:spacing w:val="0"/>
          <w:w w:val="100"/>
          <w:position w:val="0"/>
        </w:rPr>
        <w:t>t</w:t>
      </w:r>
      <w:r>
        <w:rPr>
          <w:color w:val="000000"/>
          <w:spacing w:val="0"/>
          <w:w w:val="100"/>
          <w:position w:val="0"/>
        </w:rPr>
        <w:t xml:space="preserve"> </w:t>
      </w:r>
      <w:r>
        <w:rPr>
          <w:color w:val="000000"/>
          <w:spacing w:val="0"/>
          <w:w w:val="100"/>
          <w:position w:val="0"/>
        </w:rPr>
        <w:t>для маломощных ге</w:t>
        <w:softHyphen/>
        <w:t>нераторов приведены на рис. 7. Кривые учитывают дей</w:t>
        <w:softHyphen/>
        <w:t>ствие при к. з. устройств автоматического регулирования (АРВ) и форсировки (ФВ) возбуждения генераторов. Эти устройства должны быть постоянно в работе.</w:t>
      </w:r>
    </w:p>
    <w:p>
      <w:pPr>
        <w:pStyle w:val="Style9"/>
        <w:keepNext w:val="0"/>
        <w:keepLines w:val="0"/>
        <w:widowControl w:val="0"/>
        <w:shd w:val="clear" w:color="auto" w:fill="auto"/>
        <w:bidi w:val="0"/>
        <w:spacing w:before="0" w:after="0" w:line="204" w:lineRule="auto"/>
        <w:ind w:left="0" w:right="0" w:firstLine="360"/>
        <w:jc w:val="both"/>
      </w:pPr>
      <w:r>
        <w:rPr>
          <w:color w:val="000000"/>
          <w:spacing w:val="0"/>
          <w:w w:val="100"/>
          <w:position w:val="0"/>
        </w:rPr>
        <w:t xml:space="preserve">Сопротивление </w:t>
      </w:r>
      <w:r>
        <w:rPr>
          <w:color w:val="000000"/>
          <w:spacing w:val="0"/>
          <w:w w:val="100"/>
          <w:position w:val="0"/>
        </w:rPr>
        <w:t>z*</w:t>
      </w:r>
      <w:r>
        <w:rPr>
          <w:color w:val="000000"/>
          <w:spacing w:val="0"/>
          <w:w w:val="100"/>
          <w:position w:val="0"/>
          <w:vertAlign w:val="subscript"/>
        </w:rPr>
        <w:t>p</w:t>
      </w:r>
      <w:r>
        <w:rPr>
          <w:color w:val="000000"/>
          <w:spacing w:val="0"/>
          <w:w w:val="100"/>
          <w:position w:val="0"/>
        </w:rPr>
        <w:t xml:space="preserve">=0,65 </w:t>
      </w:r>
      <w:r>
        <w:rPr>
          <w:color w:val="000000"/>
          <w:spacing w:val="0"/>
          <w:w w:val="100"/>
          <w:position w:val="0"/>
        </w:rPr>
        <w:t>называется критическим.</w:t>
      </w:r>
    </w:p>
    <w:p>
      <w:pPr>
        <w:pStyle w:val="Style9"/>
        <w:keepNext w:val="0"/>
        <w:keepLines w:val="0"/>
        <w:widowControl w:val="0"/>
        <w:shd w:val="clear" w:color="auto" w:fill="auto"/>
        <w:bidi w:val="0"/>
        <w:spacing w:before="0" w:after="0" w:line="214" w:lineRule="auto"/>
        <w:ind w:left="0" w:right="0" w:firstLine="360"/>
        <w:jc w:val="both"/>
      </w:pPr>
      <w:r>
        <w:rPr>
          <w:color w:val="000000"/>
          <w:spacing w:val="0"/>
          <w:w w:val="100"/>
          <w:position w:val="0"/>
        </w:rPr>
        <w:t>Если г,</w:t>
      </w:r>
      <w:r>
        <w:rPr>
          <w:color w:val="000000"/>
          <w:spacing w:val="0"/>
          <w:w w:val="100"/>
          <w:position w:val="0"/>
          <w:vertAlign w:val="subscript"/>
        </w:rPr>
        <w:t>Р</w:t>
      </w:r>
      <w:r>
        <w:rPr>
          <w:color w:val="000000"/>
          <w:spacing w:val="0"/>
          <w:w w:val="100"/>
          <w:position w:val="0"/>
        </w:rPr>
        <w:t>&lt;0,65, то электрическая удаленность к. з. считается небольшой. Такое соотношение характерно для к. з. на зажимах генераторов, шинах КТП и основные сборках 0,4 кВ.</w:t>
      </w:r>
    </w:p>
    <w:p>
      <w:pPr>
        <w:pStyle w:val="Style9"/>
        <w:keepNext w:val="0"/>
        <w:keepLines w:val="0"/>
        <w:widowControl w:val="0"/>
        <w:shd w:val="clear" w:color="auto" w:fill="auto"/>
        <w:bidi w:val="0"/>
        <w:spacing w:before="0" w:after="0" w:line="214" w:lineRule="auto"/>
        <w:ind w:left="0" w:right="0" w:firstLine="360"/>
        <w:jc w:val="both"/>
      </w:pPr>
      <w:r>
        <w:rPr>
          <w:color w:val="000000"/>
          <w:spacing w:val="0"/>
          <w:w w:val="100"/>
          <w:position w:val="0"/>
        </w:rPr>
        <w:t xml:space="preserve">Упрощенную картину процессов, происходящих при к. з. в этих точках, рассмотрим на примере внезапного трехфазного к. з. В начальный момент к. з. индуктивней сопротивление генератора резко уменьшается до сверх переходного (начального) значения </w:t>
      </w:r>
      <w:r>
        <w:rPr>
          <w:i/>
          <w:iCs/>
          <w:color w:val="000000"/>
          <w:spacing w:val="0"/>
          <w:w w:val="100"/>
          <w:position w:val="0"/>
        </w:rPr>
        <w:t>х,,</w:t>
      </w:r>
      <w:r>
        <w:rPr>
          <w:color w:val="000000"/>
          <w:spacing w:val="0"/>
          <w:w w:val="100"/>
          <w:position w:val="0"/>
        </w:rPr>
        <w:t xml:space="preserve"> а затем постелен но увеличивается до переходного х' и, наконец, до уста повившегося </w:t>
      </w:r>
      <w:r>
        <w:rPr>
          <w:i/>
          <w:iCs/>
          <w:color w:val="000000"/>
          <w:spacing w:val="0"/>
          <w:w w:val="100"/>
          <w:position w:val="0"/>
        </w:rPr>
        <w:t>Ха.</w:t>
      </w:r>
      <w:r>
        <w:rPr>
          <w:color w:val="000000"/>
          <w:spacing w:val="0"/>
          <w:w w:val="100"/>
          <w:position w:val="0"/>
        </w:rPr>
        <w:t xml:space="preserve"> Это вызвано соответствующим измененй ем магнитных потоков в генераторе. Наряду с этим пр</w:t>
      </w:r>
      <w:r>
        <w:rPr>
          <w:color w:val="000000"/>
          <w:spacing w:val="0"/>
          <w:w w:val="100"/>
          <w:position w:val="0"/>
          <w:vertAlign w:val="superscript"/>
        </w:rPr>
        <w:t xml:space="preserve">1 </w:t>
      </w:r>
      <w:r>
        <w:rPr>
          <w:color w:val="000000"/>
          <w:spacing w:val="0"/>
          <w:w w:val="100"/>
          <w:position w:val="0"/>
        </w:rPr>
        <w:t xml:space="preserve">снижении напряжения (вследствие к. з.) вступают в лей ствие устройства АРВ и ФВ генератора, которые стре </w:t>
      </w:r>
      <w:r>
        <w:rPr>
          <w:color w:val="000000"/>
          <w:spacing w:val="0"/>
          <w:w w:val="100"/>
          <w:position w:val="0"/>
          <w:vertAlign w:val="subscript"/>
        </w:rPr>
        <w:t>м</w:t>
      </w:r>
      <w:r>
        <w:rPr>
          <w:color w:val="000000"/>
          <w:spacing w:val="0"/>
          <w:w w:val="100"/>
          <w:position w:val="0"/>
        </w:rPr>
        <w:t>ятся восстановить напряжение на его зажимах увеличе</w:t>
        <w:softHyphen/>
        <w:t>нием тока возбуждения и, следовательно, ЭДС.</w:t>
      </w:r>
    </w:p>
    <w:p>
      <w:pPr>
        <w:pStyle w:val="Style9"/>
        <w:keepNext w:val="0"/>
        <w:keepLines w:val="0"/>
        <w:widowControl w:val="0"/>
        <w:shd w:val="clear" w:color="auto" w:fill="auto"/>
        <w:bidi w:val="0"/>
        <w:spacing w:before="0" w:after="0" w:line="199" w:lineRule="auto"/>
        <w:ind w:left="0" w:right="0"/>
        <w:jc w:val="both"/>
      </w:pPr>
      <w:r>
        <w:rPr>
          <w:color w:val="000000"/>
          <w:spacing w:val="0"/>
          <w:w w:val="100"/>
          <w:position w:val="0"/>
        </w:rPr>
        <w:t>Однако вследствие небольшой электрической удален</w:t>
        <w:softHyphen/>
        <w:t>ности к- з. устройства АРВ и ФВ не могут восстановить напряжение на зажимах генератора до номинального, не</w:t>
        <w:softHyphen/>
        <w:t>смотря на увеличение тока возбуждения до предельного. На изменение тока к. з. во времени больше влияет уве</w:t>
        <w:softHyphen/>
        <w:t>личение сопротивления генератора, чем увеличение его ЭДС. Происходит снижение (затухание) тока к. з. с те</w:t>
        <w:softHyphen/>
        <w:t xml:space="preserve">чением времени от сверхпереходного (начального) До </w:t>
      </w:r>
      <w:r>
        <w:rPr>
          <w:i/>
          <w:iCs/>
          <w:color w:val="000000"/>
          <w:spacing w:val="0"/>
          <w:w w:val="100"/>
          <w:position w:val="0"/>
        </w:rPr>
        <w:t>(1=0)</w:t>
      </w:r>
      <w:r>
        <w:rPr>
          <w:color w:val="000000"/>
          <w:spacing w:val="0"/>
          <w:w w:val="100"/>
          <w:position w:val="0"/>
        </w:rPr>
        <w:t xml:space="preserve"> до установившегося Д</w:t>
      </w:r>
      <w:r>
        <w:rPr>
          <w:color w:val="000000"/>
          <w:spacing w:val="0"/>
          <w:w w:val="100"/>
          <w:position w:val="0"/>
          <w:vertAlign w:val="subscript"/>
        </w:rPr>
        <w:t>го</w:t>
      </w:r>
      <w:r>
        <w:rPr>
          <w:color w:val="000000"/>
          <w:spacing w:val="0"/>
          <w:w w:val="100"/>
          <w:position w:val="0"/>
        </w:rPr>
        <w:t xml:space="preserve"> </w:t>
      </w:r>
      <w:r>
        <w:rPr>
          <w:i/>
          <w:iCs/>
          <w:color w:val="000000"/>
          <w:spacing w:val="0"/>
          <w:w w:val="100"/>
          <w:position w:val="0"/>
        </w:rPr>
        <w:t>(t=&lt;x&gt;).</w:t>
      </w:r>
    </w:p>
    <w:p>
      <w:pPr>
        <w:pStyle w:val="Style9"/>
        <w:keepNext w:val="0"/>
        <w:keepLines w:val="0"/>
        <w:widowControl w:val="0"/>
        <w:shd w:val="clear" w:color="auto" w:fill="auto"/>
        <w:tabs>
          <w:tab w:pos="4906" w:val="left"/>
        </w:tabs>
        <w:bidi w:val="0"/>
        <w:spacing w:before="0" w:after="0" w:line="199" w:lineRule="auto"/>
        <w:ind w:left="0" w:right="0"/>
        <w:jc w:val="both"/>
      </w:pPr>
      <w:r>
        <w:rPr>
          <w:color w:val="000000"/>
          <w:spacing w:val="0"/>
          <w:w w:val="100"/>
          <w:position w:val="0"/>
        </w:rPr>
        <w:t xml:space="preserve">Например, при к. з. в точке, соответствующей </w:t>
      </w:r>
      <w:r>
        <w:rPr>
          <w:color w:val="000000"/>
          <w:spacing w:val="0"/>
          <w:w w:val="100"/>
          <w:position w:val="0"/>
        </w:rPr>
        <w:t>z</w:t>
      </w:r>
      <w:r>
        <w:rPr>
          <w:color w:val="000000"/>
          <w:spacing w:val="0"/>
          <w:w w:val="100"/>
          <w:position w:val="0"/>
          <w:vertAlign w:val="subscript"/>
        </w:rPr>
        <w:t>sp</w:t>
      </w:r>
      <w:r>
        <w:rPr>
          <w:color w:val="000000"/>
          <w:spacing w:val="0"/>
          <w:w w:val="100"/>
          <w:position w:val="0"/>
        </w:rPr>
        <w:t xml:space="preserve">= </w:t>
      </w:r>
      <w:r>
        <w:rPr>
          <w:color w:val="000000"/>
          <w:spacing w:val="0"/>
          <w:w w:val="100"/>
          <w:position w:val="0"/>
        </w:rPr>
        <w:t xml:space="preserve">=0,3, ток к. з. е, — </w:t>
      </w:r>
      <w:r>
        <w:rPr>
          <w:color w:val="000000"/>
          <w:spacing w:val="0"/>
          <w:w w:val="100"/>
          <w:position w:val="0"/>
          <w:vertAlign w:val="subscript"/>
        </w:rPr>
        <w:t xml:space="preserve">3j7; </w:t>
      </w:r>
      <w:r>
        <w:rPr>
          <w:color w:val="000000"/>
          <w:spacing w:val="0"/>
          <w:w w:val="100"/>
          <w:position w:val="0"/>
          <w:vertAlign w:val="subscript"/>
        </w:rPr>
        <w:t>4</w:t>
      </w:r>
      <w:r>
        <w:rPr>
          <w:color w:val="000000"/>
          <w:spacing w:val="0"/>
          <w:w w:val="100"/>
          <w:position w:val="0"/>
        </w:rPr>
        <w:t>з)</w:t>
      </w:r>
      <w:r>
        <w:rPr>
          <w:color w:val="000000"/>
          <w:spacing w:val="0"/>
          <w:w w:val="100"/>
          <w:position w:val="0"/>
          <w:vertAlign w:val="subscript"/>
        </w:rPr>
        <w:t xml:space="preserve">о </w:t>
      </w:r>
      <w:r>
        <w:rPr>
          <w:color w:val="000000"/>
          <w:spacing w:val="0"/>
          <w:w w:val="100"/>
          <w:position w:val="0"/>
          <w:vertAlign w:val="subscript"/>
        </w:rPr>
        <w:t xml:space="preserve">g </w:t>
      </w:r>
      <w:r>
        <w:rPr>
          <w:color w:val="000000"/>
          <w:spacing w:val="0"/>
          <w:w w:val="100"/>
          <w:position w:val="0"/>
          <w:vertAlign w:val="subscript"/>
        </w:rPr>
        <w:t>=2</w:t>
      </w:r>
      <w:r>
        <w:rPr>
          <w:color w:val="000000"/>
          <w:spacing w:val="0"/>
          <w:w w:val="100"/>
          <w:position w:val="0"/>
        </w:rPr>
        <w:t>,12;</w:t>
        <w:tab/>
      </w:r>
      <w:r>
        <w:rPr>
          <w:color w:val="000000"/>
          <w:spacing w:val="0"/>
          <w:w w:val="100"/>
          <w:position w:val="0"/>
          <w:vertAlign w:val="subscript"/>
        </w:rPr>
        <w:t>=2 35</w:t>
      </w: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(рис. 7). Заметим, что вследствие инерционности уст</w:t>
        <w:softHyphen/>
        <w:t>ройств АРВ и ФВ они не влияют на начальное значение тока, их действие будет заметно спустя примерно 0,2 с после начала к. з. и особенно —в установившемся режи</w:t>
        <w:softHyphen/>
        <w:t>ме к. з. Поэтому при к. з. в рассмотренной точке значе</w:t>
        <w:softHyphen/>
        <w:t xml:space="preserve">ние тока при </w:t>
      </w:r>
      <w:r>
        <w:rPr>
          <w:i/>
          <w:iCs/>
          <w:color w:val="000000"/>
          <w:spacing w:val="0"/>
          <w:w w:val="100"/>
          <w:position w:val="0"/>
        </w:rPr>
        <w:t>t=co</w:t>
      </w:r>
      <w:r>
        <w:rPr>
          <w:color w:val="000000"/>
          <w:spacing w:val="0"/>
          <w:w w:val="100"/>
          <w:position w:val="0"/>
        </w:rPr>
        <w:t xml:space="preserve"> </w:t>
      </w:r>
      <w:r>
        <w:rPr>
          <w:color w:val="000000"/>
          <w:spacing w:val="0"/>
          <w:w w:val="100"/>
          <w:position w:val="0"/>
        </w:rPr>
        <w:t>несколько больше, чем при /=0,5с.</w:t>
      </w:r>
    </w:p>
    <w:p>
      <w:pPr>
        <w:pStyle w:val="Style9"/>
        <w:keepNext w:val="0"/>
        <w:keepLines w:val="0"/>
        <w:widowControl w:val="0"/>
        <w:shd w:val="clear" w:color="auto" w:fill="auto"/>
        <w:bidi w:val="0"/>
        <w:spacing w:before="0" w:after="120" w:line="202" w:lineRule="auto"/>
        <w:ind w:left="0" w:right="0"/>
        <w:jc w:val="both"/>
      </w:pPr>
      <w:r>
        <w:rPr>
          <w:color w:val="000000"/>
          <w:spacing w:val="0"/>
          <w:w w:val="100"/>
          <w:position w:val="0"/>
        </w:rPr>
        <w:t>Минимальным значение,м тока оказывается устано</w:t>
        <w:softHyphen/>
        <w:t>вившийся ток трехфазного к. з. — его значение всегда меньше установившегося тока двухфазного к. з., а при к. з. на зажимах генератора — меньше тока однофазного к. з. Это объясняется тем, что индуктивные сопротивле</w:t>
        <w:softHyphen/>
        <w:t>ния генератора обратной х</w:t>
      </w:r>
      <w:r>
        <w:rPr>
          <w:color w:val="000000"/>
          <w:spacing w:val="0"/>
          <w:w w:val="100"/>
          <w:position w:val="0"/>
          <w:vertAlign w:val="subscript"/>
        </w:rPr>
        <w:t>2</w:t>
      </w:r>
      <w:r>
        <w:rPr>
          <w:color w:val="000000"/>
          <w:spacing w:val="0"/>
          <w:w w:val="100"/>
          <w:position w:val="0"/>
        </w:rPr>
        <w:t xml:space="preserve"> и нулевой х</w:t>
      </w:r>
      <w:r>
        <w:rPr>
          <w:color w:val="000000"/>
          <w:spacing w:val="0"/>
          <w:w w:val="100"/>
          <w:position w:val="0"/>
          <w:vertAlign w:val="subscript"/>
        </w:rPr>
        <w:t>0</w:t>
      </w:r>
      <w:r>
        <w:rPr>
          <w:color w:val="000000"/>
          <w:spacing w:val="0"/>
          <w:w w:val="100"/>
          <w:position w:val="0"/>
        </w:rPr>
        <w:t xml:space="preserve"> последователь</w:t>
        <w:softHyphen/>
        <w:t>ностей, которые учитывают при расчете несимметричных к. з., не изменяются в процессе к. з., а по значению они значительно меньше индуктивного сопротивления генера</w:t>
        <w:softHyphen/>
        <w:t>тора прямой последовательности в установившемся ре</w:t>
        <w:softHyphen/>
        <w:t xml:space="preserve">жиме </w:t>
      </w:r>
      <w:r>
        <w:rPr>
          <w:color w:val="000000"/>
          <w:spacing w:val="0"/>
          <w:w w:val="100"/>
          <w:position w:val="0"/>
        </w:rPr>
        <w:t>X</w:t>
      </w:r>
      <w:r>
        <w:rPr>
          <w:color w:val="000000"/>
          <w:spacing w:val="0"/>
          <w:w w:val="100"/>
          <w:position w:val="0"/>
          <w:vertAlign w:val="subscript"/>
        </w:rPr>
        <w:t>d</w:t>
      </w:r>
      <w:r>
        <w:rPr>
          <w:color w:val="000000"/>
          <w:spacing w:val="0"/>
          <w:w w:val="100"/>
          <w:position w:val="0"/>
        </w:rPr>
        <w:t>.</w:t>
      </w:r>
    </w:p>
    <w:p>
      <w:pPr>
        <w:pStyle w:val="Style7"/>
        <w:keepNext w:val="0"/>
        <w:keepLines w:val="0"/>
        <w:widowControl w:val="0"/>
        <w:shd w:val="clear" w:color="auto" w:fill="auto"/>
        <w:bidi w:val="0"/>
        <w:spacing w:before="0" w:after="0" w:line="206" w:lineRule="auto"/>
        <w:ind w:left="0" w:right="0"/>
        <w:jc w:val="both"/>
      </w:pPr>
      <w:r>
        <w:rPr>
          <w:color w:val="000000"/>
          <w:spacing w:val="0"/>
          <w:w w:val="100"/>
          <w:position w:val="0"/>
        </w:rPr>
        <w:t>Кривые изменения токов при трехфазных к. з. на рис. 7 взяты из работы [7]. Кривая токов прн двухфазном к. з. при /=оо и всех значениях г.</w:t>
      </w:r>
      <w:r>
        <w:rPr>
          <w:color w:val="000000"/>
          <w:spacing w:val="0"/>
          <w:w w:val="100"/>
          <w:position w:val="0"/>
          <w:vertAlign w:val="subscript"/>
        </w:rPr>
        <w:t>р</w:t>
      </w:r>
      <w:r>
        <w:rPr>
          <w:color w:val="000000"/>
          <w:spacing w:val="0"/>
          <w:w w:val="100"/>
          <w:position w:val="0"/>
        </w:rPr>
        <w:t xml:space="preserve"> располагается между кривыми токов трехфазных к. з.</w:t>
      </w:r>
    </w:p>
    <w:p>
      <w:pPr>
        <w:pStyle w:val="Style7"/>
        <w:keepNext w:val="0"/>
        <w:keepLines w:val="0"/>
        <w:widowControl w:val="0"/>
        <w:shd w:val="clear" w:color="auto" w:fill="auto"/>
        <w:bidi w:val="0"/>
        <w:spacing w:before="0" w:after="380" w:line="230" w:lineRule="auto"/>
        <w:ind w:left="0" w:right="0" w:firstLine="540"/>
        <w:jc w:val="both"/>
      </w:pPr>
      <w:r>
        <w:rPr>
          <w:color w:val="000000"/>
          <w:spacing w:val="0"/>
          <w:w w:val="100"/>
          <w:position w:val="0"/>
        </w:rPr>
        <w:t xml:space="preserve">и </w:t>
      </w:r>
      <w:r>
        <w:rPr>
          <w:color w:val="000000"/>
          <w:spacing w:val="0"/>
          <w:w w:val="100"/>
          <w:position w:val="0"/>
        </w:rPr>
        <w:t xml:space="preserve">/JfJoo- </w:t>
      </w:r>
      <w:r>
        <w:rPr>
          <w:color w:val="000000"/>
          <w:spacing w:val="0"/>
          <w:w w:val="100"/>
          <w:position w:val="0"/>
        </w:rPr>
        <w:t>Ее можно получить, воспользовавшись кривыми для трехфазных к. з., правилом эквивалентности прямой последователь</w:t>
        <w:softHyphen/>
        <w:t>ности [18] и известным выражением</w:t>
      </w:r>
    </w:p>
    <w:p>
      <w:pPr>
        <w:pStyle w:val="Style7"/>
        <w:keepNext w:val="0"/>
        <w:keepLines w:val="0"/>
        <w:widowControl w:val="0"/>
        <w:shd w:val="clear" w:color="auto" w:fill="auto"/>
        <w:tabs>
          <w:tab w:pos="4200" w:val="left"/>
        </w:tabs>
        <w:bidi w:val="0"/>
        <w:spacing w:before="0" w:after="0" w:line="257" w:lineRule="auto"/>
        <w:ind w:left="0" w:right="0" w:firstLine="0"/>
        <w:jc w:val="both"/>
      </w:pPr>
      <w:r>
        <w:rPr>
          <w:color w:val="000000"/>
          <w:spacing w:val="0"/>
          <w:w w:val="100"/>
          <w:position w:val="0"/>
        </w:rPr>
        <w:t xml:space="preserve">где </w:t>
      </w:r>
      <w:r>
        <w:rPr>
          <w:i/>
          <w:iCs/>
          <w:color w:val="000000"/>
          <w:spacing w:val="0"/>
          <w:w w:val="100"/>
          <w:position w:val="0"/>
        </w:rPr>
        <w:t>1^—</w:t>
      </w:r>
      <w:r>
        <w:rPr>
          <w:color w:val="000000"/>
          <w:spacing w:val="0"/>
          <w:w w:val="100"/>
          <w:position w:val="0"/>
        </w:rPr>
        <w:t xml:space="preserve"> </w:t>
      </w:r>
      <w:r>
        <w:rPr>
          <w:color w:val="000000"/>
          <w:spacing w:val="0"/>
          <w:w w:val="100"/>
          <w:position w:val="0"/>
          <w:vertAlign w:val="subscript"/>
        </w:rPr>
        <w:t>ток</w:t>
      </w:r>
      <w:r>
        <w:rPr>
          <w:color w:val="000000"/>
          <w:spacing w:val="0"/>
          <w:w w:val="100"/>
          <w:position w:val="0"/>
        </w:rPr>
        <w:t xml:space="preserve"> любого (п) несимметричного к. з.;</w:t>
        <w:tab/>
        <w:t>— коэффициент,</w:t>
      </w:r>
    </w:p>
    <w:p>
      <w:pPr>
        <w:pStyle w:val="Style7"/>
        <w:keepNext w:val="0"/>
        <w:keepLines w:val="0"/>
        <w:widowControl w:val="0"/>
        <w:shd w:val="clear" w:color="auto" w:fill="auto"/>
        <w:tabs>
          <w:tab w:pos="936" w:val="left"/>
        </w:tabs>
        <w:bidi w:val="0"/>
        <w:spacing w:before="0" w:after="0" w:line="257" w:lineRule="auto"/>
        <w:ind w:left="0" w:right="0" w:firstLine="0"/>
        <w:jc w:val="both"/>
      </w:pPr>
      <w:r>
        <w:rPr>
          <w:color w:val="000000"/>
          <w:spacing w:val="0"/>
          <w:w w:val="100"/>
          <w:position w:val="0"/>
        </w:rPr>
        <w:t>Соответствующий ЭТОМУ ВИДУ К.З.,ДЛЯ ДВухфазНОГО К.3. ГИ&lt;</w:t>
      </w:r>
      <w:r>
        <w:rPr>
          <w:color w:val="000000"/>
          <w:spacing w:val="0"/>
          <w:w w:val="100"/>
          <w:position w:val="0"/>
          <w:vertAlign w:val="superscript"/>
        </w:rPr>
        <w:t>п</w:t>
      </w:r>
      <w:r>
        <w:rPr>
          <w:color w:val="000000"/>
          <w:spacing w:val="0"/>
          <w:w w:val="100"/>
          <w:position w:val="0"/>
        </w:rPr>
        <w:t>&gt; = /П&lt;</w:t>
      </w:r>
      <w:r>
        <w:rPr>
          <w:color w:val="000000"/>
          <w:spacing w:val="0"/>
          <w:w w:val="100"/>
          <w:position w:val="0"/>
          <w:vertAlign w:val="superscript"/>
        </w:rPr>
        <w:t>2</w:t>
      </w:r>
      <w:r>
        <w:rPr>
          <w:color w:val="000000"/>
          <w:spacing w:val="0"/>
          <w:w w:val="100"/>
          <w:position w:val="0"/>
        </w:rPr>
        <w:t xml:space="preserve">&gt; = </w:t>
      </w:r>
      <w:r>
        <w:rPr>
          <w:color w:val="000000"/>
          <w:spacing w:val="0"/>
          <w:w w:val="100"/>
          <w:position w:val="0"/>
          <w:vertAlign w:val="superscript"/>
        </w:rPr>
        <w:t>=</w:t>
      </w:r>
      <w:r>
        <w:rPr>
          <w:color w:val="000000"/>
          <w:spacing w:val="0"/>
          <w:w w:val="100"/>
          <w:position w:val="0"/>
        </w:rPr>
        <w:t xml:space="preserve"> г 3 ;</w:t>
        <w:tab/>
        <w:t>— соответствующий ток прямой последовательности.</w:t>
      </w:r>
    </w:p>
    <w:p>
      <w:pPr>
        <w:pStyle w:val="Style7"/>
        <w:keepNext w:val="0"/>
        <w:keepLines w:val="0"/>
        <w:widowControl w:val="0"/>
        <w:shd w:val="clear" w:color="auto" w:fill="auto"/>
        <w:tabs>
          <w:tab w:pos="4051" w:val="left"/>
        </w:tabs>
        <w:bidi w:val="0"/>
        <w:spacing w:before="0" w:after="0" w:line="257" w:lineRule="auto"/>
        <w:ind w:left="0" w:right="0"/>
        <w:jc w:val="both"/>
      </w:pPr>
      <w:r>
        <w:rPr>
          <w:color w:val="000000"/>
          <w:spacing w:val="0"/>
          <w:w w:val="100"/>
          <w:position w:val="0"/>
        </w:rPr>
        <w:t xml:space="preserve">Например, в точке сети, для которой </w:t>
      </w:r>
      <w:r>
        <w:rPr>
          <w:color w:val="000000"/>
          <w:spacing w:val="0"/>
          <w:w w:val="100"/>
          <w:position w:val="0"/>
        </w:rPr>
        <w:t>z»</w:t>
      </w:r>
      <w:r>
        <w:rPr>
          <w:color w:val="000000"/>
          <w:spacing w:val="0"/>
          <w:w w:val="100"/>
          <w:position w:val="0"/>
          <w:vertAlign w:val="subscript"/>
        </w:rPr>
        <w:t>p</w:t>
      </w:r>
      <w:r>
        <w:rPr>
          <w:color w:val="000000"/>
          <w:spacing w:val="0"/>
          <w:w w:val="100"/>
          <w:position w:val="0"/>
        </w:rPr>
        <w:t xml:space="preserve">=0,3, </w:t>
      </w:r>
      <w:r>
        <w:rPr>
          <w:color w:val="000000"/>
          <w:spacing w:val="0"/>
          <w:w w:val="100"/>
          <w:position w:val="0"/>
        </w:rPr>
        <w:t xml:space="preserve">относительные значения токов трехфазного к. з. </w:t>
      </w:r>
      <w:r>
        <w:rPr>
          <w:color w:val="000000"/>
          <w:spacing w:val="0"/>
          <w:w w:val="100"/>
          <w:position w:val="0"/>
        </w:rPr>
        <w:t>/</w:t>
      </w:r>
      <w:r>
        <w:rPr>
          <w:color w:val="000000"/>
          <w:spacing w:val="0"/>
          <w:w w:val="100"/>
          <w:position w:val="0"/>
          <w:vertAlign w:val="superscript"/>
        </w:rPr>
        <w:t>(</w:t>
      </w:r>
      <w:r>
        <w:rPr>
          <w:color w:val="000000"/>
          <w:spacing w:val="0"/>
          <w:w w:val="100"/>
          <w:position w:val="0"/>
          <w:vertAlign w:val="subscript"/>
        </w:rPr>
        <w:t>K</w:t>
      </w:r>
      <w:r>
        <w:rPr>
          <w:color w:val="000000"/>
          <w:spacing w:val="0"/>
          <w:w w:val="100"/>
          <w:position w:val="0"/>
          <w:vertAlign w:val="superscript"/>
        </w:rPr>
        <w:t>3</w:t>
      </w:r>
      <w:r>
        <w:rPr>
          <w:color w:val="000000"/>
          <w:spacing w:val="0"/>
          <w:w w:val="100"/>
          <w:position w:val="0"/>
        </w:rPr>
        <w:t>J</w:t>
      </w:r>
      <w:r>
        <w:rPr>
          <w:color w:val="000000"/>
          <w:spacing w:val="0"/>
          <w:w w:val="100"/>
          <w:position w:val="0"/>
          <w:vertAlign w:val="subscript"/>
        </w:rPr>
        <w:t>0</w:t>
      </w:r>
      <w:r>
        <w:rPr>
          <w:color w:val="000000"/>
          <w:spacing w:val="0"/>
          <w:w w:val="100"/>
          <w:position w:val="0"/>
        </w:rPr>
        <w:t xml:space="preserve"> </w:t>
      </w:r>
      <w:r>
        <w:rPr>
          <w:color w:val="000000"/>
          <w:spacing w:val="0"/>
          <w:w w:val="100"/>
          <w:position w:val="0"/>
        </w:rPr>
        <w:t>=3,7;</w:t>
        <w:tab/>
        <w:t>=2,35. При двух</w:t>
        <w:softHyphen/>
      </w:r>
    </w:p>
    <w:p>
      <w:pPr>
        <w:pStyle w:val="Style7"/>
        <w:keepNext w:val="0"/>
        <w:keepLines w:val="0"/>
        <w:widowControl w:val="0"/>
        <w:shd w:val="clear" w:color="auto" w:fill="auto"/>
        <w:bidi w:val="0"/>
        <w:spacing w:before="0" w:after="0" w:line="257" w:lineRule="auto"/>
        <w:ind w:left="0" w:right="0" w:firstLine="0"/>
        <w:jc w:val="both"/>
      </w:pPr>
      <w:r>
        <w:rPr>
          <w:color w:val="000000"/>
          <w:spacing w:val="0"/>
          <w:w w:val="100"/>
          <w:position w:val="0"/>
        </w:rPr>
        <w:t xml:space="preserve">фазном к. з. в той же точке расчетное сопротивление слагается из </w:t>
      </w:r>
      <w:r>
        <w:rPr>
          <w:color w:val="000000"/>
          <w:spacing w:val="0"/>
          <w:w w:val="100"/>
          <w:position w:val="0"/>
        </w:rPr>
        <w:t>суммы сопротивлений прямой и обратной последовательности, и сос</w:t>
        <w:softHyphen/>
        <w:t>тавит г.</w:t>
      </w:r>
      <w:r>
        <w:rPr>
          <w:color w:val="000000"/>
          <w:spacing w:val="0"/>
          <w:w w:val="100"/>
          <w:position w:val="0"/>
          <w:vertAlign w:val="subscript"/>
        </w:rPr>
        <w:t>р</w:t>
      </w:r>
      <w:r>
        <w:rPr>
          <w:color w:val="000000"/>
          <w:spacing w:val="0"/>
          <w:w w:val="100"/>
          <w:position w:val="0"/>
        </w:rPr>
        <w:t xml:space="preserve">=0,3-|-0,3=0,6. По кривым трехфазных к. з. для </w:t>
      </w:r>
      <w:r>
        <w:rPr>
          <w:i/>
          <w:iCs/>
          <w:color w:val="000000"/>
          <w:spacing w:val="0"/>
          <w:w w:val="100"/>
          <w:position w:val="0"/>
        </w:rPr>
        <w:t>t=oo</w:t>
      </w:r>
      <w:r>
        <w:rPr>
          <w:color w:val="000000"/>
          <w:spacing w:val="0"/>
          <w:w w:val="100"/>
          <w:position w:val="0"/>
        </w:rPr>
        <w:t xml:space="preserve"> </w:t>
      </w:r>
      <w:r>
        <w:rPr>
          <w:color w:val="000000"/>
          <w:spacing w:val="0"/>
          <w:w w:val="100"/>
          <w:position w:val="0"/>
        </w:rPr>
        <w:t>г.</w:t>
      </w:r>
      <w:r>
        <w:rPr>
          <w:color w:val="000000"/>
          <w:spacing w:val="0"/>
          <w:w w:val="100"/>
          <w:position w:val="0"/>
          <w:vertAlign w:val="subscript"/>
        </w:rPr>
        <w:t>р</w:t>
      </w:r>
      <w:r>
        <w:rPr>
          <w:color w:val="000000"/>
          <w:spacing w:val="0"/>
          <w:w w:val="100"/>
          <w:position w:val="0"/>
        </w:rPr>
        <w:t>= =0,6 соответствует относительное значение тока прямой последова</w:t>
        <w:softHyphen/>
        <w:t>тельности ^00 = 1-65, таким образом, относительное значение уста</w:t>
        <w:softHyphen/>
        <w:t>новившегося тока двухфазного к. з. составляет /к.оо = ^3-1,65 = = 2,85.</w:t>
      </w:r>
    </w:p>
    <w:p>
      <w:pPr>
        <w:pStyle w:val="Style7"/>
        <w:keepNext w:val="0"/>
        <w:keepLines w:val="0"/>
        <w:widowControl w:val="0"/>
        <w:shd w:val="clear" w:color="auto" w:fill="auto"/>
        <w:tabs>
          <w:tab w:pos="4626" w:val="left"/>
        </w:tabs>
        <w:bidi w:val="0"/>
        <w:spacing w:before="0" w:after="60" w:line="257" w:lineRule="auto"/>
        <w:ind w:left="0" w:right="0"/>
        <w:jc w:val="both"/>
      </w:pPr>
      <w:r>
        <w:rPr>
          <w:color w:val="000000"/>
          <w:spacing w:val="0"/>
          <w:w w:val="100"/>
          <w:position w:val="0"/>
        </w:rPr>
        <w:t>В точке сети, для которой г.</w:t>
      </w:r>
      <w:r>
        <w:rPr>
          <w:color w:val="000000"/>
          <w:spacing w:val="0"/>
          <w:w w:val="100"/>
          <w:position w:val="0"/>
          <w:vertAlign w:val="subscript"/>
        </w:rPr>
        <w:t>р</w:t>
      </w:r>
      <w:r>
        <w:rPr>
          <w:color w:val="000000"/>
          <w:spacing w:val="0"/>
          <w:w w:val="100"/>
          <w:position w:val="0"/>
        </w:rPr>
        <w:t>=0,65, имеем /^) «</w:t>
        <w:tab/>
        <w:t>~ 4ио&gt; если</w:t>
      </w:r>
    </w:p>
    <w:p>
      <w:pPr>
        <w:pStyle w:val="Style7"/>
        <w:keepNext w:val="0"/>
        <w:keepLines w:val="0"/>
        <w:widowControl w:val="0"/>
        <w:shd w:val="clear" w:color="auto" w:fill="auto"/>
        <w:tabs>
          <w:tab w:pos="2573" w:val="left"/>
        </w:tabs>
        <w:bidi w:val="0"/>
        <w:spacing w:before="0" w:after="140" w:line="257" w:lineRule="auto"/>
        <w:ind w:left="0" w:right="0" w:firstLine="0"/>
        <w:jc w:val="both"/>
      </w:pPr>
      <w:r>
        <w:rPr>
          <w:color w:val="000000"/>
          <w:spacing w:val="0"/>
          <w:w w:val="100"/>
          <w:position w:val="0"/>
        </w:rPr>
        <w:t>же г.р &gt;0,65, то</w:t>
        <w:tab/>
        <w:t>.</w:t>
      </w:r>
    </w:p>
    <w:p>
      <w:pPr>
        <w:pStyle w:val="Style9"/>
        <w:keepNext w:val="0"/>
        <w:keepLines w:val="0"/>
        <w:widowControl w:val="0"/>
        <w:shd w:val="clear" w:color="auto" w:fill="auto"/>
        <w:bidi w:val="0"/>
        <w:spacing w:before="0" w:after="0" w:line="209" w:lineRule="auto"/>
        <w:ind w:left="0" w:right="0" w:firstLine="360"/>
        <w:jc w:val="both"/>
      </w:pPr>
      <w:r>
        <w:rPr>
          <w:color w:val="000000"/>
          <w:spacing w:val="0"/>
          <w:w w:val="100"/>
          <w:position w:val="0"/>
        </w:rPr>
        <w:t>Установившийся режим для маломощных генераторов может наступить менее чем за 0,5—1 с. Это время соиз</w:t>
        <w:softHyphen/>
        <w:t>меримо с временем действия максимальных токовых за</w:t>
        <w:softHyphen/>
        <w:t>щит генератора и прилегающей сети 0,4 кВ, к моменту срабатывания выходных реле которых ток к. з. становит</w:t>
        <w:softHyphen/>
        <w:t>ся равным установившемуся. Поэтому для предотвраще</w:t>
        <w:softHyphen/>
        <w:t>ния отказов чувствительность действующих с выдержкой времени защит, в зоне действия которых расчетное со</w:t>
        <w:softHyphen/>
        <w:t xml:space="preserve">противление до места повреждения </w:t>
      </w:r>
      <w:r>
        <w:rPr>
          <w:color w:val="000000"/>
          <w:spacing w:val="0"/>
          <w:w w:val="100"/>
          <w:position w:val="0"/>
        </w:rPr>
        <w:t xml:space="preserve">z,p&lt;0,65, </w:t>
      </w:r>
      <w:r>
        <w:rPr>
          <w:color w:val="000000"/>
          <w:spacing w:val="0"/>
          <w:w w:val="100"/>
          <w:position w:val="0"/>
        </w:rPr>
        <w:t>должна проверяться по установившемуся току трехфазного к- з-</w:t>
      </w:r>
      <w:r>
        <w:rPr>
          <w:i/>
          <w:iCs/>
          <w:color w:val="000000"/>
          <w:spacing w:val="0"/>
          <w:w w:val="100"/>
          <w:position w:val="0"/>
        </w:rPr>
        <w:t>I™.</w:t>
      </w:r>
    </w:p>
    <w:p>
      <w:pPr>
        <w:pStyle w:val="Style9"/>
        <w:keepNext w:val="0"/>
        <w:keepLines w:val="0"/>
        <w:widowControl w:val="0"/>
        <w:shd w:val="clear" w:color="auto" w:fill="auto"/>
        <w:tabs>
          <w:tab w:pos="3163" w:val="left"/>
        </w:tabs>
        <w:bidi w:val="0"/>
        <w:spacing w:before="0" w:after="0" w:line="206" w:lineRule="auto"/>
        <w:ind w:left="0" w:right="0" w:firstLine="360"/>
        <w:jc w:val="both"/>
      </w:pPr>
      <w:r>
        <w:rPr>
          <w:color w:val="000000"/>
          <w:spacing w:val="0"/>
          <w:w w:val="100"/>
          <w:position w:val="0"/>
        </w:rPr>
        <w:t xml:space="preserve">Если </w:t>
      </w:r>
      <w:r>
        <w:rPr>
          <w:color w:val="000000"/>
          <w:spacing w:val="0"/>
          <w:w w:val="100"/>
          <w:position w:val="0"/>
        </w:rPr>
        <w:t>z*</w:t>
      </w:r>
      <w:r>
        <w:rPr>
          <w:color w:val="000000"/>
          <w:spacing w:val="0"/>
          <w:w w:val="100"/>
          <w:position w:val="0"/>
          <w:vertAlign w:val="subscript"/>
        </w:rPr>
        <w:t>p</w:t>
      </w:r>
      <w:r>
        <w:rPr>
          <w:color w:val="000000"/>
          <w:spacing w:val="0"/>
          <w:w w:val="100"/>
          <w:position w:val="0"/>
        </w:rPr>
        <w:t xml:space="preserve">^0,65, </w:t>
      </w:r>
      <w:r>
        <w:rPr>
          <w:color w:val="000000"/>
          <w:spacing w:val="0"/>
          <w:w w:val="100"/>
          <w:position w:val="0"/>
        </w:rPr>
        <w:t>то к. з. считается удаленным. Обычно это соотношение соответствует к. з. на зажимах отдален</w:t>
        <w:softHyphen/>
        <w:t>ных электроприемников, при питании длинными кабеля</w:t>
        <w:softHyphen/>
        <w:t>ми с большим сопротивлением. В этих случаях АРВ и ФВ способны восстановить напряжение на зажимах генера</w:t>
        <w:softHyphen/>
        <w:t>тора до номинального (при очень удаленных к. з. вооб</w:t>
        <w:softHyphen/>
        <w:t>ще не вступают в работу), а изменение сопротивления генератора в процессе к. з. почти не влияет на зна</w:t>
        <w:softHyphen/>
        <w:t>чение тока к. з. Установившийся ток трехфазпого к. з. оказывается равным или несколько большим сверхпере</w:t>
        <w:softHyphen/>
        <w:t>ходного (см. рис. 7). Ввиду небольшого различия этих токов можно находить только ток 7^, принимая с целью упрощения 7&lt;з&gt;^/&lt;® и 7$</w:t>
        <w:tab/>
        <w:t>~ 0,867 /&lt;®. Таким обра</w:t>
        <w:softHyphen/>
      </w:r>
    </w:p>
    <w:p>
      <w:pPr>
        <w:pStyle w:val="Style9"/>
        <w:keepNext w:val="0"/>
        <w:keepLines w:val="0"/>
        <w:widowControl w:val="0"/>
        <w:shd w:val="clear" w:color="auto" w:fill="auto"/>
        <w:bidi w:val="0"/>
        <w:spacing w:before="0" w:after="0" w:line="206" w:lineRule="auto"/>
        <w:ind w:left="0" w:right="0" w:firstLine="0"/>
        <w:jc w:val="both"/>
      </w:pPr>
      <w:r>
        <w:rPr>
          <w:color w:val="000000"/>
          <w:spacing w:val="0"/>
          <w:w w:val="100"/>
          <w:position w:val="0"/>
        </w:rPr>
        <w:t>зом, при к. з. в этих точках чувствительность защит от междуфазных к. з., действующих с выдержкой времени, можно проверять при начальном токе двухфазного к. з. 7^0,867 7(з&gt;.</w:t>
      </w:r>
    </w:p>
    <w:p>
      <w:pPr>
        <w:pStyle w:val="Style9"/>
        <w:keepNext w:val="0"/>
        <w:keepLines w:val="0"/>
        <w:widowControl w:val="0"/>
        <w:shd w:val="clear" w:color="auto" w:fill="auto"/>
        <w:bidi w:val="0"/>
        <w:spacing w:before="0" w:after="0" w:line="216" w:lineRule="auto"/>
        <w:ind w:left="0" w:right="0" w:firstLine="440"/>
        <w:jc w:val="both"/>
      </w:pPr>
      <w:r>
        <w:rPr>
          <w:color w:val="000000"/>
          <w:spacing w:val="0"/>
          <w:w w:val="100"/>
          <w:position w:val="0"/>
        </w:rPr>
        <w:t>Для защит, действующих без выдержки времени, чув</w:t>
        <w:softHyphen/>
        <w:t>ствительность при междуфазных к. з. проверяется при токе /&lt;$=0,867 /&lt;$ независимо от электрической удален</w:t>
        <w:softHyphen/>
        <w:t>ности точки к. з.</w:t>
      </w:r>
    </w:p>
    <w:p>
      <w:pPr>
        <w:pStyle w:val="Style9"/>
        <w:keepNext w:val="0"/>
        <w:keepLines w:val="0"/>
        <w:widowControl w:val="0"/>
        <w:shd w:val="clear" w:color="auto" w:fill="auto"/>
        <w:bidi w:val="0"/>
        <w:spacing w:before="0" w:after="0" w:line="216" w:lineRule="auto"/>
        <w:ind w:left="0" w:right="0" w:firstLine="440"/>
        <w:jc w:val="both"/>
      </w:pPr>
      <w:r>
        <w:rPr>
          <w:color w:val="000000"/>
          <w:spacing w:val="0"/>
          <w:w w:val="100"/>
          <w:position w:val="0"/>
        </w:rPr>
        <w:t>Таким образом, для расчетов защит следует опреде</w:t>
        <w:softHyphen/>
        <w:t xml:space="preserve">лить значения токов 7{$ и 7$ (при </w:t>
      </w:r>
      <w:r>
        <w:rPr>
          <w:i/>
          <w:iCs/>
          <w:color w:val="000000"/>
          <w:spacing w:val="0"/>
          <w:w w:val="100"/>
          <w:position w:val="0"/>
        </w:rPr>
        <w:t>t</w:t>
      </w:r>
      <w:r>
        <w:rPr>
          <w:i/>
          <w:iCs/>
          <w:color w:val="000000"/>
          <w:spacing w:val="0"/>
          <w:w w:val="100"/>
          <w:position w:val="0"/>
        </w:rPr>
        <w:t>—О),</w:t>
      </w:r>
      <w:r>
        <w:rPr>
          <w:color w:val="000000"/>
          <w:spacing w:val="0"/>
          <w:w w:val="100"/>
          <w:position w:val="0"/>
        </w:rPr>
        <w:t xml:space="preserve"> а для защит. </w:t>
      </w:r>
      <w:r>
        <w:rPr>
          <w:color w:val="000000"/>
          <w:spacing w:val="0"/>
          <w:w w:val="100"/>
          <w:position w:val="0"/>
        </w:rPr>
        <w:t xml:space="preserve">имеющих выдержку времени и действующих в зоне </w:t>
      </w:r>
      <w:r>
        <w:rPr>
          <w:color w:val="000000"/>
          <w:spacing w:val="0"/>
          <w:w w:val="100"/>
          <w:position w:val="0"/>
        </w:rPr>
        <w:t>z.</w:t>
      </w:r>
      <w:r>
        <w:rPr>
          <w:color w:val="000000"/>
          <w:spacing w:val="0"/>
          <w:w w:val="100"/>
          <w:position w:val="0"/>
          <w:vertAlign w:val="subscript"/>
        </w:rPr>
        <w:t>p</w:t>
      </w:r>
      <w:r>
        <w:rPr>
          <w:color w:val="000000"/>
          <w:spacing w:val="0"/>
          <w:w w:val="100"/>
          <w:position w:val="0"/>
        </w:rPr>
        <w:t xml:space="preserve">&lt;, </w:t>
      </w:r>
      <w:r>
        <w:rPr>
          <w:color w:val="000000"/>
          <w:spacing w:val="0"/>
          <w:w w:val="100"/>
          <w:position w:val="0"/>
        </w:rPr>
        <w:t>^0,65, — дополнительно и значение тока /^ (при /=оо). Для других моментов времени токи к. з. определять не требуется.</w:t>
      </w:r>
    </w:p>
    <w:p>
      <w:pPr>
        <w:pStyle w:val="Style9"/>
        <w:keepNext w:val="0"/>
        <w:keepLines w:val="0"/>
        <w:widowControl w:val="0"/>
        <w:shd w:val="clear" w:color="auto" w:fill="auto"/>
        <w:bidi w:val="0"/>
        <w:spacing w:before="0" w:after="140" w:line="240" w:lineRule="auto"/>
        <w:ind w:left="0" w:right="0" w:firstLine="320"/>
        <w:jc w:val="both"/>
      </w:pPr>
      <w:r>
        <w:rPr>
          <w:color w:val="000000"/>
          <w:spacing w:val="0"/>
          <w:w w:val="100"/>
          <w:position w:val="0"/>
        </w:rPr>
        <w:t>Ток к. з. /&lt;$ (в килоамперах) для момента време</w:t>
        <w:softHyphen/>
        <w:t xml:space="preserve">ни </w:t>
      </w:r>
      <w:r>
        <w:rPr>
          <w:i/>
          <w:iCs/>
          <w:color w:val="000000"/>
          <w:spacing w:val="0"/>
          <w:w w:val="100"/>
          <w:position w:val="0"/>
        </w:rPr>
        <w:t>t</w:t>
      </w:r>
      <w:r>
        <w:rPr>
          <w:color w:val="000000"/>
          <w:spacing w:val="0"/>
          <w:w w:val="100"/>
          <w:position w:val="0"/>
        </w:rPr>
        <w:t xml:space="preserve"> </w:t>
      </w:r>
      <w:r>
        <w:rPr>
          <w:color w:val="000000"/>
          <w:spacing w:val="0"/>
          <w:w w:val="100"/>
          <w:position w:val="0"/>
        </w:rPr>
        <w:t>определяется по выражению</w:t>
      </w:r>
    </w:p>
    <w:p>
      <w:pPr>
        <w:pStyle w:val="Style9"/>
        <w:keepNext w:val="0"/>
        <w:keepLines w:val="0"/>
        <w:widowControl w:val="0"/>
        <w:shd w:val="clear" w:color="auto" w:fill="auto"/>
        <w:tabs>
          <w:tab w:leader="hyphen" w:pos="2059" w:val="left"/>
          <w:tab w:leader="hyphen" w:pos="2213" w:val="left"/>
          <w:tab w:pos="3461" w:val="left"/>
          <w:tab w:pos="4339" w:val="left"/>
        </w:tabs>
        <w:bidi w:val="0"/>
        <w:spacing w:before="0" w:after="400" w:line="206" w:lineRule="auto"/>
        <w:ind w:left="0" w:right="0" w:firstLine="0"/>
        <w:jc w:val="right"/>
      </w:pPr>
      <w:r>
        <w:rPr>
          <w:color w:val="000000"/>
          <w:spacing w:val="0"/>
          <w:w w:val="100"/>
          <w:position w:val="0"/>
        </w:rPr>
        <w:t>/&lt;$ = ~~ =</w:t>
        <w:tab/>
      </w:r>
      <w:r>
        <w:rPr>
          <w:color w:val="000000"/>
          <w:spacing w:val="0"/>
          <w:w w:val="100"/>
          <w:position w:val="0"/>
          <w:u w:val="single"/>
        </w:rPr>
        <w:tab/>
        <w:t xml:space="preserve"> - *</w:t>
      </w:r>
      <w:r>
        <w:rPr>
          <w:color w:val="000000"/>
          <w:spacing w:val="0"/>
          <w:w w:val="100"/>
          <w:position w:val="0"/>
        </w:rPr>
        <w:tab/>
        <w:t>,</w:t>
        <w:tab/>
        <w:t>(26)</w:t>
      </w:r>
    </w:p>
    <w:p>
      <w:pPr>
        <w:pStyle w:val="Style9"/>
        <w:keepNext w:val="0"/>
        <w:keepLines w:val="0"/>
        <w:widowControl w:val="0"/>
        <w:shd w:val="clear" w:color="auto" w:fill="auto"/>
        <w:bidi w:val="0"/>
        <w:spacing w:before="0" w:after="0" w:line="206" w:lineRule="auto"/>
        <w:ind w:left="0" w:right="0" w:firstLine="0"/>
        <w:jc w:val="both"/>
      </w:pPr>
      <w:r>
        <w:rPr>
          <w:color w:val="000000"/>
          <w:spacing w:val="0"/>
          <w:w w:val="100"/>
          <w:position w:val="0"/>
        </w:rPr>
        <w:t xml:space="preserve">где </w:t>
      </w:r>
      <w:r>
        <w:rPr>
          <w:i/>
          <w:iCs/>
          <w:color w:val="000000"/>
          <w:spacing w:val="0"/>
          <w:w w:val="100"/>
          <w:position w:val="0"/>
        </w:rPr>
        <w:t xml:space="preserve">Et </w:t>
      </w:r>
      <w:r>
        <w:rPr>
          <w:i/>
          <w:iCs/>
          <w:color w:val="000000"/>
          <w:spacing w:val="0"/>
          <w:w w:val="100"/>
          <w:position w:val="0"/>
        </w:rPr>
        <w:t>—</w:t>
      </w:r>
      <w:r>
        <w:rPr>
          <w:color w:val="000000"/>
          <w:spacing w:val="0"/>
          <w:w w:val="100"/>
          <w:position w:val="0"/>
        </w:rPr>
        <w:t xml:space="preserve"> линейная ЭДС генератора для момента време</w:t>
        <w:softHyphen/>
        <w:t xml:space="preserve">ни </w:t>
      </w:r>
      <w:r>
        <w:rPr>
          <w:i/>
          <w:iCs/>
          <w:color w:val="000000"/>
          <w:spacing w:val="0"/>
          <w:w w:val="100"/>
          <w:position w:val="0"/>
        </w:rPr>
        <w:t>t,</w:t>
      </w:r>
      <w:r>
        <w:rPr>
          <w:color w:val="000000"/>
          <w:spacing w:val="0"/>
          <w:w w:val="100"/>
          <w:position w:val="0"/>
        </w:rPr>
        <w:t xml:space="preserve"> </w:t>
      </w:r>
      <w:r>
        <w:rPr>
          <w:color w:val="000000"/>
          <w:spacing w:val="0"/>
          <w:w w:val="100"/>
          <w:position w:val="0"/>
        </w:rPr>
        <w:t>В; х</w:t>
      </w:r>
      <w:r>
        <w:rPr>
          <w:color w:val="000000"/>
          <w:spacing w:val="0"/>
          <w:w w:val="100"/>
          <w:position w:val="0"/>
          <w:vertAlign w:val="subscript"/>
        </w:rPr>
        <w:t>2</w:t>
      </w:r>
      <w:r>
        <w:rPr>
          <w:color w:val="000000"/>
          <w:spacing w:val="0"/>
          <w:w w:val="100"/>
          <w:position w:val="0"/>
        </w:rPr>
        <w:t xml:space="preserve"> и гх — результирующее индуктивное и ак</w:t>
        <w:softHyphen/>
        <w:t>тивное сопротивление цепи к. з. соответственно, включая сопротивление генератора, мОм; Л</w:t>
      </w:r>
      <w:r>
        <w:rPr>
          <w:color w:val="000000"/>
          <w:spacing w:val="0"/>
          <w:w w:val="100"/>
          <w:position w:val="0"/>
          <w:vertAlign w:val="superscript"/>
        </w:rPr>
        <w:t>1</w:t>
      </w:r>
      <w:r>
        <w:rPr>
          <w:color w:val="000000"/>
          <w:spacing w:val="0"/>
          <w:w w:val="100"/>
          <w:position w:val="0"/>
        </w:rPr>
        <w:t>,, — переходное сопро</w:t>
        <w:softHyphen/>
        <w:t>тивление в месте к. з., учитывается только при расчетах в сети 0,4 кВ, мОм.</w:t>
      </w:r>
    </w:p>
    <w:p>
      <w:pPr>
        <w:pStyle w:val="Style9"/>
        <w:keepNext w:val="0"/>
        <w:keepLines w:val="0"/>
        <w:widowControl w:val="0"/>
        <w:shd w:val="clear" w:color="auto" w:fill="auto"/>
        <w:bidi w:val="0"/>
        <w:spacing w:before="0" w:after="0" w:line="206" w:lineRule="auto"/>
        <w:ind w:left="0" w:right="0" w:firstLine="320"/>
        <w:jc w:val="both"/>
      </w:pPr>
      <w:r>
        <w:rPr>
          <w:color w:val="000000"/>
          <w:spacing w:val="0"/>
          <w:w w:val="100"/>
          <w:position w:val="0"/>
        </w:rPr>
        <w:t>Для момента времени /=0 ЭДС нагруженного гене</w:t>
        <w:softHyphen/>
        <w:t>ратора До=Е</w:t>
      </w:r>
      <w:r>
        <w:rPr>
          <w:color w:val="000000"/>
          <w:spacing w:val="0"/>
          <w:w w:val="100"/>
          <w:position w:val="0"/>
          <w:vertAlign w:val="superscript"/>
        </w:rPr>
        <w:t>/</w:t>
      </w:r>
      <w:r>
        <w:rPr>
          <w:color w:val="000000"/>
          <w:spacing w:val="0"/>
          <w:w w:val="100"/>
          <w:position w:val="0"/>
          <w:vertAlign w:val="subscript"/>
        </w:rPr>
        <w:t>п</w:t>
      </w:r>
      <w:r>
        <w:rPr>
          <w:color w:val="000000"/>
          <w:spacing w:val="0"/>
          <w:w w:val="100"/>
          <w:position w:val="0"/>
        </w:rPr>
        <w:t>.</w:t>
      </w:r>
      <w:r>
        <w:rPr>
          <w:color w:val="000000"/>
          <w:spacing w:val="0"/>
          <w:w w:val="100"/>
          <w:position w:val="0"/>
          <w:vertAlign w:val="subscript"/>
        </w:rPr>
        <w:t>г</w:t>
      </w:r>
      <w:r>
        <w:rPr>
          <w:color w:val="000000"/>
          <w:spacing w:val="0"/>
          <w:w w:val="100"/>
          <w:position w:val="0"/>
        </w:rPr>
        <w:t>(1-|-х</w:t>
      </w:r>
      <w:r>
        <w:rPr>
          <w:color w:val="000000"/>
          <w:spacing w:val="0"/>
          <w:w w:val="100"/>
          <w:position w:val="0"/>
          <w:vertAlign w:val="subscript"/>
        </w:rPr>
        <w:t>&lt;</w:t>
      </w:r>
      <w:r>
        <w:rPr>
          <w:color w:val="000000"/>
          <w:spacing w:val="0"/>
          <w:w w:val="100"/>
          <w:position w:val="0"/>
        </w:rPr>
        <w:t xml:space="preserve">, </w:t>
      </w:r>
      <w:r>
        <w:rPr>
          <w:color w:val="000000"/>
          <w:spacing w:val="0"/>
          <w:w w:val="100"/>
          <w:position w:val="0"/>
        </w:rPr>
        <w:t xml:space="preserve">sin </w:t>
      </w:r>
      <w:r>
        <w:rPr>
          <w:color w:val="000000"/>
          <w:spacing w:val="0"/>
          <w:w w:val="100"/>
          <w:position w:val="0"/>
        </w:rPr>
        <w:t xml:space="preserve">фн.г); при </w:t>
      </w:r>
      <w:r>
        <w:rPr>
          <w:color w:val="000000"/>
          <w:spacing w:val="0"/>
          <w:w w:val="100"/>
          <w:position w:val="0"/>
        </w:rPr>
        <w:t>cos&lt;p</w:t>
      </w:r>
      <w:r>
        <w:rPr>
          <w:color w:val="000000"/>
          <w:spacing w:val="0"/>
          <w:w w:val="100"/>
          <w:position w:val="0"/>
          <w:vertAlign w:val="subscript"/>
        </w:rPr>
        <w:t>H</w:t>
      </w:r>
      <w:r>
        <w:rPr>
          <w:color w:val="000000"/>
          <w:spacing w:val="0"/>
          <w:w w:val="100"/>
          <w:position w:val="0"/>
        </w:rPr>
        <w:t xml:space="preserve">.r=0,8 </w:t>
      </w:r>
      <w:r>
        <w:rPr>
          <w:color w:val="000000"/>
          <w:spacing w:val="0"/>
          <w:w w:val="100"/>
          <w:position w:val="0"/>
        </w:rPr>
        <w:t>имеем ф</w:t>
      </w:r>
      <w:r>
        <w:rPr>
          <w:color w:val="000000"/>
          <w:spacing w:val="0"/>
          <w:w w:val="100"/>
          <w:position w:val="0"/>
          <w:vertAlign w:val="subscript"/>
        </w:rPr>
        <w:t>п</w:t>
      </w:r>
      <w:r>
        <w:rPr>
          <w:color w:val="000000"/>
          <w:spacing w:val="0"/>
          <w:w w:val="100"/>
          <w:position w:val="0"/>
        </w:rPr>
        <w:t xml:space="preserve">.г=37° и </w:t>
      </w:r>
      <w:r>
        <w:rPr>
          <w:color w:val="000000"/>
          <w:spacing w:val="0"/>
          <w:w w:val="100"/>
          <w:position w:val="0"/>
        </w:rPr>
        <w:t>sin&lt;p</w:t>
      </w:r>
      <w:r>
        <w:rPr>
          <w:color w:val="000000"/>
          <w:spacing w:val="0"/>
          <w:w w:val="100"/>
          <w:position w:val="0"/>
          <w:vertAlign w:val="subscript"/>
        </w:rPr>
        <w:t>H</w:t>
      </w:r>
      <w:r>
        <w:rPr>
          <w:color w:val="000000"/>
          <w:spacing w:val="0"/>
          <w:w w:val="100"/>
          <w:position w:val="0"/>
        </w:rPr>
        <w:t>.</w:t>
      </w:r>
      <w:r>
        <w:rPr>
          <w:color w:val="000000"/>
          <w:spacing w:val="0"/>
          <w:w w:val="100"/>
          <w:position w:val="0"/>
          <w:vertAlign w:val="subscript"/>
        </w:rPr>
        <w:t>r</w:t>
      </w:r>
      <w:r>
        <w:rPr>
          <w:color w:val="000000"/>
          <w:spacing w:val="0"/>
          <w:w w:val="100"/>
          <w:position w:val="0"/>
        </w:rPr>
        <w:t xml:space="preserve">=0,6, </w:t>
      </w:r>
      <w:r>
        <w:rPr>
          <w:color w:val="000000"/>
          <w:spacing w:val="0"/>
          <w:w w:val="100"/>
          <w:position w:val="0"/>
        </w:rPr>
        <w:t>тогда Ео=П</w:t>
      </w:r>
      <w:r>
        <w:rPr>
          <w:color w:val="000000"/>
          <w:spacing w:val="0"/>
          <w:w w:val="100"/>
          <w:position w:val="0"/>
          <w:vertAlign w:val="subscript"/>
        </w:rPr>
        <w:t>п</w:t>
      </w:r>
      <w:r>
        <w:rPr>
          <w:color w:val="000000"/>
          <w:spacing w:val="0"/>
          <w:w w:val="100"/>
          <w:position w:val="0"/>
        </w:rPr>
        <w:t>.</w:t>
      </w:r>
      <w:r>
        <w:rPr>
          <w:color w:val="000000"/>
          <w:spacing w:val="0"/>
          <w:w w:val="100"/>
          <w:position w:val="0"/>
          <w:vertAlign w:val="subscript"/>
        </w:rPr>
        <w:t>г</w:t>
      </w:r>
      <w:r>
        <w:rPr>
          <w:color w:val="000000"/>
          <w:spacing w:val="0"/>
          <w:w w:val="100"/>
          <w:position w:val="0"/>
        </w:rPr>
        <w:t>(1+х"О,6). Учи</w:t>
        <w:softHyphen/>
        <w:t>тывая, что номинальное напряжение генератора на 5 % выше номинального напряжения сети, а также, что к. з. может возникнуть и при венагруженном генераторе, обыч</w:t>
        <w:softHyphen/>
        <w:t>но можно принять 7?</w:t>
      </w:r>
      <w:r>
        <w:rPr>
          <w:color w:val="000000"/>
          <w:spacing w:val="0"/>
          <w:w w:val="100"/>
          <w:position w:val="0"/>
          <w:vertAlign w:val="subscript"/>
        </w:rPr>
        <w:t>0</w:t>
      </w:r>
      <w:r>
        <w:rPr>
          <w:color w:val="000000"/>
          <w:spacing w:val="0"/>
          <w:w w:val="100"/>
          <w:position w:val="0"/>
        </w:rPr>
        <w:t>~ (1-г-1,05) 77</w:t>
      </w:r>
      <w:r>
        <w:rPr>
          <w:color w:val="000000"/>
          <w:spacing w:val="0"/>
          <w:w w:val="100"/>
          <w:position w:val="0"/>
          <w:vertAlign w:val="subscript"/>
        </w:rPr>
        <w:t>п</w:t>
      </w:r>
      <w:r>
        <w:rPr>
          <w:color w:val="000000"/>
          <w:spacing w:val="0"/>
          <w:w w:val="100"/>
          <w:position w:val="0"/>
        </w:rPr>
        <w:t>,</w:t>
      </w:r>
      <w:r>
        <w:rPr>
          <w:color w:val="000000"/>
          <w:spacing w:val="0"/>
          <w:w w:val="100"/>
          <w:position w:val="0"/>
          <w:vertAlign w:val="subscript"/>
        </w:rPr>
        <w:t>г</w:t>
      </w:r>
      <w:r>
        <w:rPr>
          <w:color w:val="000000"/>
          <w:spacing w:val="0"/>
          <w:w w:val="100"/>
          <w:position w:val="0"/>
        </w:rPr>
        <w:t>.</w:t>
      </w:r>
    </w:p>
    <w:p>
      <w:pPr>
        <w:pStyle w:val="Style9"/>
        <w:keepNext w:val="0"/>
        <w:keepLines w:val="0"/>
        <w:widowControl w:val="0"/>
        <w:shd w:val="clear" w:color="auto" w:fill="auto"/>
        <w:bidi w:val="0"/>
        <w:spacing w:before="0" w:after="60" w:line="206" w:lineRule="auto"/>
        <w:ind w:left="0" w:right="0" w:firstLine="320"/>
        <w:jc w:val="both"/>
      </w:pPr>
      <w:r>
        <w:rPr>
          <w:color w:val="000000"/>
          <w:spacing w:val="0"/>
          <w:w w:val="100"/>
          <w:position w:val="0"/>
        </w:rPr>
        <w:t>Индуктивное сопротивление генератора (в милли</w:t>
        <w:softHyphen/>
        <w:t>омах) для момента /=0 определяется по выражению</w:t>
      </w:r>
    </w:p>
    <w:p>
      <w:pPr>
        <w:pStyle w:val="Style9"/>
        <w:keepNext w:val="0"/>
        <w:keepLines w:val="0"/>
        <w:widowControl w:val="0"/>
        <w:shd w:val="clear" w:color="auto" w:fill="auto"/>
        <w:tabs>
          <w:tab w:pos="3230" w:val="left"/>
        </w:tabs>
        <w:bidi w:val="0"/>
        <w:spacing w:before="0" w:after="140" w:line="206" w:lineRule="auto"/>
        <w:ind w:left="0" w:right="0" w:firstLine="0"/>
        <w:jc w:val="right"/>
      </w:pPr>
      <w:r>
        <w:rPr>
          <w:color w:val="000000"/>
          <w:spacing w:val="0"/>
          <w:w w:val="100"/>
          <w:position w:val="0"/>
        </w:rPr>
        <w:t>*г = ^.А.</w:t>
      </w:r>
      <w:r>
        <w:rPr>
          <w:color w:val="000000"/>
          <w:spacing w:val="0"/>
          <w:w w:val="100"/>
          <w:position w:val="0"/>
          <w:vertAlign w:val="subscript"/>
        </w:rPr>
        <w:t>г</w:t>
      </w:r>
      <w:r>
        <w:rPr>
          <w:color w:val="000000"/>
          <w:spacing w:val="0"/>
          <w:w w:val="100"/>
          <w:position w:val="0"/>
        </w:rPr>
        <w:t>,</w:t>
        <w:tab/>
        <w:t>(27)</w:t>
      </w: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где </w:t>
      </w:r>
      <w:r>
        <w:rPr>
          <w:color w:val="000000"/>
          <w:spacing w:val="0"/>
          <w:w w:val="100"/>
          <w:position w:val="0"/>
        </w:rPr>
        <w:t>S</w:t>
      </w:r>
      <w:r>
        <w:rPr>
          <w:color w:val="000000"/>
          <w:spacing w:val="0"/>
          <w:w w:val="100"/>
          <w:position w:val="0"/>
          <w:vertAlign w:val="subscript"/>
        </w:rPr>
        <w:t>tl</w:t>
      </w:r>
      <w:r>
        <w:rPr>
          <w:color w:val="000000"/>
          <w:spacing w:val="0"/>
          <w:w w:val="100"/>
          <w:position w:val="0"/>
        </w:rPr>
        <w:t>.</w:t>
      </w:r>
      <w:r>
        <w:rPr>
          <w:color w:val="000000"/>
          <w:spacing w:val="0"/>
          <w:w w:val="100"/>
          <w:position w:val="0"/>
          <w:vertAlign w:val="subscript"/>
        </w:rPr>
        <w:t>r</w:t>
      </w:r>
      <w:r>
        <w:rPr>
          <w:color w:val="000000"/>
          <w:spacing w:val="0"/>
          <w:w w:val="100"/>
          <w:position w:val="0"/>
        </w:rPr>
        <w:t>=/</w:t>
      </w:r>
      <w:r>
        <w:rPr>
          <w:color w:val="000000"/>
          <w:spacing w:val="0"/>
          <w:w w:val="100"/>
          <w:position w:val="0"/>
          <w:vertAlign w:val="superscript"/>
        </w:rPr>
        <w:t>3</w:t>
      </w:r>
      <w:r>
        <w:rPr>
          <w:color w:val="000000"/>
          <w:spacing w:val="0"/>
          <w:w w:val="100"/>
          <w:position w:val="0"/>
        </w:rPr>
        <w:t xml:space="preserve">H.r/cos </w:t>
      </w:r>
      <w:r>
        <w:rPr>
          <w:color w:val="000000"/>
          <w:spacing w:val="0"/>
          <w:w w:val="100"/>
          <w:position w:val="0"/>
        </w:rPr>
        <w:t xml:space="preserve">фн.г — номинальная полная мощность генератора, кВ-А; х" </w:t>
      </w:r>
      <w:r>
        <w:rPr>
          <w:i/>
          <w:iCs/>
          <w:color w:val="000000"/>
          <w:spacing w:val="0"/>
          <w:w w:val="100"/>
          <w:position w:val="0"/>
        </w:rPr>
        <w:t>г—</w:t>
      </w:r>
      <w:r>
        <w:rPr>
          <w:color w:val="000000"/>
          <w:spacing w:val="0"/>
          <w:w w:val="100"/>
          <w:position w:val="0"/>
        </w:rPr>
        <w:t xml:space="preserve"> сверхпереходная реактивность генератора в относительных единицах; 77</w:t>
      </w:r>
      <w:r>
        <w:rPr>
          <w:color w:val="000000"/>
          <w:spacing w:val="0"/>
          <w:w w:val="100"/>
          <w:position w:val="0"/>
          <w:vertAlign w:val="subscript"/>
        </w:rPr>
        <w:t>н</w:t>
      </w:r>
      <w:r>
        <w:rPr>
          <w:color w:val="000000"/>
          <w:spacing w:val="0"/>
          <w:w w:val="100"/>
          <w:position w:val="0"/>
        </w:rPr>
        <w:t>.г — номиналь</w:t>
        <w:softHyphen/>
        <w:t>ное напряжение генератора, В.</w:t>
      </w:r>
    </w:p>
    <w:p>
      <w:pPr>
        <w:pStyle w:val="Style9"/>
        <w:keepNext w:val="0"/>
        <w:keepLines w:val="0"/>
        <w:widowControl w:val="0"/>
        <w:shd w:val="clear" w:color="auto" w:fill="auto"/>
        <w:bidi w:val="0"/>
        <w:spacing w:before="0" w:after="0" w:line="204" w:lineRule="auto"/>
        <w:ind w:left="0" w:right="0" w:firstLine="320"/>
        <w:jc w:val="both"/>
      </w:pPr>
      <w:r>
        <w:rPr>
          <w:color w:val="000000"/>
          <w:spacing w:val="0"/>
          <w:w w:val="100"/>
          <w:position w:val="0"/>
        </w:rPr>
        <w:t>Параметры генераторов приведены в табл. 14.</w:t>
      </w:r>
    </w:p>
    <w:p>
      <w:pPr>
        <w:pStyle w:val="Style9"/>
        <w:keepNext w:val="0"/>
        <w:keepLines w:val="0"/>
        <w:widowControl w:val="0"/>
        <w:shd w:val="clear" w:color="auto" w:fill="auto"/>
        <w:bidi w:val="0"/>
        <w:spacing w:before="0" w:after="140" w:line="204" w:lineRule="auto"/>
        <w:ind w:left="0" w:right="0" w:firstLine="320"/>
        <w:jc w:val="both"/>
        <w:sectPr>
          <w:footerReference w:type="default" r:id="rId52"/>
          <w:footerReference w:type="even" r:id="rId53"/>
          <w:footerReference w:type="first" r:id="rId54"/>
          <w:footnotePr>
            <w:pos w:val="pageBottom"/>
            <w:numFmt w:val="decimal"/>
            <w:numRestart w:val="continuous"/>
          </w:footnotePr>
          <w:pgSz w:w="13493" w:h="11232" w:orient="landscape"/>
          <w:pgMar w:top="188" w:right="714" w:bottom="1066" w:left="1263" w:header="0" w:footer="3" w:gutter="0"/>
          <w:pgNumType w:start="37"/>
          <w:cols w:num="2" w:space="100"/>
          <w:noEndnote/>
          <w:titlePg/>
          <w:rtlGutter w:val="0"/>
          <w:docGrid w:linePitch="360"/>
        </w:sectPr>
      </w:pPr>
      <w:r>
        <w:rPr>
          <w:color w:val="000000"/>
          <w:spacing w:val="0"/>
          <w:w w:val="100"/>
          <w:position w:val="0"/>
        </w:rPr>
        <w:t>Сопротивление понижающего трансформатора и ка</w:t>
        <w:softHyphen/>
        <w:t>белей 0,4 кВ вычисляют по выражениям (3) и (6). При наличии трансформатора в цепи к. з. все сопротивления приводят к одному базисному напряжению по выражению (!)• В данном случае за базисное принимается напря</w:t>
        <w:softHyphen/>
        <w:t>жение 0,4 кВ, где находится большинство расчетных то</w:t>
        <w:softHyphen/>
        <w:t>чек к. з. Переходные сопротивления принимают /?</w:t>
      </w:r>
      <w:r>
        <w:rPr>
          <w:color w:val="000000"/>
          <w:spacing w:val="0"/>
          <w:w w:val="100"/>
          <w:position w:val="0"/>
          <w:vertAlign w:val="subscript"/>
        </w:rPr>
        <w:t>п</w:t>
      </w:r>
      <w:r>
        <w:rPr>
          <w:color w:val="000000"/>
          <w:spacing w:val="0"/>
          <w:w w:val="100"/>
          <w:position w:val="0"/>
        </w:rPr>
        <w:t xml:space="preserve"> = == 15 мОм. Далее вычисляют результирующие сопротив</w:t>
        <w:softHyphen/>
        <w:t>ления и г</w:t>
      </w:r>
      <w:r>
        <w:rPr>
          <w:color w:val="000000"/>
          <w:spacing w:val="0"/>
          <w:w w:val="100"/>
          <w:position w:val="0"/>
          <w:vertAlign w:val="subscript"/>
        </w:rPr>
        <w:t>2</w:t>
      </w:r>
      <w:r>
        <w:rPr>
          <w:color w:val="000000"/>
          <w:spacing w:val="0"/>
          <w:w w:val="100"/>
          <w:position w:val="0"/>
        </w:rPr>
        <w:t xml:space="preserve">, находят полное результирующее сопротивление цепи к. з. </w:t>
      </w:r>
      <w:r>
        <w:rPr>
          <w:color w:val="000000"/>
          <w:spacing w:val="0"/>
          <w:w w:val="100"/>
          <w:position w:val="0"/>
        </w:rPr>
        <w:t xml:space="preserve">zx, </w:t>
      </w:r>
      <w:r>
        <w:rPr>
          <w:color w:val="000000"/>
          <w:spacing w:val="0"/>
          <w:w w:val="100"/>
          <w:position w:val="0"/>
        </w:rPr>
        <w:t>а по формуле (26) — на</w:t>
        <w:softHyphen/>
        <w:t>чальный ток трехфазного к. з. /^.</w:t>
      </w:r>
    </w:p>
    <w:p>
      <w:pPr>
        <w:pStyle w:val="Style54"/>
        <w:keepNext w:val="0"/>
        <w:keepLines w:val="0"/>
        <w:widowControl w:val="0"/>
        <w:shd w:val="clear" w:color="auto" w:fill="auto"/>
        <w:bidi w:val="0"/>
        <w:spacing w:before="0" w:after="0" w:line="240" w:lineRule="auto"/>
        <w:ind w:left="720" w:right="0" w:firstLine="0"/>
        <w:jc w:val="left"/>
      </w:pPr>
      <w:r>
        <w:rPr>
          <w:color w:val="000000"/>
          <w:spacing w:val="0"/>
          <w:w w:val="100"/>
          <w:position w:val="0"/>
        </w:rPr>
        <w:t>Тэблйца 14. Параметры маломощных генераторов -</w:t>
      </w:r>
    </w:p>
    <w:tbl>
      <w:tblPr>
        <w:tblOverlap w:val="never"/>
        <w:jc w:val="center"/>
        <w:tblLayout w:type="fixed"/>
      </w:tblPr>
      <w:tblGrid>
        <w:gridCol w:w="1339"/>
        <w:gridCol w:w="821"/>
        <w:gridCol w:w="682"/>
        <w:gridCol w:w="686"/>
        <w:gridCol w:w="802"/>
        <w:gridCol w:w="816"/>
        <w:gridCol w:w="533"/>
      </w:tblGrid>
      <w:tr>
        <w:trPr>
          <w:trHeight w:val="283" w:hRule="exact"/>
        </w:trPr>
        <w:tc>
          <w:tcPr>
            <w:vMerge w:val="restart"/>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left"/>
              <w:rPr>
                <w:sz w:val="14"/>
                <w:szCs w:val="14"/>
              </w:rPr>
            </w:pPr>
            <w:r>
              <w:rPr>
                <w:color w:val="000000"/>
                <w:spacing w:val="0"/>
                <w:w w:val="100"/>
                <w:position w:val="0"/>
                <w:sz w:val="14"/>
                <w:szCs w:val="14"/>
              </w:rPr>
              <w:t>Параметры</w:t>
            </w:r>
          </w:p>
        </w:tc>
        <w:tc>
          <w:tcPr>
            <w:gridSpan w:val="6"/>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Для генератора типа</w:t>
            </w:r>
          </w:p>
        </w:tc>
      </w:tr>
      <w:tr>
        <w:trPr>
          <w:trHeight w:val="1070" w:hRule="exact"/>
        </w:trPr>
        <w:tc>
          <w:tcPr>
            <w:vMerge/>
            <w:tcBorders/>
            <w:shd w:val="clear" w:color="auto" w:fill="FFFFFF"/>
            <w:vAlign w:val="center"/>
          </w:tcPr>
          <w:p>
            <w:pP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bidi w:val="0"/>
              <w:spacing w:before="320" w:after="0" w:line="240" w:lineRule="auto"/>
              <w:ind w:left="0" w:right="0" w:firstLine="0"/>
              <w:jc w:val="left"/>
              <w:rPr>
                <w:sz w:val="14"/>
                <w:szCs w:val="14"/>
              </w:rPr>
            </w:pPr>
            <w:r>
              <w:rPr>
                <w:color w:val="000000"/>
                <w:spacing w:val="0"/>
                <w:w w:val="100"/>
                <w:position w:val="0"/>
                <w:sz w:val="14"/>
                <w:szCs w:val="14"/>
              </w:rPr>
              <w:t>ГСД-17-08-8</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480" w:line="130" w:lineRule="auto"/>
              <w:ind w:left="0" w:right="0" w:firstLine="240"/>
              <w:jc w:val="left"/>
              <w:rPr>
                <w:sz w:val="17"/>
                <w:szCs w:val="17"/>
              </w:rPr>
            </w:pPr>
            <w:r>
              <w:rPr>
                <w:color w:val="000000"/>
                <w:spacing w:val="0"/>
                <w:w w:val="100"/>
                <w:position w:val="0"/>
                <w:sz w:val="17"/>
                <w:szCs w:val="17"/>
              </w:rPr>
              <w:t>ю</w:t>
            </w:r>
          </w:p>
          <w:p>
            <w:pPr>
              <w:pStyle w:val="Style11"/>
              <w:keepNext w:val="0"/>
              <w:keepLines w:val="0"/>
              <w:widowControl w:val="0"/>
              <w:shd w:val="clear" w:color="auto" w:fill="auto"/>
              <w:bidi w:val="0"/>
              <w:spacing w:before="0" w:after="0" w:line="130" w:lineRule="auto"/>
              <w:ind w:left="0" w:right="0" w:firstLine="0"/>
              <w:jc w:val="center"/>
              <w:rPr>
                <w:sz w:val="17"/>
                <w:szCs w:val="17"/>
              </w:rPr>
            </w:pPr>
            <w:r>
              <w:rPr>
                <w:color w:val="000000"/>
                <w:spacing w:val="0"/>
                <w:w w:val="100"/>
                <w:position w:val="0"/>
                <w:sz w:val="17"/>
                <w:szCs w:val="17"/>
              </w:rPr>
              <w:t>5 о</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bidi w:val="0"/>
              <w:spacing w:before="240" w:after="0" w:line="240" w:lineRule="auto"/>
              <w:ind w:left="0" w:right="0" w:firstLine="0"/>
              <w:jc w:val="left"/>
              <w:rPr>
                <w:sz w:val="14"/>
                <w:szCs w:val="14"/>
              </w:rPr>
            </w:pPr>
            <w:r>
              <w:rPr>
                <w:color w:val="000000"/>
                <w:spacing w:val="0"/>
                <w:w w:val="100"/>
                <w:position w:val="0"/>
                <w:sz w:val="14"/>
                <w:szCs w:val="14"/>
              </w:rPr>
              <w:t>СГС-14-100-6</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bidi w:val="0"/>
              <w:spacing w:before="320" w:after="0" w:line="240" w:lineRule="auto"/>
              <w:ind w:left="0" w:right="0" w:firstLine="0"/>
              <w:jc w:val="left"/>
              <w:rPr>
                <w:sz w:val="14"/>
                <w:szCs w:val="14"/>
              </w:rPr>
            </w:pPr>
            <w:r>
              <w:rPr>
                <w:color w:val="000000"/>
                <w:spacing w:val="0"/>
                <w:w w:val="100"/>
                <w:position w:val="0"/>
                <w:sz w:val="14"/>
                <w:szCs w:val="14"/>
              </w:rPr>
              <w:t>СГДМ-П-46-4</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bidi w:val="0"/>
              <w:spacing w:before="320" w:after="0" w:line="240" w:lineRule="auto"/>
              <w:ind w:left="0" w:right="0" w:firstLine="0"/>
              <w:jc w:val="left"/>
              <w:rPr>
                <w:sz w:val="14"/>
                <w:szCs w:val="14"/>
              </w:rPr>
            </w:pPr>
            <w:r>
              <w:rPr>
                <w:color w:val="000000"/>
                <w:spacing w:val="0"/>
                <w:w w:val="100"/>
                <w:position w:val="0"/>
                <w:sz w:val="14"/>
                <w:szCs w:val="14"/>
              </w:rPr>
              <w:t>СГ ДМ-12-42-4</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bidi w:val="0"/>
              <w:spacing w:before="180" w:after="80" w:line="240" w:lineRule="auto"/>
              <w:ind w:left="0" w:right="0" w:firstLine="0"/>
              <w:jc w:val="left"/>
              <w:rPr>
                <w:sz w:val="14"/>
                <w:szCs w:val="14"/>
              </w:rPr>
            </w:pPr>
            <w:r>
              <w:rPr>
                <w:color w:val="000000"/>
                <w:spacing w:val="0"/>
                <w:w w:val="100"/>
                <w:position w:val="0"/>
                <w:sz w:val="14"/>
                <w:szCs w:val="14"/>
              </w:rPr>
              <w:t>СГД-16-6? .</w:t>
            </w:r>
          </w:p>
          <w:p>
            <w:pPr>
              <w:pStyle w:val="Style11"/>
              <w:keepNext w:val="0"/>
              <w:keepLines w:val="0"/>
              <w:widowControl w:val="0"/>
              <w:shd w:val="clear" w:color="auto" w:fill="auto"/>
              <w:bidi w:val="0"/>
              <w:spacing w:before="0" w:after="0" w:line="223" w:lineRule="auto"/>
              <w:ind w:left="0" w:right="0" w:firstLine="0"/>
              <w:jc w:val="right"/>
              <w:rPr>
                <w:sz w:val="17"/>
                <w:szCs w:val="17"/>
              </w:rPr>
            </w:pPr>
            <w:r>
              <w:rPr>
                <w:color w:val="000000"/>
                <w:spacing w:val="0"/>
                <w:w w:val="100"/>
                <w:position w:val="0"/>
                <w:sz w:val="17"/>
                <w:szCs w:val="17"/>
                <w:vertAlign w:val="superscript"/>
              </w:rPr>
              <w:t>1</w:t>
            </w:r>
          </w:p>
        </w:tc>
      </w:tr>
      <w:tr>
        <w:trPr>
          <w:trHeight w:val="298"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4"/>
                <w:szCs w:val="14"/>
              </w:rPr>
              <w:t>Р</w:t>
            </w:r>
            <w:r>
              <w:rPr>
                <w:i/>
                <w:iCs/>
                <w:color w:val="000000"/>
                <w:spacing w:val="0"/>
                <w:w w:val="100"/>
                <w:position w:val="0"/>
                <w:sz w:val="14"/>
                <w:szCs w:val="14"/>
                <w:vertAlign w:val="subscript"/>
              </w:rPr>
              <w:t>п</w:t>
            </w:r>
            <w:r>
              <w:rPr>
                <w:color w:val="000000"/>
                <w:spacing w:val="0"/>
                <w:w w:val="100"/>
                <w:position w:val="0"/>
                <w:sz w:val="17"/>
                <w:szCs w:val="17"/>
              </w:rPr>
              <w:t xml:space="preserve"> р, кВт</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1000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630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2500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both"/>
              <w:rPr>
                <w:sz w:val="17"/>
                <w:szCs w:val="17"/>
              </w:rPr>
            </w:pPr>
            <w:r>
              <w:rPr>
                <w:color w:val="000000"/>
                <w:spacing w:val="0"/>
                <w:w w:val="100"/>
                <w:position w:val="0"/>
                <w:sz w:val="17"/>
                <w:szCs w:val="17"/>
              </w:rPr>
              <w:t>500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630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.3500</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w:t>
            </w:r>
            <w:r>
              <w:rPr>
                <w:color w:val="000000"/>
                <w:spacing w:val="0"/>
                <w:w w:val="100"/>
                <w:position w:val="0"/>
                <w:sz w:val="17"/>
                <w:szCs w:val="17"/>
                <w:vertAlign w:val="subscript"/>
              </w:rPr>
              <w:t>ЯГ</w:t>
            </w:r>
            <w:r>
              <w:rPr>
                <w:color w:val="000000"/>
                <w:spacing w:val="0"/>
                <w:w w:val="100"/>
                <w:position w:val="0"/>
                <w:sz w:val="17"/>
                <w:szCs w:val="17"/>
              </w:rPr>
              <w:t>, кВ</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6,3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6,3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0,4</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0,4</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6.3</w:t>
            </w:r>
          </w:p>
        </w:tc>
      </w:tr>
      <w:tr>
        <w:trPr>
          <w:trHeight w:val="16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w:t>
            </w:r>
            <w:r>
              <w:rPr>
                <w:color w:val="000000"/>
                <w:spacing w:val="0"/>
                <w:w w:val="100"/>
                <w:position w:val="0"/>
                <w:sz w:val="17"/>
                <w:szCs w:val="17"/>
                <w:vertAlign w:val="subscript"/>
              </w:rPr>
              <w:t>нг</w:t>
            </w:r>
            <w:r>
              <w:rPr>
                <w:color w:val="000000"/>
                <w:spacing w:val="0"/>
                <w:w w:val="100"/>
                <w:position w:val="0"/>
                <w:sz w:val="17"/>
                <w:szCs w:val="17"/>
              </w:rPr>
              <w:t>, А</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115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72</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287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903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1138</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401</w:t>
            </w:r>
          </w:p>
        </w:tc>
      </w:tr>
      <w:tr>
        <w:trPr>
          <w:trHeight w:val="182"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 об/мин</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750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375</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1000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200" w:firstLine="0"/>
              <w:jc w:val="right"/>
              <w:rPr>
                <w:sz w:val="17"/>
                <w:szCs w:val="17"/>
              </w:rPr>
            </w:pPr>
            <w:r>
              <w:rPr>
                <w:color w:val="000000"/>
                <w:spacing w:val="0"/>
                <w:w w:val="100"/>
                <w:position w:val="0"/>
                <w:sz w:val="17"/>
                <w:szCs w:val="17"/>
              </w:rPr>
              <w:t>1500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1500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1000</w:t>
            </w:r>
          </w:p>
        </w:tc>
      </w:tr>
      <w:tr>
        <w:trPr>
          <w:trHeight w:val="182" w:hRule="exact"/>
        </w:trPr>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0,8</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0.8</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0,8</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0,8</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r>
      <w:tr>
        <w:trPr>
          <w:trHeight w:val="168"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ОКЗ</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1,15*</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0,8</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0,6*</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0,63*</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w:t>
            </w:r>
          </w:p>
        </w:tc>
      </w:tr>
      <w:tr>
        <w:trPr>
          <w:trHeight w:val="211"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КПД, %</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94,56</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93</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95</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94</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96</w:t>
            </w:r>
          </w:p>
        </w:tc>
      </w:tr>
      <w:tr>
        <w:trPr>
          <w:trHeight w:val="274"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4"/>
                <w:szCs w:val="14"/>
              </w:rPr>
              <w:t>С</w:t>
            </w:r>
            <w:r>
              <w:rPr>
                <w:color w:val="000000"/>
                <w:spacing w:val="0"/>
                <w:w w:val="100"/>
                <w:position w:val="0"/>
                <w:sz w:val="17"/>
                <w:szCs w:val="17"/>
              </w:rPr>
              <w:t xml:space="preserve"> О. </w:t>
            </w:r>
            <w:r>
              <w:rPr>
                <w:color w:val="000000"/>
                <w:spacing w:val="0"/>
                <w:w w:val="100"/>
                <w:position w:val="0"/>
                <w:sz w:val="17"/>
                <w:szCs w:val="17"/>
                <w:vertAlign w:val="subscript"/>
              </w:rPr>
              <w:t>е</w:t>
            </w:r>
            <w:r>
              <w:rPr>
                <w:color w:val="000000"/>
                <w:spacing w:val="0"/>
                <w:w w:val="100"/>
                <w:position w:val="0"/>
                <w:sz w:val="17"/>
                <w:szCs w:val="17"/>
              </w:rPr>
              <w:t>.</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0,192*</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0,18</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0,16</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0,14*</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0,167*</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0,17</w:t>
            </w:r>
          </w:p>
        </w:tc>
      </w:tr>
      <w:tr>
        <w:trPr>
          <w:trHeight w:val="274"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4"/>
                <w:szCs w:val="14"/>
              </w:rPr>
              <w:t>x'</w:t>
            </w:r>
            <w:r>
              <w:rPr>
                <w:i/>
                <w:iCs/>
                <w:color w:val="000000"/>
                <w:spacing w:val="0"/>
                <w:w w:val="100"/>
                <w:position w:val="0"/>
                <w:sz w:val="14"/>
                <w:szCs w:val="14"/>
                <w:vertAlign w:val="subscript"/>
              </w:rPr>
              <w:t>d</w:t>
            </w:r>
            <w:r>
              <w:rPr>
                <w:i/>
                <w:iCs/>
                <w:color w:val="000000"/>
                <w:spacing w:val="0"/>
                <w:w w:val="100"/>
                <w:position w:val="0"/>
                <w:sz w:val="14"/>
                <w:szCs w:val="14"/>
              </w:rPr>
              <w:t>,</w:t>
            </w:r>
            <w:r>
              <w:rPr>
                <w:color w:val="000000"/>
                <w:spacing w:val="0"/>
                <w:w w:val="100"/>
                <w:position w:val="0"/>
                <w:sz w:val="17"/>
                <w:szCs w:val="17"/>
              </w:rPr>
              <w:t xml:space="preserve"> </w:t>
            </w:r>
            <w:r>
              <w:rPr>
                <w:color w:val="000000"/>
                <w:spacing w:val="0"/>
                <w:w w:val="100"/>
                <w:position w:val="0"/>
                <w:sz w:val="17"/>
                <w:szCs w:val="17"/>
              </w:rPr>
              <w:t>о. е.</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0,282</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0,281</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0,191*</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0,214*</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0,21</w:t>
            </w:r>
          </w:p>
        </w:tc>
      </w:tr>
      <w:tr>
        <w:trPr>
          <w:trHeight w:val="216"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4"/>
                <w:szCs w:val="14"/>
              </w:rPr>
              <w:t>xj,</w:t>
            </w:r>
            <w:r>
              <w:rPr>
                <w:color w:val="000000"/>
                <w:spacing w:val="0"/>
                <w:w w:val="100"/>
                <w:position w:val="0"/>
                <w:sz w:val="17"/>
                <w:szCs w:val="17"/>
              </w:rPr>
              <w:t xml:space="preserve"> </w:t>
            </w:r>
            <w:r>
              <w:rPr>
                <w:color w:val="000000"/>
                <w:spacing w:val="0"/>
                <w:w w:val="100"/>
                <w:position w:val="0"/>
                <w:sz w:val="17"/>
                <w:szCs w:val="17"/>
              </w:rPr>
              <w:t>о. е.</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1,018</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1,172</w:t>
            </w:r>
          </w:p>
        </w:tc>
        <w:tc>
          <w:tcPr>
            <w:tcBorders>
              <w:left w:val="single" w:sz="4"/>
            </w:tcBorders>
            <w:shd w:val="clear" w:color="auto" w:fill="FFFFFF"/>
            <w:vAlign w:val="bottom"/>
          </w:tcPr>
          <w:p>
            <w:pPr>
              <w:pStyle w:val="Style11"/>
              <w:keepNext w:val="0"/>
              <w:keepLines w:val="0"/>
              <w:widowControl w:val="0"/>
              <w:shd w:val="clear" w:color="auto" w:fill="auto"/>
              <w:tabs>
                <w:tab w:leader="underscore" w:pos="418" w:val="left"/>
              </w:tabs>
              <w:bidi w:val="0"/>
              <w:spacing w:before="0" w:after="0" w:line="240" w:lineRule="auto"/>
              <w:ind w:left="0" w:right="0" w:firstLine="260"/>
              <w:jc w:val="both"/>
              <w:rPr>
                <w:sz w:val="17"/>
                <w:szCs w:val="17"/>
              </w:rPr>
            </w:pPr>
            <w:r>
              <w:rPr>
                <w:color w:val="000000"/>
                <w:spacing w:val="0"/>
                <w:w w:val="100"/>
                <w:position w:val="0"/>
                <w:sz w:val="17"/>
                <w:szCs w:val="17"/>
              </w:rPr>
              <w:tab/>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1,92*</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1,9*</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0,82</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о. е.</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0,171*</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0,15*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0,174*</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w:t>
            </w:r>
          </w:p>
        </w:tc>
      </w:tr>
      <w:tr>
        <w:trPr>
          <w:trHeight w:val="17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х</w:t>
            </w:r>
            <w:r>
              <w:rPr>
                <w:color w:val="000000"/>
                <w:spacing w:val="0"/>
                <w:w w:val="100"/>
                <w:position w:val="0"/>
                <w:sz w:val="17"/>
                <w:szCs w:val="17"/>
                <w:vertAlign w:val="subscript"/>
              </w:rPr>
              <w:t>0</w:t>
            </w:r>
            <w:r>
              <w:rPr>
                <w:color w:val="000000"/>
                <w:spacing w:val="0"/>
                <w:w w:val="100"/>
                <w:position w:val="0"/>
                <w:sz w:val="17"/>
                <w:szCs w:val="17"/>
              </w:rPr>
              <w:t>. О. е.</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0,0763*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4"/>
                <w:szCs w:val="14"/>
              </w:rPr>
            </w:pPr>
            <w:r>
              <w:rPr>
                <w:i/>
                <w:iCs/>
                <w:color w:val="000000"/>
                <w:spacing w:val="0"/>
                <w:w w:val="100"/>
                <w:position w:val="0"/>
                <w:sz w:val="14"/>
                <w:szCs w:val="14"/>
              </w:rPr>
              <w:t>—</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8"/>
                <w:szCs w:val="8"/>
              </w:rPr>
            </w:pPr>
            <w:r>
              <w:rPr>
                <w:rFonts w:ascii="Arial" w:eastAsia="Arial" w:hAnsi="Arial" w:cs="Arial"/>
                <w:strike/>
                <w:color w:val="000000"/>
                <w:spacing w:val="0"/>
                <w:w w:val="100"/>
                <w:position w:val="0"/>
                <w:sz w:val="8"/>
                <w:szCs w:val="8"/>
              </w:rPr>
              <w:t>■■■</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0,047*</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0,054</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г</w:t>
            </w:r>
            <w:r>
              <w:rPr>
                <w:color w:val="000000"/>
                <w:spacing w:val="0"/>
                <w:w w:val="100"/>
                <w:position w:val="0"/>
                <w:sz w:val="17"/>
                <w:szCs w:val="17"/>
                <w:vertAlign w:val="subscript"/>
              </w:rPr>
              <w:t>ет</w:t>
            </w:r>
            <w:r>
              <w:rPr>
                <w:color w:val="000000"/>
                <w:spacing w:val="0"/>
                <w:w w:val="100"/>
                <w:position w:val="0"/>
                <w:sz w:val="17"/>
                <w:szCs w:val="17"/>
              </w:rPr>
              <w:t>, мОм**</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40"/>
              <w:jc w:val="both"/>
              <w:rPr>
                <w:sz w:val="14"/>
                <w:szCs w:val="14"/>
              </w:rPr>
            </w:pPr>
            <w:r>
              <w:rPr>
                <w:i/>
                <w:iCs/>
                <w:color w:val="000000"/>
                <w:spacing w:val="0"/>
                <w:w w:val="100"/>
                <w:position w:val="0"/>
                <w:sz w:val="14"/>
                <w:szCs w:val="14"/>
              </w:rPr>
              <w:t>—</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2,8</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2,18</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w:t>
            </w:r>
          </w:p>
        </w:tc>
      </w:tr>
      <w:tr>
        <w:trPr>
          <w:trHeight w:val="245" w:hRule="exact"/>
        </w:trPr>
        <w:tc>
          <w:tcPr>
            <w:tcBorders>
              <w:bottom w:val="single" w:sz="4"/>
            </w:tcBorders>
            <w:shd w:val="clear" w:color="auto" w:fill="FFFFFF"/>
            <w:vAlign w:val="bottom"/>
          </w:tcPr>
          <w:p>
            <w:pPr>
              <w:pStyle w:val="Style11"/>
              <w:keepNext w:val="0"/>
              <w:keepLines w:val="0"/>
              <w:widowControl w:val="0"/>
              <w:shd w:val="clear" w:color="auto" w:fill="auto"/>
              <w:tabs>
                <w:tab w:pos="869" w:val="left"/>
              </w:tabs>
              <w:bidi w:val="0"/>
              <w:spacing w:before="0" w:after="0" w:line="240" w:lineRule="auto"/>
              <w:ind w:left="0" w:right="0" w:firstLine="0"/>
              <w:jc w:val="left"/>
              <w:rPr>
                <w:sz w:val="17"/>
                <w:szCs w:val="17"/>
              </w:rPr>
            </w:pPr>
            <w:r>
              <w:rPr>
                <w:color w:val="000000"/>
                <w:spacing w:val="0"/>
                <w:w w:val="100"/>
                <w:position w:val="0"/>
                <w:sz w:val="17"/>
                <w:szCs w:val="17"/>
              </w:rPr>
              <w:t xml:space="preserve">J </w:t>
            </w:r>
            <w:r>
              <w:rPr>
                <w:color w:val="000000"/>
                <w:spacing w:val="0"/>
                <w:w w:val="100"/>
                <w:position w:val="0"/>
                <w:sz w:val="17"/>
                <w:szCs w:val="17"/>
              </w:rPr>
              <w:t>*в.прел&gt;</w:t>
              <w:tab/>
            </w:r>
            <w:r>
              <w:rPr>
                <w:color w:val="000000"/>
                <w:spacing w:val="0"/>
                <w:w w:val="100"/>
                <w:position w:val="0"/>
                <w:sz w:val="17"/>
                <w:szCs w:val="17"/>
                <w:vertAlign w:val="superscript"/>
              </w:rPr>
              <w:t>е</w:t>
            </w:r>
            <w:r>
              <w:rPr>
                <w:color w:val="000000"/>
                <w:spacing w:val="0"/>
                <w:w w:val="100"/>
                <w:position w:val="0"/>
                <w:sz w:val="17"/>
                <w:szCs w:val="17"/>
              </w:rPr>
              <w:t>*</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40"/>
              <w:jc w:val="both"/>
              <w:rPr>
                <w:sz w:val="14"/>
                <w:szCs w:val="14"/>
              </w:rPr>
            </w:pPr>
            <w:r>
              <w:rPr>
                <w:i/>
                <w:iCs/>
                <w:color w:val="000000"/>
                <w:spacing w:val="0"/>
                <w:w w:val="100"/>
                <w:position w:val="0"/>
                <w:sz w:val="14"/>
                <w:szCs w:val="14"/>
              </w:rPr>
              <w:t>—</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9*</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10*</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w:t>
            </w:r>
          </w:p>
        </w:tc>
      </w:tr>
    </w:tbl>
    <w:p>
      <w:pPr>
        <w:pStyle w:val="Style54"/>
        <w:keepNext w:val="0"/>
        <w:keepLines w:val="0"/>
        <w:widowControl w:val="0"/>
        <w:shd w:val="clear" w:color="auto" w:fill="auto"/>
        <w:bidi w:val="0"/>
        <w:spacing w:before="0" w:after="0" w:line="420" w:lineRule="auto"/>
        <w:ind w:left="0" w:right="0" w:firstLine="0"/>
        <w:jc w:val="center"/>
      </w:pPr>
      <w:r>
        <w:rPr>
          <w:color w:val="000000"/>
          <w:spacing w:val="0"/>
          <w:w w:val="100"/>
          <w:position w:val="0"/>
        </w:rPr>
        <w:t xml:space="preserve">* Опытные данные, /«.пред указано для системы самовозбужде- ** Активное сопротивление фазы статора при температуре 15 </w:t>
      </w:r>
      <w:r>
        <w:rPr>
          <w:color w:val="000000"/>
          <w:spacing w:val="0"/>
          <w:w w:val="100"/>
          <w:position w:val="0"/>
          <w:vertAlign w:val="superscript"/>
        </w:rPr>
        <w:t>J</w:t>
      </w:r>
      <w:r>
        <w:rPr>
          <w:color w:val="000000"/>
          <w:spacing w:val="0"/>
          <w:w w:val="100"/>
          <w:position w:val="0"/>
        </w:rPr>
        <w:t>C.</w:t>
      </w:r>
    </w:p>
    <w:p>
      <w:pPr>
        <w:widowControl w:val="0"/>
        <w:spacing w:after="119" w:line="1" w:lineRule="exact"/>
      </w:pPr>
    </w:p>
    <w:p>
      <w:pPr>
        <w:pStyle w:val="Style9"/>
        <w:keepNext w:val="0"/>
        <w:keepLines w:val="0"/>
        <w:widowControl w:val="0"/>
        <w:shd w:val="clear" w:color="auto" w:fill="auto"/>
        <w:bidi w:val="0"/>
        <w:spacing w:before="0" w:after="0" w:line="204" w:lineRule="auto"/>
        <w:ind w:left="0" w:right="0" w:firstLine="400"/>
        <w:jc w:val="both"/>
      </w:pPr>
      <w:r>
        <w:rPr>
          <w:color w:val="000000"/>
          <w:spacing w:val="0"/>
          <w:w w:val="100"/>
          <w:position w:val="0"/>
        </w:rPr>
        <w:t xml:space="preserve">Для момента времени </w:t>
      </w:r>
      <w:r>
        <w:rPr>
          <w:i/>
          <w:iCs/>
          <w:color w:val="000000"/>
          <w:spacing w:val="0"/>
          <w:w w:val="100"/>
          <w:position w:val="0"/>
        </w:rPr>
        <w:t>t—oo</w:t>
      </w:r>
      <w:r>
        <w:rPr>
          <w:color w:val="000000"/>
          <w:spacing w:val="0"/>
          <w:w w:val="100"/>
          <w:position w:val="0"/>
        </w:rPr>
        <w:t xml:space="preserve"> </w:t>
      </w:r>
      <w:r>
        <w:rPr>
          <w:color w:val="000000"/>
          <w:spacing w:val="0"/>
          <w:w w:val="100"/>
          <w:position w:val="0"/>
        </w:rPr>
        <w:t>ЭДС и сопротивление ге</w:t>
        <w:softHyphen/>
        <w:t>нератора будут уже другими, они зависят от удаленно</w:t>
        <w:softHyphen/>
        <w:t>сти к. з. Для расчетов используют так называемый метод спрямленных характеристик [18, 19].</w:t>
      </w:r>
    </w:p>
    <w:p>
      <w:pPr>
        <w:pStyle w:val="Style9"/>
        <w:keepNext w:val="0"/>
        <w:keepLines w:val="0"/>
        <w:widowControl w:val="0"/>
        <w:shd w:val="clear" w:color="auto" w:fill="auto"/>
        <w:bidi w:val="0"/>
        <w:spacing w:before="0" w:after="60" w:line="204" w:lineRule="auto"/>
        <w:ind w:left="0" w:right="0" w:firstLine="400"/>
        <w:jc w:val="both"/>
      </w:pPr>
      <w:r>
        <w:rPr>
          <w:color w:val="000000"/>
          <w:spacing w:val="0"/>
          <w:w w:val="100"/>
          <w:position w:val="0"/>
        </w:rPr>
        <w:t>Вначале определяют уточненное значение критическо</w:t>
        <w:softHyphen/>
        <w:t>го сопротивления</w:t>
      </w:r>
    </w:p>
    <w:p>
      <w:pPr>
        <w:pStyle w:val="Style9"/>
        <w:keepNext w:val="0"/>
        <w:keepLines w:val="0"/>
        <w:widowControl w:val="0"/>
        <w:shd w:val="clear" w:color="auto" w:fill="auto"/>
        <w:bidi w:val="0"/>
        <w:spacing w:before="60" w:after="60" w:line="202" w:lineRule="auto"/>
        <w:ind w:left="0" w:right="0" w:firstLine="400"/>
        <w:jc w:val="both"/>
      </w:pPr>
      <w:r>
        <mc:AlternateContent>
          <mc:Choice Requires="wps">
            <w:drawing>
              <wp:anchor distT="115570" distB="91440" distL="38100" distR="2235835" simplePos="0" relativeHeight="125829406" behindDoc="0" locked="0" layoutInCell="1" allowOverlap="1">
                <wp:simplePos x="0" y="0"/>
                <wp:positionH relativeFrom="page">
                  <wp:posOffset>2066925</wp:posOffset>
                </wp:positionH>
                <wp:positionV relativeFrom="margin">
                  <wp:posOffset>4747260</wp:posOffset>
                </wp:positionV>
                <wp:extent cx="191770" cy="140335"/>
                <wp:wrapTopAndBottom/>
                <wp:docPr id="115" name="Shape 115"/>
                <a:graphic xmlns:a="http://schemas.openxmlformats.org/drawingml/2006/main">
                  <a:graphicData uri="http://schemas.microsoft.com/office/word/2010/wordprocessingShape">
                    <wps:wsp>
                      <wps:cNvSpPr txBox="1"/>
                      <wps:spPr>
                        <a:xfrm>
                          <a:ext cx="191770" cy="14033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^кр</w:t>
                            </w:r>
                          </w:p>
                        </w:txbxContent>
                      </wps:txbx>
                      <wps:bodyPr wrap="none" lIns="0" tIns="0" rIns="0" bIns="0">
                        <a:noAutoFit/>
                      </wps:bodyPr>
                    </wps:wsp>
                  </a:graphicData>
                </a:graphic>
              </wp:anchor>
            </w:drawing>
          </mc:Choice>
          <mc:Fallback>
            <w:pict>
              <v:shape id="_x0000_s1141" type="#_x0000_t202" style="position:absolute;margin-left:162.75pt;margin-top:373.80000000000001pt;width:15.1pt;height:11.050000000000001pt;z-index:-125829347;mso-wrap-distance-left:3.pt;mso-wrap-distance-top:9.0999999999999996pt;mso-wrap-distance-right:176.05000000000001pt;mso-wrap-distance-bottom:7.2000000000000002pt;mso-position-horizontal-relative:page;mso-position-vertical-relative:margin" filled="f" stroked="f">
                <v:textbox inset="0,0,0,0">
                  <w:txbxContent>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^кр</w:t>
                      </w:r>
                    </w:p>
                  </w:txbxContent>
                </v:textbox>
                <w10:wrap type="topAndBottom" anchorx="page" anchory="margin"/>
              </v:shape>
            </w:pict>
          </mc:Fallback>
        </mc:AlternateContent>
      </w:r>
      <w:r>
        <mc:AlternateContent>
          <mc:Choice Requires="wps">
            <w:drawing>
              <wp:anchor distT="0" distB="0" distL="412750" distR="1434465" simplePos="0" relativeHeight="125829408" behindDoc="0" locked="0" layoutInCell="1" allowOverlap="1">
                <wp:simplePos x="0" y="0"/>
                <wp:positionH relativeFrom="page">
                  <wp:posOffset>2441575</wp:posOffset>
                </wp:positionH>
                <wp:positionV relativeFrom="margin">
                  <wp:posOffset>4631690</wp:posOffset>
                </wp:positionV>
                <wp:extent cx="618490" cy="347345"/>
                <wp:wrapTopAndBottom/>
                <wp:docPr id="117" name="Shape 117"/>
                <a:graphic xmlns:a="http://schemas.openxmlformats.org/drawingml/2006/main">
                  <a:graphicData uri="http://schemas.microsoft.com/office/word/2010/wordprocessingShape">
                    <wps:wsp>
                      <wps:cNvSpPr txBox="1"/>
                      <wps:spPr>
                        <a:xfrm>
                          <a:ext cx="618490" cy="347345"/>
                        </a:xfrm>
                        <a:prstGeom prst="rect"/>
                        <a:noFill/>
                      </wps:spPr>
                      <wps:txbx>
                        <w:txbxContent>
                          <w:p>
                            <w:pPr>
                              <w:pStyle w:val="Style30"/>
                              <w:keepNext w:val="0"/>
                              <w:keepLines w:val="0"/>
                              <w:widowControl w:val="0"/>
                              <w:shd w:val="clear" w:color="auto" w:fill="auto"/>
                              <w:bidi w:val="0"/>
                              <w:spacing w:before="0" w:after="80" w:line="240" w:lineRule="auto"/>
                              <w:ind w:left="0" w:right="0" w:firstLine="0"/>
                              <w:jc w:val="center"/>
                            </w:pPr>
                            <w:r>
                              <w:rPr>
                                <w:color w:val="000000"/>
                                <w:spacing w:val="0"/>
                                <w:w w:val="100"/>
                                <w:position w:val="0"/>
                                <w:u w:val="single"/>
                              </w:rPr>
                              <w:t>*Гоо ^г.н</w:t>
                            </w:r>
                          </w:p>
                          <w:p>
                            <w:pPr>
                              <w:pStyle w:val="Style28"/>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^гоо Ц-.н</w:t>
                            </w:r>
                          </w:p>
                        </w:txbxContent>
                      </wps:txbx>
                      <wps:bodyPr lIns="0" tIns="0" rIns="0" bIns="0">
                        <a:noAutoFit/>
                      </wps:bodyPr>
                    </wps:wsp>
                  </a:graphicData>
                </a:graphic>
              </wp:anchor>
            </w:drawing>
          </mc:Choice>
          <mc:Fallback>
            <w:pict>
              <v:shape id="_x0000_s1143" type="#_x0000_t202" style="position:absolute;margin-left:192.25pt;margin-top:364.69999999999999pt;width:48.700000000000003pt;height:27.350000000000001pt;z-index:-125829345;mso-wrap-distance-left:32.5pt;mso-wrap-distance-right:112.95pt;mso-position-horizontal-relative:page;mso-position-vertical-relative:margin" filled="f" stroked="f">
                <v:textbox inset="0,0,0,0">
                  <w:txbxContent>
                    <w:p>
                      <w:pPr>
                        <w:pStyle w:val="Style30"/>
                        <w:keepNext w:val="0"/>
                        <w:keepLines w:val="0"/>
                        <w:widowControl w:val="0"/>
                        <w:shd w:val="clear" w:color="auto" w:fill="auto"/>
                        <w:bidi w:val="0"/>
                        <w:spacing w:before="0" w:after="80" w:line="240" w:lineRule="auto"/>
                        <w:ind w:left="0" w:right="0" w:firstLine="0"/>
                        <w:jc w:val="center"/>
                      </w:pPr>
                      <w:r>
                        <w:rPr>
                          <w:color w:val="000000"/>
                          <w:spacing w:val="0"/>
                          <w:w w:val="100"/>
                          <w:position w:val="0"/>
                          <w:u w:val="single"/>
                        </w:rPr>
                        <w:t>*Гоо ^г.н</w:t>
                      </w:r>
                    </w:p>
                    <w:p>
                      <w:pPr>
                        <w:pStyle w:val="Style28"/>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^гоо Ц-.н</w:t>
                      </w:r>
                    </w:p>
                  </w:txbxContent>
                </v:textbox>
                <w10:wrap type="topAndBottom" anchorx="page" anchory="margin"/>
              </v:shape>
            </w:pict>
          </mc:Fallback>
        </mc:AlternateContent>
      </w:r>
      <w:r>
        <mc:AlternateContent>
          <mc:Choice Requires="wps">
            <w:drawing>
              <wp:anchor distT="67310" distB="106045" distL="2199005" distR="38100" simplePos="0" relativeHeight="125829410" behindDoc="0" locked="0" layoutInCell="1" allowOverlap="1">
                <wp:simplePos x="0" y="0"/>
                <wp:positionH relativeFrom="page">
                  <wp:posOffset>4227830</wp:posOffset>
                </wp:positionH>
                <wp:positionV relativeFrom="margin">
                  <wp:posOffset>4699000</wp:posOffset>
                </wp:positionV>
                <wp:extent cx="228600" cy="173990"/>
                <wp:wrapTopAndBottom/>
                <wp:docPr id="119" name="Shape 119"/>
                <a:graphic xmlns:a="http://schemas.openxmlformats.org/drawingml/2006/main">
                  <a:graphicData uri="http://schemas.microsoft.com/office/word/2010/wordprocessingShape">
                    <wps:wsp>
                      <wps:cNvSpPr txBox="1"/>
                      <wps:spPr>
                        <a:xfrm>
                          <a:ext cx="228600" cy="17399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w:t>
                            </w:r>
                          </w:p>
                        </w:txbxContent>
                      </wps:txbx>
                      <wps:bodyPr wrap="none" lIns="0" tIns="0" rIns="0" bIns="0">
                        <a:noAutoFit/>
                      </wps:bodyPr>
                    </wps:wsp>
                  </a:graphicData>
                </a:graphic>
              </wp:anchor>
            </w:drawing>
          </mc:Choice>
          <mc:Fallback>
            <w:pict>
              <v:shape id="_x0000_s1145" type="#_x0000_t202" style="position:absolute;margin-left:332.90000000000003pt;margin-top:370.pt;width:18.pt;height:13.700000000000001pt;z-index:-125829343;mso-wrap-distance-left:173.15000000000001pt;mso-wrap-distance-top:5.2999999999999998pt;mso-wrap-distance-right:3.pt;mso-wrap-distance-bottom:8.3499999999999996pt;mso-position-horizontal-relative:page;mso-position-vertical-relative:margin" filled="f" stroked="f">
                <v:textbox inset="0,0,0,0">
                  <w:txbxContent>
                    <w:p>
                      <w:pPr>
                        <w:pStyle w:val="Style9"/>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w:t>
                      </w:r>
                    </w:p>
                  </w:txbxContent>
                </v:textbox>
                <w10:wrap type="topAndBottom" anchorx="page" anchory="margin"/>
              </v:shape>
            </w:pict>
          </mc:Fallback>
        </mc:AlternateContent>
      </w:r>
      <w:r>
        <w:rPr>
          <w:color w:val="000000"/>
          <w:spacing w:val="0"/>
          <w:w w:val="100"/>
          <w:position w:val="0"/>
        </w:rPr>
        <w:t>В этом выражении сопротивление генератора х</w:t>
      </w:r>
      <w:r>
        <w:rPr>
          <w:color w:val="000000"/>
          <w:spacing w:val="0"/>
          <w:w w:val="100"/>
          <w:position w:val="0"/>
          <w:vertAlign w:val="subscript"/>
        </w:rPr>
        <w:t>гоо</w:t>
      </w:r>
      <w:r>
        <w:rPr>
          <w:color w:val="000000"/>
          <w:spacing w:val="0"/>
          <w:w w:val="100"/>
          <w:position w:val="0"/>
        </w:rPr>
        <w:t xml:space="preserve"> при</w:t>
        <w:softHyphen/>
        <w:t>нимают равным величине, обратной отношению коротко</w:t>
        <w:softHyphen/>
        <w:t>го замыкания ОКЗ (ОКЗ— отношение установившегося тока к. з. на зажимах генератора при токе возбуждения холостого хода к номинальному току генератора). Ана</w:t>
        <w:softHyphen/>
        <w:t>логично формуле (27) х</w:t>
      </w:r>
      <w:r>
        <w:rPr>
          <w:color w:val="000000"/>
          <w:spacing w:val="0"/>
          <w:w w:val="100"/>
          <w:position w:val="0"/>
          <w:vertAlign w:val="subscript"/>
        </w:rPr>
        <w:t>Г</w:t>
      </w:r>
      <w:r>
        <w:rPr>
          <w:color w:val="000000"/>
          <w:spacing w:val="0"/>
          <w:w w:val="100"/>
          <w:position w:val="0"/>
        </w:rPr>
        <w:t>оо (в миллиомах) равно</w:t>
      </w:r>
    </w:p>
    <w:p>
      <w:pPr>
        <w:pStyle w:val="Style9"/>
        <w:keepNext w:val="0"/>
        <w:keepLines w:val="0"/>
        <w:widowControl w:val="0"/>
        <w:shd w:val="clear" w:color="auto" w:fill="auto"/>
        <w:tabs>
          <w:tab w:pos="3499" w:val="left"/>
        </w:tabs>
        <w:bidi w:val="0"/>
        <w:spacing w:before="0" w:after="120" w:line="202" w:lineRule="auto"/>
        <w:ind w:left="0" w:right="0" w:firstLine="0"/>
        <w:jc w:val="right"/>
      </w:pPr>
      <w:r>
        <w:rPr>
          <w:color w:val="000000"/>
          <w:spacing w:val="0"/>
          <w:w w:val="100"/>
          <w:position w:val="0"/>
        </w:rPr>
        <w:t>*„ = ^.,Z(OX3S„,).</w:t>
        <w:tab/>
      </w:r>
      <w:r>
        <w:rPr>
          <w:color w:val="000000"/>
          <w:spacing w:val="0"/>
          <w:w w:val="100"/>
          <w:position w:val="0"/>
        </w:rPr>
        <w:t>(29)</w:t>
      </w:r>
    </w:p>
    <w:p>
      <w:pPr>
        <w:pStyle w:val="Style9"/>
        <w:keepNext w:val="0"/>
        <w:keepLines w:val="0"/>
        <w:widowControl w:val="0"/>
        <w:shd w:val="clear" w:color="auto" w:fill="auto"/>
        <w:bidi w:val="0"/>
        <w:spacing w:before="0" w:after="0" w:line="202" w:lineRule="auto"/>
        <w:ind w:left="0" w:right="0" w:firstLine="380"/>
        <w:jc w:val="both"/>
      </w:pPr>
      <w:r>
        <w:rPr>
          <w:color w:val="000000"/>
          <w:spacing w:val="0"/>
          <w:w w:val="100"/>
          <w:position w:val="0"/>
        </w:rPr>
        <w:t xml:space="preserve">ЭДС генератора </w:t>
      </w:r>
      <w:r>
        <w:rPr>
          <w:i/>
          <w:iCs/>
          <w:color w:val="000000"/>
          <w:spacing w:val="0"/>
          <w:w w:val="100"/>
          <w:position w:val="0"/>
        </w:rPr>
        <w:t>Е</w:t>
      </w:r>
      <w:r>
        <w:rPr>
          <w:i/>
          <w:iCs/>
          <w:color w:val="000000"/>
          <w:spacing w:val="0"/>
          <w:w w:val="100"/>
          <w:position w:val="0"/>
          <w:vertAlign w:val="subscript"/>
        </w:rPr>
        <w:t>с&lt;л</w:t>
      </w:r>
      <w:r>
        <w:rPr>
          <w:color w:val="000000"/>
          <w:spacing w:val="0"/>
          <w:w w:val="100"/>
          <w:position w:val="0"/>
        </w:rPr>
        <w:t xml:space="preserve"> (в вольтах) принимают увели- </w:t>
      </w:r>
      <w:r>
        <w:rPr>
          <w:color w:val="000000"/>
          <w:spacing w:val="0"/>
          <w:w w:val="100"/>
          <w:position w:val="0"/>
        </w:rPr>
        <w:t xml:space="preserve">иной пропорционально относительному предельному то- </w:t>
      </w:r>
      <w:r>
        <w:rPr>
          <w:color w:val="000000"/>
          <w:spacing w:val="0"/>
          <w:w w:val="100"/>
          <w:position w:val="0"/>
          <w:vertAlign w:val="superscript"/>
        </w:rPr>
        <w:t>4</w:t>
      </w:r>
      <w:r>
        <w:rPr>
          <w:color w:val="000000"/>
          <w:spacing w:val="0"/>
          <w:w w:val="100"/>
          <w:position w:val="0"/>
        </w:rPr>
        <w:t xml:space="preserve"> </w:t>
      </w:r>
      <w:r>
        <w:rPr>
          <w:color w:val="000000"/>
          <w:spacing w:val="0"/>
          <w:w w:val="100"/>
          <w:position w:val="0"/>
          <w:vertAlign w:val="subscript"/>
        </w:rPr>
        <w:t>во</w:t>
      </w:r>
      <w:r>
        <w:rPr>
          <w:color w:val="000000"/>
          <w:spacing w:val="0"/>
          <w:w w:val="100"/>
          <w:position w:val="0"/>
        </w:rPr>
        <w:t>збуждения /*</w:t>
      </w:r>
      <w:r>
        <w:rPr>
          <w:color w:val="000000"/>
          <w:spacing w:val="0"/>
          <w:w w:val="100"/>
          <w:position w:val="0"/>
          <w:vertAlign w:val="subscript"/>
        </w:rPr>
        <w:t>в</w:t>
      </w:r>
      <w:r>
        <w:rPr>
          <w:color w:val="000000"/>
          <w:spacing w:val="0"/>
          <w:w w:val="100"/>
          <w:position w:val="0"/>
        </w:rPr>
        <w:t>.</w:t>
      </w:r>
      <w:r>
        <w:rPr>
          <w:color w:val="000000"/>
          <w:spacing w:val="0"/>
          <w:w w:val="100"/>
          <w:position w:val="0"/>
          <w:vertAlign w:val="subscript"/>
        </w:rPr>
        <w:t>п</w:t>
      </w:r>
      <w:r>
        <w:rPr>
          <w:color w:val="000000"/>
          <w:spacing w:val="0"/>
          <w:w w:val="100"/>
          <w:position w:val="0"/>
        </w:rPr>
        <w:t>ред (отношение тока возбуждения при форсировке к току возбуждения холостого хода гене</w:t>
        <w:softHyphen/>
        <w:t>ратора):</w:t>
      </w:r>
    </w:p>
    <w:p>
      <w:pPr>
        <w:pStyle w:val="Style28"/>
        <w:keepNext w:val="0"/>
        <w:keepLines w:val="0"/>
        <w:widowControl w:val="0"/>
        <w:shd w:val="clear" w:color="auto" w:fill="auto"/>
        <w:tabs>
          <w:tab w:pos="3298" w:val="left"/>
        </w:tabs>
        <w:bidi w:val="0"/>
        <w:spacing w:before="0" w:after="160" w:line="240" w:lineRule="auto"/>
        <w:ind w:left="0" w:right="0" w:firstLine="0"/>
        <w:jc w:val="right"/>
        <w:rPr>
          <w:sz w:val="22"/>
          <w:szCs w:val="22"/>
        </w:rPr>
      </w:pPr>
      <w:r>
        <w:rPr>
          <w:color w:val="000000"/>
          <w:spacing w:val="0"/>
          <w:w w:val="100"/>
          <w:position w:val="0"/>
          <w:sz w:val="14"/>
          <w:szCs w:val="14"/>
        </w:rPr>
        <w:t xml:space="preserve">^гоо </w:t>
      </w:r>
      <w:r>
        <w:rPr>
          <w:color w:val="000000"/>
          <w:spacing w:val="0"/>
          <w:w w:val="100"/>
          <w:position w:val="0"/>
          <w:sz w:val="14"/>
          <w:szCs w:val="14"/>
          <w:vertAlign w:val="superscript"/>
        </w:rPr>
        <w:t>=</w:t>
      </w:r>
      <w:r>
        <w:rPr>
          <w:color w:val="000000"/>
          <w:spacing w:val="0"/>
          <w:w w:val="100"/>
          <w:position w:val="0"/>
          <w:sz w:val="14"/>
          <w:szCs w:val="14"/>
        </w:rPr>
        <w:t xml:space="preserve"> ^г.н ^.В.прсд-</w:t>
        <w:tab/>
      </w:r>
      <w:r>
        <w:rPr>
          <w:color w:val="000000"/>
          <w:spacing w:val="0"/>
          <w:w w:val="100"/>
          <w:position w:val="0"/>
          <w:sz w:val="22"/>
          <w:szCs w:val="22"/>
        </w:rPr>
        <w:t>' (30)</w:t>
      </w:r>
    </w:p>
    <w:p>
      <w:pPr>
        <w:pStyle w:val="Style9"/>
        <w:keepNext w:val="0"/>
        <w:keepLines w:val="0"/>
        <w:widowControl w:val="0"/>
        <w:shd w:val="clear" w:color="auto" w:fill="auto"/>
        <w:bidi w:val="0"/>
        <w:spacing w:before="0" w:after="0" w:line="211" w:lineRule="auto"/>
        <w:ind w:left="0" w:right="0" w:firstLine="400"/>
        <w:jc w:val="both"/>
      </w:pPr>
      <w:r>
        <w:rPr>
          <w:color w:val="000000"/>
          <w:spacing w:val="0"/>
          <w:w w:val="100"/>
          <w:position w:val="0"/>
        </w:rPr>
        <w:t>Если внешнее сопротивление участка от зажимов ге</w:t>
        <w:softHyphen/>
        <w:t xml:space="preserve">нератора до точки к. з. </w:t>
      </w:r>
      <w:r>
        <w:rPr>
          <w:color w:val="000000"/>
          <w:spacing w:val="0"/>
          <w:w w:val="100"/>
          <w:position w:val="0"/>
        </w:rPr>
        <w:t>z</w:t>
      </w:r>
      <w:r>
        <w:rPr>
          <w:color w:val="000000"/>
          <w:spacing w:val="0"/>
          <w:w w:val="100"/>
          <w:position w:val="0"/>
          <w:vertAlign w:val="subscript"/>
        </w:rPr>
        <w:t>BII</w:t>
      </w:r>
      <w:r>
        <w:rPr>
          <w:color w:val="000000"/>
          <w:spacing w:val="0"/>
          <w:w w:val="100"/>
          <w:position w:val="0"/>
        </w:rPr>
        <w:t>&lt;z</w:t>
      </w:r>
      <w:r>
        <w:rPr>
          <w:color w:val="000000"/>
          <w:spacing w:val="0"/>
          <w:w w:val="100"/>
          <w:position w:val="0"/>
          <w:vertAlign w:val="subscript"/>
        </w:rPr>
        <w:t>KP</w:t>
      </w:r>
      <w:r>
        <w:rPr>
          <w:color w:val="000000"/>
          <w:spacing w:val="0"/>
          <w:w w:val="100"/>
          <w:position w:val="0"/>
        </w:rPr>
        <w:t xml:space="preserve"> </w:t>
      </w:r>
      <w:r>
        <w:rPr>
          <w:color w:val="000000"/>
          <w:spacing w:val="0"/>
          <w:w w:val="100"/>
          <w:position w:val="0"/>
        </w:rPr>
        <w:t xml:space="preserve">(близкое к. з.), то имеет место режим предельного возбуждения, и значение тока к з. </w:t>
      </w:r>
      <w:r>
        <w:rPr>
          <w:color w:val="000000"/>
          <w:spacing w:val="0"/>
          <w:w w:val="100"/>
          <w:position w:val="0"/>
        </w:rPr>
        <w:t>/</w:t>
      </w:r>
      <w:r>
        <w:rPr>
          <w:color w:val="000000"/>
          <w:spacing w:val="0"/>
          <w:w w:val="100"/>
          <w:position w:val="0"/>
          <w:vertAlign w:val="superscript"/>
        </w:rPr>
        <w:t>(</w:t>
      </w:r>
      <w:r>
        <w:rPr>
          <w:color w:val="000000"/>
          <w:spacing w:val="0"/>
          <w:w w:val="100"/>
          <w:position w:val="0"/>
          <w:vertAlign w:val="subscript"/>
        </w:rPr>
        <w:t>K</w:t>
      </w:r>
      <w:r>
        <w:rPr>
          <w:color w:val="000000"/>
          <w:spacing w:val="0"/>
          <w:w w:val="100"/>
          <w:position w:val="0"/>
          <w:vertAlign w:val="superscript"/>
        </w:rPr>
        <w:t>3</w:t>
      </w:r>
      <w:r>
        <w:rPr>
          <w:color w:val="000000"/>
          <w:spacing w:val="0"/>
          <w:w w:val="100"/>
          <w:position w:val="0"/>
        </w:rPr>
        <w:t xml:space="preserve">i </w:t>
      </w:r>
      <w:r>
        <w:rPr>
          <w:color w:val="000000"/>
          <w:spacing w:val="0"/>
          <w:w w:val="100"/>
          <w:position w:val="0"/>
        </w:rPr>
        <w:t>определяют по формуле (26), где принимают и х</w:t>
      </w:r>
      <w:r>
        <w:rPr>
          <w:color w:val="000000"/>
          <w:spacing w:val="0"/>
          <w:w w:val="100"/>
          <w:position w:val="0"/>
          <w:vertAlign w:val="subscript"/>
        </w:rPr>
        <w:t>г</w:t>
      </w:r>
      <w:r>
        <w:rPr>
          <w:color w:val="000000"/>
          <w:spacing w:val="0"/>
          <w:w w:val="100"/>
          <w:position w:val="0"/>
        </w:rPr>
        <w:t>==х</w:t>
      </w:r>
      <w:r>
        <w:rPr>
          <w:color w:val="000000"/>
          <w:spacing w:val="0"/>
          <w:w w:val="100"/>
          <w:position w:val="0"/>
          <w:vertAlign w:val="subscript"/>
        </w:rPr>
        <w:t>Г</w:t>
      </w:r>
      <w:r>
        <w:rPr>
          <w:color w:val="000000"/>
          <w:spacing w:val="0"/>
          <w:w w:val="100"/>
          <w:position w:val="0"/>
        </w:rPr>
        <w:t>оо.</w:t>
      </w:r>
    </w:p>
    <w:p>
      <w:pPr>
        <w:pStyle w:val="Style9"/>
        <w:keepNext w:val="0"/>
        <w:keepLines w:val="0"/>
        <w:widowControl w:val="0"/>
        <w:shd w:val="clear" w:color="auto" w:fill="auto"/>
        <w:bidi w:val="0"/>
        <w:spacing w:before="0" w:after="0" w:line="211" w:lineRule="auto"/>
        <w:ind w:left="0" w:right="0" w:firstLine="320"/>
        <w:jc w:val="both"/>
      </w:pPr>
      <w:r>
        <w:rPr>
          <w:color w:val="000000"/>
          <w:spacing w:val="0"/>
          <w:w w:val="100"/>
          <w:position w:val="0"/>
        </w:rPr>
        <w:t>Если внешнее сопротивление до точки к. з. г</w:t>
      </w:r>
      <w:r>
        <w:rPr>
          <w:color w:val="000000"/>
          <w:spacing w:val="0"/>
          <w:w w:val="100"/>
          <w:position w:val="0"/>
          <w:vertAlign w:val="subscript"/>
        </w:rPr>
        <w:t>в</w:t>
      </w:r>
      <w:r>
        <w:rPr>
          <w:color w:val="000000"/>
          <w:spacing w:val="0"/>
          <w:w w:val="100"/>
          <w:position w:val="0"/>
        </w:rPr>
        <w:t>„^^</w:t>
      </w:r>
      <w:r>
        <w:rPr>
          <w:color w:val="000000"/>
          <w:spacing w:val="0"/>
          <w:w w:val="100"/>
          <w:position w:val="0"/>
          <w:vertAlign w:val="subscript"/>
        </w:rPr>
        <w:t xml:space="preserve">к() </w:t>
      </w:r>
      <w:r>
        <w:rPr>
          <w:color w:val="000000"/>
          <w:spacing w:val="0"/>
          <w:w w:val="100"/>
          <w:position w:val="0"/>
        </w:rPr>
        <w:t>(удаленное к. з.), то имеет место режим нормального на</w:t>
        <w:softHyphen/>
        <w:t xml:space="preserve">пряжения и значение тока /&lt;® определяют по формуле (26), где принимают </w:t>
      </w:r>
      <w:r>
        <w:rPr>
          <w:i/>
          <w:iCs/>
          <w:color w:val="000000"/>
          <w:spacing w:val="0"/>
          <w:w w:val="100"/>
          <w:position w:val="0"/>
        </w:rPr>
        <w:t>Et—U</w:t>
      </w:r>
      <w:r>
        <w:rPr>
          <w:i/>
          <w:iCs/>
          <w:color w:val="000000"/>
          <w:spacing w:val="0"/>
          <w:w w:val="100"/>
          <w:position w:val="0"/>
          <w:vertAlign w:val="subscript"/>
        </w:rPr>
        <w:t>a</w:t>
      </w:r>
      <w:r>
        <w:rPr>
          <w:i/>
          <w:iCs/>
          <w:color w:val="000000"/>
          <w:spacing w:val="0"/>
          <w:w w:val="100"/>
          <w:position w:val="0"/>
        </w:rPr>
        <w:t>.</w:t>
      </w:r>
      <w:r>
        <w:rPr>
          <w:i/>
          <w:iCs/>
          <w:color w:val="000000"/>
          <w:spacing w:val="0"/>
          <w:w w:val="100"/>
          <w:position w:val="0"/>
          <w:vertAlign w:val="subscript"/>
        </w:rPr>
        <w:t>T</w:t>
      </w:r>
      <w:r>
        <w:rPr>
          <w:i/>
          <w:iCs/>
          <w:color w:val="000000"/>
          <w:spacing w:val="0"/>
          <w:w w:val="100"/>
          <w:position w:val="0"/>
        </w:rPr>
        <w:t>,</w:t>
      </w:r>
      <w:r>
        <w:rPr>
          <w:color w:val="000000"/>
          <w:spacing w:val="0"/>
          <w:w w:val="100"/>
          <w:position w:val="0"/>
        </w:rPr>
        <w:t xml:space="preserve"> </w:t>
      </w:r>
      <w:r>
        <w:rPr>
          <w:color w:val="000000"/>
          <w:spacing w:val="0"/>
          <w:w w:val="100"/>
          <w:position w:val="0"/>
        </w:rPr>
        <w:t>а х</w:t>
      </w:r>
      <w:r>
        <w:rPr>
          <w:color w:val="000000"/>
          <w:spacing w:val="0"/>
          <w:w w:val="100"/>
          <w:position w:val="0"/>
          <w:vertAlign w:val="subscript"/>
        </w:rPr>
        <w:t>г</w:t>
      </w:r>
      <w:r>
        <w:rPr>
          <w:color w:val="000000"/>
          <w:spacing w:val="0"/>
          <w:w w:val="100"/>
          <w:position w:val="0"/>
        </w:rPr>
        <w:t xml:space="preserve">=0. Обычно при к. з. в этих точках значение </w:t>
      </w:r>
      <w:r>
        <w:rPr>
          <w:i/>
          <w:iCs/>
          <w:color w:val="000000"/>
          <w:spacing w:val="0"/>
          <w:w w:val="100"/>
          <w:position w:val="0"/>
        </w:rPr>
        <w:t>1^°</w:t>
      </w:r>
      <w:r>
        <w:rPr>
          <w:color w:val="000000"/>
          <w:spacing w:val="0"/>
          <w:w w:val="100"/>
          <w:position w:val="0"/>
        </w:rPr>
        <w:t xml:space="preserve"> не рассчитывают, принимая (</w:t>
      </w:r>
      <w:r>
        <w:rPr>
          <w:color w:val="000000"/>
          <w:spacing w:val="0"/>
          <w:w w:val="100"/>
          <w:position w:val="0"/>
          <w:vertAlign w:val="superscript"/>
        </w:rPr>
        <w:t>к</w:t>
      </w:r>
      <w:r>
        <w:rPr>
          <w:color w:val="000000"/>
          <w:spacing w:val="0"/>
          <w:w w:val="100"/>
          <w:position w:val="0"/>
        </w:rPr>
        <w:t>Р</w:t>
      </w:r>
      <w:r>
        <w:rPr>
          <w:color w:val="000000"/>
          <w:spacing w:val="0"/>
          <w:w w:val="100"/>
          <w:position w:val="0"/>
          <w:vertAlign w:val="superscript"/>
        </w:rPr>
        <w:t>оме</w:t>
      </w:r>
      <w:r>
        <w:rPr>
          <w:color w:val="000000"/>
          <w:spacing w:val="0"/>
          <w:w w:val="100"/>
          <w:position w:val="0"/>
        </w:rPr>
        <w:t xml:space="preserve"> особых случаев, например проверки чув</w:t>
        <w:softHyphen/>
        <w:t>ствительности пусковых органов напряжения). При этом учитывают, что возможное увеличение тока по срав</w:t>
        <w:softHyphen/>
        <w:t>нению с (оно не превышает 10—20 %) идет в запас чувствительности максимальных токовых защит, а также компенсирует влияние другой подключенной к генерато</w:t>
        <w:softHyphen/>
        <w:t>ру нагрузки, сопротивление которой шунтирует к. з., не</w:t>
        <w:softHyphen/>
        <w:t>сколько уменьшая ток в месте повреждения и увеличивая ток генератора [18, 19].</w:t>
      </w:r>
    </w:p>
    <w:p>
      <w:pPr>
        <w:pStyle w:val="Style9"/>
        <w:keepNext w:val="0"/>
        <w:keepLines w:val="0"/>
        <w:widowControl w:val="0"/>
        <w:shd w:val="clear" w:color="auto" w:fill="auto"/>
        <w:bidi w:val="0"/>
        <w:spacing w:before="0" w:after="0" w:line="211" w:lineRule="auto"/>
        <w:ind w:left="0" w:right="0" w:firstLine="320"/>
        <w:jc w:val="both"/>
      </w:pPr>
      <w:r>
        <w:rPr>
          <w:color w:val="000000"/>
          <w:spacing w:val="0"/>
          <w:w w:val="100"/>
          <w:position w:val="0"/>
        </w:rPr>
        <w:t>При отсутствии паспортных значений /*</w:t>
      </w:r>
      <w:r>
        <w:rPr>
          <w:color w:val="000000"/>
          <w:spacing w:val="0"/>
          <w:w w:val="100"/>
          <w:position w:val="0"/>
          <w:vertAlign w:val="subscript"/>
        </w:rPr>
        <w:t>в</w:t>
      </w:r>
      <w:r>
        <w:rPr>
          <w:color w:val="000000"/>
          <w:spacing w:val="0"/>
          <w:w w:val="100"/>
          <w:position w:val="0"/>
        </w:rPr>
        <w:t>.</w:t>
      </w:r>
      <w:r>
        <w:rPr>
          <w:color w:val="000000"/>
          <w:spacing w:val="0"/>
          <w:w w:val="100"/>
          <w:position w:val="0"/>
          <w:vertAlign w:val="subscript"/>
        </w:rPr>
        <w:t>п</w:t>
      </w:r>
      <w:r>
        <w:rPr>
          <w:color w:val="000000"/>
          <w:spacing w:val="0"/>
          <w:w w:val="100"/>
          <w:position w:val="0"/>
        </w:rPr>
        <w:t>ре</w:t>
      </w:r>
      <w:r>
        <w:rPr>
          <w:color w:val="000000"/>
          <w:spacing w:val="0"/>
          <w:w w:val="100"/>
          <w:position w:val="0"/>
          <w:vertAlign w:val="subscript"/>
        </w:rPr>
        <w:t>д</w:t>
      </w:r>
      <w:r>
        <w:rPr>
          <w:color w:val="000000"/>
          <w:spacing w:val="0"/>
          <w:w w:val="100"/>
          <w:position w:val="0"/>
        </w:rPr>
        <w:t xml:space="preserve"> и ОКЗ их рекомендуется определить опытным путем [19].</w:t>
      </w:r>
    </w:p>
    <w:p>
      <w:pPr>
        <w:pStyle w:val="Style9"/>
        <w:keepNext w:val="0"/>
        <w:keepLines w:val="0"/>
        <w:widowControl w:val="0"/>
        <w:shd w:val="clear" w:color="auto" w:fill="auto"/>
        <w:bidi w:val="0"/>
        <w:spacing w:before="0" w:after="80" w:line="211" w:lineRule="auto"/>
        <w:ind w:left="0" w:right="0" w:firstLine="320"/>
        <w:jc w:val="both"/>
      </w:pPr>
      <w:r>
        <w:rPr>
          <w:color w:val="000000"/>
          <w:spacing w:val="0"/>
          <w:w w:val="100"/>
          <w:position w:val="0"/>
        </w:rPr>
        <w:t>Для приближенных расчетов можно использовать ме</w:t>
        <w:softHyphen/>
        <w:t xml:space="preserve">тод расчетных кривых [7, 18], позволяющий определить относительное значение тока к. з. для любого момента времени в зависимости от расчетного сопротивления </w:t>
      </w:r>
      <w:r>
        <w:rPr>
          <w:color w:val="000000"/>
          <w:spacing w:val="0"/>
          <w:w w:val="100"/>
          <w:position w:val="0"/>
        </w:rPr>
        <w:t>z*</w:t>
      </w:r>
      <w:r>
        <w:rPr>
          <w:color w:val="000000"/>
          <w:spacing w:val="0"/>
          <w:w w:val="100"/>
          <w:position w:val="0"/>
          <w:vertAlign w:val="subscript"/>
        </w:rPr>
        <w:t>p</w:t>
      </w:r>
      <w:r>
        <w:rPr>
          <w:color w:val="000000"/>
          <w:spacing w:val="0"/>
          <w:w w:val="100"/>
          <w:position w:val="0"/>
        </w:rPr>
        <w:t xml:space="preserve">. </w:t>
      </w:r>
      <w:r>
        <w:rPr>
          <w:color w:val="000000"/>
          <w:spacing w:val="0"/>
          <w:w w:val="100"/>
          <w:position w:val="0"/>
        </w:rPr>
        <w:t>Для этого по приведенным выше выражениям определя</w:t>
        <w:softHyphen/>
        <w:t>ют а затем по выражению (25) — расчетное сопро</w:t>
        <w:softHyphen/>
        <w:t xml:space="preserve">тивление до точки к. з. </w:t>
      </w:r>
      <w:r>
        <w:rPr>
          <w:color w:val="000000"/>
          <w:spacing w:val="0"/>
          <w:w w:val="100"/>
          <w:position w:val="0"/>
        </w:rPr>
        <w:t xml:space="preserve">z*p </w:t>
      </w:r>
      <w:r>
        <w:rPr>
          <w:color w:val="000000"/>
          <w:spacing w:val="0"/>
          <w:w w:val="100"/>
          <w:position w:val="0"/>
        </w:rPr>
        <w:t>в относительных единицах. По расчетным кривым на рис. 7 и значению г*</w:t>
      </w:r>
      <w:r>
        <w:rPr>
          <w:color w:val="000000"/>
          <w:spacing w:val="0"/>
          <w:w w:val="100"/>
          <w:position w:val="0"/>
          <w:vertAlign w:val="subscript"/>
        </w:rPr>
        <w:t>р</w:t>
      </w:r>
      <w:r>
        <w:rPr>
          <w:color w:val="000000"/>
          <w:spacing w:val="0"/>
          <w:w w:val="100"/>
          <w:position w:val="0"/>
        </w:rPr>
        <w:t xml:space="preserve"> находят относительные значения тока к. з. /</w:t>
      </w:r>
      <w:r>
        <w:rPr>
          <w:color w:val="000000"/>
          <w:spacing w:val="0"/>
          <w:w w:val="100"/>
          <w:position w:val="0"/>
          <w:vertAlign w:val="subscript"/>
        </w:rPr>
        <w:t>к</w:t>
      </w:r>
      <w:r>
        <w:rPr>
          <w:color w:val="000000"/>
          <w:spacing w:val="0"/>
          <w:w w:val="100"/>
          <w:position w:val="0"/>
        </w:rPr>
        <w:t>*г для соответствую</w:t>
        <w:softHyphen/>
        <w:t>щего момента времени. Значение тока трехфазного к. з. Для этого момента времени определяют по выражению</w:t>
      </w:r>
    </w:p>
    <w:p>
      <w:pPr>
        <w:pStyle w:val="Style9"/>
        <w:keepNext w:val="0"/>
        <w:keepLines w:val="0"/>
        <w:widowControl w:val="0"/>
        <w:shd w:val="clear" w:color="auto" w:fill="auto"/>
        <w:bidi w:val="0"/>
        <w:spacing w:before="0" w:after="160" w:line="211" w:lineRule="auto"/>
        <w:ind w:left="0" w:right="0" w:firstLine="0"/>
        <w:jc w:val="right"/>
      </w:pPr>
      <w:r>
        <w:rPr>
          <w:color w:val="000000"/>
          <w:spacing w:val="0"/>
          <w:w w:val="100"/>
          <w:position w:val="0"/>
        </w:rPr>
        <w:t>(31)</w:t>
      </w:r>
    </w:p>
    <w:p>
      <w:pPr>
        <w:pStyle w:val="Style9"/>
        <w:keepNext w:val="0"/>
        <w:keepLines w:val="0"/>
        <w:widowControl w:val="0"/>
        <w:shd w:val="clear" w:color="auto" w:fill="auto"/>
        <w:bidi w:val="0"/>
        <w:spacing w:before="0" w:after="0" w:line="218" w:lineRule="auto"/>
        <w:ind w:left="0" w:right="0" w:firstLine="0"/>
        <w:jc w:val="both"/>
        <w:sectPr>
          <w:footerReference w:type="default" r:id="rId55"/>
          <w:footerReference w:type="even" r:id="rId56"/>
          <w:footnotePr>
            <w:pos w:val="pageBottom"/>
            <w:numFmt w:val="decimal"/>
            <w:numRestart w:val="continuous"/>
          </w:footnotePr>
          <w:pgSz w:w="13493" w:h="11232" w:orient="landscape"/>
          <w:pgMar w:top="188" w:right="714" w:bottom="1066" w:left="1263" w:header="0" w:footer="3" w:gutter="0"/>
          <w:pgNumType w:start="40"/>
          <w:cols w:num="2" w:space="100"/>
          <w:noEndnote/>
          <w:rtlGutter w:val="0"/>
          <w:docGrid w:linePitch="360"/>
        </w:sectPr>
      </w:pPr>
      <w:r>
        <mc:AlternateContent>
          <mc:Choice Requires="wps">
            <w:drawing>
              <wp:anchor distT="12700" distB="254000" distL="114300" distR="114300" simplePos="0" relativeHeight="125829412" behindDoc="0" locked="0" layoutInCell="1" allowOverlap="1">
                <wp:simplePos x="0" y="0"/>
                <wp:positionH relativeFrom="page">
                  <wp:posOffset>7971155</wp:posOffset>
                </wp:positionH>
                <wp:positionV relativeFrom="margin">
                  <wp:posOffset>6386830</wp:posOffset>
                </wp:positionV>
                <wp:extent cx="143510" cy="100330"/>
                <wp:wrapTopAndBottom/>
                <wp:docPr id="129" name="Shape 129"/>
                <a:graphic xmlns:a="http://schemas.openxmlformats.org/drawingml/2006/main">
                  <a:graphicData uri="http://schemas.microsoft.com/office/word/2010/wordprocessingShape">
                    <wps:wsp>
                      <wps:cNvSpPr txBox="1"/>
                      <wps:spPr>
                        <a:xfrm>
                          <a:ext cx="143510" cy="10033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41</w:t>
                            </w:r>
                          </w:p>
                        </w:txbxContent>
                      </wps:txbx>
                      <wps:bodyPr wrap="none" lIns="0" tIns="0" rIns="0" bIns="0">
                        <a:noAutoFit/>
                      </wps:bodyPr>
                    </wps:wsp>
                  </a:graphicData>
                </a:graphic>
              </wp:anchor>
            </w:drawing>
          </mc:Choice>
          <mc:Fallback>
            <w:pict>
              <v:shape id="_x0000_s1155" type="#_x0000_t202" style="position:absolute;margin-left:627.64999999999998pt;margin-top:502.90000000000003pt;width:11.300000000000001pt;height:7.9000000000000004pt;z-index:-125829341;mso-wrap-distance-left:9.pt;mso-wrap-distance-top:1.pt;mso-wrap-distance-right:9.pt;mso-wrap-distance-bottom:20.pt;mso-position-horizontal-relative:page;mso-position-vertic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41</w:t>
                      </w:r>
                    </w:p>
                  </w:txbxContent>
                </v:textbox>
                <w10:wrap type="topAndBottom" anchorx="page" anchory="margin"/>
              </v:shape>
            </w:pict>
          </mc:Fallback>
        </mc:AlternateContent>
      </w:r>
      <w:r>
        <w:rPr>
          <w:color w:val="000000"/>
          <w:spacing w:val="0"/>
          <w:w w:val="100"/>
          <w:position w:val="0"/>
        </w:rPr>
        <w:t>где /</w:t>
      </w:r>
      <w:r>
        <w:rPr>
          <w:color w:val="000000"/>
          <w:spacing w:val="0"/>
          <w:w w:val="100"/>
          <w:position w:val="0"/>
          <w:vertAlign w:val="subscript"/>
        </w:rPr>
        <w:t>н2</w:t>
      </w:r>
      <w:r>
        <w:rPr>
          <w:color w:val="000000"/>
          <w:spacing w:val="0"/>
          <w:w w:val="100"/>
          <w:position w:val="0"/>
        </w:rPr>
        <w:t xml:space="preserve"> = </w:t>
      </w:r>
      <w:r>
        <w:rPr>
          <w:color w:val="000000"/>
          <w:spacing w:val="0"/>
          <w:w w:val="100"/>
          <w:position w:val="0"/>
        </w:rPr>
        <w:t>S</w:t>
      </w:r>
      <w:r>
        <w:rPr>
          <w:color w:val="000000"/>
          <w:spacing w:val="0"/>
          <w:w w:val="100"/>
          <w:position w:val="0"/>
          <w:vertAlign w:val="subscript"/>
        </w:rPr>
        <w:t>Ht</w:t>
      </w:r>
      <w:r>
        <w:rPr>
          <w:color w:val="000000"/>
          <w:spacing w:val="0"/>
          <w:w w:val="100"/>
          <w:position w:val="0"/>
        </w:rPr>
        <w:t xml:space="preserve"> ,</w:t>
      </w:r>
      <w:r>
        <w:rPr>
          <w:color w:val="000000"/>
          <w:spacing w:val="0"/>
          <w:w w:val="100"/>
          <w:position w:val="0"/>
          <w:vertAlign w:val="subscript"/>
        </w:rPr>
        <w:t>s</w:t>
      </w:r>
      <w:r>
        <w:rPr>
          <w:color w:val="000000"/>
          <w:spacing w:val="0"/>
          <w:w w:val="100"/>
          <w:position w:val="0"/>
        </w:rPr>
        <w:t xml:space="preserve">/ </w:t>
      </w:r>
      <w:r>
        <w:rPr>
          <w:color w:val="000000"/>
          <w:spacing w:val="0"/>
          <w:w w:val="100"/>
          <w:position w:val="0"/>
        </w:rPr>
        <w:t>(р^ЗПср) —суммарный номинальный ОК работающих генераторов, приведенный к напряже</w:t>
        <w:softHyphen/>
      </w:r>
    </w:p>
    <w:p>
      <w:pPr>
        <w:pStyle w:val="Style9"/>
        <w:keepNext w:val="0"/>
        <w:keepLines w:val="0"/>
        <w:widowControl w:val="0"/>
        <w:shd w:val="clear" w:color="auto" w:fill="auto"/>
        <w:bidi w:val="0"/>
        <w:spacing w:before="0" w:after="0" w:line="218" w:lineRule="auto"/>
        <w:ind w:left="0" w:right="0" w:firstLine="0"/>
        <w:jc w:val="both"/>
      </w:pPr>
      <w:r>
        <w:rPr>
          <w:color w:val="000000"/>
          <w:spacing w:val="0"/>
          <w:w w:val="100"/>
          <w:position w:val="0"/>
        </w:rPr>
        <w:t xml:space="preserve">нию </w:t>
      </w:r>
      <w:r>
        <w:rPr>
          <w:i/>
          <w:iCs/>
          <w:color w:val="000000"/>
          <w:spacing w:val="0"/>
          <w:w w:val="100"/>
          <w:position w:val="0"/>
        </w:rPr>
        <w:t>U</w:t>
      </w:r>
      <w:r>
        <w:rPr>
          <w:i/>
          <w:iCs/>
          <w:color w:val="000000"/>
          <w:spacing w:val="0"/>
          <w:w w:val="100"/>
          <w:position w:val="0"/>
          <w:vertAlign w:val="subscript"/>
        </w:rPr>
        <w:t>(</w:t>
      </w:r>
      <w:r>
        <w:rPr>
          <w:i/>
          <w:iCs/>
          <w:color w:val="000000"/>
          <w:spacing w:val="0"/>
          <w:w w:val="100"/>
          <w:position w:val="0"/>
        </w:rPr>
        <w:t>p</w:t>
      </w:r>
      <w:r>
        <w:rPr>
          <w:color w:val="000000"/>
          <w:spacing w:val="0"/>
          <w:w w:val="100"/>
          <w:position w:val="0"/>
        </w:rPr>
        <w:t xml:space="preserve"> </w:t>
      </w:r>
      <w:r>
        <w:rPr>
          <w:color w:val="000000"/>
          <w:spacing w:val="0"/>
          <w:w w:val="100"/>
          <w:position w:val="0"/>
        </w:rPr>
        <w:t>ступени, где рассматривается к. з., т. е. к напря. жению 0,4 кБ.</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Расчетные кривые на рис. 7 учитывают шунтирующее влияние нагрузки, подключенной к генераторным шинащ Следует иметь в виду, что этот метод можно использо- вать, если относительный предельный ток возбужденна не превышает 3—4, при больших значениях он может дать существенную погрешность вычислений установив</w:t>
        <w:softHyphen/>
        <w:t>шихся токов к. з. (см. далее пример 3).</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При расчетах токов к. з. в сети 0,4 кВ, питающейся от генераторов мощностью менее 400 кВт, переходные со</w:t>
        <w:softHyphen/>
        <w:t>противления /?„ можно не учитывать, в этом случае они почти не влияют на значения токов к. з.</w:t>
      </w:r>
    </w:p>
    <w:p>
      <w:pPr>
        <w:pStyle w:val="Style9"/>
        <w:keepNext w:val="0"/>
        <w:keepLines w:val="0"/>
        <w:widowControl w:val="0"/>
        <w:shd w:val="clear" w:color="auto" w:fill="auto"/>
        <w:bidi w:val="0"/>
        <w:spacing w:before="0" w:after="160" w:line="202" w:lineRule="auto"/>
        <w:ind w:left="0" w:right="0"/>
        <w:jc w:val="both"/>
      </w:pPr>
      <w:r>
        <w:rPr>
          <w:color w:val="000000"/>
          <w:spacing w:val="0"/>
          <w:w w:val="100"/>
          <w:position w:val="0"/>
        </w:rPr>
        <w:t>При питании от генераторов напряжением 6(10) кВ через понижающие трансформаторы 6(10)/0,4 кВ расчет</w:t>
        <w:softHyphen/>
        <w:t xml:space="preserve">ные кривые на рис. П1, </w:t>
      </w:r>
      <w:r>
        <w:rPr>
          <w:i/>
          <w:iCs/>
          <w:color w:val="000000"/>
          <w:spacing w:val="0"/>
          <w:w w:val="100"/>
          <w:position w:val="0"/>
        </w:rPr>
        <w:t>а,</w:t>
      </w:r>
      <w:r>
        <w:rPr>
          <w:color w:val="000000"/>
          <w:spacing w:val="0"/>
          <w:w w:val="100"/>
          <w:position w:val="0"/>
        </w:rPr>
        <w:t xml:space="preserve"> П2—П4 для определения токов трехфазных к. з. можно использовать лишь при </w:t>
      </w:r>
      <w:r>
        <w:rPr>
          <w:color w:val="000000"/>
          <w:spacing w:val="0"/>
          <w:w w:val="100"/>
          <w:position w:val="0"/>
        </w:rPr>
        <w:t>z*</w:t>
      </w:r>
      <w:r>
        <w:rPr>
          <w:color w:val="000000"/>
          <w:spacing w:val="0"/>
          <w:w w:val="100"/>
          <w:position w:val="0"/>
          <w:vertAlign w:val="subscript"/>
        </w:rPr>
        <w:t>p</w:t>
      </w:r>
      <w:r>
        <w:rPr>
          <w:color w:val="000000"/>
          <w:spacing w:val="0"/>
          <w:w w:val="100"/>
          <w:position w:val="0"/>
        </w:rPr>
        <w:t xml:space="preserve">^0,65. </w:t>
      </w:r>
      <w:r>
        <w:rPr>
          <w:color w:val="000000"/>
          <w:spacing w:val="0"/>
          <w:w w:val="100"/>
          <w:position w:val="0"/>
        </w:rPr>
        <w:t>Отношение х</w:t>
      </w:r>
      <w:r>
        <w:rPr>
          <w:color w:val="000000"/>
          <w:spacing w:val="0"/>
          <w:w w:val="100"/>
          <w:position w:val="0"/>
          <w:vertAlign w:val="subscript"/>
        </w:rPr>
        <w:t>с</w:t>
      </w:r>
      <w:r>
        <w:rPr>
          <w:color w:val="000000"/>
          <w:spacing w:val="0"/>
          <w:w w:val="100"/>
          <w:position w:val="0"/>
        </w:rPr>
        <w:t>/х</w:t>
      </w:r>
      <w:r>
        <w:rPr>
          <w:color w:val="000000"/>
          <w:spacing w:val="0"/>
          <w:w w:val="100"/>
          <w:position w:val="0"/>
          <w:vertAlign w:val="subscript"/>
        </w:rPr>
        <w:t>т</w:t>
      </w:r>
      <w:r>
        <w:rPr>
          <w:color w:val="000000"/>
          <w:spacing w:val="0"/>
          <w:w w:val="100"/>
          <w:position w:val="0"/>
        </w:rPr>
        <w:t xml:space="preserve"> определяют, как указано ранее, но при этом </w:t>
      </w:r>
      <w:r>
        <w:rPr>
          <w:i/>
          <w:iCs/>
          <w:color w:val="000000"/>
          <w:spacing w:val="0"/>
          <w:w w:val="100"/>
          <w:position w:val="0"/>
        </w:rPr>
        <w:t>х</w:t>
      </w:r>
      <w:r>
        <w:rPr>
          <w:i/>
          <w:iCs/>
          <w:color w:val="000000"/>
          <w:spacing w:val="0"/>
          <w:w w:val="100"/>
          <w:position w:val="0"/>
          <w:vertAlign w:val="subscript"/>
        </w:rPr>
        <w:t>с</w:t>
      </w:r>
      <w:r>
        <w:rPr>
          <w:color w:val="000000"/>
          <w:spacing w:val="0"/>
          <w:w w:val="100"/>
          <w:position w:val="0"/>
        </w:rPr>
        <w:t xml:space="preserve"> заменяют на х</w:t>
      </w:r>
      <w:r>
        <w:rPr>
          <w:color w:val="000000"/>
          <w:spacing w:val="0"/>
          <w:w w:val="100"/>
          <w:position w:val="0"/>
          <w:vertAlign w:val="subscript"/>
        </w:rPr>
        <w:t>г</w:t>
      </w:r>
      <w:r>
        <w:rPr>
          <w:color w:val="000000"/>
          <w:spacing w:val="0"/>
          <w:w w:val="100"/>
          <w:position w:val="0"/>
        </w:rPr>
        <w:t>, вычисленное по формуле (27) и приведенное к напряжению 0,4 кВ.</w:t>
      </w:r>
    </w:p>
    <w:p>
      <w:pPr>
        <w:pStyle w:val="Style7"/>
        <w:keepNext w:val="0"/>
        <w:keepLines w:val="0"/>
        <w:widowControl w:val="0"/>
        <w:shd w:val="clear" w:color="auto" w:fill="auto"/>
        <w:bidi w:val="0"/>
        <w:spacing w:before="0" w:after="0" w:line="228" w:lineRule="auto"/>
        <w:ind w:left="0" w:right="0"/>
        <w:jc w:val="both"/>
      </w:pPr>
      <w:r>
        <w:rPr>
          <w:color w:val="000000"/>
          <w:spacing w:val="0"/>
          <w:w w:val="100"/>
          <w:position w:val="0"/>
        </w:rPr>
        <w:t>Пример 3. Определить сверхпереходный и установившийся токи к. з. с учетом переходных сопротивлений /?</w:t>
      </w:r>
      <w:r>
        <w:rPr>
          <w:color w:val="000000"/>
          <w:spacing w:val="0"/>
          <w:w w:val="100"/>
          <w:position w:val="0"/>
          <w:vertAlign w:val="subscript"/>
        </w:rPr>
        <w:t>п</w:t>
      </w:r>
      <w:r>
        <w:rPr>
          <w:color w:val="000000"/>
          <w:spacing w:val="0"/>
          <w:w w:val="100"/>
          <w:position w:val="0"/>
        </w:rPr>
        <w:t xml:space="preserve">= 15 мОм за кабелем </w:t>
      </w:r>
      <w:r>
        <w:rPr>
          <w:color w:val="000000"/>
          <w:spacing w:val="0"/>
          <w:w w:val="100"/>
          <w:position w:val="0"/>
        </w:rPr>
        <w:t xml:space="preserve">3X95X1X50 </w:t>
      </w:r>
      <w:r>
        <w:rPr>
          <w:color w:val="000000"/>
          <w:spacing w:val="0"/>
          <w:w w:val="100"/>
          <w:position w:val="0"/>
        </w:rPr>
        <w:t>длиной 100 м с алюминиевыми жилами при питании от генератора, имеющего следующие данные: Р</w:t>
      </w:r>
      <w:r>
        <w:rPr>
          <w:color w:val="000000"/>
          <w:spacing w:val="0"/>
          <w:w w:val="100"/>
          <w:position w:val="0"/>
          <w:vertAlign w:val="subscript"/>
        </w:rPr>
        <w:t>и</w:t>
      </w:r>
      <w:r>
        <w:rPr>
          <w:color w:val="000000"/>
          <w:spacing w:val="0"/>
          <w:w w:val="100"/>
          <w:position w:val="0"/>
        </w:rPr>
        <w:t xml:space="preserve">.г=630 кВт; </w:t>
      </w:r>
      <w:r>
        <w:rPr>
          <w:color w:val="000000"/>
          <w:spacing w:val="0"/>
          <w:w w:val="100"/>
          <w:position w:val="0"/>
        </w:rPr>
        <w:t>S„.</w:t>
      </w:r>
      <w:r>
        <w:rPr>
          <w:color w:val="000000"/>
          <w:spacing w:val="0"/>
          <w:w w:val="100"/>
          <w:position w:val="0"/>
          <w:vertAlign w:val="subscript"/>
        </w:rPr>
        <w:t>r</w:t>
      </w:r>
      <w:r>
        <w:rPr>
          <w:color w:val="000000"/>
          <w:spacing w:val="0"/>
          <w:w w:val="100"/>
          <w:position w:val="0"/>
        </w:rPr>
        <w:t xml:space="preserve">= </w:t>
      </w:r>
      <w:r>
        <w:rPr>
          <w:color w:val="000000"/>
          <w:spacing w:val="0"/>
          <w:w w:val="100"/>
          <w:position w:val="0"/>
        </w:rPr>
        <w:t>= 787 кВ</w:t>
      </w:r>
      <w:r>
        <w:rPr>
          <w:color w:val="000000"/>
          <w:spacing w:val="0"/>
          <w:w w:val="100"/>
          <w:position w:val="0"/>
        </w:rPr>
        <w:t xml:space="preserve">-A; </w:t>
      </w:r>
      <w:r>
        <w:rPr>
          <w:color w:val="000000"/>
          <w:spacing w:val="0"/>
          <w:w w:val="100"/>
          <w:position w:val="0"/>
        </w:rPr>
        <w:t>17</w:t>
      </w:r>
      <w:r>
        <w:rPr>
          <w:color w:val="000000"/>
          <w:spacing w:val="0"/>
          <w:w w:val="100"/>
          <w:position w:val="0"/>
          <w:vertAlign w:val="subscript"/>
        </w:rPr>
        <w:t>н г</w:t>
      </w:r>
      <w:r>
        <w:rPr>
          <w:color w:val="000000"/>
          <w:spacing w:val="0"/>
          <w:w w:val="100"/>
          <w:position w:val="0"/>
        </w:rPr>
        <w:t>=0,4 кВ; /</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г</w:t>
      </w:r>
      <w:r>
        <w:rPr>
          <w:color w:val="000000"/>
          <w:spacing w:val="0"/>
          <w:w w:val="100"/>
          <w:position w:val="0"/>
        </w:rPr>
        <w:t>=1138 А; х" = 0,16 о. е.; ОКЗ=0,63; /*в пред—Ю; Г</w:t>
      </w:r>
      <w:r>
        <w:rPr>
          <w:color w:val="000000"/>
          <w:spacing w:val="0"/>
          <w:w w:val="100"/>
          <w:position w:val="0"/>
          <w:vertAlign w:val="subscript"/>
        </w:rPr>
        <w:t>г</w:t>
      </w:r>
      <w:r>
        <w:rPr>
          <w:color w:val="000000"/>
          <w:spacing w:val="0"/>
          <w:w w:val="100"/>
          <w:position w:val="0"/>
        </w:rPr>
        <w:t>~0.</w:t>
      </w:r>
    </w:p>
    <w:p>
      <w:pPr>
        <w:pStyle w:val="Style7"/>
        <w:keepNext w:val="0"/>
        <w:keepLines w:val="0"/>
        <w:widowControl w:val="0"/>
        <w:shd w:val="clear" w:color="auto" w:fill="auto"/>
        <w:bidi w:val="0"/>
        <w:spacing w:before="0" w:after="0" w:line="259" w:lineRule="auto"/>
        <w:ind w:left="0" w:right="0"/>
        <w:jc w:val="both"/>
      </w:pPr>
      <w:r>
        <w:rPr>
          <w:color w:val="000000"/>
          <w:spacing w:val="0"/>
          <w:w w:val="100"/>
          <w:position w:val="0"/>
        </w:rPr>
        <w:t>Решение. Индуктивное сопротивление генератора по формуле (27) хг=0,16-400</w:t>
      </w:r>
      <w:r>
        <w:rPr>
          <w:color w:val="000000"/>
          <w:spacing w:val="0"/>
          <w:w w:val="100"/>
          <w:position w:val="0"/>
          <w:vertAlign w:val="superscript"/>
        </w:rPr>
        <w:t>2</w:t>
      </w:r>
      <w:r>
        <w:rPr>
          <w:color w:val="000000"/>
          <w:spacing w:val="0"/>
          <w:w w:val="100"/>
          <w:position w:val="0"/>
        </w:rPr>
        <w:t>/787 = 32,5 мОм. Сопротивление кабеля по форму</w:t>
        <w:softHyphen/>
        <w:t xml:space="preserve">ле (6) Хк=0,057-100=5,7 мОм; </w:t>
      </w:r>
      <w:r>
        <w:rPr>
          <w:i/>
          <w:iCs/>
          <w:color w:val="000000"/>
          <w:spacing w:val="0"/>
          <w:w w:val="100"/>
          <w:position w:val="0"/>
        </w:rPr>
        <w:t>г</w:t>
      </w:r>
      <w:r>
        <w:rPr>
          <w:i/>
          <w:iCs/>
          <w:color w:val="000000"/>
          <w:spacing w:val="0"/>
          <w:w w:val="100"/>
          <w:position w:val="0"/>
          <w:vertAlign w:val="subscript"/>
        </w:rPr>
        <w:t>к</w:t>
      </w:r>
      <w:r>
        <w:rPr>
          <w:i/>
          <w:iCs/>
          <w:color w:val="000000"/>
          <w:spacing w:val="0"/>
          <w:w w:val="100"/>
          <w:position w:val="0"/>
        </w:rPr>
        <w:t>=</w:t>
      </w:r>
      <w:r>
        <w:rPr>
          <w:color w:val="000000"/>
          <w:spacing w:val="0"/>
          <w:w w:val="100"/>
          <w:position w:val="0"/>
        </w:rPr>
        <w:t>0,405-100=40,5 мОм. Результи</w:t>
        <w:softHyphen/>
        <w:t xml:space="preserve">рующее сопротивление до точки к. з. </w:t>
      </w:r>
      <w:r>
        <w:rPr>
          <w:color w:val="000000"/>
          <w:spacing w:val="0"/>
          <w:w w:val="100"/>
          <w:position w:val="0"/>
        </w:rPr>
        <w:t xml:space="preserve">z </w:t>
      </w:r>
      <w:r>
        <w:rPr>
          <w:color w:val="000000"/>
          <w:spacing w:val="0"/>
          <w:w w:val="100"/>
          <w:position w:val="0"/>
          <w:vertAlign w:val="subscript"/>
        </w:rPr>
        <w:t>Е</w:t>
      </w:r>
      <w:r>
        <w:rPr>
          <w:color w:val="000000"/>
          <w:spacing w:val="0"/>
          <w:w w:val="100"/>
          <w:position w:val="0"/>
        </w:rPr>
        <w:t xml:space="preserve">= (32,5+5,7) </w:t>
      </w:r>
      <w:r>
        <w:rPr>
          <w:color w:val="000000"/>
          <w:spacing w:val="0"/>
          <w:w w:val="100"/>
          <w:position w:val="0"/>
          <w:vertAlign w:val="superscript"/>
        </w:rPr>
        <w:t>2</w:t>
      </w:r>
      <w:r>
        <w:rPr>
          <w:color w:val="000000"/>
          <w:spacing w:val="0"/>
          <w:w w:val="100"/>
          <w:position w:val="0"/>
        </w:rPr>
        <w:t xml:space="preserve">+ (40.3 ,- + 15р=67,4 мОм. Ток к. з. при /=0 по формуле (26) 7^= = 1,05 • 400/ ( </w:t>
      </w:r>
      <w:r>
        <w:rPr>
          <w:color w:val="000000"/>
          <w:spacing w:val="0"/>
          <w:w w:val="100"/>
          <w:position w:val="0"/>
        </w:rPr>
        <w:t xml:space="preserve">Z3 </w:t>
      </w:r>
      <w:r>
        <w:rPr>
          <w:color w:val="000000"/>
          <w:spacing w:val="0"/>
          <w:w w:val="100"/>
          <w:position w:val="0"/>
        </w:rPr>
        <w:t>- 67,4) = 3,6 кА.</w:t>
      </w:r>
    </w:p>
    <w:p>
      <w:pPr>
        <w:pStyle w:val="Style7"/>
        <w:keepNext w:val="0"/>
        <w:keepLines w:val="0"/>
        <w:widowControl w:val="0"/>
        <w:shd w:val="clear" w:color="auto" w:fill="auto"/>
        <w:bidi w:val="0"/>
        <w:spacing w:before="0" w:after="40" w:line="252" w:lineRule="auto"/>
        <w:ind w:left="0" w:right="0"/>
        <w:jc w:val="both"/>
      </w:pPr>
      <w:r>
        <w:rPr>
          <w:color w:val="000000"/>
          <w:spacing w:val="0"/>
          <w:w w:val="100"/>
          <w:position w:val="0"/>
        </w:rPr>
        <w:t xml:space="preserve">Ток к. з. при </w:t>
      </w:r>
      <w:r>
        <w:rPr>
          <w:i/>
          <w:iCs/>
          <w:color w:val="000000"/>
          <w:spacing w:val="0"/>
          <w:w w:val="100"/>
          <w:position w:val="0"/>
        </w:rPr>
        <w:t>t—oo</w:t>
      </w:r>
      <w:r>
        <w:rPr>
          <w:color w:val="000000"/>
          <w:spacing w:val="0"/>
          <w:w w:val="100"/>
          <w:position w:val="0"/>
        </w:rPr>
        <w:t xml:space="preserve"> </w:t>
      </w:r>
      <w:r>
        <w:rPr>
          <w:color w:val="000000"/>
          <w:spacing w:val="0"/>
          <w:w w:val="100"/>
          <w:position w:val="0"/>
        </w:rPr>
        <w:t>определяем методом спрямленных характери</w:t>
        <w:softHyphen/>
        <w:t>стик. Внешнее сопротивление г</w:t>
      </w:r>
      <w:r>
        <w:rPr>
          <w:color w:val="000000"/>
          <w:spacing w:val="0"/>
          <w:w w:val="100"/>
          <w:position w:val="0"/>
          <w:vertAlign w:val="subscript"/>
        </w:rPr>
        <w:t>БН</w:t>
      </w:r>
      <w:r>
        <w:rPr>
          <w:color w:val="000000"/>
          <w:spacing w:val="0"/>
          <w:w w:val="100"/>
          <w:position w:val="0"/>
        </w:rPr>
        <w:t>= 1</w:t>
      </w:r>
      <w:r>
        <w:rPr>
          <w:color w:val="000000"/>
          <w:spacing w:val="0"/>
          <w:w w:val="100"/>
          <w:position w:val="0"/>
          <w:vertAlign w:val="superscript"/>
        </w:rPr>
        <w:t>/Л</w:t>
      </w:r>
      <w:r>
        <w:rPr>
          <w:color w:val="000000"/>
          <w:spacing w:val="0"/>
          <w:w w:val="100"/>
          <w:position w:val="0"/>
        </w:rPr>
        <w:t>5,7</w:t>
      </w:r>
      <w:r>
        <w:rPr>
          <w:color w:val="000000"/>
          <w:spacing w:val="0"/>
          <w:w w:val="100"/>
          <w:position w:val="0"/>
          <w:vertAlign w:val="superscript"/>
        </w:rPr>
        <w:t>2</w:t>
      </w:r>
      <w:r>
        <w:rPr>
          <w:color w:val="000000"/>
          <w:spacing w:val="0"/>
          <w:w w:val="100"/>
          <w:position w:val="0"/>
        </w:rPr>
        <w:t>+(40,5+15)</w:t>
      </w:r>
      <w:r>
        <w:rPr>
          <w:color w:val="000000"/>
          <w:spacing w:val="0"/>
          <w:w w:val="100"/>
          <w:position w:val="0"/>
          <w:vertAlign w:val="superscript"/>
        </w:rPr>
        <w:t>2</w:t>
      </w:r>
      <w:r>
        <w:rPr>
          <w:color w:val="000000"/>
          <w:spacing w:val="0"/>
          <w:w w:val="100"/>
          <w:position w:val="0"/>
        </w:rPr>
        <w:t>=55,8 мОм. Сопротивление и ЭДС генератора-по формулам (29) и (30) х</w:t>
      </w:r>
      <w:r>
        <w:rPr>
          <w:color w:val="000000"/>
          <w:spacing w:val="0"/>
          <w:w w:val="100"/>
          <w:position w:val="0"/>
          <w:vertAlign w:val="subscript"/>
        </w:rPr>
        <w:t>ГЕ</w:t>
      </w:r>
      <w:r>
        <w:rPr>
          <w:color w:val="000000"/>
          <w:spacing w:val="0"/>
          <w:w w:val="100"/>
          <w:position w:val="0"/>
        </w:rPr>
        <w:t>» = =400</w:t>
      </w:r>
      <w:r>
        <w:rPr>
          <w:color w:val="000000"/>
          <w:spacing w:val="0"/>
          <w:w w:val="100"/>
          <w:position w:val="0"/>
          <w:vertAlign w:val="superscript"/>
        </w:rPr>
        <w:t>2</w:t>
      </w:r>
      <w:r>
        <w:rPr>
          <w:color w:val="000000"/>
          <w:spacing w:val="0"/>
          <w:w w:val="100"/>
          <w:position w:val="0"/>
        </w:rPr>
        <w:t>/(0,63-787) =322,7 мОм; £</w:t>
      </w:r>
      <w:r>
        <w:rPr>
          <w:color w:val="000000"/>
          <w:spacing w:val="0"/>
          <w:w w:val="100"/>
          <w:position w:val="0"/>
          <w:vertAlign w:val="subscript"/>
        </w:rPr>
        <w:t>г</w:t>
      </w:r>
      <w:r>
        <w:rPr>
          <w:color w:val="000000"/>
          <w:spacing w:val="0"/>
          <w:w w:val="100"/>
          <w:position w:val="0"/>
        </w:rPr>
        <w:t>&lt;»=400-10=4000 В. Критическое со</w:t>
        <w:softHyphen/>
        <w:t>противление по формуле (28) 2</w:t>
      </w:r>
      <w:r>
        <w:rPr>
          <w:color w:val="000000"/>
          <w:spacing w:val="0"/>
          <w:w w:val="100"/>
          <w:position w:val="0"/>
          <w:vertAlign w:val="subscript"/>
        </w:rPr>
        <w:t>1(г</w:t>
      </w:r>
      <w:r>
        <w:rPr>
          <w:color w:val="000000"/>
          <w:spacing w:val="0"/>
          <w:w w:val="100"/>
          <w:position w:val="0"/>
        </w:rPr>
        <w:t xml:space="preserve">— 322,7-400/(4000 -400) =35,9 мО 1. Поскольку </w:t>
      </w:r>
      <w:r>
        <w:rPr>
          <w:color w:val="000000"/>
          <w:spacing w:val="0"/>
          <w:w w:val="100"/>
          <w:position w:val="0"/>
        </w:rPr>
        <w:t>z</w:t>
      </w:r>
      <w:r>
        <w:rPr>
          <w:color w:val="000000"/>
          <w:spacing w:val="0"/>
          <w:w w:val="100"/>
          <w:position w:val="0"/>
          <w:vertAlign w:val="subscript"/>
        </w:rPr>
        <w:t>BH</w:t>
      </w:r>
      <w:r>
        <w:rPr>
          <w:color w:val="000000"/>
          <w:spacing w:val="0"/>
          <w:w w:val="100"/>
          <w:position w:val="0"/>
        </w:rPr>
        <w:t>&gt;z</w:t>
      </w:r>
      <w:r>
        <w:rPr>
          <w:color w:val="000000"/>
          <w:spacing w:val="0"/>
          <w:w w:val="100"/>
          <w:position w:val="0"/>
          <w:vertAlign w:val="subscript"/>
        </w:rPr>
        <w:t>Kp</w:t>
      </w:r>
      <w:r>
        <w:rPr>
          <w:color w:val="000000"/>
          <w:spacing w:val="0"/>
          <w:w w:val="100"/>
          <w:position w:val="0"/>
        </w:rPr>
        <w:t xml:space="preserve">, </w:t>
      </w:r>
      <w:r>
        <w:rPr>
          <w:color w:val="000000"/>
          <w:spacing w:val="0"/>
          <w:w w:val="100"/>
          <w:position w:val="0"/>
        </w:rPr>
        <w:t>то имеем режим нормального напряжения. Прини</w:t>
        <w:softHyphen/>
        <w:t>мая в формуле (26) £/=(/</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г</w:t>
      </w:r>
      <w:r>
        <w:rPr>
          <w:color w:val="000000"/>
          <w:spacing w:val="0"/>
          <w:w w:val="100"/>
          <w:position w:val="0"/>
        </w:rPr>
        <w:t>, х</w:t>
      </w:r>
      <w:r>
        <w:rPr>
          <w:color w:val="000000"/>
          <w:spacing w:val="0"/>
          <w:w w:val="100"/>
          <w:position w:val="0"/>
          <w:vertAlign w:val="subscript"/>
        </w:rPr>
        <w:t>г</w:t>
      </w:r>
      <w:r>
        <w:rPr>
          <w:color w:val="000000"/>
          <w:spacing w:val="0"/>
          <w:w w:val="100"/>
          <w:position w:val="0"/>
        </w:rPr>
        <w:t xml:space="preserve">=0, имеем </w:t>
      </w:r>
      <w:r>
        <w:rPr>
          <w:color w:val="000000"/>
          <w:spacing w:val="0"/>
          <w:w w:val="100"/>
          <w:position w:val="0"/>
        </w:rPr>
        <w:t>/</w:t>
      </w:r>
      <w:r>
        <w:rPr>
          <w:color w:val="000000"/>
          <w:spacing w:val="0"/>
          <w:w w:val="100"/>
          <w:position w:val="0"/>
          <w:vertAlign w:val="subscript"/>
        </w:rPr>
        <w:t>K</w:t>
      </w:r>
      <w:r>
        <w:rPr>
          <w:color w:val="000000"/>
          <w:spacing w:val="0"/>
          <w:w w:val="100"/>
          <w:position w:val="0"/>
          <w:vertAlign w:val="superscript"/>
        </w:rPr>
        <w:t>3</w:t>
      </w:r>
      <w:r>
        <w:rPr>
          <w:color w:val="000000"/>
          <w:spacing w:val="0"/>
          <w:w w:val="100"/>
          <w:position w:val="0"/>
        </w:rPr>
        <w:t>X</w:t>
      </w:r>
      <w:r>
        <w:rPr>
          <w:color w:val="000000"/>
          <w:spacing w:val="0"/>
          <w:w w:val="100"/>
          <w:position w:val="0"/>
          <w:vertAlign w:val="subscript"/>
        </w:rPr>
        <w:t>R</w:t>
      </w:r>
      <w:r>
        <w:rPr>
          <w:color w:val="000000"/>
          <w:spacing w:val="0"/>
          <w:w w:val="100"/>
          <w:position w:val="0"/>
        </w:rPr>
        <w:t xml:space="preserve"> </w:t>
      </w:r>
      <w:r>
        <w:rPr>
          <w:color w:val="000000"/>
          <w:spacing w:val="0"/>
          <w:w w:val="100"/>
          <w:position w:val="0"/>
        </w:rPr>
        <w:t xml:space="preserve">= 400/()/ +55,8) = = 4,14 кА. Однако из-за шунтирующего влияния нагрузки значение тока к. з. будет несколько меньше, поэтому можно принять </w:t>
      </w:r>
      <w:r>
        <w:rPr>
          <w:i/>
          <w:iCs/>
          <w:color w:val="000000"/>
          <w:spacing w:val="0"/>
          <w:w w:val="100"/>
          <w:position w:val="0"/>
        </w:rPr>
        <w:t xml:space="preserve">I^xR^ </w:t>
      </w:r>
      <w:r>
        <w:rPr>
          <w:color w:val="000000"/>
          <w:spacing w:val="0"/>
          <w:w w:val="100"/>
          <w:position w:val="0"/>
        </w:rPr>
        <w:t>«^0</w:t>
      </w:r>
      <w:r>
        <w:rPr>
          <w:color w:val="000000"/>
          <w:spacing w:val="0"/>
          <w:w w:val="100"/>
          <w:position w:val="0"/>
          <w:vertAlign w:val="subscript"/>
        </w:rPr>
        <w:t>R</w:t>
      </w:r>
      <w:r>
        <w:rPr>
          <w:color w:val="000000"/>
          <w:spacing w:val="0"/>
          <w:w w:val="100"/>
          <w:position w:val="0"/>
        </w:rPr>
        <w:t xml:space="preserve">=3,6 </w:t>
      </w:r>
      <w:r>
        <w:rPr>
          <w:color w:val="000000"/>
          <w:spacing w:val="0"/>
          <w:w w:val="100"/>
          <w:position w:val="0"/>
        </w:rPr>
        <w:t>кА.</w:t>
      </w:r>
    </w:p>
    <w:p>
      <w:pPr>
        <w:pStyle w:val="Style7"/>
        <w:keepNext w:val="0"/>
        <w:keepLines w:val="0"/>
        <w:widowControl w:val="0"/>
        <w:shd w:val="clear" w:color="auto" w:fill="auto"/>
        <w:bidi w:val="0"/>
        <w:spacing w:before="0" w:after="100" w:line="209" w:lineRule="auto"/>
        <w:ind w:left="0" w:right="0"/>
        <w:jc w:val="both"/>
      </w:pPr>
      <w:r>
        <w:rPr>
          <w:color w:val="000000"/>
          <w:spacing w:val="0"/>
          <w:w w:val="100"/>
          <w:position w:val="0"/>
        </w:rPr>
        <w:t>Вычислим значения тока к. з. по методу расчетных кривых Рас</w:t>
        <w:softHyphen/>
        <w:t xml:space="preserve">четное сопротивление по формуле (25) </w:t>
      </w:r>
      <w:r>
        <w:rPr>
          <w:color w:val="000000"/>
          <w:spacing w:val="0"/>
          <w:w w:val="100"/>
          <w:position w:val="0"/>
        </w:rPr>
        <w:t>z»</w:t>
      </w:r>
      <w:r>
        <w:rPr>
          <w:color w:val="000000"/>
          <w:spacing w:val="0"/>
          <w:w w:val="100"/>
          <w:position w:val="0"/>
          <w:vertAlign w:val="subscript"/>
        </w:rPr>
        <w:t>p</w:t>
      </w:r>
      <w:r>
        <w:rPr>
          <w:color w:val="000000"/>
          <w:spacing w:val="0"/>
          <w:w w:val="100"/>
          <w:position w:val="0"/>
        </w:rPr>
        <w:t xml:space="preserve"> = 67 4-787/400</w:t>
      </w:r>
      <w:r>
        <w:rPr>
          <w:color w:val="000000"/>
          <w:spacing w:val="0"/>
          <w:w w:val="100"/>
          <w:position w:val="0"/>
          <w:vertAlign w:val="superscript"/>
        </w:rPr>
        <w:t>2</w:t>
      </w:r>
      <w:r>
        <w:rPr>
          <w:color w:val="000000"/>
          <w:spacing w:val="0"/>
          <w:w w:val="100"/>
          <w:position w:val="0"/>
        </w:rPr>
        <w:t xml:space="preserve"> = 0,33. </w:t>
      </w:r>
      <w:r>
        <w:rPr>
          <w:color w:val="000000"/>
          <w:spacing w:val="0"/>
          <w:w w:val="100"/>
          <w:position w:val="0"/>
        </w:rPr>
        <w:t>По кривым на рис. 7 находим относительные значения тока к. з. /</w:t>
      </w:r>
      <w:r>
        <w:rPr>
          <w:color w:val="000000"/>
          <w:spacing w:val="0"/>
          <w:w w:val="100"/>
          <w:position w:val="0"/>
          <w:vertAlign w:val="subscript"/>
        </w:rPr>
        <w:t>к</w:t>
      </w:r>
      <w:r>
        <w:rPr>
          <w:color w:val="000000"/>
          <w:spacing w:val="0"/>
          <w:w w:val="100"/>
          <w:position w:val="0"/>
        </w:rPr>
        <w:t>.о=</w:t>
      </w:r>
    </w:p>
    <w:p>
      <w:pPr>
        <w:pStyle w:val="Style7"/>
        <w:keepNext w:val="0"/>
        <w:keepLines w:val="0"/>
        <w:widowControl w:val="0"/>
        <w:shd w:val="clear" w:color="auto" w:fill="auto"/>
        <w:bidi w:val="0"/>
        <w:spacing w:before="0" w:after="0" w:line="240" w:lineRule="auto"/>
        <w:ind w:left="0" w:right="0" w:firstLine="0"/>
        <w:jc w:val="both"/>
      </w:pPr>
      <w:r>
        <w:rPr>
          <w:color w:val="000000"/>
          <w:spacing w:val="0"/>
          <w:w w:val="100"/>
          <w:position w:val="0"/>
        </w:rPr>
        <w:t>32’ /</w:t>
      </w:r>
      <w:r>
        <w:rPr>
          <w:color w:val="000000"/>
          <w:spacing w:val="0"/>
          <w:w w:val="100"/>
          <w:position w:val="0"/>
          <w:vertAlign w:val="subscript"/>
        </w:rPr>
        <w:t>к</w:t>
      </w:r>
      <w:r>
        <w:rPr>
          <w:color w:val="000000"/>
          <w:spacing w:val="0"/>
          <w:w w:val="100"/>
          <w:position w:val="0"/>
        </w:rPr>
        <w:t>.</w:t>
      </w:r>
      <w:r>
        <w:rPr>
          <w:color w:val="000000"/>
          <w:spacing w:val="0"/>
          <w:w w:val="100"/>
          <w:position w:val="0"/>
          <w:vertAlign w:val="subscript"/>
        </w:rPr>
        <w:t>эт</w:t>
      </w:r>
      <w:r>
        <w:rPr>
          <w:color w:val="000000"/>
          <w:spacing w:val="0"/>
          <w:w w:val="100"/>
          <w:position w:val="0"/>
        </w:rPr>
        <w:t xml:space="preserve"> Токи к. з. по формуле (31): /^=3,2-1,138=</w:t>
      </w:r>
    </w:p>
    <w:p>
      <w:pPr>
        <w:pStyle w:val="Style7"/>
        <w:keepNext w:val="0"/>
        <w:keepLines w:val="0"/>
        <w:widowControl w:val="0"/>
        <w:shd w:val="clear" w:color="auto" w:fill="auto"/>
        <w:bidi w:val="0"/>
        <w:spacing w:before="0" w:after="0" w:line="240" w:lineRule="auto"/>
        <w:ind w:left="0" w:right="0" w:firstLine="0"/>
        <w:jc w:val="both"/>
      </w:pPr>
      <w:r>
        <w:rPr>
          <w:color w:val="000000"/>
          <w:spacing w:val="0"/>
          <w:w w:val="100"/>
          <w:position w:val="0"/>
        </w:rPr>
        <w:t>36 кА; 4«&gt;Я</w:t>
      </w:r>
      <w:r>
        <w:rPr>
          <w:color w:val="000000"/>
          <w:spacing w:val="0"/>
          <w:w w:val="100"/>
          <w:position w:val="0"/>
          <w:vertAlign w:val="superscript"/>
        </w:rPr>
        <w:t>=2,25</w:t>
      </w:r>
      <w:r>
        <w:rPr>
          <w:color w:val="000000"/>
          <w:spacing w:val="0"/>
          <w:w w:val="100"/>
          <w:position w:val="0"/>
        </w:rPr>
        <w:t>'</w:t>
      </w:r>
      <w:r>
        <w:rPr>
          <w:color w:val="000000"/>
          <w:spacing w:val="0"/>
          <w:w w:val="100"/>
          <w:position w:val="0"/>
          <w:vertAlign w:val="superscript"/>
        </w:rPr>
        <w:t>1</w:t>
      </w:r>
      <w:r>
        <w:rPr>
          <w:color w:val="000000"/>
          <w:spacing w:val="0"/>
          <w:w w:val="100"/>
          <w:position w:val="0"/>
        </w:rPr>
        <w:t>’</w:t>
      </w:r>
      <w:r>
        <w:rPr>
          <w:color w:val="000000"/>
          <w:spacing w:val="0"/>
          <w:w w:val="100"/>
          <w:position w:val="0"/>
          <w:vertAlign w:val="superscript"/>
        </w:rPr>
        <w:t>13</w:t>
      </w:r>
      <w:r>
        <w:rPr>
          <w:color w:val="000000"/>
          <w:spacing w:val="0"/>
          <w:w w:val="100"/>
          <w:position w:val="0"/>
        </w:rPr>
        <w:t>®</w:t>
      </w:r>
      <w:r>
        <w:rPr>
          <w:color w:val="000000"/>
          <w:spacing w:val="0"/>
          <w:w w:val="100"/>
          <w:position w:val="0"/>
          <w:vertAlign w:val="superscript"/>
        </w:rPr>
        <w:t>=2</w:t>
      </w:r>
      <w:r>
        <w:rPr>
          <w:color w:val="000000"/>
          <w:spacing w:val="0"/>
          <w:w w:val="100"/>
          <w:position w:val="0"/>
        </w:rPr>
        <w:t>’</w:t>
      </w:r>
      <w:r>
        <w:rPr>
          <w:color w:val="000000"/>
          <w:spacing w:val="0"/>
          <w:w w:val="100"/>
          <w:position w:val="0"/>
          <w:vertAlign w:val="superscript"/>
        </w:rPr>
        <w:t>6 к</w:t>
      </w:r>
      <w:r>
        <w:rPr>
          <w:color w:val="000000"/>
          <w:spacing w:val="0"/>
          <w:w w:val="100"/>
          <w:position w:val="0"/>
        </w:rPr>
        <w:t xml:space="preserve">^’ </w:t>
      </w:r>
      <w:r>
        <w:rPr>
          <w:color w:val="000000"/>
          <w:spacing w:val="0"/>
          <w:w w:val="100"/>
          <w:position w:val="0"/>
          <w:vertAlign w:val="superscript"/>
        </w:rPr>
        <w:t>что значительно</w:t>
      </w:r>
      <w:r>
        <w:rPr>
          <w:color w:val="000000"/>
          <w:spacing w:val="0"/>
          <w:w w:val="100"/>
          <w:position w:val="0"/>
        </w:rPr>
        <w:t xml:space="preserve"> меньше рассчи-</w:t>
      </w:r>
    </w:p>
    <w:p>
      <w:pPr>
        <w:pStyle w:val="Style9"/>
        <w:keepNext w:val="0"/>
        <w:keepLines w:val="0"/>
        <w:widowControl w:val="0"/>
        <w:shd w:val="clear" w:color="auto" w:fill="auto"/>
        <w:bidi w:val="0"/>
        <w:spacing w:before="0" w:after="0" w:line="204" w:lineRule="auto"/>
        <w:ind w:left="0" w:right="0" w:firstLine="0"/>
        <w:jc w:val="left"/>
      </w:pPr>
      <w:r>
        <mc:AlternateContent>
          <mc:Choice Requires="wps">
            <w:drawing>
              <wp:anchor distT="0" distB="0" distL="0" distR="0" simplePos="0" relativeHeight="125829414" behindDoc="0" locked="0" layoutInCell="1" allowOverlap="1">
                <wp:simplePos x="0" y="0"/>
                <wp:positionH relativeFrom="page">
                  <wp:posOffset>4504055</wp:posOffset>
                </wp:positionH>
                <wp:positionV relativeFrom="margin">
                  <wp:posOffset>681355</wp:posOffset>
                </wp:positionV>
                <wp:extent cx="3559810" cy="1109345"/>
                <wp:wrapSquare wrapText="left"/>
                <wp:docPr id="131" name="Shape 131"/>
                <a:graphic xmlns:a="http://schemas.openxmlformats.org/drawingml/2006/main">
                  <a:graphicData uri="http://schemas.microsoft.com/office/word/2010/wordprocessingShape">
                    <wps:wsp>
                      <wps:cNvSpPr txBox="1"/>
                      <wps:spPr>
                        <a:xfrm>
                          <a:ext cx="3559810" cy="1109345"/>
                        </a:xfrm>
                        <a:prstGeom prst="rect"/>
                        <a:noFill/>
                      </wps:spPr>
                      <wps:txbx>
                        <w:txbxContent>
                          <w:p>
                            <w:pPr>
                              <w:pStyle w:val="Style7"/>
                              <w:keepNext w:val="0"/>
                              <w:keepLines w:val="0"/>
                              <w:widowControl w:val="0"/>
                              <w:shd w:val="clear" w:color="auto" w:fill="auto"/>
                              <w:tabs>
                                <w:tab w:pos="4166" w:val="left"/>
                              </w:tabs>
                              <w:bidi w:val="0"/>
                              <w:spacing w:before="0" w:after="0"/>
                              <w:ind w:left="0" w:right="0" w:firstLine="0"/>
                              <w:jc w:val="both"/>
                            </w:pPr>
                            <w:r>
                              <w:rPr>
                                <w:color w:val="000000"/>
                                <w:spacing w:val="0"/>
                                <w:w w:val="100"/>
                                <w:position w:val="0"/>
                                <w:vertAlign w:val="superscript"/>
                              </w:rPr>
                              <w:t>таН1</w:t>
                            </w:r>
                            <w:r>
                              <w:rPr>
                                <w:color w:val="000000"/>
                                <w:spacing w:val="0"/>
                                <w:w w:val="100"/>
                                <w:position w:val="0"/>
                              </w:rPr>
                              <w:t xml:space="preserve"> Очевидно, что для генератора, имеющего 1«.</w:t>
                            </w:r>
                            <w:r>
                              <w:rPr>
                                <w:color w:val="000000"/>
                                <w:spacing w:val="0"/>
                                <w:w w:val="100"/>
                                <w:position w:val="0"/>
                                <w:vertAlign w:val="subscript"/>
                              </w:rPr>
                              <w:t>В</w:t>
                            </w:r>
                            <w:r>
                              <w:rPr>
                                <w:color w:val="000000"/>
                                <w:spacing w:val="0"/>
                                <w:w w:val="100"/>
                                <w:position w:val="0"/>
                              </w:rPr>
                              <w:t xml:space="preserve">р«д= 10, определе- установившегося тока к. з. по расчетным кривым на рис. 7 недо- </w:t>
                            </w:r>
                            <w:r>
                              <w:rPr>
                                <w:color w:val="000000"/>
                                <w:spacing w:val="0"/>
                                <w:w w:val="100"/>
                                <w:position w:val="0"/>
                                <w:vertAlign w:val="superscript"/>
                              </w:rPr>
                              <w:t>няе</w:t>
                            </w:r>
                            <w:r>
                              <w:rPr>
                                <w:color w:val="000000"/>
                                <w:spacing w:val="0"/>
                                <w:w w:val="100"/>
                                <w:position w:val="0"/>
                              </w:rPr>
                              <w:t xml:space="preserve"> имо и ими пользоваться не следует. Если бы генератор имел, на- </w:t>
                            </w:r>
                            <w:r>
                              <w:rPr>
                                <w:color w:val="000000"/>
                                <w:spacing w:val="0"/>
                                <w:w w:val="100"/>
                                <w:position w:val="0"/>
                                <w:vertAlign w:val="superscript"/>
                              </w:rPr>
                              <w:t>ПУ</w:t>
                            </w:r>
                            <w:r>
                              <w:rPr>
                                <w:color w:val="000000"/>
                                <w:spacing w:val="0"/>
                                <w:w w:val="100"/>
                                <w:position w:val="0"/>
                              </w:rPr>
                              <w:t>имео ’/.в.пред=4, то Е</w:t>
                            </w:r>
                            <w:r>
                              <w:rPr>
                                <w:color w:val="000000"/>
                                <w:spacing w:val="0"/>
                                <w:w w:val="100"/>
                                <w:position w:val="0"/>
                                <w:vertAlign w:val="subscript"/>
                              </w:rPr>
                              <w:t>гос</w:t>
                            </w:r>
                            <w:r>
                              <w:rPr>
                                <w:color w:val="000000"/>
                                <w:spacing w:val="0"/>
                                <w:w w:val="100"/>
                                <w:position w:val="0"/>
                              </w:rPr>
                              <w:t xml:space="preserve"> = 1600 В; г</w:t>
                            </w:r>
                            <w:r>
                              <w:rPr>
                                <w:color w:val="000000"/>
                                <w:spacing w:val="0"/>
                                <w:w w:val="100"/>
                                <w:position w:val="0"/>
                                <w:vertAlign w:val="subscript"/>
                              </w:rPr>
                              <w:t>кр</w:t>
                            </w:r>
                            <w:r>
                              <w:rPr>
                                <w:color w:val="000000"/>
                                <w:spacing w:val="0"/>
                                <w:w w:val="100"/>
                                <w:position w:val="0"/>
                              </w:rPr>
                              <w:t xml:space="preserve"> = 107,6 мОм; </w:t>
                            </w:r>
                            <w:r>
                              <w:rPr>
                                <w:color w:val="000000"/>
                                <w:spacing w:val="0"/>
                                <w:w w:val="100"/>
                                <w:position w:val="0"/>
                                <w:u w:val="single"/>
                              </w:rPr>
                              <w:t>г„</w:t>
                            </w:r>
                            <w:r>
                              <w:rPr>
                                <w:color w:val="000000"/>
                                <w:spacing w:val="0"/>
                                <w:w w:val="100"/>
                                <w:position w:val="0"/>
                                <w:u w:val="single"/>
                                <w:vertAlign w:val="subscript"/>
                              </w:rPr>
                              <w:t>и</w:t>
                            </w:r>
                            <w:r>
                              <w:rPr>
                                <w:color w:val="000000"/>
                                <w:spacing w:val="0"/>
                                <w:w w:val="100"/>
                                <w:position w:val="0"/>
                                <w:u w:val="single"/>
                              </w:rPr>
                              <w:t>&lt;г</w:t>
                            </w:r>
                            <w:r>
                              <w:rPr>
                                <w:color w:val="000000"/>
                                <w:spacing w:val="0"/>
                                <w:w w:val="100"/>
                                <w:position w:val="0"/>
                                <w:u w:val="single"/>
                                <w:vertAlign w:val="subscript"/>
                              </w:rPr>
                              <w:t>к|</w:t>
                            </w:r>
                            <w:r>
                              <w:rPr>
                                <w:color w:val="000000"/>
                                <w:spacing w:val="0"/>
                                <w:w w:val="100"/>
                                <w:position w:val="0"/>
                                <w:u w:val="single"/>
                              </w:rPr>
                              <w:t xml:space="preserve">, (режим </w:t>
                            </w:r>
                            <w:r>
                              <w:rPr>
                                <w:color w:val="000000"/>
                                <w:spacing w:val="0"/>
                                <w:w w:val="100"/>
                                <w:position w:val="0"/>
                              </w:rPr>
                              <w:t xml:space="preserve">предельного возбуждения) и </w:t>
                            </w:r>
                            <w:r>
                              <w:rPr>
                                <w:i/>
                                <w:iCs/>
                                <w:color w:val="000000"/>
                                <w:spacing w:val="0"/>
                                <w:w w:val="100"/>
                                <w:position w:val="0"/>
                              </w:rPr>
                              <w:t>I^</w:t>
                            </w:r>
                            <w:r>
                              <w:rPr>
                                <w:i/>
                                <w:iCs/>
                                <w:color w:val="000000"/>
                                <w:spacing w:val="0"/>
                                <w:w w:val="100"/>
                                <w:position w:val="0"/>
                                <w:vertAlign w:val="subscript"/>
                              </w:rPr>
                              <w:t>R</w:t>
                            </w:r>
                            <w:r>
                              <w:rPr>
                                <w:color w:val="000000"/>
                                <w:spacing w:val="0"/>
                                <w:w w:val="100"/>
                                <w:position w:val="0"/>
                              </w:rPr>
                              <w:t xml:space="preserve"> </w:t>
                            </w:r>
                            <w:r>
                              <w:rPr>
                                <w:color w:val="000000"/>
                                <w:spacing w:val="0"/>
                                <w:w w:val="100"/>
                                <w:position w:val="0"/>
                              </w:rPr>
                              <w:t>= 1600/ []/3</w:t>
                              <w:tab/>
                              <w:t>(322,7 + 5,7)? +</w:t>
                            </w:r>
                          </w:p>
                          <w:p>
                            <w:pPr>
                              <w:pStyle w:val="Style7"/>
                              <w:keepNext w:val="0"/>
                              <w:keepLines w:val="0"/>
                              <w:widowControl w:val="0"/>
                              <w:shd w:val="clear" w:color="auto" w:fill="auto"/>
                              <w:bidi w:val="0"/>
                              <w:spacing w:before="0" w:after="0" w:line="230" w:lineRule="auto"/>
                              <w:ind w:left="0" w:right="0" w:firstLine="0"/>
                              <w:jc w:val="both"/>
                            </w:pPr>
                            <w:r>
                              <w:rPr>
                                <w:color w:val="000000"/>
                                <w:spacing w:val="0"/>
                                <w:w w:val="100"/>
                                <w:position w:val="0"/>
                              </w:rPr>
                              <w:t>44405+15р1—2,77 кА, что близко к значению, определенному по расчетным кривым.</w:t>
                            </w:r>
                          </w:p>
                          <w:p>
                            <w:pPr>
                              <w:pStyle w:val="Style9"/>
                              <w:keepNext w:val="0"/>
                              <w:keepLines w:val="0"/>
                              <w:widowControl w:val="0"/>
                              <w:shd w:val="clear" w:color="auto" w:fill="auto"/>
                              <w:bidi w:val="0"/>
                              <w:spacing w:before="0" w:after="0" w:line="240" w:lineRule="auto"/>
                              <w:ind w:left="0" w:right="0" w:firstLine="300"/>
                              <w:jc w:val="both"/>
                            </w:pPr>
                            <w:r>
                              <w:rPr>
                                <w:i/>
                                <w:iCs/>
                                <w:color w:val="000000"/>
                                <w:spacing w:val="0"/>
                                <w:w w:val="100"/>
                                <w:position w:val="0"/>
                              </w:rPr>
                              <w:t>Расчет токов однофазных к. з.</w:t>
                            </w:r>
                            <w:r>
                              <w:rPr>
                                <w:color w:val="000000"/>
                                <w:spacing w:val="0"/>
                                <w:w w:val="100"/>
                                <w:position w:val="0"/>
                              </w:rPr>
                              <w:t xml:space="preserve"> Однофазные к. з. в се-</w:t>
                            </w:r>
                          </w:p>
                        </w:txbxContent>
                      </wps:txbx>
                      <wps:bodyPr lIns="0" tIns="0" rIns="0" bIns="0">
                        <a:noAutoFit/>
                      </wps:bodyPr>
                    </wps:wsp>
                  </a:graphicData>
                </a:graphic>
              </wp:anchor>
            </w:drawing>
          </mc:Choice>
          <mc:Fallback>
            <w:pict>
              <v:shape id="_x0000_s1157" type="#_x0000_t202" style="position:absolute;margin-left:354.65000000000003pt;margin-top:53.649999999999999pt;width:280.30000000000001pt;height:87.350000000000009pt;z-index:-125829339;mso-wrap-distance-left:0;mso-wrap-distance-right:0;mso-position-horizontal-relative:page;mso-position-vertical-relative:margin" filled="f" stroked="f">
                <v:textbox inset="0,0,0,0">
                  <w:txbxContent>
                    <w:p>
                      <w:pPr>
                        <w:pStyle w:val="Style7"/>
                        <w:keepNext w:val="0"/>
                        <w:keepLines w:val="0"/>
                        <w:widowControl w:val="0"/>
                        <w:shd w:val="clear" w:color="auto" w:fill="auto"/>
                        <w:tabs>
                          <w:tab w:pos="4166" w:val="left"/>
                        </w:tabs>
                        <w:bidi w:val="0"/>
                        <w:spacing w:before="0" w:after="0"/>
                        <w:ind w:left="0" w:right="0" w:firstLine="0"/>
                        <w:jc w:val="both"/>
                      </w:pPr>
                      <w:r>
                        <w:rPr>
                          <w:color w:val="000000"/>
                          <w:spacing w:val="0"/>
                          <w:w w:val="100"/>
                          <w:position w:val="0"/>
                          <w:vertAlign w:val="superscript"/>
                        </w:rPr>
                        <w:t>таН1</w:t>
                      </w:r>
                      <w:r>
                        <w:rPr>
                          <w:color w:val="000000"/>
                          <w:spacing w:val="0"/>
                          <w:w w:val="100"/>
                          <w:position w:val="0"/>
                        </w:rPr>
                        <w:t xml:space="preserve"> Очевидно, что для генератора, имеющего 1«.</w:t>
                      </w:r>
                      <w:r>
                        <w:rPr>
                          <w:color w:val="000000"/>
                          <w:spacing w:val="0"/>
                          <w:w w:val="100"/>
                          <w:position w:val="0"/>
                          <w:vertAlign w:val="subscript"/>
                        </w:rPr>
                        <w:t>В</w:t>
                      </w:r>
                      <w:r>
                        <w:rPr>
                          <w:color w:val="000000"/>
                          <w:spacing w:val="0"/>
                          <w:w w:val="100"/>
                          <w:position w:val="0"/>
                        </w:rPr>
                        <w:t xml:space="preserve">р«д= 10, определе- установившегося тока к. з. по расчетным кривым на рис. 7 недо- </w:t>
                      </w:r>
                      <w:r>
                        <w:rPr>
                          <w:color w:val="000000"/>
                          <w:spacing w:val="0"/>
                          <w:w w:val="100"/>
                          <w:position w:val="0"/>
                          <w:vertAlign w:val="superscript"/>
                        </w:rPr>
                        <w:t>няе</w:t>
                      </w:r>
                      <w:r>
                        <w:rPr>
                          <w:color w:val="000000"/>
                          <w:spacing w:val="0"/>
                          <w:w w:val="100"/>
                          <w:position w:val="0"/>
                        </w:rPr>
                        <w:t xml:space="preserve"> имо и ими пользоваться не следует. Если бы генератор имел, на- </w:t>
                      </w:r>
                      <w:r>
                        <w:rPr>
                          <w:color w:val="000000"/>
                          <w:spacing w:val="0"/>
                          <w:w w:val="100"/>
                          <w:position w:val="0"/>
                          <w:vertAlign w:val="superscript"/>
                        </w:rPr>
                        <w:t>ПУ</w:t>
                      </w:r>
                      <w:r>
                        <w:rPr>
                          <w:color w:val="000000"/>
                          <w:spacing w:val="0"/>
                          <w:w w:val="100"/>
                          <w:position w:val="0"/>
                        </w:rPr>
                        <w:t>имео ’/.в.пред=4, то Е</w:t>
                      </w:r>
                      <w:r>
                        <w:rPr>
                          <w:color w:val="000000"/>
                          <w:spacing w:val="0"/>
                          <w:w w:val="100"/>
                          <w:position w:val="0"/>
                          <w:vertAlign w:val="subscript"/>
                        </w:rPr>
                        <w:t>гос</w:t>
                      </w:r>
                      <w:r>
                        <w:rPr>
                          <w:color w:val="000000"/>
                          <w:spacing w:val="0"/>
                          <w:w w:val="100"/>
                          <w:position w:val="0"/>
                        </w:rPr>
                        <w:t xml:space="preserve"> = 1600 В; г</w:t>
                      </w:r>
                      <w:r>
                        <w:rPr>
                          <w:color w:val="000000"/>
                          <w:spacing w:val="0"/>
                          <w:w w:val="100"/>
                          <w:position w:val="0"/>
                          <w:vertAlign w:val="subscript"/>
                        </w:rPr>
                        <w:t>кр</w:t>
                      </w:r>
                      <w:r>
                        <w:rPr>
                          <w:color w:val="000000"/>
                          <w:spacing w:val="0"/>
                          <w:w w:val="100"/>
                          <w:position w:val="0"/>
                        </w:rPr>
                        <w:t xml:space="preserve"> = 107,6 мОм; </w:t>
                      </w:r>
                      <w:r>
                        <w:rPr>
                          <w:color w:val="000000"/>
                          <w:spacing w:val="0"/>
                          <w:w w:val="100"/>
                          <w:position w:val="0"/>
                          <w:u w:val="single"/>
                        </w:rPr>
                        <w:t>г„</w:t>
                      </w:r>
                      <w:r>
                        <w:rPr>
                          <w:color w:val="000000"/>
                          <w:spacing w:val="0"/>
                          <w:w w:val="100"/>
                          <w:position w:val="0"/>
                          <w:u w:val="single"/>
                          <w:vertAlign w:val="subscript"/>
                        </w:rPr>
                        <w:t>и</w:t>
                      </w:r>
                      <w:r>
                        <w:rPr>
                          <w:color w:val="000000"/>
                          <w:spacing w:val="0"/>
                          <w:w w:val="100"/>
                          <w:position w:val="0"/>
                          <w:u w:val="single"/>
                        </w:rPr>
                        <w:t>&lt;г</w:t>
                      </w:r>
                      <w:r>
                        <w:rPr>
                          <w:color w:val="000000"/>
                          <w:spacing w:val="0"/>
                          <w:w w:val="100"/>
                          <w:position w:val="0"/>
                          <w:u w:val="single"/>
                          <w:vertAlign w:val="subscript"/>
                        </w:rPr>
                        <w:t>к|</w:t>
                      </w:r>
                      <w:r>
                        <w:rPr>
                          <w:color w:val="000000"/>
                          <w:spacing w:val="0"/>
                          <w:w w:val="100"/>
                          <w:position w:val="0"/>
                          <w:u w:val="single"/>
                        </w:rPr>
                        <w:t xml:space="preserve">, (режим </w:t>
                      </w:r>
                      <w:r>
                        <w:rPr>
                          <w:color w:val="000000"/>
                          <w:spacing w:val="0"/>
                          <w:w w:val="100"/>
                          <w:position w:val="0"/>
                        </w:rPr>
                        <w:t xml:space="preserve">предельного возбуждения) и </w:t>
                      </w:r>
                      <w:r>
                        <w:rPr>
                          <w:i/>
                          <w:iCs/>
                          <w:color w:val="000000"/>
                          <w:spacing w:val="0"/>
                          <w:w w:val="100"/>
                          <w:position w:val="0"/>
                        </w:rPr>
                        <w:t>I^</w:t>
                      </w:r>
                      <w:r>
                        <w:rPr>
                          <w:i/>
                          <w:iCs/>
                          <w:color w:val="000000"/>
                          <w:spacing w:val="0"/>
                          <w:w w:val="100"/>
                          <w:position w:val="0"/>
                          <w:vertAlign w:val="subscript"/>
                        </w:rPr>
                        <w:t>R</w:t>
                      </w:r>
                      <w:r>
                        <w:rPr>
                          <w:color w:val="000000"/>
                          <w:spacing w:val="0"/>
                          <w:w w:val="100"/>
                          <w:position w:val="0"/>
                        </w:rPr>
                        <w:t xml:space="preserve"> </w:t>
                      </w:r>
                      <w:r>
                        <w:rPr>
                          <w:color w:val="000000"/>
                          <w:spacing w:val="0"/>
                          <w:w w:val="100"/>
                          <w:position w:val="0"/>
                        </w:rPr>
                        <w:t>= 1600/ []/3</w:t>
                        <w:tab/>
                        <w:t>(322,7 + 5,7)? +</w:t>
                      </w:r>
                    </w:p>
                    <w:p>
                      <w:pPr>
                        <w:pStyle w:val="Style7"/>
                        <w:keepNext w:val="0"/>
                        <w:keepLines w:val="0"/>
                        <w:widowControl w:val="0"/>
                        <w:shd w:val="clear" w:color="auto" w:fill="auto"/>
                        <w:bidi w:val="0"/>
                        <w:spacing w:before="0" w:after="0" w:line="230" w:lineRule="auto"/>
                        <w:ind w:left="0" w:right="0" w:firstLine="0"/>
                        <w:jc w:val="both"/>
                      </w:pPr>
                      <w:r>
                        <w:rPr>
                          <w:color w:val="000000"/>
                          <w:spacing w:val="0"/>
                          <w:w w:val="100"/>
                          <w:position w:val="0"/>
                        </w:rPr>
                        <w:t>44405+15р1—2,77 кА, что близко к значению, определенному по расчетным кривым.</w:t>
                      </w:r>
                    </w:p>
                    <w:p>
                      <w:pPr>
                        <w:pStyle w:val="Style9"/>
                        <w:keepNext w:val="0"/>
                        <w:keepLines w:val="0"/>
                        <w:widowControl w:val="0"/>
                        <w:shd w:val="clear" w:color="auto" w:fill="auto"/>
                        <w:bidi w:val="0"/>
                        <w:spacing w:before="0" w:after="0" w:line="240" w:lineRule="auto"/>
                        <w:ind w:left="0" w:right="0" w:firstLine="300"/>
                        <w:jc w:val="both"/>
                      </w:pPr>
                      <w:r>
                        <w:rPr>
                          <w:i/>
                          <w:iCs/>
                          <w:color w:val="000000"/>
                          <w:spacing w:val="0"/>
                          <w:w w:val="100"/>
                          <w:position w:val="0"/>
                        </w:rPr>
                        <w:t>Расчет токов однофазных к. з.</w:t>
                      </w:r>
                      <w:r>
                        <w:rPr>
                          <w:color w:val="000000"/>
                          <w:spacing w:val="0"/>
                          <w:w w:val="100"/>
                          <w:position w:val="0"/>
                        </w:rPr>
                        <w:t xml:space="preserve"> Однофазные к. з. в се-</w:t>
                      </w:r>
                    </w:p>
                  </w:txbxContent>
                </v:textbox>
                <w10:wrap type="square" side="left" anchorx="page" anchory="margin"/>
              </v:shape>
            </w:pict>
          </mc:Fallback>
        </mc:AlternateContent>
      </w:r>
      <w:r>
        <w:rPr>
          <w:color w:val="000000"/>
          <w:spacing w:val="0"/>
          <w:w w:val="100"/>
          <w:position w:val="0"/>
          <w:vertAlign w:val="subscript"/>
        </w:rPr>
        <w:t>ти</w:t>
      </w:r>
      <w:r>
        <w:rPr>
          <w:color w:val="000000"/>
          <w:spacing w:val="0"/>
          <w:w w:val="100"/>
          <w:position w:val="0"/>
        </w:rPr>
        <w:t xml:space="preserve"> 0,4 кВ при питании от генераторов характеризуются большой электрической удаленностью, поэтому обычно можно не считаться с изменением тока во времени.</w:t>
      </w:r>
    </w:p>
    <w:p>
      <w:pPr>
        <w:pStyle w:val="Style9"/>
        <w:keepNext w:val="0"/>
        <w:keepLines w:val="0"/>
        <w:widowControl w:val="0"/>
        <w:shd w:val="clear" w:color="auto" w:fill="auto"/>
        <w:bidi w:val="0"/>
        <w:spacing w:before="0" w:after="0" w:line="204" w:lineRule="auto"/>
        <w:ind w:left="0" w:right="0"/>
        <w:jc w:val="both"/>
      </w:pPr>
      <w:r>
        <w:rPr>
          <w:color w:val="000000"/>
          <w:spacing w:val="0"/>
          <w:w w:val="100"/>
          <w:position w:val="0"/>
        </w:rPr>
        <w:t>Ток однофазного к. з. при питании от генераторов на</w:t>
        <w:softHyphen/>
        <w:t xml:space="preserve">пряжением 6,3 кВ можно определить по выражениям (22) и (23), или по кривым на рис. П1, </w:t>
      </w:r>
      <w:r>
        <w:rPr>
          <w:i/>
          <w:iCs/>
          <w:color w:val="000000"/>
          <w:spacing w:val="0"/>
          <w:w w:val="100"/>
          <w:position w:val="0"/>
        </w:rPr>
        <w:t>б, в,</w:t>
      </w:r>
      <w:r>
        <w:rPr>
          <w:color w:val="000000"/>
          <w:spacing w:val="0"/>
          <w:w w:val="100"/>
          <w:position w:val="0"/>
        </w:rPr>
        <w:t xml:space="preserve"> П5—П10 прило</w:t>
        <w:softHyphen/>
        <w:t>жения, при этом сопротивление системы заменяется со</w:t>
        <w:softHyphen/>
        <w:t>противлением генератора, определенным по формуле (27) и приведенным к напряжению 0,4 кВ.</w:t>
      </w:r>
    </w:p>
    <w:p>
      <w:pPr>
        <w:pStyle w:val="Style9"/>
        <w:keepNext w:val="0"/>
        <w:keepLines w:val="0"/>
        <w:widowControl w:val="0"/>
        <w:shd w:val="clear" w:color="auto" w:fill="auto"/>
        <w:bidi w:val="0"/>
        <w:spacing w:before="0" w:after="140" w:line="204" w:lineRule="auto"/>
        <w:ind w:left="0" w:right="0"/>
        <w:jc w:val="both"/>
      </w:pPr>
      <w:r>
        <w:rPr>
          <w:color w:val="000000"/>
          <w:spacing w:val="0"/>
          <w:w w:val="100"/>
          <w:position w:val="0"/>
        </w:rPr>
        <w:t>Ток однофазного к. з. (в килоамперах) при питании от генератора напряжением 0,4 кВ с глухозаземленной нейтралью можно определить по выражениям:</w:t>
      </w:r>
    </w:p>
    <w:p>
      <w:pPr>
        <w:pStyle w:val="Style7"/>
        <w:keepNext w:val="0"/>
        <w:keepLines w:val="0"/>
        <w:widowControl w:val="0"/>
        <w:shd w:val="clear" w:color="auto" w:fill="auto"/>
        <w:bidi w:val="0"/>
        <w:spacing w:before="0" w:after="0" w:line="240" w:lineRule="auto"/>
        <w:ind w:left="1660" w:right="0" w:firstLine="0"/>
        <w:jc w:val="left"/>
        <w:rPr>
          <w:sz w:val="14"/>
          <w:szCs w:val="14"/>
        </w:rPr>
      </w:pPr>
      <w:r>
        <w:rPr>
          <w:color w:val="000000"/>
          <w:spacing w:val="0"/>
          <w:w w:val="100"/>
          <w:position w:val="0"/>
          <w:sz w:val="17"/>
          <w:szCs w:val="17"/>
        </w:rPr>
        <w:t xml:space="preserve">/(и _ </w:t>
      </w:r>
      <w:r>
        <w:rPr>
          <w:i/>
          <w:iCs/>
          <w:color w:val="000000"/>
          <w:spacing w:val="0"/>
          <w:w w:val="100"/>
          <w:position w:val="0"/>
          <w:sz w:val="14"/>
          <w:szCs w:val="14"/>
          <w:u w:val="single"/>
        </w:rPr>
        <w:t>бф</w:t>
      </w:r>
    </w:p>
    <w:p>
      <w:pPr>
        <w:pStyle w:val="Style28"/>
        <w:keepNext w:val="0"/>
        <w:keepLines w:val="0"/>
        <w:widowControl w:val="0"/>
        <w:shd w:val="clear" w:color="auto" w:fill="auto"/>
        <w:bidi w:val="0"/>
        <w:spacing w:before="0" w:after="0" w:line="0" w:lineRule="atLeast"/>
        <w:ind w:left="0" w:right="0" w:firstLine="0"/>
        <w:jc w:val="center"/>
        <w:rPr>
          <w:sz w:val="17"/>
          <w:szCs w:val="17"/>
        </w:rPr>
      </w:pPr>
      <w:r>
        <w:rPr>
          <w:i/>
          <w:iCs/>
          <w:color w:val="000000"/>
          <w:spacing w:val="0"/>
          <w:w w:val="100"/>
          <w:position w:val="0"/>
          <w:sz w:val="14"/>
          <w:szCs w:val="14"/>
          <w:vertAlign w:val="superscript"/>
        </w:rPr>
        <w:t>KR</w:t>
      </w:r>
      <w:r>
        <w:rPr>
          <w:i/>
          <w:iCs/>
          <w:color w:val="000000"/>
          <w:spacing w:val="0"/>
          <w:w w:val="100"/>
          <w:position w:val="0"/>
          <w:sz w:val="14"/>
          <w:szCs w:val="14"/>
        </w:rPr>
        <w:t xml:space="preserve"> </w:t>
      </w:r>
      <w:r>
        <w:rPr>
          <w:i/>
          <w:iCs/>
          <w:color w:val="000000"/>
          <w:spacing w:val="0"/>
          <w:w w:val="100"/>
          <w:position w:val="0"/>
          <w:sz w:val="14"/>
          <w:szCs w:val="14"/>
          <w:vertAlign w:val="subscript"/>
        </w:rPr>
        <w:t>г</w:t>
      </w:r>
      <w:r>
        <w:rPr>
          <w:i/>
          <w:iCs/>
          <w:color w:val="000000"/>
          <w:spacing w:val="0"/>
          <w:w w:val="100"/>
          <w:position w:val="0"/>
          <w:sz w:val="14"/>
          <w:szCs w:val="14"/>
          <w:vertAlign w:val="superscript"/>
        </w:rPr>
        <w:t>(,)</w:t>
        <w:br/>
      </w:r>
      <w:r>
        <w:rPr>
          <w:color w:val="000000"/>
          <w:spacing w:val="0"/>
          <w:w w:val="100"/>
          <w:position w:val="0"/>
          <w:sz w:val="17"/>
          <w:szCs w:val="17"/>
          <w:vertAlign w:val="superscript"/>
        </w:rPr>
        <w:t>z</w:t>
      </w:r>
      <w:r>
        <w:rPr>
          <w:color w:val="000000"/>
          <w:spacing w:val="0"/>
          <w:w w:val="100"/>
          <w:position w:val="0"/>
          <w:sz w:val="17"/>
          <w:szCs w:val="17"/>
        </w:rPr>
        <w:t>Er</w:t>
      </w:r>
    </w:p>
    <w:p>
      <w:pPr>
        <w:pStyle w:val="Style7"/>
        <w:keepNext w:val="0"/>
        <w:keepLines w:val="0"/>
        <w:widowControl w:val="0"/>
        <w:shd w:val="clear" w:color="auto" w:fill="auto"/>
        <w:tabs>
          <w:tab w:pos="288" w:val="left"/>
        </w:tabs>
        <w:bidi w:val="0"/>
        <w:spacing w:before="0" w:after="380" w:line="187" w:lineRule="auto"/>
        <w:ind w:left="0" w:right="0" w:firstLine="0"/>
        <w:jc w:val="center"/>
      </w:pPr>
      <w:r>
        <w:rPr>
          <w:color w:val="000000"/>
          <w:spacing w:val="0"/>
          <w:w w:val="100"/>
          <w:position w:val="0"/>
        </w:rPr>
        <w:t>3</w:t>
        <w:tab/>
        <w:t xml:space="preserve">+ </w:t>
      </w:r>
      <w:r>
        <w:rPr>
          <w:color w:val="000000"/>
          <w:spacing w:val="0"/>
          <w:w w:val="100"/>
          <w:position w:val="0"/>
          <w:vertAlign w:val="superscript"/>
        </w:rPr>
        <w:t>г</w:t>
      </w:r>
      <w:r>
        <w:rPr>
          <w:color w:val="000000"/>
          <w:spacing w:val="0"/>
          <w:w w:val="100"/>
          <w:position w:val="0"/>
        </w:rPr>
        <w:t>пт</w:t>
      </w:r>
    </w:p>
    <w:p>
      <w:pPr>
        <w:pStyle w:val="Style7"/>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w:t>
      </w:r>
    </w:p>
    <w:p>
      <w:pPr>
        <w:pStyle w:val="Style9"/>
        <w:keepNext w:val="0"/>
        <w:keepLines w:val="0"/>
        <w:widowControl w:val="0"/>
        <w:shd w:val="clear" w:color="auto" w:fill="auto"/>
        <w:bidi w:val="0"/>
        <w:spacing w:before="0" w:after="0" w:line="240" w:lineRule="auto"/>
        <w:ind w:left="0" w:right="0" w:firstLine="280"/>
        <w:jc w:val="both"/>
      </w:pPr>
      <w:r>
        <mc:AlternateContent>
          <mc:Choice Requires="wps">
            <w:drawing>
              <wp:anchor distT="0" distB="0" distL="114300" distR="114300" simplePos="0" relativeHeight="125829416" behindDoc="0" locked="0" layoutInCell="1" allowOverlap="1">
                <wp:simplePos x="0" y="0"/>
                <wp:positionH relativeFrom="page">
                  <wp:posOffset>7847965</wp:posOffset>
                </wp:positionH>
                <wp:positionV relativeFrom="margin">
                  <wp:posOffset>3860165</wp:posOffset>
                </wp:positionV>
                <wp:extent cx="237490" cy="173990"/>
                <wp:wrapSquare wrapText="left"/>
                <wp:docPr id="133" name="Shape 133"/>
                <a:graphic xmlns:a="http://schemas.openxmlformats.org/drawingml/2006/main">
                  <a:graphicData uri="http://schemas.microsoft.com/office/word/2010/wordprocessingShape">
                    <wps:wsp>
                      <wps:cNvSpPr txBox="1"/>
                      <wps:spPr>
                        <a:xfrm>
                          <a:ext cx="237490" cy="17399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(32)</w:t>
                            </w:r>
                          </w:p>
                        </w:txbxContent>
                      </wps:txbx>
                      <wps:bodyPr wrap="none" lIns="0" tIns="0" rIns="0" bIns="0">
                        <a:noAutoFit/>
                      </wps:bodyPr>
                    </wps:wsp>
                  </a:graphicData>
                </a:graphic>
              </wp:anchor>
            </w:drawing>
          </mc:Choice>
          <mc:Fallback>
            <w:pict>
              <v:shape id="_x0000_s1159" type="#_x0000_t202" style="position:absolute;margin-left:617.95000000000005pt;margin-top:303.94999999999999pt;width:18.699999999999999pt;height:13.700000000000001pt;z-index:-125829337;mso-wrap-distance-left:9.pt;mso-wrap-distance-right:9.pt;mso-position-horizontal-relative:page;mso-position-vertical-relative:margin"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(32)</w:t>
                      </w:r>
                    </w:p>
                  </w:txbxContent>
                </v:textbox>
                <w10:wrap type="square" side="left" anchorx="page" anchory="margin"/>
              </v:shape>
            </w:pict>
          </mc:Fallback>
        </mc:AlternateContent>
      </w:r>
      <w:r>
        <w:rPr>
          <w:color w:val="000000"/>
          <w:spacing w:val="0"/>
          <w:w w:val="100"/>
          <w:position w:val="0"/>
        </w:rPr>
        <w:t xml:space="preserve">= К (б1г + </w:t>
      </w:r>
      <w:r>
        <w:rPr>
          <w:i/>
          <w:iCs/>
          <w:color w:val="000000"/>
          <w:spacing w:val="0"/>
          <w:w w:val="100"/>
          <w:position w:val="0"/>
        </w:rPr>
        <w:t>Г</w:t>
      </w:r>
      <w:r>
        <w:rPr>
          <w:i/>
          <w:iCs/>
          <w:color w:val="000000"/>
          <w:spacing w:val="0"/>
          <w:w w:val="100"/>
          <w:position w:val="0"/>
          <w:vertAlign w:val="subscript"/>
        </w:rPr>
        <w:t>№</w:t>
      </w:r>
      <w:r>
        <w:rPr>
          <w:i/>
          <w:iCs/>
          <w:color w:val="000000"/>
          <w:spacing w:val="0"/>
          <w:w w:val="100"/>
          <w:position w:val="0"/>
        </w:rPr>
        <w:t xml:space="preserve"> + </w:t>
      </w:r>
      <w:r>
        <w:rPr>
          <w:i/>
          <w:iCs/>
          <w:color w:val="000000"/>
          <w:spacing w:val="0"/>
          <w:w w:val="100"/>
          <w:position w:val="0"/>
        </w:rPr>
        <w:t>r</w:t>
      </w:r>
      <w:r>
        <w:rPr>
          <w:i/>
          <w:iCs/>
          <w:color w:val="000000"/>
          <w:spacing w:val="0"/>
          <w:w w:val="100"/>
          <w:position w:val="0"/>
          <w:vertAlign w:val="subscript"/>
        </w:rPr>
        <w:t>w</w:t>
      </w:r>
      <w:r>
        <w:rPr>
          <w:color w:val="000000"/>
          <w:spacing w:val="0"/>
          <w:w w:val="100"/>
          <w:position w:val="0"/>
        </w:rPr>
        <w:t xml:space="preserve"> </w:t>
      </w:r>
      <w:r>
        <w:rPr>
          <w:color w:val="000000"/>
          <w:spacing w:val="0"/>
          <w:w w:val="100"/>
          <w:position w:val="0"/>
        </w:rPr>
        <w:t>+ 3/?</w:t>
      </w:r>
      <w:r>
        <w:rPr>
          <w:color w:val="000000"/>
          <w:spacing w:val="0"/>
          <w:w w:val="100"/>
          <w:position w:val="0"/>
          <w:vertAlign w:val="subscript"/>
        </w:rPr>
        <w:t>п</w:t>
      </w:r>
      <w:r>
        <w:rPr>
          <w:color w:val="000000"/>
          <w:spacing w:val="0"/>
          <w:w w:val="100"/>
          <w:position w:val="0"/>
        </w:rPr>
        <w:t>)</w:t>
      </w:r>
      <w:r>
        <w:rPr>
          <w:color w:val="000000"/>
          <w:spacing w:val="0"/>
          <w:w w:val="100"/>
          <w:position w:val="0"/>
          <w:vertAlign w:val="superscript"/>
        </w:rPr>
        <w:t>2</w:t>
      </w:r>
      <w:r>
        <w:rPr>
          <w:color w:val="000000"/>
          <w:spacing w:val="0"/>
          <w:w w:val="100"/>
          <w:position w:val="0"/>
        </w:rPr>
        <w:t xml:space="preserve"> + (Х</w:t>
      </w:r>
      <w:r>
        <w:rPr>
          <w:color w:val="000000"/>
          <w:spacing w:val="0"/>
          <w:w w:val="100"/>
          <w:position w:val="0"/>
          <w:vertAlign w:val="subscript"/>
        </w:rPr>
        <w:t>1г</w:t>
      </w:r>
      <w:r>
        <w:rPr>
          <w:color w:val="000000"/>
          <w:spacing w:val="0"/>
          <w:w w:val="100"/>
          <w:position w:val="0"/>
        </w:rPr>
        <w:t xml:space="preserve"> + </w:t>
      </w:r>
      <w:r>
        <w:rPr>
          <w:color w:val="000000"/>
          <w:spacing w:val="0"/>
          <w:w w:val="100"/>
          <w:position w:val="0"/>
          <w:vertAlign w:val="superscript"/>
        </w:rPr>
        <w:t>Х</w:t>
      </w:r>
      <w:r>
        <w:rPr>
          <w:color w:val="000000"/>
          <w:spacing w:val="0"/>
          <w:w w:val="100"/>
          <w:position w:val="0"/>
        </w:rPr>
        <w:t>2г + ^ог)</w:t>
      </w:r>
      <w:r>
        <w:rPr>
          <w:color w:val="000000"/>
          <w:spacing w:val="0"/>
          <w:w w:val="100"/>
          <w:position w:val="0"/>
          <w:vertAlign w:val="superscript"/>
        </w:rPr>
        <w:t>2</w:t>
      </w:r>
      <w:r>
        <w:rPr>
          <w:color w:val="000000"/>
          <w:spacing w:val="0"/>
          <w:w w:val="100"/>
          <w:position w:val="0"/>
        </w:rPr>
        <w:t xml:space="preserve">» </w:t>
      </w:r>
      <w:r>
        <w:rPr>
          <w:color w:val="000000"/>
          <w:spacing w:val="0"/>
          <w:w w:val="100"/>
          <w:position w:val="0"/>
        </w:rPr>
        <w:t xml:space="preserve">где </w:t>
      </w:r>
      <w:r>
        <w:rPr>
          <w:i/>
          <w:iCs/>
          <w:color w:val="000000"/>
          <w:spacing w:val="0"/>
          <w:w w:val="100"/>
          <w:position w:val="0"/>
        </w:rPr>
        <w:t>1/ф—</w:t>
      </w:r>
      <w:r>
        <w:rPr>
          <w:color w:val="000000"/>
          <w:spacing w:val="0"/>
          <w:w w:val="100"/>
          <w:position w:val="0"/>
        </w:rPr>
        <w:t xml:space="preserve"> фазное напряжение, В; Гщ, </w:t>
      </w:r>
      <w:r>
        <w:rPr>
          <w:color w:val="000000"/>
          <w:spacing w:val="0"/>
          <w:w w:val="100"/>
          <w:position w:val="0"/>
        </w:rPr>
        <w:t>%i</w:t>
      </w:r>
      <w:r>
        <w:rPr>
          <w:color w:val="000000"/>
          <w:spacing w:val="0"/>
          <w:w w:val="100"/>
          <w:position w:val="0"/>
          <w:vertAlign w:val="subscript"/>
        </w:rPr>
        <w:t>r</w:t>
      </w:r>
      <w:r>
        <w:rPr>
          <w:color w:val="000000"/>
          <w:spacing w:val="0"/>
          <w:w w:val="100"/>
          <w:position w:val="0"/>
        </w:rPr>
        <w:t>— активное и ин</w:t>
        <w:softHyphen/>
        <w:t>дуктивное сопротивления генератора токам прямой по</w:t>
        <w:softHyphen/>
        <w:t>следовательности, мОм; г</w:t>
      </w:r>
      <w:r>
        <w:rPr>
          <w:color w:val="000000"/>
          <w:spacing w:val="0"/>
          <w:w w:val="100"/>
          <w:position w:val="0"/>
          <w:vertAlign w:val="subscript"/>
        </w:rPr>
        <w:t>2г</w:t>
      </w:r>
      <w:r>
        <w:rPr>
          <w:color w:val="000000"/>
          <w:spacing w:val="0"/>
          <w:w w:val="100"/>
          <w:position w:val="0"/>
        </w:rPr>
        <w:t>, *2г — то же обратной после</w:t>
        <w:softHyphen/>
        <w:t xml:space="preserve">довательности; Гог, </w:t>
      </w:r>
      <w:r>
        <w:rPr>
          <w:color w:val="000000"/>
          <w:spacing w:val="0"/>
          <w:w w:val="100"/>
          <w:position w:val="0"/>
        </w:rPr>
        <w:t xml:space="preserve">-Kor </w:t>
      </w:r>
      <w:r>
        <w:rPr>
          <w:color w:val="000000"/>
          <w:spacing w:val="0"/>
          <w:w w:val="100"/>
          <w:position w:val="0"/>
        </w:rPr>
        <w:t>— то же нулевой последовательно</w:t>
        <w:softHyphen/>
        <w:t xml:space="preserve">сти; </w:t>
      </w:r>
      <w:r>
        <w:rPr>
          <w:i/>
          <w:iCs/>
          <w:color w:val="000000"/>
          <w:spacing w:val="0"/>
          <w:w w:val="100"/>
          <w:position w:val="0"/>
        </w:rPr>
        <w:t>2</w:t>
      </w:r>
      <w:r>
        <w:rPr>
          <w:i/>
          <w:iCs/>
          <w:color w:val="000000"/>
          <w:spacing w:val="0"/>
          <w:w w:val="100"/>
          <w:position w:val="0"/>
          <w:vertAlign w:val="subscript"/>
        </w:rPr>
        <w:t>ПТ</w:t>
      </w:r>
      <w:r>
        <w:rPr>
          <w:i/>
          <w:iCs/>
          <w:color w:val="000000"/>
          <w:spacing w:val="0"/>
          <w:w w:val="100"/>
          <w:position w:val="0"/>
        </w:rPr>
        <w:t xml:space="preserve"> —</w:t>
      </w:r>
      <w:r>
        <w:rPr>
          <w:color w:val="000000"/>
          <w:spacing w:val="0"/>
          <w:w w:val="100"/>
          <w:position w:val="0"/>
        </w:rPr>
        <w:t xml:space="preserve"> сопротивление петли фаза — нуль от генера</w:t>
        <w:softHyphen/>
        <w:t>тора до места к. з., мОм.</w:t>
      </w:r>
    </w:p>
    <w:p>
      <w:pPr>
        <w:pStyle w:val="Style9"/>
        <w:keepNext w:val="0"/>
        <w:keepLines w:val="0"/>
        <w:widowControl w:val="0"/>
        <w:shd w:val="clear" w:color="auto" w:fill="auto"/>
        <w:bidi w:val="0"/>
        <w:spacing w:before="0" w:after="0" w:line="206" w:lineRule="auto"/>
        <w:ind w:left="0" w:right="0"/>
        <w:jc w:val="both"/>
      </w:pPr>
      <w:r>
        <w:rPr>
          <w:color w:val="000000"/>
          <w:spacing w:val="0"/>
          <w:w w:val="100"/>
          <w:position w:val="0"/>
        </w:rPr>
        <w:t>Активное сопротивление фазы статора генератора с глухозаземленной нейтралью г</w:t>
      </w:r>
      <w:r>
        <w:rPr>
          <w:color w:val="000000"/>
          <w:spacing w:val="0"/>
          <w:w w:val="100"/>
          <w:position w:val="0"/>
          <w:vertAlign w:val="subscript"/>
        </w:rPr>
        <w:t>с</w:t>
      </w:r>
      <w:r>
        <w:rPr>
          <w:color w:val="000000"/>
          <w:spacing w:val="0"/>
          <w:w w:val="100"/>
          <w:position w:val="0"/>
        </w:rPr>
        <w:t>т=б</w:t>
      </w:r>
      <w:r>
        <w:rPr>
          <w:color w:val="000000"/>
          <w:spacing w:val="0"/>
          <w:w w:val="100"/>
          <w:position w:val="0"/>
          <w:vertAlign w:val="subscript"/>
        </w:rPr>
        <w:t>|г</w:t>
      </w:r>
      <w:r>
        <w:rPr>
          <w:color w:val="000000"/>
          <w:spacing w:val="0"/>
          <w:w w:val="100"/>
          <w:position w:val="0"/>
        </w:rPr>
        <w:t>=г</w:t>
      </w:r>
      <w:r>
        <w:rPr>
          <w:color w:val="000000"/>
          <w:spacing w:val="0"/>
          <w:w w:val="100"/>
          <w:position w:val="0"/>
          <w:vertAlign w:val="subscript"/>
        </w:rPr>
        <w:t>2Р</w:t>
      </w:r>
      <w:r>
        <w:rPr>
          <w:color w:val="000000"/>
          <w:spacing w:val="0"/>
          <w:w w:val="100"/>
          <w:position w:val="0"/>
        </w:rPr>
        <w:t>=Го</w:t>
      </w:r>
      <w:r>
        <w:rPr>
          <w:color w:val="000000"/>
          <w:spacing w:val="0"/>
          <w:w w:val="100"/>
          <w:position w:val="0"/>
          <w:vertAlign w:val="subscript"/>
        </w:rPr>
        <w:t>г</w:t>
      </w:r>
      <w:r>
        <w:rPr>
          <w:color w:val="000000"/>
          <w:spacing w:val="0"/>
          <w:w w:val="100"/>
          <w:position w:val="0"/>
        </w:rPr>
        <w:t>.</w:t>
      </w:r>
    </w:p>
    <w:p>
      <w:pPr>
        <w:pStyle w:val="Style9"/>
        <w:keepNext w:val="0"/>
        <w:keepLines w:val="0"/>
        <w:widowControl w:val="0"/>
        <w:shd w:val="clear" w:color="auto" w:fill="auto"/>
        <w:bidi w:val="0"/>
        <w:spacing w:before="0" w:after="0" w:line="206" w:lineRule="auto"/>
        <w:ind w:left="0" w:right="0"/>
        <w:jc w:val="both"/>
      </w:pPr>
      <w:r>
        <w:rPr>
          <w:color w:val="000000"/>
          <w:spacing w:val="0"/>
          <w:w w:val="100"/>
          <w:position w:val="0"/>
        </w:rPr>
        <w:t>Выражение (32) удобно тем, что позволяет использо</w:t>
        <w:softHyphen/>
        <w:t>вать практические измерения и справочные данные по со</w:t>
        <w:softHyphen/>
        <w:t>противлению петли фаза—нуль.</w:t>
      </w:r>
    </w:p>
    <w:p>
      <w:pPr>
        <w:pStyle w:val="Style9"/>
        <w:keepNext w:val="0"/>
        <w:keepLines w:val="0"/>
        <w:widowControl w:val="0"/>
        <w:shd w:val="clear" w:color="auto" w:fill="auto"/>
        <w:bidi w:val="0"/>
        <w:spacing w:before="0" w:after="80" w:line="206" w:lineRule="auto"/>
        <w:ind w:left="0" w:right="0"/>
        <w:jc w:val="both"/>
        <w:sectPr>
          <w:footerReference w:type="default" r:id="rId57"/>
          <w:footerReference w:type="even" r:id="rId58"/>
          <w:footnotePr>
            <w:pos w:val="pageBottom"/>
            <w:numFmt w:val="decimal"/>
            <w:numRestart w:val="continuous"/>
          </w:footnotePr>
          <w:pgSz w:w="13493" w:h="11232" w:orient="landscape"/>
          <w:pgMar w:top="188" w:right="714" w:bottom="1066" w:left="1263" w:header="0" w:footer="3" w:gutter="0"/>
          <w:pgNumType w:start="43"/>
          <w:cols w:num="2" w:space="100"/>
          <w:noEndnote/>
          <w:rtlGutter w:val="0"/>
          <w:docGrid w:linePitch="360"/>
        </w:sectPr>
      </w:pPr>
      <w:r>
        <w:rPr>
          <w:color w:val="000000"/>
          <w:spacing w:val="0"/>
          <w:w w:val="100"/>
          <w:position w:val="0"/>
        </w:rPr>
        <w:t xml:space="preserve">При однофазном к. з. непосредственно на зажимах ге- ператора возможно некоторое уменьшение тока с тече- </w:t>
      </w:r>
    </w:p>
    <w:p>
      <w:pPr>
        <w:pStyle w:val="Style9"/>
        <w:keepNext w:val="0"/>
        <w:keepLines w:val="0"/>
        <w:widowControl w:val="0"/>
        <w:shd w:val="clear" w:color="auto" w:fill="auto"/>
        <w:bidi w:val="0"/>
        <w:spacing w:before="0" w:after="80" w:line="206" w:lineRule="auto"/>
        <w:ind w:left="0" w:right="0" w:firstLine="0"/>
        <w:jc w:val="both"/>
      </w:pPr>
      <w:r>
        <w:rPr>
          <w:color w:val="000000"/>
          <w:spacing w:val="0"/>
          <w:w w:val="100"/>
          <w:position w:val="0"/>
        </w:rPr>
        <w:t>в нем времени, однако оно мало сказывается, на чувствц. тельности защиты, так как компенсируется запасами в коэффициентах чувствительности и возврата защиту (защита возвращается при меньшем токе, чем срабаты. вает).</w:t>
      </w:r>
    </w:p>
    <w:p>
      <w:pPr>
        <w:pStyle w:val="Style7"/>
        <w:keepNext w:val="0"/>
        <w:keepLines w:val="0"/>
        <w:widowControl w:val="0"/>
        <w:shd w:val="clear" w:color="auto" w:fill="auto"/>
        <w:bidi w:val="0"/>
        <w:spacing w:before="0" w:after="0" w:line="218" w:lineRule="auto"/>
        <w:ind w:left="0" w:right="0" w:firstLine="380"/>
        <w:jc w:val="both"/>
      </w:pPr>
      <w:r>
        <w:rPr>
          <w:b/>
          <w:bCs/>
          <w:color w:val="000000"/>
          <w:spacing w:val="0"/>
          <w:w w:val="100"/>
          <w:position w:val="0"/>
          <w:sz w:val="16"/>
          <w:szCs w:val="16"/>
        </w:rPr>
        <w:t xml:space="preserve">Пример 4. </w:t>
      </w:r>
      <w:r>
        <w:rPr>
          <w:color w:val="000000"/>
          <w:spacing w:val="0"/>
          <w:w w:val="100"/>
          <w:position w:val="0"/>
        </w:rPr>
        <w:t>Определить ток однофазного к. з. на зажимах гене, ратора и за кабелем для условий примера 3. Дополнительные пара, метры генератора: х</w:t>
      </w:r>
      <w:r>
        <w:rPr>
          <w:color w:val="000000"/>
          <w:spacing w:val="0"/>
          <w:w w:val="100"/>
          <w:position w:val="0"/>
          <w:vertAlign w:val="subscript"/>
        </w:rPr>
        <w:t>2</w:t>
      </w:r>
      <w:r>
        <w:rPr>
          <w:color w:val="000000"/>
          <w:spacing w:val="0"/>
          <w:w w:val="100"/>
          <w:position w:val="0"/>
        </w:rPr>
        <w:t>=0,171 о. е.; х</w:t>
      </w:r>
      <w:r>
        <w:rPr>
          <w:color w:val="000000"/>
          <w:spacing w:val="0"/>
          <w:w w:val="100"/>
          <w:position w:val="0"/>
          <w:vertAlign w:val="subscript"/>
        </w:rPr>
        <w:t>0</w:t>
      </w:r>
      <w:r>
        <w:rPr>
          <w:color w:val="000000"/>
          <w:spacing w:val="0"/>
          <w:w w:val="100"/>
          <w:position w:val="0"/>
        </w:rPr>
        <w:t>=0,054 о. е. Кабель имеет непро. водящую оболочку.</w:t>
      </w:r>
    </w:p>
    <w:p>
      <w:pPr>
        <w:pStyle w:val="Style7"/>
        <w:keepNext w:val="0"/>
        <w:keepLines w:val="0"/>
        <w:widowControl w:val="0"/>
        <w:shd w:val="clear" w:color="auto" w:fill="auto"/>
        <w:bidi w:val="0"/>
        <w:spacing w:before="0" w:after="0" w:line="216" w:lineRule="auto"/>
        <w:ind w:left="0" w:right="0" w:firstLine="380"/>
        <w:jc w:val="both"/>
      </w:pPr>
      <w:r>
        <w:rPr>
          <w:color w:val="000000"/>
          <w:spacing w:val="0"/>
          <w:w w:val="100"/>
          <w:position w:val="0"/>
        </w:rPr>
        <w:t>Решение. Индуктивное сопротивление генератора токам пря. мой, обратной и нулевой последовательностей по формуле (27) х</w:t>
      </w:r>
      <w:r>
        <w:rPr>
          <w:color w:val="000000"/>
          <w:spacing w:val="0"/>
          <w:w w:val="100"/>
          <w:position w:val="0"/>
          <w:vertAlign w:val="subscript"/>
        </w:rPr>
        <w:t>1г</w:t>
      </w:r>
      <w:r>
        <w:rPr>
          <w:color w:val="000000"/>
          <w:spacing w:val="0"/>
          <w:w w:val="100"/>
          <w:position w:val="0"/>
        </w:rPr>
        <w:t>=0,16-400</w:t>
      </w:r>
      <w:r>
        <w:rPr>
          <w:color w:val="000000"/>
          <w:spacing w:val="0"/>
          <w:w w:val="100"/>
          <w:position w:val="0"/>
          <w:vertAlign w:val="superscript"/>
        </w:rPr>
        <w:t>2</w:t>
      </w:r>
      <w:r>
        <w:rPr>
          <w:color w:val="000000"/>
          <w:spacing w:val="0"/>
          <w:w w:val="100"/>
          <w:position w:val="0"/>
        </w:rPr>
        <w:t>/787=32,5 мОм; х</w:t>
      </w:r>
      <w:r>
        <w:rPr>
          <w:color w:val="000000"/>
          <w:spacing w:val="0"/>
          <w:w w:val="100"/>
          <w:position w:val="0"/>
          <w:vertAlign w:val="subscript"/>
        </w:rPr>
        <w:t>2г</w:t>
      </w:r>
      <w:r>
        <w:rPr>
          <w:color w:val="000000"/>
          <w:spacing w:val="0"/>
          <w:w w:val="100"/>
          <w:position w:val="0"/>
        </w:rPr>
        <w:t>=0,171-400</w:t>
      </w:r>
      <w:r>
        <w:rPr>
          <w:color w:val="000000"/>
          <w:spacing w:val="0"/>
          <w:w w:val="100"/>
          <w:position w:val="0"/>
          <w:vertAlign w:val="superscript"/>
        </w:rPr>
        <w:t>2</w:t>
      </w:r>
      <w:r>
        <w:rPr>
          <w:color w:val="000000"/>
          <w:spacing w:val="0"/>
          <w:w w:val="100"/>
          <w:position w:val="0"/>
        </w:rPr>
        <w:t>/787=34,8 мОм; х</w:t>
      </w:r>
      <w:r>
        <w:rPr>
          <w:color w:val="000000"/>
          <w:spacing w:val="0"/>
          <w:w w:val="100"/>
          <w:position w:val="0"/>
          <w:vertAlign w:val="subscript"/>
        </w:rPr>
        <w:t>()г</w:t>
      </w:r>
      <w:r>
        <w:rPr>
          <w:color w:val="000000"/>
          <w:spacing w:val="0"/>
          <w:w w:val="100"/>
          <w:position w:val="0"/>
        </w:rPr>
        <w:t>=' = 0,054 •400</w:t>
      </w:r>
      <w:r>
        <w:rPr>
          <w:color w:val="000000"/>
          <w:spacing w:val="0"/>
          <w:w w:val="100"/>
          <w:position w:val="0"/>
          <w:vertAlign w:val="superscript"/>
        </w:rPr>
        <w:t>2</w:t>
      </w:r>
      <w:r>
        <w:rPr>
          <w:color w:val="000000"/>
          <w:spacing w:val="0"/>
          <w:w w:val="100"/>
          <w:position w:val="0"/>
        </w:rPr>
        <w:t>/78</w:t>
      </w:r>
      <w:r>
        <w:rPr>
          <w:color w:val="000000"/>
          <w:spacing w:val="0"/>
          <w:w w:val="100"/>
          <w:position w:val="0"/>
          <w:u w:val="single"/>
        </w:rPr>
        <w:t>7= 11 мОм; Г|</w:t>
      </w:r>
      <w:r>
        <w:rPr>
          <w:color w:val="000000"/>
          <w:spacing w:val="0"/>
          <w:w w:val="100"/>
          <w:position w:val="0"/>
          <w:u w:val="single"/>
          <w:vertAlign w:val="subscript"/>
        </w:rPr>
        <w:t>Г</w:t>
      </w:r>
      <w:r>
        <w:rPr>
          <w:color w:val="000000"/>
          <w:spacing w:val="0"/>
          <w:w w:val="100"/>
          <w:position w:val="0"/>
          <w:u w:val="single"/>
        </w:rPr>
        <w:t>=г</w:t>
      </w:r>
      <w:r>
        <w:rPr>
          <w:color w:val="000000"/>
          <w:spacing w:val="0"/>
          <w:w w:val="100"/>
          <w:position w:val="0"/>
          <w:u w:val="single"/>
          <w:vertAlign w:val="subscript"/>
        </w:rPr>
        <w:t>2</w:t>
      </w:r>
      <w:r>
        <w:rPr>
          <w:color w:val="000000"/>
          <w:spacing w:val="0"/>
          <w:w w:val="100"/>
          <w:position w:val="0"/>
          <w:u w:val="single"/>
        </w:rPr>
        <w:t>г—</w:t>
      </w:r>
      <w:r>
        <w:rPr>
          <w:color w:val="000000"/>
          <w:spacing w:val="0"/>
          <w:w w:val="100"/>
          <w:position w:val="0"/>
          <w:u w:val="single"/>
        </w:rPr>
        <w:t xml:space="preserve">r&lt;ir=2,18 </w:t>
      </w:r>
      <w:r>
        <w:rPr>
          <w:color w:val="000000"/>
          <w:spacing w:val="0"/>
          <w:w w:val="100"/>
          <w:position w:val="0"/>
          <w:u w:val="single"/>
        </w:rPr>
        <w:t>мОм</w:t>
      </w:r>
      <w:r>
        <w:rPr>
          <w:color w:val="000000"/>
          <w:spacing w:val="0"/>
          <w:w w:val="100"/>
          <w:position w:val="0"/>
        </w:rPr>
        <w:t>. По формуле (32) имеем г^'</w:t>
      </w:r>
      <w:r>
        <w:rPr>
          <w:color w:val="000000"/>
          <w:spacing w:val="0"/>
          <w:w w:val="100"/>
          <w:position w:val="0"/>
          <w:vertAlign w:val="subscript"/>
        </w:rPr>
        <w:t>г</w:t>
      </w:r>
      <w:r>
        <w:rPr>
          <w:color w:val="000000"/>
          <w:spacing w:val="0"/>
          <w:w w:val="100"/>
          <w:position w:val="0"/>
          <w:vertAlign w:val="superscript"/>
        </w:rPr>
        <w:t>)</w:t>
      </w:r>
      <w:r>
        <w:rPr>
          <w:color w:val="000000"/>
          <w:spacing w:val="0"/>
          <w:w w:val="100"/>
          <w:position w:val="0"/>
        </w:rPr>
        <w:t>=К(3-2,18+3-15)</w:t>
      </w:r>
      <w:r>
        <w:rPr>
          <w:color w:val="000000"/>
          <w:spacing w:val="0"/>
          <w:w w:val="100"/>
          <w:position w:val="0"/>
          <w:vertAlign w:val="superscript"/>
        </w:rPr>
        <w:t>2</w:t>
      </w:r>
      <w:r>
        <w:rPr>
          <w:color w:val="000000"/>
          <w:spacing w:val="0"/>
          <w:w w:val="100"/>
          <w:position w:val="0"/>
        </w:rPr>
        <w:t>+(32,5+34,8+11)</w:t>
      </w:r>
      <w:r>
        <w:rPr>
          <w:color w:val="000000"/>
          <w:spacing w:val="0"/>
          <w:w w:val="100"/>
          <w:position w:val="0"/>
          <w:vertAlign w:val="superscript"/>
        </w:rPr>
        <w:t>2</w:t>
      </w:r>
      <w:r>
        <w:rPr>
          <w:color w:val="000000"/>
          <w:spacing w:val="0"/>
          <w:w w:val="100"/>
          <w:position w:val="0"/>
        </w:rPr>
        <w:t xml:space="preserve">=93,7 мОм. Сопро. тивлепие петли фаза — нуль кабеля по формуле (21) </w:t>
      </w:r>
      <w:r>
        <w:rPr>
          <w:color w:val="000000"/>
          <w:spacing w:val="0"/>
          <w:w w:val="100"/>
          <w:position w:val="0"/>
        </w:rPr>
        <w:t>z</w:t>
      </w:r>
      <w:r>
        <w:rPr>
          <w:color w:val="000000"/>
          <w:spacing w:val="0"/>
          <w:w w:val="100"/>
          <w:position w:val="0"/>
          <w:vertAlign w:val="subscript"/>
        </w:rPr>
        <w:t>nT</w:t>
      </w:r>
      <w:r>
        <w:rPr>
          <w:color w:val="000000"/>
          <w:spacing w:val="0"/>
          <w:w w:val="100"/>
          <w:position w:val="0"/>
        </w:rPr>
        <w:t xml:space="preserve">= </w:t>
      </w:r>
      <w:r>
        <w:rPr>
          <w:color w:val="000000"/>
          <w:spacing w:val="0"/>
          <w:w w:val="100"/>
          <w:position w:val="0"/>
        </w:rPr>
        <w:t>1,13-100 = = 113 мОм.</w:t>
      </w:r>
    </w:p>
    <w:p>
      <w:pPr>
        <w:pStyle w:val="Style7"/>
        <w:keepNext w:val="0"/>
        <w:keepLines w:val="0"/>
        <w:widowControl w:val="0"/>
        <w:shd w:val="clear" w:color="auto" w:fill="auto"/>
        <w:bidi w:val="0"/>
        <w:spacing w:before="0" w:after="80" w:line="216" w:lineRule="auto"/>
        <w:ind w:left="0" w:right="0" w:firstLine="380"/>
        <w:jc w:val="both"/>
      </w:pPr>
      <w:r>
        <w:rPr>
          <w:color w:val="000000"/>
          <w:spacing w:val="0"/>
          <w:w w:val="100"/>
          <w:position w:val="0"/>
        </w:rPr>
        <w:t>Ток однофазного к. з. на зажимах генератора с учетом переход, пых сопротивлений по формуле (32)</w:t>
      </w:r>
    </w:p>
    <w:p>
      <w:pPr>
        <w:pStyle w:val="Style7"/>
        <w:keepNext w:val="0"/>
        <w:keepLines w:val="0"/>
        <w:widowControl w:val="0"/>
        <w:shd w:val="clear" w:color="auto" w:fill="auto"/>
        <w:bidi w:val="0"/>
        <w:spacing w:before="0" w:after="0" w:line="240" w:lineRule="auto"/>
        <w:ind w:left="1640" w:right="0" w:firstLine="0"/>
        <w:jc w:val="both"/>
      </w:pPr>
      <w:r>
        <w:rPr>
          <w:color w:val="000000"/>
          <w:spacing w:val="0"/>
          <w:w w:val="100"/>
          <w:position w:val="0"/>
        </w:rPr>
        <w:t>,</w:t>
      </w:r>
      <w:r>
        <w:rPr>
          <w:color w:val="000000"/>
          <w:spacing w:val="0"/>
          <w:w w:val="100"/>
          <w:position w:val="0"/>
          <w:vertAlign w:val="subscript"/>
        </w:rPr>
        <w:t>п</w:t>
      </w:r>
      <w:r>
        <w:rPr>
          <w:color w:val="000000"/>
          <w:spacing w:val="0"/>
          <w:w w:val="100"/>
          <w:position w:val="0"/>
        </w:rPr>
        <w:t xml:space="preserve"> </w:t>
      </w:r>
      <w:r>
        <w:rPr>
          <w:color w:val="000000"/>
          <w:spacing w:val="0"/>
          <w:w w:val="100"/>
          <w:position w:val="0"/>
          <w:vertAlign w:val="superscript"/>
        </w:rPr>
        <w:t>400</w:t>
      </w:r>
    </w:p>
    <w:p>
      <w:pPr>
        <w:pStyle w:val="Style7"/>
        <w:keepNext w:val="0"/>
        <w:keepLines w:val="0"/>
        <w:widowControl w:val="0"/>
        <w:shd w:val="clear" w:color="auto" w:fill="auto"/>
        <w:tabs>
          <w:tab w:leader="hyphen" w:pos="554" w:val="left"/>
          <w:tab w:leader="hyphen" w:pos="1481" w:val="left"/>
        </w:tabs>
        <w:bidi w:val="0"/>
        <w:spacing w:before="0" w:after="0" w:line="180" w:lineRule="auto"/>
        <w:ind w:left="0" w:right="0" w:firstLine="0"/>
        <w:jc w:val="center"/>
      </w:pPr>
      <w:r>
        <w:rPr>
          <w:i/>
          <w:iCs/>
          <w:color w:val="000000"/>
          <w:spacing w:val="0"/>
          <w:w w:val="100"/>
          <w:position w:val="0"/>
        </w:rPr>
        <w:t xml:space="preserve">1^ </w:t>
        <w:tab/>
      </w:r>
      <w:r>
        <w:rPr>
          <w:color w:val="000000"/>
          <w:spacing w:val="0"/>
          <w:w w:val="100"/>
          <w:position w:val="0"/>
        </w:rPr>
        <w:tab/>
        <w:t>= 7,4 кА.</w:t>
      </w:r>
    </w:p>
    <w:p>
      <w:pPr>
        <w:pStyle w:val="Style7"/>
        <w:keepNext w:val="0"/>
        <w:keepLines w:val="0"/>
        <w:widowControl w:val="0"/>
        <w:shd w:val="clear" w:color="auto" w:fill="auto"/>
        <w:bidi w:val="0"/>
        <w:spacing w:before="0" w:after="80" w:line="216" w:lineRule="auto"/>
        <w:ind w:left="0" w:right="0" w:firstLine="0"/>
        <w:jc w:val="center"/>
      </w:pPr>
      <w:r>
        <w:rPr>
          <w:i/>
          <w:iCs/>
          <w:color w:val="000000"/>
          <w:spacing w:val="0"/>
          <w:w w:val="100"/>
          <w:position w:val="0"/>
        </w:rPr>
        <w:t>V</w:t>
      </w:r>
      <w:r>
        <w:rPr>
          <w:color w:val="000000"/>
          <w:spacing w:val="0"/>
          <w:w w:val="100"/>
          <w:position w:val="0"/>
        </w:rPr>
        <w:t xml:space="preserve"> 3 (93,7/3)</w:t>
      </w:r>
    </w:p>
    <w:p>
      <w:pPr>
        <w:pStyle w:val="Style7"/>
        <w:keepNext w:val="0"/>
        <w:keepLines w:val="0"/>
        <w:widowControl w:val="0"/>
        <w:shd w:val="clear" w:color="auto" w:fill="auto"/>
        <w:bidi w:val="0"/>
        <w:spacing w:before="0" w:after="0" w:line="216" w:lineRule="auto"/>
        <w:ind w:left="0" w:right="0" w:firstLine="380"/>
        <w:jc w:val="both"/>
      </w:pPr>
      <w:r>
        <w:rPr>
          <w:color w:val="000000"/>
          <w:spacing w:val="0"/>
          <w:w w:val="100"/>
          <w:position w:val="0"/>
        </w:rPr>
        <w:t>Для металлического к. з. (7?</w:t>
      </w:r>
      <w:r>
        <w:rPr>
          <w:color w:val="000000"/>
          <w:spacing w:val="0"/>
          <w:w w:val="100"/>
          <w:position w:val="0"/>
          <w:vertAlign w:val="subscript"/>
        </w:rPr>
        <w:t>п</w:t>
      </w:r>
      <w:r>
        <w:rPr>
          <w:color w:val="000000"/>
          <w:spacing w:val="0"/>
          <w:w w:val="100"/>
          <w:position w:val="0"/>
        </w:rPr>
        <w:t xml:space="preserve">=0) г”’ =78,6 мОм и </w:t>
      </w:r>
      <w:r>
        <w:rPr>
          <w:i/>
          <w:iCs/>
          <w:color w:val="000000"/>
          <w:spacing w:val="0"/>
          <w:w w:val="100"/>
          <w:position w:val="0"/>
        </w:rPr>
        <w:t>1^</w:t>
      </w:r>
      <w:r>
        <w:rPr>
          <w:i/>
          <w:iCs/>
          <w:color w:val="000000"/>
          <w:spacing w:val="0"/>
          <w:w w:val="100"/>
          <w:position w:val="0"/>
          <w:vertAlign w:val="superscript"/>
        </w:rPr>
        <w:t>у</w:t>
      </w:r>
      <w:r>
        <w:rPr>
          <w:i/>
          <w:iCs/>
          <w:color w:val="000000"/>
          <w:spacing w:val="0"/>
          <w:w w:val="100"/>
          <w:position w:val="0"/>
        </w:rPr>
        <w:t>=8,8</w:t>
      </w:r>
      <w:r>
        <w:rPr>
          <w:color w:val="000000"/>
          <w:spacing w:val="0"/>
          <w:w w:val="100"/>
          <w:position w:val="0"/>
        </w:rPr>
        <w:t xml:space="preserve"> кА.</w:t>
      </w:r>
    </w:p>
    <w:p>
      <w:pPr>
        <w:pStyle w:val="Style7"/>
        <w:keepNext w:val="0"/>
        <w:keepLines w:val="0"/>
        <w:widowControl w:val="0"/>
        <w:shd w:val="clear" w:color="auto" w:fill="auto"/>
        <w:tabs>
          <w:tab w:pos="1481" w:val="left"/>
          <w:tab w:pos="2685" w:val="left"/>
        </w:tabs>
        <w:bidi w:val="0"/>
        <w:spacing w:before="0" w:after="0" w:line="360" w:lineRule="auto"/>
        <w:ind w:left="0" w:right="0" w:firstLine="380"/>
        <w:jc w:val="both"/>
      </w:pPr>
      <w:r>
        <w:rPr>
          <w:color w:val="000000"/>
          <w:spacing w:val="0"/>
          <w:w w:val="100"/>
          <w:position w:val="0"/>
        </w:rPr>
        <w:t>Ток однофазного к. з. за кабелем с учетом переходных сопротив</w:t>
        <w:softHyphen/>
        <w:t>лений /*'^ =</w:t>
        <w:tab/>
        <w:t>_</w:t>
        <w:tab/>
        <w:t>— = 1,6 кА и для металлического</w:t>
      </w:r>
    </w:p>
    <w:p>
      <w:pPr>
        <w:pStyle w:val="Style44"/>
        <w:keepNext w:val="0"/>
        <w:keepLines w:val="0"/>
        <w:widowControl w:val="0"/>
        <w:shd w:val="clear" w:color="auto" w:fill="auto"/>
        <w:tabs>
          <w:tab w:pos="2685" w:val="left"/>
        </w:tabs>
        <w:bidi w:val="0"/>
        <w:spacing w:before="0" w:after="0"/>
        <w:ind w:left="1240" w:right="0" w:firstLine="0"/>
        <w:jc w:val="both"/>
      </w:pPr>
      <w:r>
        <w:fldChar w:fldCharType="begin"/>
        <w:instrText xml:space="preserve"> TOC \o "1-5" \h \z </w:instrText>
        <w:fldChar w:fldCharType="separate"/>
      </w:r>
      <w:r>
        <w:rPr>
          <w:color w:val="000000"/>
          <w:spacing w:val="0"/>
          <w:w w:val="100"/>
          <w:position w:val="0"/>
        </w:rPr>
        <w:t xml:space="preserve">1 </w:t>
      </w:r>
      <w:r>
        <w:rPr>
          <w:i/>
          <w:iCs/>
          <w:color w:val="000000"/>
          <w:spacing w:val="0"/>
          <w:w w:val="100"/>
          <w:position w:val="0"/>
        </w:rPr>
        <w:t>Г I</w:t>
      </w:r>
      <w:r>
        <w:rPr>
          <w:color w:val="000000"/>
          <w:spacing w:val="0"/>
          <w:w w:val="100"/>
          <w:position w:val="0"/>
        </w:rPr>
        <w:t xml:space="preserve"> Уо. </w:t>
      </w:r>
      <w:r>
        <w:rPr>
          <w:i/>
          <w:iCs/>
          <w:color w:val="000000"/>
          <w:spacing w:val="0"/>
          <w:w w:val="100"/>
          <w:position w:val="0"/>
        </w:rPr>
        <w:t>I</w:t>
        <w:tab/>
        <w:t>\</w:t>
      </w:r>
    </w:p>
    <w:p>
      <w:pPr>
        <w:pStyle w:val="Style44"/>
        <w:keepNext w:val="0"/>
        <w:keepLines w:val="0"/>
        <w:widowControl w:val="0"/>
        <w:shd w:val="clear" w:color="auto" w:fill="auto"/>
        <w:bidi w:val="0"/>
        <w:spacing w:before="0" w:after="160"/>
        <w:ind w:left="1240" w:right="0" w:firstLine="0"/>
        <w:jc w:val="both"/>
        <w:rPr>
          <w:sz w:val="28"/>
          <w:szCs w:val="28"/>
        </w:rPr>
      </w:pPr>
      <w:bookmarkStart w:id="23" w:name="bookmark23"/>
      <w:bookmarkStart w:id="24" w:name="bookmark24"/>
      <w:bookmarkStart w:id="25" w:name="bookmark25"/>
      <w:r>
        <w:rPr>
          <w:color w:val="000000"/>
          <w:spacing w:val="0"/>
          <w:w w:val="100"/>
          <w:position w:val="0"/>
          <w:sz w:val="28"/>
          <w:szCs w:val="28"/>
        </w:rPr>
        <w:t>Гз ~ + из}</w:t>
      </w:r>
      <w:bookmarkEnd w:id="23"/>
      <w:bookmarkEnd w:id="24"/>
      <w:bookmarkEnd w:id="25"/>
    </w:p>
    <w:p>
      <w:pPr>
        <w:pStyle w:val="Style44"/>
        <w:keepNext w:val="0"/>
        <w:keepLines w:val="0"/>
        <w:widowControl w:val="0"/>
        <w:shd w:val="clear" w:color="auto" w:fill="auto"/>
        <w:tabs>
          <w:tab w:pos="1810" w:val="left"/>
        </w:tabs>
        <w:bidi w:val="0"/>
        <w:spacing w:before="0" w:after="0" w:line="240" w:lineRule="auto"/>
        <w:ind w:left="0" w:right="0" w:firstLine="500"/>
        <w:jc w:val="both"/>
      </w:pPr>
      <w:r>
        <w:rPr>
          <w:color w:val="000000"/>
          <w:spacing w:val="0"/>
          <w:w w:val="100"/>
          <w:position w:val="0"/>
        </w:rPr>
        <w:t>,&lt;п</w:t>
        <w:tab/>
        <w:t>400</w:t>
      </w:r>
    </w:p>
    <w:p>
      <w:pPr>
        <w:pStyle w:val="Style44"/>
        <w:keepNext w:val="0"/>
        <w:keepLines w:val="0"/>
        <w:widowControl w:val="0"/>
        <w:shd w:val="clear" w:color="auto" w:fill="auto"/>
        <w:tabs>
          <w:tab w:pos="1968" w:val="left"/>
          <w:tab w:leader="hyphen" w:pos="2685" w:val="left"/>
        </w:tabs>
        <w:bidi w:val="0"/>
        <w:spacing w:before="0" w:after="0"/>
        <w:ind w:left="0" w:right="0" w:firstLine="0"/>
        <w:jc w:val="both"/>
      </w:pPr>
      <w:r>
        <w:rPr>
          <w:color w:val="000000"/>
          <w:spacing w:val="0"/>
          <w:w w:val="100"/>
          <w:position w:val="0"/>
        </w:rPr>
        <w:t>к. з. /« = -</w:t>
        <w:tab/>
        <w:tab/>
        <w:t>— — 1,66 кА почти одинаковы.</w:t>
      </w:r>
    </w:p>
    <w:p>
      <w:pPr>
        <w:pStyle w:val="Style44"/>
        <w:keepNext w:val="0"/>
        <w:keepLines w:val="0"/>
        <w:widowControl w:val="0"/>
        <w:shd w:val="clear" w:color="auto" w:fill="auto"/>
        <w:tabs>
          <w:tab w:pos="2685" w:val="left"/>
        </w:tabs>
        <w:bidi w:val="0"/>
        <w:spacing w:before="0" w:after="0"/>
        <w:ind w:left="1140" w:right="0" w:firstLine="0"/>
        <w:jc w:val="both"/>
      </w:pPr>
      <w:r>
        <w:rPr>
          <w:color w:val="000000"/>
          <w:spacing w:val="0"/>
          <w:w w:val="100"/>
          <w:position w:val="0"/>
        </w:rPr>
        <w:t>1/ / /0,0</w:t>
        <w:tab/>
        <w:t>\</w:t>
      </w:r>
    </w:p>
    <w:p>
      <w:pPr>
        <w:pStyle w:val="Style44"/>
        <w:keepNext w:val="0"/>
        <w:keepLines w:val="0"/>
        <w:widowControl w:val="0"/>
        <w:shd w:val="clear" w:color="auto" w:fill="auto"/>
        <w:bidi w:val="0"/>
        <w:spacing w:before="0" w:after="0"/>
        <w:ind w:left="1140" w:right="0" w:firstLine="0"/>
        <w:jc w:val="both"/>
      </w:pPr>
      <w:r>
        <w:rPr>
          <w:i/>
          <w:iCs/>
          <w:color w:val="000000"/>
          <w:spacing w:val="0"/>
          <w:w w:val="100"/>
          <w:position w:val="0"/>
        </w:rPr>
        <w:t>V</w:t>
      </w:r>
      <w:r>
        <w:rPr>
          <w:color w:val="000000"/>
          <w:spacing w:val="0"/>
          <w:w w:val="100"/>
          <w:position w:val="0"/>
        </w:rPr>
        <w:t xml:space="preserve"> з —— н-пз</w:t>
      </w:r>
    </w:p>
    <w:p>
      <w:pPr>
        <w:pStyle w:val="Style44"/>
        <w:keepNext w:val="0"/>
        <w:keepLines w:val="0"/>
        <w:widowControl w:val="0"/>
        <w:shd w:val="clear" w:color="auto" w:fill="auto"/>
        <w:tabs>
          <w:tab w:pos="1094" w:val="left"/>
        </w:tabs>
        <w:bidi w:val="0"/>
        <w:spacing w:before="0" w:after="80"/>
        <w:ind w:left="0" w:right="0" w:firstLine="0"/>
        <w:jc w:val="center"/>
      </w:pPr>
      <w:r>
        <w:rPr>
          <w:color w:val="000000"/>
          <w:spacing w:val="0"/>
          <w:w w:val="100"/>
          <w:position w:val="0"/>
        </w:rPr>
        <w:t>\ 3</w:t>
        <w:tab/>
        <w:t>)</w:t>
      </w:r>
      <w:r>
        <w:fldChar w:fldCharType="end"/>
      </w:r>
    </w:p>
    <w:p>
      <w:pPr>
        <w:pStyle w:val="Style7"/>
        <w:keepNext w:val="0"/>
        <w:keepLines w:val="0"/>
        <w:widowControl w:val="0"/>
        <w:shd w:val="clear" w:color="auto" w:fill="auto"/>
        <w:bidi w:val="0"/>
        <w:spacing w:before="0" w:after="0" w:line="216" w:lineRule="auto"/>
        <w:ind w:left="1380" w:right="0" w:firstLine="0"/>
        <w:jc w:val="both"/>
      </w:pPr>
      <w:r>
        <w:rPr>
          <w:color w:val="000000"/>
          <w:spacing w:val="0"/>
          <w:w w:val="100"/>
          <w:position w:val="0"/>
        </w:rPr>
        <w:t>/</w:t>
      </w:r>
    </w:p>
    <w:p>
      <w:pPr>
        <w:pStyle w:val="Style20"/>
        <w:keepNext/>
        <w:keepLines/>
        <w:widowControl w:val="0"/>
        <w:numPr>
          <w:ilvl w:val="0"/>
          <w:numId w:val="1"/>
        </w:numPr>
        <w:shd w:val="clear" w:color="auto" w:fill="auto"/>
        <w:tabs>
          <w:tab w:pos="326" w:val="left"/>
        </w:tabs>
        <w:bidi w:val="0"/>
        <w:spacing w:before="0" w:after="0" w:line="180" w:lineRule="auto"/>
        <w:ind w:left="0" w:right="0" w:firstLine="0"/>
        <w:jc w:val="both"/>
      </w:pPr>
      <w:bookmarkStart w:id="26" w:name="bookmark26"/>
      <w:bookmarkStart w:id="27" w:name="bookmark27"/>
      <w:bookmarkStart w:id="28" w:name="bookmark28"/>
      <w:bookmarkStart w:id="29" w:name="bookmark29"/>
      <w:bookmarkEnd w:id="28"/>
      <w:r>
        <w:rPr>
          <w:color w:val="000000"/>
          <w:spacing w:val="0"/>
          <w:w w:val="100"/>
          <w:position w:val="0"/>
        </w:rPr>
        <w:t>ТРЕБОВАНИЯ К ВЫБОРУ АППАРАТУРЫ,</w:t>
      </w:r>
      <w:bookmarkEnd w:id="26"/>
      <w:bookmarkEnd w:id="27"/>
      <w:bookmarkEnd w:id="29"/>
    </w:p>
    <w:p>
      <w:pPr>
        <w:pStyle w:val="Style20"/>
        <w:keepNext/>
        <w:keepLines/>
        <w:widowControl w:val="0"/>
        <w:shd w:val="clear" w:color="auto" w:fill="auto"/>
        <w:bidi w:val="0"/>
        <w:spacing w:before="0" w:after="160" w:line="199" w:lineRule="auto"/>
        <w:ind w:left="0" w:right="0" w:firstLine="0"/>
        <w:jc w:val="both"/>
      </w:pPr>
      <w:bookmarkStart w:id="26" w:name="bookmark26"/>
      <w:bookmarkStart w:id="27" w:name="bookmark27"/>
      <w:bookmarkStart w:id="30" w:name="bookmark30"/>
      <w:r>
        <w:rPr>
          <w:color w:val="000000"/>
          <w:spacing w:val="0"/>
          <w:w w:val="100"/>
          <w:position w:val="0"/>
        </w:rPr>
        <w:t>ЗАЩИТ И КАБЕЛЕЙ</w:t>
      </w:r>
      <w:bookmarkEnd w:id="26"/>
      <w:bookmarkEnd w:id="27"/>
      <w:bookmarkEnd w:id="30"/>
    </w:p>
    <w:p>
      <w:pPr>
        <w:pStyle w:val="Style9"/>
        <w:keepNext w:val="0"/>
        <w:keepLines w:val="0"/>
        <w:widowControl w:val="0"/>
        <w:shd w:val="clear" w:color="auto" w:fill="auto"/>
        <w:bidi w:val="0"/>
        <w:spacing w:before="0" w:after="0" w:line="197" w:lineRule="auto"/>
        <w:ind w:left="0" w:right="0" w:firstLine="380"/>
        <w:jc w:val="both"/>
      </w:pPr>
      <w:r>
        <w:rPr>
          <w:color w:val="000000"/>
          <w:spacing w:val="0"/>
          <w:w w:val="100"/>
          <w:position w:val="0"/>
        </w:rPr>
        <w:t>В сети 0,4 кВ выбор коммутационной аппаратуры, за</w:t>
        <w:softHyphen/>
        <w:t>щит и кабелей взаимосвязан. Для любого присоедине</w:t>
        <w:softHyphen/>
        <w:t>ния должны быть обеспечены:</w:t>
      </w:r>
    </w:p>
    <w:p>
      <w:pPr>
        <w:pStyle w:val="Style9"/>
        <w:keepNext w:val="0"/>
        <w:keepLines w:val="0"/>
        <w:widowControl w:val="0"/>
        <w:numPr>
          <w:ilvl w:val="0"/>
          <w:numId w:val="3"/>
        </w:numPr>
        <w:shd w:val="clear" w:color="auto" w:fill="auto"/>
        <w:tabs>
          <w:tab w:pos="604" w:val="left"/>
        </w:tabs>
        <w:bidi w:val="0"/>
        <w:spacing w:before="0" w:after="0" w:line="199" w:lineRule="auto"/>
        <w:ind w:left="0" w:right="0" w:firstLine="380"/>
        <w:jc w:val="both"/>
      </w:pPr>
      <w:bookmarkStart w:id="31" w:name="bookmark31"/>
      <w:bookmarkEnd w:id="31"/>
      <w:r>
        <w:rPr>
          <w:color w:val="000000"/>
          <w:spacing w:val="0"/>
          <w:w w:val="100"/>
          <w:position w:val="0"/>
        </w:rPr>
        <w:t>Нормальный режим работы. Номинальные напря</w:t>
        <w:softHyphen/>
        <w:t>жения и токи аппаратов и допустимые токи кабелей должны соответствовать номинальному напряжению и длительному расчетному току нагрузки. Исполнение ап</w:t>
        <w:softHyphen/>
        <w:t>паратов и типы кабелей должны соответствовать усло</w:t>
        <w:softHyphen/>
        <w:t>виям их эксплуатации.</w:t>
      </w:r>
    </w:p>
    <w:p>
      <w:pPr>
        <w:pStyle w:val="Style9"/>
        <w:keepNext w:val="0"/>
        <w:keepLines w:val="0"/>
        <w:widowControl w:val="0"/>
        <w:numPr>
          <w:ilvl w:val="0"/>
          <w:numId w:val="3"/>
        </w:numPr>
        <w:shd w:val="clear" w:color="auto" w:fill="auto"/>
        <w:tabs>
          <w:tab w:pos="604" w:val="left"/>
        </w:tabs>
        <w:bidi w:val="0"/>
        <w:spacing w:before="0" w:after="80" w:line="199" w:lineRule="auto"/>
        <w:ind w:left="0" w:right="0" w:firstLine="380"/>
        <w:jc w:val="both"/>
      </w:pPr>
      <w:bookmarkStart w:id="32" w:name="bookmark32"/>
      <w:bookmarkEnd w:id="32"/>
      <w:r>
        <w:rPr>
          <w:color w:val="000000"/>
          <w:spacing w:val="0"/>
          <w:w w:val="100"/>
          <w:position w:val="0"/>
        </w:rPr>
        <w:t>Стойкость при к. з. Аппараты и кабели должны быть стойкими при к. з., а аппараты защиты — надежно отключать расчетные токи к. з.</w:t>
      </w:r>
    </w:p>
    <w:p>
      <w:pPr>
        <w:pStyle w:val="Style9"/>
        <w:keepNext w:val="0"/>
        <w:keepLines w:val="0"/>
        <w:widowControl w:val="0"/>
        <w:shd w:val="clear" w:color="auto" w:fill="auto"/>
        <w:bidi w:val="0"/>
        <w:spacing w:before="0" w:after="0" w:line="202" w:lineRule="auto"/>
        <w:ind w:left="0" w:right="0" w:firstLine="320"/>
        <w:jc w:val="both"/>
      </w:pPr>
      <w:r>
        <mc:AlternateContent>
          <mc:Choice Requires="wps">
            <w:drawing>
              <wp:anchor distT="0" distB="0" distL="0" distR="0" simplePos="0" relativeHeight="125829418" behindDoc="0" locked="0" layoutInCell="1" allowOverlap="1">
                <wp:simplePos x="0" y="0"/>
                <wp:positionH relativeFrom="page">
                  <wp:posOffset>4540885</wp:posOffset>
                </wp:positionH>
                <wp:positionV relativeFrom="margin">
                  <wp:posOffset>2632075</wp:posOffset>
                </wp:positionV>
                <wp:extent cx="3562985" cy="1246505"/>
                <wp:wrapTopAndBottom/>
                <wp:docPr id="143" name="Shape 143"/>
                <a:graphic xmlns:a="http://schemas.openxmlformats.org/drawingml/2006/main">
                  <a:graphicData uri="http://schemas.microsoft.com/office/word/2010/wordprocessingShape">
                    <wps:wsp>
                      <wps:cNvSpPr txBox="1"/>
                      <wps:spPr>
                        <a:xfrm>
                          <a:ext cx="3562985" cy="1246505"/>
                        </a:xfrm>
                        <a:prstGeom prst="rect"/>
                        <a:noFill/>
                      </wps:spPr>
                      <wps:txbx>
                        <w:txbxContent>
                          <w:p>
                            <w:pPr>
                              <w:pStyle w:val="Style9"/>
                              <w:keepNext w:val="0"/>
                              <w:keepLines w:val="0"/>
                              <w:widowControl w:val="0"/>
                              <w:shd w:val="clear" w:color="auto" w:fill="auto"/>
                              <w:bidi w:val="0"/>
                              <w:spacing w:before="0" w:after="0" w:line="228" w:lineRule="auto"/>
                              <w:ind w:left="0" w:right="0" w:firstLine="0"/>
                              <w:jc w:val="both"/>
                            </w:pPr>
                            <w:r>
                              <w:rPr>
                                <w:color w:val="000000"/>
                                <w:spacing w:val="0"/>
                                <w:w w:val="100"/>
                                <w:position w:val="0"/>
                              </w:rPr>
                              <w:t>аварийных генераторов, а также синхронных электродви</w:t>
                              <w:softHyphen/>
                              <w:t>гателей.</w:t>
                            </w:r>
                          </w:p>
                          <w:p>
                            <w:pPr>
                              <w:pStyle w:val="Style9"/>
                              <w:keepNext w:val="0"/>
                              <w:keepLines w:val="0"/>
                              <w:widowControl w:val="0"/>
                              <w:shd w:val="clear" w:color="auto" w:fill="auto"/>
                              <w:bidi w:val="0"/>
                              <w:spacing w:before="0" w:after="0" w:line="204" w:lineRule="auto"/>
                              <w:ind w:left="0" w:right="0" w:firstLine="300"/>
                              <w:jc w:val="both"/>
                            </w:pPr>
                            <w:r>
                              <w:rPr>
                                <w:color w:val="000000"/>
                                <w:spacing w:val="0"/>
                                <w:w w:val="100"/>
                                <w:position w:val="0"/>
                              </w:rPr>
                              <w:t>4. Защита от ненормальных режимов — длительной перегрузки электродвигателей, подверженных перегруз</w:t>
                              <w:softHyphen/>
                              <w:t>кам по технологическим причинам, а также проводов и кабелей в случаях, предусмотренных Правилами [13]. При пуске и самозапуске электродвигателей аппараты защиты не должны отключать цепь, а сечение кабелей должно обеспечивать достаточный для разворота элек</w:t>
                              <w:softHyphen/>
                            </w:r>
                          </w:p>
                        </w:txbxContent>
                      </wps:txbx>
                      <wps:bodyPr lIns="0" tIns="0" rIns="0" bIns="0">
                        <a:noAutoFit/>
                      </wps:bodyPr>
                    </wps:wsp>
                  </a:graphicData>
                </a:graphic>
              </wp:anchor>
            </w:drawing>
          </mc:Choice>
          <mc:Fallback>
            <w:pict>
              <v:shape id="_x0000_s1169" type="#_x0000_t202" style="position:absolute;margin-left:357.55000000000001pt;margin-top:207.25pt;width:280.55000000000001pt;height:98.150000000000006pt;z-index:-125829335;mso-wrap-distance-left:0;mso-wrap-distance-right:0;mso-position-horizontal-relative:page;mso-position-vertical-relative:margin" filled="f" stroked="f">
                <v:textbox inset="0,0,0,0">
                  <w:txbxContent>
                    <w:p>
                      <w:pPr>
                        <w:pStyle w:val="Style9"/>
                        <w:keepNext w:val="0"/>
                        <w:keepLines w:val="0"/>
                        <w:widowControl w:val="0"/>
                        <w:shd w:val="clear" w:color="auto" w:fill="auto"/>
                        <w:bidi w:val="0"/>
                        <w:spacing w:before="0" w:after="0" w:line="228" w:lineRule="auto"/>
                        <w:ind w:left="0" w:right="0" w:firstLine="0"/>
                        <w:jc w:val="both"/>
                      </w:pPr>
                      <w:r>
                        <w:rPr>
                          <w:color w:val="000000"/>
                          <w:spacing w:val="0"/>
                          <w:w w:val="100"/>
                          <w:position w:val="0"/>
                        </w:rPr>
                        <w:t>аварийных генераторов, а также синхронных электродви</w:t>
                        <w:softHyphen/>
                        <w:t>гателей.</w:t>
                      </w:r>
                    </w:p>
                    <w:p>
                      <w:pPr>
                        <w:pStyle w:val="Style9"/>
                        <w:keepNext w:val="0"/>
                        <w:keepLines w:val="0"/>
                        <w:widowControl w:val="0"/>
                        <w:shd w:val="clear" w:color="auto" w:fill="auto"/>
                        <w:bidi w:val="0"/>
                        <w:spacing w:before="0" w:after="0" w:line="204" w:lineRule="auto"/>
                        <w:ind w:left="0" w:right="0" w:firstLine="300"/>
                        <w:jc w:val="both"/>
                      </w:pPr>
                      <w:r>
                        <w:rPr>
                          <w:color w:val="000000"/>
                          <w:spacing w:val="0"/>
                          <w:w w:val="100"/>
                          <w:position w:val="0"/>
                        </w:rPr>
                        <w:t>4. Защита от ненормальных режимов — длительной перегрузки электродвигателей, подверженных перегруз</w:t>
                        <w:softHyphen/>
                        <w:t>кам по технологическим причинам, а также проводов и кабелей в случаях, предусмотренных Правилами [13]. При пуске и самозапуске электродвигателей аппараты защиты не должны отключать цепь, а сечение кабелей должно обеспечивать достаточный для разворота элек</w:t>
                        <w:softHyphen/>
                      </w:r>
                    </w:p>
                  </w:txbxContent>
                </v:textbox>
                <w10:wrap type="topAndBottom" anchorx="page" anchory="margin"/>
              </v:shape>
            </w:pict>
          </mc:Fallback>
        </mc:AlternateContent>
      </w:r>
      <w:r>
        <mc:AlternateContent>
          <mc:Choice Requires="wps">
            <w:drawing>
              <wp:anchor distT="38100" distB="0" distL="50800" distR="50800" simplePos="0" relativeHeight="125829420" behindDoc="0" locked="0" layoutInCell="1" allowOverlap="1">
                <wp:simplePos x="0" y="0"/>
                <wp:positionH relativeFrom="page">
                  <wp:posOffset>4568190</wp:posOffset>
                </wp:positionH>
                <wp:positionV relativeFrom="margin">
                  <wp:posOffset>3860165</wp:posOffset>
                </wp:positionV>
                <wp:extent cx="3544570" cy="426720"/>
                <wp:wrapTopAndBottom/>
                <wp:docPr id="145" name="Shape 145"/>
                <a:graphic xmlns:a="http://schemas.openxmlformats.org/drawingml/2006/main">
                  <a:graphicData uri="http://schemas.microsoft.com/office/word/2010/wordprocessingShape">
                    <wps:wsp>
                      <wps:cNvSpPr txBox="1"/>
                      <wps:spPr>
                        <a:xfrm>
                          <a:ext cx="3544570" cy="426720"/>
                        </a:xfrm>
                        <a:prstGeom prst="rect"/>
                        <a:noFill/>
                      </wps:spPr>
                      <wps:txbx>
                        <w:txbxContent>
                          <w:p>
                            <w:pPr>
                              <w:pStyle w:val="Style9"/>
                              <w:keepNext w:val="0"/>
                              <w:keepLines w:val="0"/>
                              <w:widowControl w:val="0"/>
                              <w:shd w:val="clear" w:color="auto" w:fill="auto"/>
                              <w:bidi w:val="0"/>
                              <w:spacing w:before="0" w:after="0" w:line="202" w:lineRule="auto"/>
                              <w:ind w:left="0" w:right="0" w:firstLine="0"/>
                              <w:jc w:val="left"/>
                            </w:pPr>
                            <w:r>
                              <w:rPr>
                                <w:color w:val="000000"/>
                                <w:spacing w:val="0"/>
                                <w:w w:val="100"/>
                                <w:position w:val="0"/>
                              </w:rPr>
                              <w:t>тродвигателей уровень напряжения на их зажимах.</w:t>
                            </w:r>
                          </w:p>
                          <w:p>
                            <w:pPr>
                              <w:pStyle w:val="Style9"/>
                              <w:keepNext w:val="0"/>
                              <w:keepLines w:val="0"/>
                              <w:widowControl w:val="0"/>
                              <w:shd w:val="clear" w:color="auto" w:fill="auto"/>
                              <w:bidi w:val="0"/>
                              <w:spacing w:before="0" w:after="0" w:line="202" w:lineRule="auto"/>
                              <w:ind w:left="0" w:right="0" w:firstLine="300"/>
                              <w:jc w:val="both"/>
                            </w:pPr>
                            <w:r>
                              <w:rPr>
                                <w:color w:val="000000"/>
                                <w:spacing w:val="0"/>
                                <w:w w:val="100"/>
                                <w:position w:val="0"/>
                              </w:rPr>
                              <w:t>Кроме того, набор аппаратуры и ее конструктивное исполнение в цепи любого присоединения должны обес</w:t>
                              <w:softHyphen/>
                            </w:r>
                          </w:p>
                        </w:txbxContent>
                      </wps:txbx>
                      <wps:bodyPr lIns="0" tIns="0" rIns="0" bIns="0">
                        <a:noAutoFit/>
                      </wps:bodyPr>
                    </wps:wsp>
                  </a:graphicData>
                </a:graphic>
              </wp:anchor>
            </w:drawing>
          </mc:Choice>
          <mc:Fallback>
            <w:pict>
              <v:shape id="_x0000_s1171" type="#_x0000_t202" style="position:absolute;margin-left:359.69999999999999pt;margin-top:303.94999999999999pt;width:279.10000000000002pt;height:33.600000000000001pt;z-index:-125829333;mso-wrap-distance-left:4.pt;mso-wrap-distance-top:3.pt;mso-wrap-distance-right:4.pt;mso-position-horizontal-relative:page;mso-position-vertical-relative:margin" filled="f" stroked="f">
                <v:textbox inset="0,0,0,0">
                  <w:txbxContent>
                    <w:p>
                      <w:pPr>
                        <w:pStyle w:val="Style9"/>
                        <w:keepNext w:val="0"/>
                        <w:keepLines w:val="0"/>
                        <w:widowControl w:val="0"/>
                        <w:shd w:val="clear" w:color="auto" w:fill="auto"/>
                        <w:bidi w:val="0"/>
                        <w:spacing w:before="0" w:after="0" w:line="202" w:lineRule="auto"/>
                        <w:ind w:left="0" w:right="0" w:firstLine="0"/>
                        <w:jc w:val="left"/>
                      </w:pPr>
                      <w:r>
                        <w:rPr>
                          <w:color w:val="000000"/>
                          <w:spacing w:val="0"/>
                          <w:w w:val="100"/>
                          <w:position w:val="0"/>
                        </w:rPr>
                        <w:t>тродвигателей уровень напряжения на их зажимах.</w:t>
                      </w:r>
                    </w:p>
                    <w:p>
                      <w:pPr>
                        <w:pStyle w:val="Style9"/>
                        <w:keepNext w:val="0"/>
                        <w:keepLines w:val="0"/>
                        <w:widowControl w:val="0"/>
                        <w:shd w:val="clear" w:color="auto" w:fill="auto"/>
                        <w:bidi w:val="0"/>
                        <w:spacing w:before="0" w:after="0" w:line="202" w:lineRule="auto"/>
                        <w:ind w:left="0" w:right="0" w:firstLine="300"/>
                        <w:jc w:val="both"/>
                      </w:pPr>
                      <w:r>
                        <w:rPr>
                          <w:color w:val="000000"/>
                          <w:spacing w:val="0"/>
                          <w:w w:val="100"/>
                          <w:position w:val="0"/>
                        </w:rPr>
                        <w:t>Кроме того, набор аппаратуры и ее конструктивное исполнение в цепи любого присоединения должны обес</w:t>
                        <w:softHyphen/>
                      </w:r>
                    </w:p>
                  </w:txbxContent>
                </v:textbox>
                <w10:wrap type="topAndBottom" anchorx="page" anchory="margin"/>
              </v:shape>
            </w:pict>
          </mc:Fallback>
        </mc:AlternateContent>
      </w:r>
      <w:r>
        <w:rPr>
          <w:color w:val="000000"/>
          <w:spacing w:val="0"/>
          <w:w w:val="100"/>
          <w:position w:val="0"/>
        </w:rPr>
        <w:t xml:space="preserve">„ Зашита от всех видов к. з. Параметры аппаратов иты и кабелей должны обеспечивать достаточную чув- </w:t>
      </w:r>
      <w:r>
        <w:rPr>
          <w:color w:val="000000"/>
          <w:spacing w:val="0"/>
          <w:w w:val="100"/>
          <w:position w:val="0"/>
          <w:vertAlign w:val="superscript"/>
        </w:rPr>
        <w:t>ЗЯШ</w:t>
      </w:r>
      <w:r>
        <w:rPr>
          <w:color w:val="000000"/>
          <w:spacing w:val="0"/>
          <w:w w:val="100"/>
          <w:position w:val="0"/>
        </w:rPr>
        <w:t xml:space="preserve"> тельность защиты ко всем видам к. з. в конце защи- </w:t>
      </w:r>
      <w:r>
        <w:rPr>
          <w:color w:val="000000"/>
          <w:spacing w:val="0"/>
          <w:w w:val="100"/>
          <w:position w:val="0"/>
          <w:vertAlign w:val="superscript"/>
        </w:rPr>
        <w:t>СТВН</w:t>
      </w:r>
      <w:r>
        <w:rPr>
          <w:color w:val="000000"/>
          <w:spacing w:val="0"/>
          <w:w w:val="100"/>
          <w:position w:val="0"/>
        </w:rPr>
        <w:t xml:space="preserve">мой зоны. Рекомендуется применять автоматические </w:t>
      </w:r>
      <w:r>
        <w:rPr>
          <w:color w:val="000000"/>
          <w:spacing w:val="0"/>
          <w:w w:val="100"/>
          <w:position w:val="0"/>
          <w:vertAlign w:val="superscript"/>
        </w:rPr>
        <w:t>Ш</w:t>
      </w:r>
      <w:r>
        <w:rPr>
          <w:color w:val="000000"/>
          <w:spacing w:val="0"/>
          <w:w w:val="100"/>
          <w:position w:val="0"/>
        </w:rPr>
        <w:t xml:space="preserve">+лючатели с комбинированным расцепителем, элемент </w:t>
      </w:r>
      <w:r>
        <w:rPr>
          <w:color w:val="000000"/>
          <w:spacing w:val="0"/>
          <w:w w:val="100"/>
          <w:position w:val="0"/>
          <w:vertAlign w:val="superscript"/>
        </w:rPr>
        <w:t>вЬ</w:t>
      </w:r>
      <w:r>
        <w:rPr>
          <w:color w:val="000000"/>
          <w:spacing w:val="0"/>
          <w:w w:val="100"/>
          <w:position w:val="0"/>
        </w:rPr>
        <w:t xml:space="preserve">'ависнмой характеристикой которого является резерв- </w:t>
      </w:r>
      <w:r>
        <w:rPr>
          <w:color w:val="000000"/>
          <w:spacing w:val="0"/>
          <w:w w:val="100"/>
          <w:position w:val="0"/>
          <w:vertAlign w:val="superscript"/>
        </w:rPr>
        <w:t>С</w:t>
      </w:r>
      <w:r>
        <w:rPr>
          <w:color w:val="000000"/>
          <w:spacing w:val="0"/>
          <w:w w:val="100"/>
          <w:position w:val="0"/>
        </w:rPr>
        <w:t xml:space="preserve"> </w:t>
      </w:r>
      <w:r>
        <w:rPr>
          <w:color w:val="000000"/>
          <w:spacing w:val="0"/>
          <w:w w:val="100"/>
          <w:position w:val="0"/>
        </w:rPr>
        <w:t xml:space="preserve">fl </w:t>
      </w:r>
      <w:r>
        <w:rPr>
          <w:color w:val="000000"/>
          <w:spacing w:val="0"/>
          <w:w w:val="100"/>
          <w:position w:val="0"/>
        </w:rPr>
        <w:t xml:space="preserve">защитой. Должны обеспечиваться селективность </w:t>
      </w:r>
      <w:r>
        <w:rPr>
          <w:color w:val="000000"/>
          <w:spacing w:val="0"/>
          <w:w w:val="100"/>
          <w:position w:val="0"/>
        </w:rPr>
        <w:t>(oT</w:t>
      </w:r>
      <w:r>
        <w:rPr>
          <w:color w:val="000000"/>
          <w:spacing w:val="0"/>
          <w:w w:val="100"/>
          <w:position w:val="0"/>
          <w:vertAlign w:val="superscript"/>
        </w:rPr>
        <w:t xml:space="preserve">t </w:t>
      </w:r>
      <w:r>
        <w:rPr>
          <w:color w:val="000000"/>
          <w:spacing w:val="0"/>
          <w:w w:val="100"/>
          <w:position w:val="0"/>
          <w:vertAlign w:val="superscript"/>
        </w:rPr>
        <w:t>И</w:t>
      </w:r>
      <w:r>
        <w:rPr>
          <w:color w:val="000000"/>
          <w:spacing w:val="0"/>
          <w:w w:val="100"/>
          <w:position w:val="0"/>
        </w:rPr>
        <w:t>дючение только поврежденного участка), надежность Срабатывание при появлении условий на срабатывание и несрабатывание при их отсутствии), быстродействие зашиты. Быстрое отключение к. з. обеспечивает стой</w:t>
        <w:softHyphen/>
        <w:t>кость аппаратов и кабелей к термическому действию то</w:t>
        <w:softHyphen/>
        <w:t>ков к. з., снижает длительность перерывов питания элек</w:t>
        <w:softHyphen/>
        <w:t>троприем ников, облегчает последующий самозапуск электродвигателей, обеспечивает безопасность обслужи</w:t>
        <w:softHyphen/>
        <w:t>вающего персонала, предотвращает возможность нару</w:t>
        <w:softHyphen/>
        <w:t xml:space="preserve">шения синхронной параллельной работы маломощных </w:t>
      </w:r>
      <w:r>
        <w:rPr>
          <w:color w:val="000000"/>
          <w:spacing w:val="0"/>
          <w:w w:val="100"/>
          <w:position w:val="0"/>
        </w:rPr>
        <w:t>печивать возможность вывода в ремонт присоединения или аппарата защиты без остановки основного техноло</w:t>
        <w:softHyphen/>
        <w:t>гического процесса.</w:t>
      </w:r>
    </w:p>
    <w:p>
      <w:pPr>
        <w:pStyle w:val="Style9"/>
        <w:keepNext w:val="0"/>
        <w:keepLines w:val="0"/>
        <w:widowControl w:val="0"/>
        <w:shd w:val="clear" w:color="auto" w:fill="auto"/>
        <w:bidi w:val="0"/>
        <w:spacing w:before="0" w:after="0" w:line="202" w:lineRule="auto"/>
        <w:ind w:left="0" w:right="0" w:firstLine="420"/>
        <w:jc w:val="both"/>
      </w:pPr>
      <w:r>
        <w:rPr>
          <w:color w:val="000000"/>
          <w:spacing w:val="0"/>
          <w:w w:val="100"/>
          <w:position w:val="0"/>
        </w:rPr>
        <w:t>Выбор аппаратуры, защиты и кабелей данного присо</w:t>
        <w:softHyphen/>
        <w:t>единения выполняют в следующем порядке.</w:t>
      </w:r>
    </w:p>
    <w:p>
      <w:pPr>
        <w:pStyle w:val="Style9"/>
        <w:keepNext w:val="0"/>
        <w:keepLines w:val="0"/>
        <w:widowControl w:val="0"/>
        <w:shd w:val="clear" w:color="auto" w:fill="auto"/>
        <w:bidi w:val="0"/>
        <w:spacing w:before="0" w:after="0" w:line="202" w:lineRule="auto"/>
        <w:ind w:left="0" w:right="0" w:firstLine="420"/>
        <w:jc w:val="both"/>
      </w:pPr>
      <w:r>
        <w:rPr>
          <w:color w:val="000000"/>
          <w:spacing w:val="0"/>
          <w:w w:val="100"/>
          <w:position w:val="0"/>
        </w:rPr>
        <w:t>Определяют нагрузки присоединения, место подклю</w:t>
        <w:softHyphen/>
        <w:t>чения, составляют предварительную схему присоединения и ближайшего участка питающей сети.</w:t>
      </w:r>
    </w:p>
    <w:p>
      <w:pPr>
        <w:pStyle w:val="Style9"/>
        <w:keepNext w:val="0"/>
        <w:keepLines w:val="0"/>
        <w:widowControl w:val="0"/>
        <w:shd w:val="clear" w:color="auto" w:fill="auto"/>
        <w:bidi w:val="0"/>
        <w:spacing w:before="0" w:after="0" w:line="202" w:lineRule="auto"/>
        <w:ind w:left="0" w:right="0" w:firstLine="420"/>
        <w:jc w:val="both"/>
      </w:pPr>
      <w:r>
        <w:rPr>
          <w:color w:val="000000"/>
          <w:spacing w:val="0"/>
          <w:w w:val="100"/>
          <w:position w:val="0"/>
        </w:rPr>
        <w:t>Предварительно выбирают сечение кабеля присоеди</w:t>
        <w:softHyphen/>
        <w:t>нения по условиям нагрева в нормальном режиме, про</w:t>
        <w:softHyphen/>
        <w:t>веряют его достаточность по условиям потери напряже</w:t>
        <w:softHyphen/>
        <w:t>ния в нормальном режиме и при пуске электродвигате</w:t>
        <w:softHyphen/>
        <w:t>лей, рассчитывают токи к. з.</w:t>
      </w:r>
    </w:p>
    <w:p>
      <w:pPr>
        <w:pStyle w:val="Style9"/>
        <w:keepNext w:val="0"/>
        <w:keepLines w:val="0"/>
        <w:widowControl w:val="0"/>
        <w:shd w:val="clear" w:color="auto" w:fill="auto"/>
        <w:bidi w:val="0"/>
        <w:spacing w:before="0" w:after="0" w:line="202" w:lineRule="auto"/>
        <w:ind w:left="0" w:right="0" w:firstLine="420"/>
        <w:jc w:val="both"/>
        <w:sectPr>
          <w:footerReference w:type="default" r:id="rId59"/>
          <w:footerReference w:type="even" r:id="rId60"/>
          <w:footnotePr>
            <w:pos w:val="pageBottom"/>
            <w:numFmt w:val="decimal"/>
            <w:numRestart w:val="continuous"/>
          </w:footnotePr>
          <w:pgSz w:w="13493" w:h="11232" w:orient="landscape"/>
          <w:pgMar w:top="188" w:right="714" w:bottom="1066" w:left="1263" w:header="0" w:footer="3" w:gutter="0"/>
          <w:pgNumType w:start="45"/>
          <w:cols w:num="2" w:space="100"/>
          <w:noEndnote/>
          <w:rtlGutter w:val="0"/>
          <w:docGrid w:linePitch="360"/>
        </w:sectPr>
      </w:pPr>
      <w:r>
        <w:rPr>
          <w:color w:val="000000"/>
          <w:spacing w:val="0"/>
          <w:w w:val="100"/>
          <w:position w:val="0"/>
        </w:rPr>
        <w:t>Предварительно выбирают тип и номинальные пара</w:t>
        <w:softHyphen/>
        <w:t>метры защитного аппарата присоединения по условиям</w:t>
      </w:r>
    </w:p>
    <w:p>
      <w:pPr>
        <w:pStyle w:val="Style9"/>
        <w:keepNext w:val="0"/>
        <w:keepLines w:val="0"/>
        <w:widowControl w:val="0"/>
        <w:shd w:val="clear" w:color="auto" w:fill="auto"/>
        <w:bidi w:val="0"/>
        <w:spacing w:before="0" w:after="0" w:line="199" w:lineRule="auto"/>
        <w:ind w:left="0" w:right="0" w:firstLine="0"/>
        <w:jc w:val="both"/>
      </w:pPr>
      <w:r>
        <w:rPr>
          <w:color w:val="000000"/>
          <w:spacing w:val="0"/>
          <w:w w:val="100"/>
          <w:position w:val="0"/>
        </w:rPr>
        <w:t xml:space="preserve">нормального режима, стойкости и селективности при к. </w:t>
      </w:r>
      <w:r>
        <w:rPr>
          <w:color w:val="000000"/>
          <w:spacing w:val="0"/>
          <w:w w:val="100"/>
          <w:position w:val="0"/>
          <w:vertAlign w:val="subscript"/>
        </w:rPr>
        <w:t xml:space="preserve">3 </w:t>
      </w:r>
      <w:r>
        <w:rPr>
          <w:color w:val="000000"/>
          <w:spacing w:val="0"/>
          <w:w w:val="100"/>
          <w:position w:val="0"/>
        </w:rPr>
        <w:t>Рассчитывают уставки защиты, по результатам рас. чета уточняют тип и номинальные параметры аппарата защиты. Проверяют.чувствительность защиты. При недо. статочной чувствительности осуществляют специальные описанные в последующих главах мероприятия, после которых может измениться сечение или конструкция ка- беля, схема присоединения, номинальный ток автомати. ческого выключателя. При этом все расчеты выполняют</w:t>
        <w:softHyphen/>
        <w:t>ся заново.</w:t>
      </w:r>
    </w:p>
    <w:p>
      <w:pPr>
        <w:pStyle w:val="Style9"/>
        <w:keepNext w:val="0"/>
        <w:keepLines w:val="0"/>
        <w:widowControl w:val="0"/>
        <w:shd w:val="clear" w:color="auto" w:fill="auto"/>
        <w:bidi w:val="0"/>
        <w:spacing w:before="0" w:after="0" w:line="199" w:lineRule="auto"/>
        <w:ind w:left="0" w:right="0" w:firstLine="320"/>
        <w:jc w:val="both"/>
      </w:pPr>
      <w:r>
        <w:rPr>
          <w:color w:val="000000"/>
          <w:spacing w:val="0"/>
          <w:w w:val="100"/>
          <w:position w:val="0"/>
        </w:rPr>
        <w:t>Если присоединение предназначено для защиты сбор, ки, то проверяют стойкость при к. з. аппаратов, установ</w:t>
        <w:softHyphen/>
        <w:t>ленных на этой сборке.</w:t>
      </w:r>
    </w:p>
    <w:p>
      <w:pPr>
        <w:pStyle w:val="Style9"/>
        <w:keepNext w:val="0"/>
        <w:keepLines w:val="0"/>
        <w:widowControl w:val="0"/>
        <w:shd w:val="clear" w:color="auto" w:fill="auto"/>
        <w:bidi w:val="0"/>
        <w:spacing w:before="0" w:after="0" w:line="199" w:lineRule="auto"/>
        <w:ind w:left="0" w:right="0" w:firstLine="320"/>
        <w:jc w:val="both"/>
      </w:pPr>
      <w:r>
        <w:rPr>
          <w:color w:val="000000"/>
          <w:spacing w:val="0"/>
          <w:w w:val="100"/>
          <w:position w:val="0"/>
        </w:rPr>
        <w:t>Проверяют защиту электродвигателя и кабеля от пе</w:t>
        <w:softHyphen/>
        <w:t>регрузки (при необходимости) с возможным уточнением уставок защиты или сечения кабеля.</w:t>
      </w:r>
    </w:p>
    <w:p>
      <w:pPr>
        <w:pStyle w:val="Style9"/>
        <w:keepNext w:val="0"/>
        <w:keepLines w:val="0"/>
        <w:widowControl w:val="0"/>
        <w:shd w:val="clear" w:color="auto" w:fill="auto"/>
        <w:bidi w:val="0"/>
        <w:spacing w:before="0" w:after="360" w:line="199" w:lineRule="auto"/>
        <w:ind w:left="0" w:right="0" w:firstLine="320"/>
        <w:jc w:val="both"/>
      </w:pPr>
      <w:r>
        <w:rPr>
          <w:color w:val="000000"/>
          <w:spacing w:val="0"/>
          <w:w w:val="100"/>
          <w:position w:val="0"/>
        </w:rPr>
        <w:t>Проверяют селективность защиты с выше- и нижестоя</w:t>
        <w:softHyphen/>
        <w:t>щими защитными аппаратами с помощью построения карты селективности.</w:t>
      </w:r>
    </w:p>
    <w:p>
      <w:pPr>
        <w:pStyle w:val="Style20"/>
        <w:keepNext/>
        <w:keepLines/>
        <w:widowControl w:val="0"/>
        <w:numPr>
          <w:ilvl w:val="0"/>
          <w:numId w:val="5"/>
        </w:numPr>
        <w:shd w:val="clear" w:color="auto" w:fill="auto"/>
        <w:tabs>
          <w:tab w:pos="331" w:val="left"/>
        </w:tabs>
        <w:bidi w:val="0"/>
        <w:spacing w:before="0" w:after="260"/>
        <w:ind w:left="0" w:right="0" w:firstLine="0"/>
        <w:jc w:val="both"/>
      </w:pPr>
      <w:bookmarkStart w:id="33" w:name="bookmark33"/>
      <w:bookmarkStart w:id="34" w:name="bookmark34"/>
      <w:bookmarkStart w:id="35" w:name="bookmark35"/>
      <w:bookmarkStart w:id="36" w:name="bookmark36"/>
      <w:bookmarkEnd w:id="35"/>
      <w:r>
        <w:rPr>
          <w:color w:val="000000"/>
          <w:spacing w:val="0"/>
          <w:w w:val="100"/>
          <w:position w:val="0"/>
        </w:rPr>
        <w:t>ВЫБОР СЕЧЕНИЙ И ДЛИН КАБЕЛЕЙ</w:t>
      </w:r>
      <w:bookmarkEnd w:id="33"/>
      <w:bookmarkEnd w:id="34"/>
      <w:bookmarkEnd w:id="36"/>
    </w:p>
    <w:p>
      <w:pPr>
        <w:pStyle w:val="Style9"/>
        <w:keepNext w:val="0"/>
        <w:keepLines w:val="0"/>
        <w:widowControl w:val="0"/>
        <w:shd w:val="clear" w:color="auto" w:fill="auto"/>
        <w:bidi w:val="0"/>
        <w:spacing w:before="0" w:after="0" w:line="202" w:lineRule="auto"/>
        <w:ind w:left="0" w:right="0" w:firstLine="320"/>
        <w:jc w:val="both"/>
      </w:pPr>
      <w:r>
        <w:rPr>
          <w:b/>
          <w:bCs/>
          <w:color w:val="000000"/>
          <w:spacing w:val="0"/>
          <w:w w:val="100"/>
          <w:position w:val="0"/>
        </w:rPr>
        <w:t xml:space="preserve">Условия выбора сечений и длин кабелей. </w:t>
      </w:r>
      <w:r>
        <w:rPr>
          <w:color w:val="000000"/>
          <w:spacing w:val="0"/>
          <w:w w:val="100"/>
          <w:position w:val="0"/>
        </w:rPr>
        <w:t>Выбор сече</w:t>
        <w:softHyphen/>
        <w:t>ний и длин кабелей выполняется по рассматриваемым ниже условиям. Окончательно принимаются те параметры кабеля, которые удовлетворяют всем этим условиям.</w:t>
      </w:r>
    </w:p>
    <w:p>
      <w:pPr>
        <w:pStyle w:val="Style9"/>
        <w:keepNext w:val="0"/>
        <w:keepLines w:val="0"/>
        <w:widowControl w:val="0"/>
        <w:shd w:val="clear" w:color="auto" w:fill="auto"/>
        <w:bidi w:val="0"/>
        <w:spacing w:before="0" w:after="120" w:line="202" w:lineRule="auto"/>
        <w:ind w:left="0" w:right="0" w:firstLine="320"/>
        <w:jc w:val="both"/>
      </w:pPr>
      <w:r>
        <w:rPr>
          <w:i/>
          <w:iCs/>
          <w:color w:val="000000"/>
          <w:spacing w:val="0"/>
          <w:w w:val="100"/>
          <w:position w:val="0"/>
        </w:rPr>
        <w:t>Условие допустимого нагрева.</w:t>
      </w:r>
      <w:r>
        <w:rPr>
          <w:color w:val="000000"/>
          <w:spacing w:val="0"/>
          <w:w w:val="100"/>
          <w:position w:val="0"/>
        </w:rPr>
        <w:t xml:space="preserve"> В нормальном режиме нагрев кабеля не должен превышать допустимого. Для этого выбор сечения кабелей производят по таблицам ПУЭ [13], в которых приводятся значения сечений и со</w:t>
        <w:softHyphen/>
        <w:t>ответствующие им допустимые длительные токи нагруз</w:t>
        <w:softHyphen/>
        <w:t>ки для кабелей различных конструкций. Значения допу</w:t>
        <w:softHyphen/>
        <w:t>стимых длительных токов указаны для определенных (нормальных) условий работы кабелей и их прокладки. При отклонении от этих условий значения допустимых длительных токов, приведенные в таблицах, должны быть умножены на приводимые в ПУЭ поправочные коэффи</w:t>
        <w:softHyphen/>
        <w:t>циенты, учитывающие характер нагрузки (при повторно</w:t>
        <w:softHyphen/>
        <w:t>кратковременном и кратковременном режиме работы электроприемников), отклонение температуры окружаю</w:t>
        <w:softHyphen/>
        <w:t>щей кабель среды от расчетной, количество совместно проложенных кабелей и тепловые характеристики грун</w:t>
        <w:softHyphen/>
        <w:t>та, в котором проложен кабель.</w:t>
      </w:r>
    </w:p>
    <w:p>
      <w:pPr>
        <w:pStyle w:val="Style9"/>
        <w:keepNext w:val="0"/>
        <w:keepLines w:val="0"/>
        <w:widowControl w:val="0"/>
        <w:shd w:val="clear" w:color="auto" w:fill="auto"/>
        <w:bidi w:val="0"/>
        <w:spacing w:before="0" w:after="40" w:line="204" w:lineRule="auto"/>
        <w:ind w:left="0" w:right="0"/>
        <w:jc w:val="both"/>
      </w:pPr>
      <w:r>
        <w:rPr>
          <w:i/>
          <w:iCs/>
          <w:color w:val="000000"/>
          <w:spacing w:val="0"/>
          <w:w w:val="100"/>
          <w:position w:val="0"/>
        </w:rPr>
        <w:t xml:space="preserve">Условия обеспечения нормального напряжения на за~ мах электродвигателей и других электроприемников. </w:t>
      </w:r>
      <w:r>
        <w:rPr>
          <w:color w:val="000000"/>
          <w:spacing w:val="0"/>
          <w:w w:val="100"/>
          <w:position w:val="0"/>
        </w:rPr>
        <w:t xml:space="preserve">Анормальном режиме сечение и длина кабеля должны йрспечивать отклонение напряжения на зажимах элек- °подвигателей не более ±0,05 </w:t>
      </w:r>
      <w:r>
        <w:rPr>
          <w:i/>
          <w:iCs/>
          <w:color w:val="000000"/>
          <w:spacing w:val="0"/>
          <w:w w:val="100"/>
          <w:position w:val="0"/>
        </w:rPr>
        <w:t>U</w:t>
      </w:r>
      <w:r>
        <w:rPr>
          <w:i/>
          <w:iCs/>
          <w:color w:val="000000"/>
          <w:spacing w:val="0"/>
          <w:w w:val="100"/>
          <w:position w:val="0"/>
          <w:vertAlign w:val="subscript"/>
        </w:rPr>
        <w:t>B</w:t>
      </w:r>
      <w:r>
        <w:rPr>
          <w:i/>
          <w:iCs/>
          <w:color w:val="000000"/>
          <w:spacing w:val="0"/>
          <w:w w:val="100"/>
          <w:position w:val="0"/>
        </w:rPr>
        <w:t>.</w:t>
      </w:r>
      <w:r>
        <w:rPr>
          <w:i/>
          <w:iCs/>
          <w:color w:val="000000"/>
          <w:spacing w:val="0"/>
          <w:w w:val="100"/>
          <w:position w:val="0"/>
          <w:vertAlign w:val="subscript"/>
        </w:rPr>
        <w:t>RB</w:t>
      </w:r>
      <w:r>
        <w:rPr>
          <w:i/>
          <w:iCs/>
          <w:color w:val="000000"/>
          <w:spacing w:val="0"/>
          <w:w w:val="100"/>
          <w:position w:val="0"/>
        </w:rPr>
        <w:t>.</w:t>
      </w:r>
      <w:r>
        <w:rPr>
          <w:color w:val="000000"/>
          <w:spacing w:val="0"/>
          <w:w w:val="100"/>
          <w:position w:val="0"/>
        </w:rPr>
        <w:t xml:space="preserve"> </w:t>
      </w:r>
      <w:r>
        <w:rPr>
          <w:color w:val="000000"/>
          <w:spacing w:val="0"/>
          <w:w w:val="100"/>
          <w:position w:val="0"/>
        </w:rPr>
        <w:t>Падение напряжения в кабеле определяется по выражению</w:t>
      </w:r>
    </w:p>
    <w:p>
      <w:pPr>
        <w:pStyle w:val="Style9"/>
        <w:keepNext w:val="0"/>
        <w:keepLines w:val="0"/>
        <w:widowControl w:val="0"/>
        <w:shd w:val="clear" w:color="auto" w:fill="auto"/>
        <w:bidi w:val="0"/>
        <w:spacing w:before="0" w:after="40" w:line="204" w:lineRule="auto"/>
        <w:ind w:left="0" w:right="0" w:firstLine="0"/>
        <w:jc w:val="center"/>
      </w:pPr>
      <w:r>
        <w:rPr>
          <w:color w:val="000000"/>
          <w:spacing w:val="0"/>
          <w:w w:val="100"/>
          <w:position w:val="0"/>
        </w:rPr>
        <w:t>А67 = Ю</w:t>
      </w:r>
      <w:r>
        <w:rPr>
          <w:color w:val="000000"/>
          <w:spacing w:val="0"/>
          <w:w w:val="100"/>
          <w:position w:val="0"/>
          <w:vertAlign w:val="superscript"/>
        </w:rPr>
        <w:t>-3</w:t>
      </w:r>
      <w:r>
        <w:rPr>
          <w:color w:val="000000"/>
          <w:spacing w:val="0"/>
          <w:w w:val="100"/>
          <w:position w:val="0"/>
        </w:rPr>
        <w:t xml:space="preserve"> /3 // (гу</w:t>
      </w:r>
      <w:r>
        <w:rPr>
          <w:color w:val="000000"/>
          <w:spacing w:val="0"/>
          <w:w w:val="100"/>
          <w:position w:val="0"/>
          <w:vertAlign w:val="subscript"/>
        </w:rPr>
        <w:t>Д</w:t>
      </w:r>
      <w:r>
        <w:rPr>
          <w:color w:val="000000"/>
          <w:spacing w:val="0"/>
          <w:w w:val="100"/>
          <w:position w:val="0"/>
        </w:rPr>
        <w:t xml:space="preserve"> </w:t>
      </w:r>
      <w:r>
        <w:rPr>
          <w:color w:val="000000"/>
          <w:spacing w:val="0"/>
          <w:w w:val="100"/>
          <w:position w:val="0"/>
        </w:rPr>
        <w:t xml:space="preserve">cos </w:t>
      </w:r>
      <w:r>
        <w:rPr>
          <w:color w:val="000000"/>
          <w:spacing w:val="0"/>
          <w:w w:val="100"/>
          <w:position w:val="0"/>
        </w:rPr>
        <w:t xml:space="preserve">&lt;р 4- Худ </w:t>
      </w:r>
      <w:r>
        <w:rPr>
          <w:color w:val="000000"/>
          <w:spacing w:val="0"/>
          <w:w w:val="100"/>
          <w:position w:val="0"/>
        </w:rPr>
        <w:t xml:space="preserve">sin </w:t>
      </w:r>
      <w:r>
        <w:rPr>
          <w:color w:val="000000"/>
          <w:spacing w:val="0"/>
          <w:w w:val="100"/>
          <w:position w:val="0"/>
        </w:rPr>
        <w:t>&lt;р),</w:t>
      </w:r>
    </w:p>
    <w:p>
      <w:pPr>
        <w:pStyle w:val="Style9"/>
        <w:keepNext w:val="0"/>
        <w:keepLines w:val="0"/>
        <w:widowControl w:val="0"/>
        <w:shd w:val="clear" w:color="auto" w:fill="auto"/>
        <w:bidi w:val="0"/>
        <w:spacing w:before="0" w:after="0" w:line="209" w:lineRule="auto"/>
        <w:ind w:left="0" w:right="0" w:firstLine="200"/>
        <w:jc w:val="both"/>
      </w:pPr>
      <w:r>
        <mc:AlternateContent>
          <mc:Choice Requires="wps">
            <w:drawing>
              <wp:anchor distT="0" distB="0" distL="114300" distR="114300" simplePos="0" relativeHeight="125829422" behindDoc="0" locked="0" layoutInCell="1" allowOverlap="1">
                <wp:simplePos x="0" y="0"/>
                <wp:positionH relativeFrom="page">
                  <wp:posOffset>7832725</wp:posOffset>
                </wp:positionH>
                <wp:positionV relativeFrom="margin">
                  <wp:posOffset>1211580</wp:posOffset>
                </wp:positionV>
                <wp:extent cx="231775" cy="173990"/>
                <wp:wrapSquare wrapText="left"/>
                <wp:docPr id="151" name="Shape 151"/>
                <a:graphic xmlns:a="http://schemas.openxmlformats.org/drawingml/2006/main">
                  <a:graphicData uri="http://schemas.microsoft.com/office/word/2010/wordprocessingShape">
                    <wps:wsp>
                      <wps:cNvSpPr txBox="1"/>
                      <wps:spPr>
                        <a:xfrm>
                          <a:ext cx="231775" cy="17399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xbxContent>
                      </wps:txbx>
                      <wps:bodyPr wrap="none" lIns="0" tIns="0" rIns="0" bIns="0">
                        <a:noAutoFit/>
                      </wps:bodyPr>
                    </wps:wsp>
                  </a:graphicData>
                </a:graphic>
              </wp:anchor>
            </w:drawing>
          </mc:Choice>
          <mc:Fallback>
            <w:pict>
              <v:shape id="_x0000_s1177" type="#_x0000_t202" style="position:absolute;margin-left:616.75pt;margin-top:95.400000000000006pt;width:18.25pt;height:13.700000000000001pt;z-index:-125829331;mso-wrap-distance-left:9.pt;mso-wrap-distance-right:9.pt;mso-position-horizontal-relative:page;mso-position-vertical-relative:margin" filled="f" stroked="f">
                <v:textbox inset="0,0,0,0">
                  <w:txbxContent>
                    <w:p>
                      <w:pPr>
                        <w:pStyle w:val="Style9"/>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xbxContent>
                </v:textbox>
                <w10:wrap type="square" side="left" anchorx="page" anchory="margin"/>
              </v:shape>
            </w:pict>
          </mc:Fallback>
        </mc:AlternateContent>
      </w:r>
      <w:r>
        <w:rPr>
          <w:color w:val="000000"/>
          <w:spacing w:val="0"/>
          <w:w w:val="100"/>
          <w:position w:val="0"/>
          <w:vertAlign w:val="subscript"/>
        </w:rPr>
        <w:t>е</w:t>
      </w:r>
      <w:r>
        <w:rPr>
          <w:color w:val="000000"/>
          <w:spacing w:val="0"/>
          <w:w w:val="100"/>
          <w:position w:val="0"/>
        </w:rPr>
        <w:t xml:space="preserve"> / — ток нагрузки, А; &lt;р —угол нагрузки, ...°; осталь</w:t>
        <w:softHyphen/>
        <w:t>ные обозначения такие же, как в выражении (6).</w:t>
      </w:r>
    </w:p>
    <w:p>
      <w:pPr>
        <w:pStyle w:val="Style9"/>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Поскольку на шинах 0,4 кВ должно поддерживаться напряжение 1,05 </w:t>
      </w:r>
      <w:r>
        <w:rPr>
          <w:i/>
          <w:iCs/>
          <w:color w:val="000000"/>
          <w:spacing w:val="0"/>
          <w:w w:val="100"/>
          <w:position w:val="0"/>
        </w:rPr>
        <w:t>U</w:t>
      </w:r>
      <w:r>
        <w:rPr>
          <w:i/>
          <w:iCs/>
          <w:color w:val="000000"/>
          <w:spacing w:val="0"/>
          <w:w w:val="100"/>
          <w:position w:val="0"/>
          <w:vertAlign w:val="subscript"/>
        </w:rPr>
        <w:t>№</w:t>
      </w:r>
      <w:r>
        <w:rPr>
          <w:color w:val="000000"/>
          <w:spacing w:val="0"/>
          <w:w w:val="100"/>
          <w:position w:val="0"/>
        </w:rPr>
        <w:t xml:space="preserve"> </w:t>
      </w:r>
      <w:r>
        <w:rPr>
          <w:color w:val="000000"/>
          <w:spacing w:val="0"/>
          <w:w w:val="100"/>
          <w:position w:val="0"/>
        </w:rPr>
        <w:t xml:space="preserve">(т. е. 400 В) топри на зажимах электродвигателя 0,95% </w:t>
      </w:r>
      <w:r>
        <w:rPr>
          <w:i/>
          <w:iCs/>
          <w:color w:val="000000"/>
          <w:spacing w:val="0"/>
          <w:w w:val="100"/>
          <w:position w:val="0"/>
        </w:rPr>
        <w:t>и</w:t>
      </w:r>
      <w:r>
        <w:rPr>
          <w:i/>
          <w:iCs/>
          <w:color w:val="000000"/>
          <w:spacing w:val="0"/>
          <w:w w:val="100"/>
          <w:position w:val="0"/>
          <w:vertAlign w:val="subscript"/>
        </w:rPr>
        <w:t>И</w:t>
      </w:r>
      <w:r>
        <w:rPr>
          <w:i/>
          <w:iCs/>
          <w:color w:val="000000"/>
          <w:spacing w:val="0"/>
          <w:w w:val="100"/>
          <w:position w:val="0"/>
        </w:rPr>
        <w:t>.</w:t>
      </w:r>
      <w:r>
        <w:rPr>
          <w:i/>
          <w:iCs/>
          <w:color w:val="000000"/>
          <w:spacing w:val="0"/>
          <w:w w:val="100"/>
          <w:position w:val="0"/>
          <w:vertAlign w:val="subscript"/>
        </w:rPr>
        <w:t>№</w:t>
      </w:r>
      <w:r>
        <w:rPr>
          <w:i/>
          <w:iCs/>
          <w:color w:val="000000"/>
          <w:spacing w:val="0"/>
          <w:w w:val="100"/>
          <w:position w:val="0"/>
        </w:rPr>
        <w:t xml:space="preserve">==и№-зои— </w:t>
      </w:r>
      <w:r>
        <w:rPr>
          <w:color w:val="000000"/>
          <w:spacing w:val="0"/>
          <w:w w:val="100"/>
          <w:position w:val="0"/>
        </w:rPr>
        <w:t>==361 В общее падение напряжения в сети может соста</w:t>
        <w:softHyphen/>
        <w:t>вить 10%. Учитывая это обстоятельство, из выражения (33) можно найти предельную длину кабеля для любого конкретного случая или уточнить его сечение.</w:t>
      </w:r>
    </w:p>
    <w:p>
      <w:pPr>
        <w:pStyle w:val="Style9"/>
        <w:keepNext w:val="0"/>
        <w:keepLines w:val="0"/>
        <w:widowControl w:val="0"/>
        <w:shd w:val="clear" w:color="auto" w:fill="auto"/>
        <w:bidi w:val="0"/>
        <w:spacing w:before="0" w:after="40" w:line="204" w:lineRule="auto"/>
        <w:ind w:left="0" w:right="0"/>
        <w:jc w:val="both"/>
      </w:pPr>
      <w:r>
        <w:rPr>
          <w:i/>
          <w:iCs/>
          <w:color w:val="000000"/>
          <w:spacing w:val="0"/>
          <w:w w:val="100"/>
          <w:position w:val="0"/>
        </w:rPr>
        <w:t>Условия пуска электродвигателя.</w:t>
      </w:r>
      <w:r>
        <w:rPr>
          <w:color w:val="000000"/>
          <w:spacing w:val="0"/>
          <w:w w:val="100"/>
          <w:position w:val="0"/>
        </w:rPr>
        <w:t xml:space="preserve"> Сечение и длина ка</w:t>
        <w:softHyphen/>
        <w:t>беля должны обеспечивать нормальный пуск электродви</w:t>
        <w:softHyphen/>
        <w:t>гателей. Пусковые токи создают увеличенную по сравне</w:t>
        <w:softHyphen/>
        <w:t>нию с нормальным режимом потерю напряжения в пита</w:t>
        <w:softHyphen/>
        <w:t xml:space="preserve">ющем кабеле, в результате чего напряжение на зажимах двигателя снижается. Возможность разворота двигателя определяется значением остаточного напряжения </w:t>
      </w:r>
      <w:r>
        <w:rPr>
          <w:i/>
          <w:iCs/>
          <w:color w:val="000000"/>
          <w:spacing w:val="0"/>
          <w:w w:val="100"/>
          <w:position w:val="0"/>
        </w:rPr>
        <w:t>U</w:t>
      </w:r>
      <w:r>
        <w:rPr>
          <w:i/>
          <w:iCs/>
          <w:color w:val="000000"/>
          <w:spacing w:val="0"/>
          <w:w w:val="100"/>
          <w:position w:val="0"/>
          <w:vertAlign w:val="subscript"/>
        </w:rPr>
        <w:t>C</w:t>
      </w:r>
      <w:r>
        <w:rPr>
          <w:i/>
          <w:iCs/>
          <w:color w:val="000000"/>
          <w:spacing w:val="0"/>
          <w:w w:val="100"/>
          <w:position w:val="0"/>
        </w:rPr>
        <w:t>cr</w:t>
      </w:r>
      <w:r>
        <w:rPr>
          <w:color w:val="000000"/>
          <w:spacing w:val="0"/>
          <w:w w:val="100"/>
          <w:position w:val="0"/>
        </w:rPr>
        <w:t xml:space="preserve"> </w:t>
      </w:r>
      <w:r>
        <w:rPr>
          <w:color w:val="000000"/>
          <w:spacing w:val="0"/>
          <w:w w:val="100"/>
          <w:position w:val="0"/>
        </w:rPr>
        <w:t>на его зажимах. Считается, что пуск электродвигателей ме</w:t>
        <w:softHyphen/>
        <w:t>ханизмов с вентиляторным моментом сопротивления и легкими условиями пуска (длительность пуска 0,5 2 с) обеспечивается при</w:t>
      </w:r>
    </w:p>
    <w:p>
      <w:pPr>
        <w:pStyle w:val="Style9"/>
        <w:keepNext w:val="0"/>
        <w:keepLines w:val="0"/>
        <w:widowControl w:val="0"/>
        <w:shd w:val="clear" w:color="auto" w:fill="auto"/>
        <w:tabs>
          <w:tab w:pos="3168" w:val="left"/>
        </w:tabs>
        <w:bidi w:val="0"/>
        <w:spacing w:before="0" w:after="40" w:line="204" w:lineRule="auto"/>
        <w:ind w:left="0" w:right="0" w:firstLine="0"/>
        <w:jc w:val="right"/>
      </w:pPr>
      <w:r>
        <w:rPr>
          <w:i/>
          <w:iCs/>
          <w:color w:val="000000"/>
          <w:spacing w:val="0"/>
          <w:w w:val="100"/>
          <w:position w:val="0"/>
        </w:rPr>
        <w:t>U</w:t>
      </w:r>
      <w:r>
        <w:rPr>
          <w:i/>
          <w:iCs/>
          <w:color w:val="000000"/>
          <w:spacing w:val="0"/>
          <w:w w:val="100"/>
          <w:position w:val="0"/>
          <w:vertAlign w:val="subscript"/>
        </w:rPr>
        <w:t>CCT</w:t>
      </w:r>
      <w:r>
        <w:rPr>
          <w:i/>
          <w:iCs/>
          <w:color w:val="000000"/>
          <w:spacing w:val="0"/>
          <w:w w:val="100"/>
          <w:position w:val="0"/>
        </w:rPr>
        <w:t xml:space="preserve"> </w:t>
      </w:r>
      <w:r>
        <w:rPr>
          <w:i/>
          <w:iCs/>
          <w:color w:val="000000"/>
          <w:spacing w:val="0"/>
          <w:w w:val="100"/>
          <w:position w:val="0"/>
        </w:rPr>
        <w:t>&gt;</w:t>
      </w:r>
      <w:r>
        <w:rPr>
          <w:color w:val="000000"/>
          <w:spacing w:val="0"/>
          <w:w w:val="100"/>
          <w:position w:val="0"/>
        </w:rPr>
        <w:t xml:space="preserve"> 0,7П</w:t>
      </w:r>
      <w:r>
        <w:rPr>
          <w:color w:val="000000"/>
          <w:spacing w:val="0"/>
          <w:w w:val="100"/>
          <w:position w:val="0"/>
          <w:vertAlign w:val="subscript"/>
        </w:rPr>
        <w:t>п</w:t>
      </w:r>
      <w:r>
        <w:rPr>
          <w:color w:val="000000"/>
          <w:spacing w:val="0"/>
          <w:w w:val="100"/>
          <w:position w:val="0"/>
        </w:rPr>
        <w:t>,</w:t>
      </w:r>
      <w:r>
        <w:rPr>
          <w:color w:val="000000"/>
          <w:spacing w:val="0"/>
          <w:w w:val="100"/>
          <w:position w:val="0"/>
          <w:vertAlign w:val="subscript"/>
        </w:rPr>
        <w:t>Дв</w:t>
      </w:r>
      <w:r>
        <w:rPr>
          <w:color w:val="000000"/>
          <w:spacing w:val="0"/>
          <w:w w:val="100"/>
          <w:position w:val="0"/>
        </w:rPr>
        <w:t>.</w:t>
        <w:tab/>
        <w:t>(34)</w:t>
      </w:r>
    </w:p>
    <w:p>
      <w:pPr>
        <w:pStyle w:val="Style9"/>
        <w:keepNext w:val="0"/>
        <w:keepLines w:val="0"/>
        <w:widowControl w:val="0"/>
        <w:shd w:val="clear" w:color="auto" w:fill="auto"/>
        <w:bidi w:val="0"/>
        <w:spacing w:before="0" w:after="0" w:line="211" w:lineRule="auto"/>
        <w:ind w:left="0" w:right="0"/>
        <w:jc w:val="both"/>
      </w:pPr>
      <w:r>
        <w:rPr>
          <w:color w:val="000000"/>
          <w:spacing w:val="0"/>
          <w:w w:val="100"/>
          <w:position w:val="0"/>
        </w:rPr>
        <w:t>Это условие выполняется, если (что у эбно для прак</w:t>
        <w:softHyphen/>
        <w:t>тической проверки) /к</w:t>
      </w:r>
      <w:r>
        <w:rPr>
          <w:color w:val="000000"/>
          <w:spacing w:val="0"/>
          <w:w w:val="100"/>
          <w:position w:val="0"/>
          <w:vertAlign w:val="superscript"/>
        </w:rPr>
        <w:t>3)</w:t>
      </w:r>
      <w:r>
        <w:rPr>
          <w:color w:val="000000"/>
          <w:spacing w:val="0"/>
          <w:w w:val="100"/>
          <w:position w:val="0"/>
        </w:rPr>
        <w:t>ми»//пуск.д</w:t>
      </w:r>
      <w:r>
        <w:rPr>
          <w:color w:val="000000"/>
          <w:spacing w:val="0"/>
          <w:w w:val="100"/>
          <w:position w:val="0"/>
          <w:vertAlign w:val="subscript"/>
        </w:rPr>
        <w:t>В</w:t>
      </w:r>
      <w:r>
        <w:rPr>
          <w:color w:val="000000"/>
          <w:spacing w:val="0"/>
          <w:w w:val="100"/>
          <w:position w:val="0"/>
        </w:rPr>
        <w:t xml:space="preserve">^2, где </w:t>
      </w:r>
      <w:r>
        <w:rPr>
          <w:color w:val="000000"/>
          <w:spacing w:val="0"/>
          <w:w w:val="100"/>
          <w:position w:val="0"/>
        </w:rPr>
        <w:t>/Sum</w:t>
      </w:r>
      <w:r>
        <w:rPr>
          <w:color w:val="000000"/>
          <w:spacing w:val="0"/>
          <w:w w:val="100"/>
          <w:position w:val="0"/>
        </w:rPr>
        <w:t>— ток трех</w:t>
        <w:softHyphen/>
        <w:t>фазного металлического к. з. на зажимах электродвига</w:t>
        <w:softHyphen/>
        <w:t>теля при минимальном режиме работы питающей систе</w:t>
        <w:softHyphen/>
        <w:t>мы; /пуск.дв — пусковой ток электродвигателя (каталожное значение).</w:t>
      </w:r>
    </w:p>
    <w:p>
      <w:pPr>
        <w:pStyle w:val="Style9"/>
        <w:keepNext w:val="0"/>
        <w:keepLines w:val="0"/>
        <w:widowControl w:val="0"/>
        <w:shd w:val="clear" w:color="auto" w:fill="auto"/>
        <w:bidi w:val="0"/>
        <w:spacing w:before="0" w:after="40" w:line="206" w:lineRule="auto"/>
        <w:ind w:left="0" w:right="0"/>
        <w:jc w:val="both"/>
      </w:pPr>
      <w:r>
        <w:rPr>
          <w:color w:val="000000"/>
          <w:spacing w:val="0"/>
          <w:w w:val="100"/>
          <w:position w:val="0"/>
        </w:rPr>
        <w:t>Пуск электродвигателей механизмов с постоянным мо</w:t>
        <w:softHyphen/>
        <w:t>ментом сопротивления или тяжелыми условиями пуска (длительность пуска 5—Юс) обеспечивается при</w:t>
      </w:r>
    </w:p>
    <w:p>
      <w:pPr>
        <w:pStyle w:val="Style9"/>
        <w:keepNext w:val="0"/>
        <w:keepLines w:val="0"/>
        <w:widowControl w:val="0"/>
        <w:shd w:val="clear" w:color="auto" w:fill="auto"/>
        <w:tabs>
          <w:tab w:pos="3168" w:val="left"/>
        </w:tabs>
        <w:bidi w:val="0"/>
        <w:spacing w:before="0" w:after="40" w:line="211" w:lineRule="auto"/>
        <w:ind w:left="0" w:right="0" w:firstLine="0"/>
        <w:jc w:val="right"/>
      </w:pPr>
      <w:r>
        <w:rPr>
          <w:color w:val="000000"/>
          <w:spacing w:val="0"/>
          <w:w w:val="100"/>
          <w:position w:val="0"/>
        </w:rPr>
        <w:t>t</w:t>
      </w:r>
      <w:r>
        <w:rPr>
          <w:color w:val="000000"/>
          <w:spacing w:val="0"/>
          <w:w w:val="100"/>
          <w:position w:val="0"/>
        </w:rPr>
        <w:t>/ост &gt; 0Ж.ДВ-</w:t>
        <w:tab/>
        <w:t>(35)</w:t>
      </w:r>
    </w:p>
    <w:p>
      <w:pPr>
        <w:pStyle w:val="Style9"/>
        <w:keepNext w:val="0"/>
        <w:keepLines w:val="0"/>
        <w:widowControl w:val="0"/>
        <w:shd w:val="clear" w:color="auto" w:fill="auto"/>
        <w:bidi w:val="0"/>
        <w:spacing w:before="0" w:after="0" w:line="240" w:lineRule="auto"/>
        <w:ind w:left="0" w:right="0"/>
        <w:jc w:val="both"/>
      </w:pPr>
      <w:r>
        <w:rPr>
          <w:color w:val="000000"/>
          <w:spacing w:val="0"/>
          <w:w w:val="100"/>
          <w:position w:val="0"/>
        </w:rPr>
        <w:t>Это условие выполняется, если (что удобно для прак</w:t>
        <w:softHyphen/>
        <w:t>тической Проверки) А</w:t>
      </w:r>
      <w:r>
        <w:rPr>
          <w:color w:val="000000"/>
          <w:spacing w:val="0"/>
          <w:w w:val="100"/>
          <w:position w:val="0"/>
          <w:vertAlign w:val="superscript"/>
        </w:rPr>
        <w:t>3)</w:t>
      </w:r>
      <w:r>
        <w:rPr>
          <w:color w:val="000000"/>
          <w:spacing w:val="0"/>
          <w:w w:val="100"/>
          <w:position w:val="0"/>
          <w:vertAlign w:val="subscript"/>
        </w:rPr>
        <w:t>мин</w:t>
      </w:r>
      <w:r>
        <w:rPr>
          <w:color w:val="000000"/>
          <w:spacing w:val="0"/>
          <w:w w:val="100"/>
          <w:position w:val="0"/>
        </w:rPr>
        <w:t>//пуск.дв&gt;3,5.</w:t>
      </w:r>
    </w:p>
    <w:p>
      <w:pPr>
        <w:pStyle w:val="Style9"/>
        <w:keepNext w:val="0"/>
        <w:keepLines w:val="0"/>
        <w:widowControl w:val="0"/>
        <w:shd w:val="clear" w:color="auto" w:fill="auto"/>
        <w:bidi w:val="0"/>
        <w:spacing w:before="0" w:after="40" w:line="211" w:lineRule="auto"/>
        <w:ind w:left="0" w:right="0"/>
        <w:jc w:val="both"/>
        <w:sectPr>
          <w:footerReference w:type="default" r:id="rId61"/>
          <w:footerReference w:type="even" r:id="rId62"/>
          <w:footnotePr>
            <w:pos w:val="pageBottom"/>
            <w:numFmt w:val="decimal"/>
            <w:numRestart w:val="continuous"/>
          </w:footnotePr>
          <w:pgSz w:w="13493" w:h="11232" w:orient="landscape"/>
          <w:pgMar w:top="188" w:right="714" w:bottom="1066" w:left="1263" w:header="0" w:footer="3" w:gutter="0"/>
          <w:pgNumType w:start="47"/>
          <w:cols w:num="2" w:space="100"/>
          <w:noEndnote/>
          <w:rtlGutter w:val="0"/>
          <w:docGrid w:linePitch="360"/>
        </w:sectPr>
      </w:pPr>
      <w:r>
        <w:rPr>
          <w:i/>
          <w:iCs/>
          <w:color w:val="000000"/>
          <w:spacing w:val="0"/>
          <w:w w:val="100"/>
          <w:position w:val="0"/>
        </w:rPr>
        <w:t>Условия работы при к. з.</w:t>
      </w:r>
      <w:r>
        <w:rPr>
          <w:color w:val="000000"/>
          <w:spacing w:val="0"/>
          <w:w w:val="100"/>
          <w:position w:val="0"/>
        </w:rPr>
        <w:t xml:space="preserve"> Кабели должны обладать</w:t>
      </w:r>
    </w:p>
    <w:p>
      <w:pPr>
        <w:widowControl w:val="0"/>
        <w:spacing w:after="279" w:line="1" w:lineRule="exact"/>
      </w:pPr>
    </w:p>
    <w:p>
      <w:pPr>
        <w:pStyle w:val="Style54"/>
        <w:keepNext w:val="0"/>
        <w:keepLines w:val="0"/>
        <w:widowControl w:val="0"/>
        <w:shd w:val="clear" w:color="auto" w:fill="auto"/>
        <w:bidi w:val="0"/>
        <w:spacing w:before="0" w:after="0" w:line="240" w:lineRule="auto"/>
        <w:ind w:left="773" w:right="0" w:firstLine="0"/>
        <w:jc w:val="left"/>
      </w:pPr>
      <w:r>
        <w:rPr>
          <w:color w:val="000000"/>
          <w:spacing w:val="0"/>
          <w:w w:val="100"/>
          <w:position w:val="0"/>
        </w:rPr>
        <w:t xml:space="preserve">Т а бл и ц а 15. Постоянная </w:t>
      </w:r>
      <w:r>
        <w:rPr>
          <w:i/>
          <w:iCs/>
          <w:color w:val="000000"/>
          <w:spacing w:val="0"/>
          <w:w w:val="100"/>
          <w:position w:val="0"/>
        </w:rPr>
        <w:t>С</w:t>
      </w:r>
      <w:r>
        <w:rPr>
          <w:color w:val="000000"/>
          <w:spacing w:val="0"/>
          <w:w w:val="100"/>
          <w:position w:val="0"/>
        </w:rPr>
        <w:t xml:space="preserve"> для кабелей [16]</w:t>
      </w:r>
    </w:p>
    <w:tbl>
      <w:tblPr>
        <w:tblOverlap w:val="never"/>
        <w:jc w:val="center"/>
        <w:tblLayout w:type="fixed"/>
      </w:tblPr>
      <w:tblGrid>
        <w:gridCol w:w="2674"/>
        <w:gridCol w:w="1397"/>
        <w:gridCol w:w="1531"/>
      </w:tblGrid>
      <w:tr>
        <w:trPr>
          <w:trHeight w:val="576" w:hRule="exact"/>
        </w:trPr>
        <w:tc>
          <w:tcPr>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изоляция и конструкция кабеля</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Материал жилы</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 xml:space="preserve">Постоянная </w:t>
            </w:r>
            <w:r>
              <w:rPr>
                <w:i/>
                <w:iCs/>
                <w:color w:val="000000"/>
                <w:spacing w:val="0"/>
                <w:w w:val="100"/>
                <w:position w:val="0"/>
                <w:sz w:val="14"/>
                <w:szCs w:val="14"/>
              </w:rPr>
              <w:t xml:space="preserve">С, </w:t>
            </w:r>
            <w:r>
              <w:rPr>
                <w:color w:val="000000"/>
                <w:spacing w:val="0"/>
                <w:w w:val="100"/>
                <w:position w:val="0"/>
                <w:sz w:val="14"/>
                <w:szCs w:val="14"/>
              </w:rPr>
              <w:t>= Д.с^’^/мм</w:t>
            </w:r>
            <w:r>
              <w:rPr>
                <w:color w:val="000000"/>
                <w:spacing w:val="0"/>
                <w:w w:val="100"/>
                <w:position w:val="0"/>
                <w:sz w:val="14"/>
                <w:szCs w:val="14"/>
                <w:vertAlign w:val="superscript"/>
              </w:rPr>
              <w:t>е</w:t>
            </w:r>
          </w:p>
        </w:tc>
      </w:tr>
      <w:tr>
        <w:trPr>
          <w:trHeight w:val="355"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Кабели со сплошными жилами</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алюминий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92</w:t>
            </w:r>
          </w:p>
        </w:tc>
      </w:tr>
      <w:tr>
        <w:trPr>
          <w:trHeight w:val="446" w:hRule="exact"/>
        </w:trPr>
        <w:tc>
          <w:tcPr>
            <w:tcBorders/>
            <w:shd w:val="clear" w:color="auto" w:fill="FFFFFF"/>
            <w:vAlign w:val="top"/>
          </w:tcPr>
          <w:p>
            <w:pPr>
              <w:pStyle w:val="Style11"/>
              <w:keepNext w:val="0"/>
              <w:keepLines w:val="0"/>
              <w:widowControl w:val="0"/>
              <w:shd w:val="clear" w:color="auto" w:fill="auto"/>
              <w:bidi w:val="0"/>
              <w:spacing w:before="0" w:after="0" w:line="214" w:lineRule="auto"/>
              <w:ind w:left="160" w:right="0" w:firstLine="20"/>
              <w:jc w:val="left"/>
              <w:rPr>
                <w:sz w:val="17"/>
                <w:szCs w:val="17"/>
              </w:rPr>
            </w:pPr>
            <w:r>
              <w:rPr>
                <w:color w:val="000000"/>
                <w:spacing w:val="0"/>
                <w:w w:val="100"/>
                <w:position w:val="0"/>
                <w:sz w:val="17"/>
                <w:szCs w:val="17"/>
              </w:rPr>
              <w:t>и бумажной пропитанной изо</w:t>
              <w:softHyphen/>
              <w:t>ляцией</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медь</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140</w:t>
            </w:r>
          </w:p>
        </w:tc>
      </w:tr>
      <w:tr>
        <w:trPr>
          <w:trHeight w:val="379"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Кабели с миогопроволочными</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алюминий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98</w:t>
            </w:r>
          </w:p>
        </w:tc>
      </w:tr>
      <w:tr>
        <w:trPr>
          <w:trHeight w:val="432" w:hRule="exact"/>
        </w:trPr>
        <w:tc>
          <w:tcPr>
            <w:tcBorders/>
            <w:shd w:val="clear" w:color="auto" w:fill="FFFFFF"/>
            <w:vAlign w:val="top"/>
          </w:tcPr>
          <w:p>
            <w:pPr>
              <w:pStyle w:val="Style11"/>
              <w:keepNext w:val="0"/>
              <w:keepLines w:val="0"/>
              <w:widowControl w:val="0"/>
              <w:shd w:val="clear" w:color="auto" w:fill="auto"/>
              <w:bidi w:val="0"/>
              <w:spacing w:before="0" w:after="0" w:line="214" w:lineRule="auto"/>
              <w:ind w:left="160" w:right="0" w:firstLine="20"/>
              <w:jc w:val="left"/>
              <w:rPr>
                <w:sz w:val="17"/>
                <w:szCs w:val="17"/>
              </w:rPr>
            </w:pPr>
            <w:r>
              <w:rPr>
                <w:color w:val="000000"/>
                <w:spacing w:val="0"/>
                <w:w w:val="100"/>
                <w:position w:val="0"/>
                <w:sz w:val="17"/>
                <w:szCs w:val="17"/>
              </w:rPr>
              <w:t>жилами и бумажной пропи</w:t>
              <w:softHyphen/>
              <w:t>танной изоляцией</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медь</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147</w:t>
            </w:r>
          </w:p>
        </w:tc>
      </w:tr>
      <w:tr>
        <w:trPr>
          <w:trHeight w:val="293"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Кабели с поливинилхлоридной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алюминий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75</w:t>
            </w:r>
          </w:p>
        </w:tc>
      </w:tr>
      <w:tr>
        <w:trPr>
          <w:trHeight w:val="264"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изоляцией</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медь</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114</w:t>
            </w:r>
          </w:p>
        </w:tc>
      </w:tr>
      <w:tr>
        <w:trPr>
          <w:trHeight w:val="274"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Кабели с полиэтиленовой изо-</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алюминий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62</w:t>
            </w:r>
          </w:p>
        </w:tc>
      </w:tr>
      <w:tr>
        <w:trPr>
          <w:trHeight w:val="28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ляцией</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медь</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94</w:t>
            </w:r>
          </w:p>
        </w:tc>
      </w:tr>
    </w:tbl>
    <w:p>
      <w:pPr>
        <w:pStyle w:val="Style54"/>
        <w:keepNext w:val="0"/>
        <w:keepLines w:val="0"/>
        <w:widowControl w:val="0"/>
        <w:shd w:val="clear" w:color="auto" w:fill="auto"/>
        <w:bidi w:val="0"/>
        <w:spacing w:before="0" w:after="0"/>
        <w:ind w:left="0" w:right="0" w:firstLine="0"/>
        <w:jc w:val="both"/>
      </w:pPr>
      <w:r>
        <w:rPr>
          <w:color w:val="000000"/>
          <w:spacing w:val="0"/>
          <w:w w:val="100"/>
          <w:position w:val="0"/>
        </w:rPr>
        <w:t>Примечание. Ввиду отсутствия точных данпых при напря</w:t>
        <w:softHyphen/>
        <w:t>жении 0,4 кВ значения постоянной С приняты такими же, как при напряжении 6 кВ.</w:t>
      </w:r>
    </w:p>
    <w:p>
      <w:pPr>
        <w:widowControl w:val="0"/>
        <w:spacing w:after="419" w:line="1" w:lineRule="exact"/>
      </w:pPr>
    </w:p>
    <w:p>
      <w:pPr>
        <w:pStyle w:val="Style9"/>
        <w:keepNext w:val="0"/>
        <w:keepLines w:val="0"/>
        <w:widowControl w:val="0"/>
        <w:shd w:val="clear" w:color="auto" w:fill="auto"/>
        <w:bidi w:val="0"/>
        <w:spacing w:before="0" w:after="120" w:line="202" w:lineRule="auto"/>
        <w:ind w:left="0" w:right="0" w:firstLine="0"/>
        <w:jc w:val="both"/>
      </w:pPr>
      <w:r>
        <w:rPr>
          <w:color w:val="000000"/>
          <w:spacing w:val="0"/>
          <w:w w:val="100"/>
          <w:position w:val="0"/>
        </w:rPr>
        <w:t>достаточной термической стойкостью при к. з. в начале кабеля, что обеспечивается как быстродействием защит, так и соответствующим сечением кабеля. Практика экс</w:t>
        <w:softHyphen/>
        <w:t>плуатации показывает, что целесообразно выполнять со</w:t>
        <w:softHyphen/>
        <w:t>ответствующую проверку термической стойкости кабелей, хотя по ПУЭ для сетей 0,4 кВ этого в настоящее время не требуется. Минимальное допустимое сечение кабелей (в квадратных миллиметрах) по этому условию состав</w:t>
        <w:softHyphen/>
        <w:t>ляет</w:t>
      </w:r>
    </w:p>
    <w:p>
      <w:pPr>
        <w:pStyle w:val="Style30"/>
        <w:keepNext w:val="0"/>
        <w:keepLines w:val="0"/>
        <w:widowControl w:val="0"/>
        <w:shd w:val="clear" w:color="auto" w:fill="auto"/>
        <w:tabs>
          <w:tab w:pos="2534" w:val="left"/>
          <w:tab w:leader="underscore" w:pos="3667" w:val="left"/>
        </w:tabs>
        <w:bidi w:val="0"/>
        <w:spacing w:before="0" w:after="0" w:line="240" w:lineRule="auto"/>
        <w:ind w:left="0" w:right="0" w:firstLine="0"/>
        <w:jc w:val="center"/>
      </w:pPr>
      <w:r>
        <w:rPr>
          <w:color w:val="000000"/>
          <w:spacing w:val="0"/>
          <w:w w:val="100"/>
          <w:position w:val="0"/>
        </w:rPr>
        <w:t>1/ о</w:t>
        <w:tab/>
        <w:tab/>
      </w:r>
    </w:p>
    <w:p>
      <w:pPr>
        <w:pStyle w:val="Style7"/>
        <w:keepNext w:val="0"/>
        <w:keepLines w:val="0"/>
        <w:widowControl w:val="0"/>
        <w:shd w:val="clear" w:color="auto" w:fill="auto"/>
        <w:tabs>
          <w:tab w:pos="1814" w:val="left"/>
          <w:tab w:pos="3110" w:val="left"/>
        </w:tabs>
        <w:bidi w:val="0"/>
        <w:spacing w:before="0" w:after="220" w:line="240" w:lineRule="auto"/>
        <w:ind w:left="0" w:right="0" w:firstLine="580"/>
        <w:jc w:val="left"/>
      </w:pPr>
      <w:r>
        <w:rPr>
          <w:color w:val="000000"/>
          <w:spacing w:val="0"/>
          <w:w w:val="100"/>
          <w:position w:val="0"/>
        </w:rPr>
        <w:t>«мин =</w:t>
        <w:tab/>
        <w:t>• юоо «</w:t>
        <w:tab/>
        <w:t>• 1000 ]Л</w:t>
      </w:r>
      <w:r>
        <w:rPr>
          <w:color w:val="000000"/>
          <w:spacing w:val="0"/>
          <w:w w:val="100"/>
          <w:position w:val="0"/>
          <w:vertAlign w:val="subscript"/>
        </w:rPr>
        <w:t>о</w:t>
      </w:r>
      <w:r>
        <w:rPr>
          <w:color w:val="000000"/>
          <w:spacing w:val="0"/>
          <w:w w:val="100"/>
          <w:position w:val="0"/>
        </w:rPr>
        <w:t>,кл + Л.</w:t>
      </w:r>
      <w:r>
        <w:rPr>
          <w:color w:val="000000"/>
          <w:spacing w:val="0"/>
          <w:w w:val="100"/>
          <w:position w:val="0"/>
          <w:vertAlign w:val="subscript"/>
        </w:rPr>
        <w:t>ср</w:t>
      </w:r>
      <w:r>
        <w:rPr>
          <w:color w:val="000000"/>
          <w:spacing w:val="0"/>
          <w:w w:val="100"/>
          <w:position w:val="0"/>
        </w:rPr>
        <w:t>, (30)</w:t>
      </w: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где </w:t>
      </w:r>
      <w:r>
        <w:rPr>
          <w:i/>
          <w:iCs/>
          <w:color w:val="000000"/>
          <w:spacing w:val="0"/>
          <w:w w:val="100"/>
          <w:position w:val="0"/>
        </w:rPr>
        <w:t>С —</w:t>
      </w:r>
      <w:r>
        <w:rPr>
          <w:color w:val="000000"/>
          <w:spacing w:val="0"/>
          <w:w w:val="100"/>
          <w:position w:val="0"/>
        </w:rPr>
        <w:t xml:space="preserve"> постоянная, принимается по табл. 15, А-с</w:t>
      </w:r>
      <w:r>
        <w:rPr>
          <w:color w:val="000000"/>
          <w:spacing w:val="0"/>
          <w:w w:val="100"/>
          <w:position w:val="0"/>
          <w:vertAlign w:val="superscript"/>
        </w:rPr>
        <w:t>0</w:t>
      </w:r>
      <w:r>
        <w:rPr>
          <w:color w:val="000000"/>
          <w:spacing w:val="0"/>
          <w:w w:val="100"/>
          <w:position w:val="0"/>
        </w:rPr>
        <w:t>-</w:t>
      </w:r>
      <w:r>
        <w:rPr>
          <w:color w:val="000000"/>
          <w:spacing w:val="0"/>
          <w:w w:val="100"/>
          <w:position w:val="0"/>
          <w:vertAlign w:val="superscript"/>
        </w:rPr>
        <w:t>5</w:t>
      </w:r>
      <w:r>
        <w:rPr>
          <w:color w:val="000000"/>
          <w:spacing w:val="0"/>
          <w:w w:val="100"/>
          <w:position w:val="0"/>
        </w:rPr>
        <w:t>/мм-; остальные обозначения такие же, как в выражении (18).</w:t>
      </w:r>
    </w:p>
    <w:p>
      <w:pPr>
        <w:pStyle w:val="Style9"/>
        <w:keepNext w:val="0"/>
        <w:keepLines w:val="0"/>
        <w:widowControl w:val="0"/>
        <w:shd w:val="clear" w:color="auto" w:fill="auto"/>
        <w:bidi w:val="0"/>
        <w:spacing w:before="0" w:after="220" w:line="202" w:lineRule="auto"/>
        <w:ind w:left="0" w:right="0" w:firstLine="380"/>
        <w:jc w:val="both"/>
      </w:pPr>
      <w:r>
        <w:rPr>
          <w:color w:val="000000"/>
          <w:spacing w:val="0"/>
          <w:w w:val="100"/>
          <w:position w:val="0"/>
        </w:rPr>
        <w:t>Кроме того, при построении схемы учитывают, что то</w:t>
        <w:softHyphen/>
        <w:t>ки к. з. в конце кабеля 0,4 кВ значительно снижаются. Поэтому, с одной стороны, при питании сборок подбором сечения кабеля можно обеспечить уровень токов к. з., со</w:t>
        <w:softHyphen/>
        <w:t>ответствующий стойкости установленных на сборках вы</w:t>
        <w:softHyphen/>
        <w:t>ключателей. С другой стороны, при недостаточной чув</w:t>
        <w:softHyphen/>
        <w:t>ствительности защитных аппаратов сборок, электродви</w:t>
        <w:softHyphen/>
        <w:t>гателей и других электроприемников к токам к. з. в конце</w:t>
      </w:r>
      <w:r>
        <w:br w:type="page"/>
      </w:r>
    </w:p>
    <w:p>
      <w:pPr>
        <w:pStyle w:val="Style9"/>
        <w:keepNext w:val="0"/>
        <w:keepLines w:val="0"/>
        <w:widowControl w:val="0"/>
        <w:shd w:val="clear" w:color="auto" w:fill="auto"/>
        <w:bidi w:val="0"/>
        <w:spacing w:before="0" w:after="0" w:line="202" w:lineRule="auto"/>
        <w:ind w:left="0" w:right="0" w:firstLine="0"/>
        <w:jc w:val="both"/>
      </w:pPr>
      <w:r>
        <mc:AlternateContent>
          <mc:Choice Requires="wps">
            <w:drawing>
              <wp:anchor distT="0" distB="0" distL="0" distR="0" simplePos="0" relativeHeight="125829424" behindDoc="0" locked="0" layoutInCell="1" allowOverlap="1">
                <wp:simplePos x="0" y="0"/>
                <wp:positionH relativeFrom="margin">
                  <wp:posOffset>4445</wp:posOffset>
                </wp:positionH>
                <wp:positionV relativeFrom="margin">
                  <wp:posOffset>196850</wp:posOffset>
                </wp:positionV>
                <wp:extent cx="3578225" cy="557530"/>
                <wp:wrapTopAndBottom/>
                <wp:docPr id="157" name="Shape 157"/>
                <a:graphic xmlns:a="http://schemas.openxmlformats.org/drawingml/2006/main">
                  <a:graphicData uri="http://schemas.microsoft.com/office/word/2010/wordprocessingShape">
                    <wps:wsp>
                      <wps:cNvSpPr txBox="1"/>
                      <wps:spPr>
                        <a:xfrm>
                          <a:ext cx="3578225" cy="557530"/>
                        </a:xfrm>
                        <a:prstGeom prst="rect"/>
                        <a:noFill/>
                      </wps:spPr>
                      <wps:txbx>
                        <w:txbxContent>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„беля ее увеличение часто достигается увеличением се- *</w:t>
                            </w:r>
                            <w:r>
                              <w:rPr>
                                <w:color w:val="000000"/>
                                <w:spacing w:val="0"/>
                                <w:w w:val="100"/>
                                <w:position w:val="0"/>
                                <w:vertAlign w:val="subscript"/>
                              </w:rPr>
                              <w:t>я</w:t>
                            </w:r>
                            <w:r>
                              <w:rPr>
                                <w:color w:val="000000"/>
                                <w:spacing w:val="0"/>
                                <w:w w:val="100"/>
                                <w:position w:val="0"/>
                              </w:rPr>
                              <w:t xml:space="preserve"> кабеля (но не более чем па 1—2 ступени), так как </w:t>
                            </w:r>
                            <w:r>
                              <w:rPr>
                                <w:color w:val="000000"/>
                                <w:spacing w:val="0"/>
                                <w:w w:val="100"/>
                                <w:position w:val="0"/>
                                <w:vertAlign w:val="subscript"/>
                              </w:rPr>
                              <w:t>э</w:t>
                            </w:r>
                            <w:r>
                              <w:rPr>
                                <w:color w:val="000000"/>
                                <w:spacing w:val="0"/>
                                <w:w w:val="100"/>
                                <w:position w:val="0"/>
                              </w:rPr>
                              <w:t>то приводит к увеличению тока к. з.</w:t>
                            </w:r>
                          </w:p>
                          <w:p>
                            <w:pPr>
                              <w:pStyle w:val="Style9"/>
                              <w:keepNext w:val="0"/>
                              <w:keepLines w:val="0"/>
                              <w:widowControl w:val="0"/>
                              <w:shd w:val="clear" w:color="auto" w:fill="auto"/>
                              <w:bidi w:val="0"/>
                              <w:spacing w:before="0" w:after="0" w:line="204" w:lineRule="auto"/>
                              <w:ind w:left="0" w:right="0" w:firstLine="300"/>
                              <w:jc w:val="both"/>
                            </w:pPr>
                            <w:r>
                              <w:rPr>
                                <w:color w:val="000000"/>
                                <w:spacing w:val="0"/>
                                <w:w w:val="100"/>
                                <w:position w:val="0"/>
                              </w:rPr>
                              <w:t>Обеспечение защиты кабелей от перегрузок. Защиты</w:t>
                            </w:r>
                          </w:p>
                        </w:txbxContent>
                      </wps:txbx>
                      <wps:bodyPr lIns="0" tIns="0" rIns="0" bIns="0">
                        <a:noAutoFit/>
                      </wps:bodyPr>
                    </wps:wsp>
                  </a:graphicData>
                </a:graphic>
              </wp:anchor>
            </w:drawing>
          </mc:Choice>
          <mc:Fallback>
            <w:pict>
              <v:shape id="_x0000_s1183" type="#_x0000_t202" style="position:absolute;margin-left:0.35000000000000003pt;margin-top:15.5pt;width:281.75pt;height:43.899999999999999pt;z-index:-125829329;mso-wrap-distance-left:0;mso-wrap-distance-right:0;mso-position-horizontal-relative:margin;mso-position-vertical-relative:margin" filled="f" stroked="f">
                <v:textbox inset="0,0,0,0">
                  <w:txbxContent>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„беля ее увеличение часто достигается увеличением се- *</w:t>
                      </w:r>
                      <w:r>
                        <w:rPr>
                          <w:color w:val="000000"/>
                          <w:spacing w:val="0"/>
                          <w:w w:val="100"/>
                          <w:position w:val="0"/>
                          <w:vertAlign w:val="subscript"/>
                        </w:rPr>
                        <w:t>я</w:t>
                      </w:r>
                      <w:r>
                        <w:rPr>
                          <w:color w:val="000000"/>
                          <w:spacing w:val="0"/>
                          <w:w w:val="100"/>
                          <w:position w:val="0"/>
                        </w:rPr>
                        <w:t xml:space="preserve"> кабеля (но не более чем па 1—2 ступени), так как </w:t>
                      </w:r>
                      <w:r>
                        <w:rPr>
                          <w:color w:val="000000"/>
                          <w:spacing w:val="0"/>
                          <w:w w:val="100"/>
                          <w:position w:val="0"/>
                          <w:vertAlign w:val="subscript"/>
                        </w:rPr>
                        <w:t>э</w:t>
                      </w:r>
                      <w:r>
                        <w:rPr>
                          <w:color w:val="000000"/>
                          <w:spacing w:val="0"/>
                          <w:w w:val="100"/>
                          <w:position w:val="0"/>
                        </w:rPr>
                        <w:t>то приводит к увеличению тока к. з.</w:t>
                      </w:r>
                    </w:p>
                    <w:p>
                      <w:pPr>
                        <w:pStyle w:val="Style9"/>
                        <w:keepNext w:val="0"/>
                        <w:keepLines w:val="0"/>
                        <w:widowControl w:val="0"/>
                        <w:shd w:val="clear" w:color="auto" w:fill="auto"/>
                        <w:bidi w:val="0"/>
                        <w:spacing w:before="0" w:after="0" w:line="204" w:lineRule="auto"/>
                        <w:ind w:left="0" w:right="0" w:firstLine="300"/>
                        <w:jc w:val="both"/>
                      </w:pPr>
                      <w:r>
                        <w:rPr>
                          <w:color w:val="000000"/>
                          <w:spacing w:val="0"/>
                          <w:w w:val="100"/>
                          <w:position w:val="0"/>
                        </w:rPr>
                        <w:t>Обеспечение защиты кабелей от перегрузок. Защиты</w:t>
                      </w:r>
                    </w:p>
                  </w:txbxContent>
                </v:textbox>
                <w10:wrap type="topAndBottom" anchorx="margin" anchory="margin"/>
              </v:shape>
            </w:pict>
          </mc:Fallback>
        </mc:AlternateContent>
      </w:r>
      <w:r>
        <mc:AlternateContent>
          <mc:Choice Requires="wps">
            <w:drawing>
              <wp:anchor distT="0" distB="0" distL="0" distR="0" simplePos="0" relativeHeight="125829426" behindDoc="0" locked="0" layoutInCell="1" allowOverlap="1">
                <wp:simplePos x="0" y="0"/>
                <wp:positionH relativeFrom="margin">
                  <wp:posOffset>16510</wp:posOffset>
                </wp:positionH>
                <wp:positionV relativeFrom="margin">
                  <wp:posOffset>1814830</wp:posOffset>
                </wp:positionV>
                <wp:extent cx="3569335" cy="304800"/>
                <wp:wrapTopAndBottom/>
                <wp:docPr id="159" name="Shape 159"/>
                <a:graphic xmlns:a="http://schemas.openxmlformats.org/drawingml/2006/main">
                  <a:graphicData uri="http://schemas.microsoft.com/office/word/2010/wordprocessingShape">
                    <wps:wsp>
                      <wps:cNvSpPr txBox="1"/>
                      <wps:spPr>
                        <a:xfrm>
                          <a:ext cx="3569335" cy="304800"/>
                        </a:xfrm>
                        <a:prstGeom prst="rect"/>
                        <a:noFill/>
                      </wps:spPr>
                      <wps:txbx>
                        <w:txbxContent>
                          <w:p>
                            <w:pPr>
                              <w:pStyle w:val="Style9"/>
                              <w:keepNext w:val="0"/>
                              <w:keepLines w:val="0"/>
                              <w:widowControl w:val="0"/>
                              <w:shd w:val="clear" w:color="auto" w:fill="auto"/>
                              <w:bidi w:val="0"/>
                              <w:spacing w:before="0" w:after="0" w:line="202" w:lineRule="auto"/>
                              <w:ind w:left="0" w:right="0" w:firstLine="0"/>
                              <w:jc w:val="left"/>
                            </w:pPr>
                            <w:r>
                              <w:rPr>
                                <w:color w:val="000000"/>
                                <w:spacing w:val="0"/>
                                <w:w w:val="100"/>
                                <w:position w:val="0"/>
                              </w:rPr>
                              <w:t>ров; все силовые сети в промышленных предприятиях, в жилых и общественных помещениях, если по условиям</w:t>
                            </w:r>
                          </w:p>
                        </w:txbxContent>
                      </wps:txbx>
                      <wps:bodyPr lIns="0" tIns="0" rIns="0" bIns="0">
                        <a:noAutoFit/>
                      </wps:bodyPr>
                    </wps:wsp>
                  </a:graphicData>
                </a:graphic>
              </wp:anchor>
            </w:drawing>
          </mc:Choice>
          <mc:Fallback>
            <w:pict>
              <v:shape id="_x0000_s1185" type="#_x0000_t202" style="position:absolute;margin-left:1.3pt;margin-top:142.90000000000001pt;width:281.05000000000001pt;height:24.pt;z-index:-125829327;mso-wrap-distance-left:0;mso-wrap-distance-right:0;mso-position-horizontal-relative:margin;mso-position-vertical-relative:margin" filled="f" stroked="f">
                <v:textbox inset="0,0,0,0">
                  <w:txbxContent>
                    <w:p>
                      <w:pPr>
                        <w:pStyle w:val="Style9"/>
                        <w:keepNext w:val="0"/>
                        <w:keepLines w:val="0"/>
                        <w:widowControl w:val="0"/>
                        <w:shd w:val="clear" w:color="auto" w:fill="auto"/>
                        <w:bidi w:val="0"/>
                        <w:spacing w:before="0" w:after="0" w:line="202" w:lineRule="auto"/>
                        <w:ind w:left="0" w:right="0" w:firstLine="0"/>
                        <w:jc w:val="left"/>
                      </w:pPr>
                      <w:r>
                        <w:rPr>
                          <w:color w:val="000000"/>
                          <w:spacing w:val="0"/>
                          <w:w w:val="100"/>
                          <w:position w:val="0"/>
                        </w:rPr>
                        <w:t>ров; все силовые сети в промышленных предприятиях, в жилых и общественных помещениях, если по условиям</w:t>
                      </w:r>
                    </w:p>
                  </w:txbxContent>
                </v:textbox>
                <w10:wrap type="topAndBottom" anchorx="margin" anchory="margin"/>
              </v:shape>
            </w:pict>
          </mc:Fallback>
        </mc:AlternateContent>
      </w:r>
      <w:r>
        <mc:AlternateContent>
          <mc:Choice Requires="wps">
            <w:drawing>
              <wp:anchor distT="12700" distB="0" distL="114300" distR="114300" simplePos="0" relativeHeight="125829428" behindDoc="0" locked="0" layoutInCell="1" allowOverlap="1">
                <wp:simplePos x="0" y="0"/>
                <wp:positionH relativeFrom="margin">
                  <wp:posOffset>19685</wp:posOffset>
                </wp:positionH>
                <wp:positionV relativeFrom="margin">
                  <wp:posOffset>2080260</wp:posOffset>
                </wp:positionV>
                <wp:extent cx="3569335" cy="597535"/>
                <wp:wrapTopAndBottom/>
                <wp:docPr id="161" name="Shape 161"/>
                <a:graphic xmlns:a="http://schemas.openxmlformats.org/drawingml/2006/main">
                  <a:graphicData uri="http://schemas.microsoft.com/office/word/2010/wordprocessingShape">
                    <wps:wsp>
                      <wps:cNvSpPr txBox="1"/>
                      <wps:spPr>
                        <a:xfrm>
                          <a:ext cx="3569335" cy="597535"/>
                        </a:xfrm>
                        <a:prstGeom prst="rect"/>
                        <a:noFill/>
                      </wps:spPr>
                      <wps:txbx>
                        <w:txbxContent>
                          <w:p>
                            <w:pPr>
                              <w:pStyle w:val="Style9"/>
                              <w:keepNext w:val="0"/>
                              <w:keepLines w:val="0"/>
                              <w:widowControl w:val="0"/>
                              <w:shd w:val="clear" w:color="auto" w:fill="auto"/>
                              <w:bidi w:val="0"/>
                              <w:spacing w:before="0" w:after="0" w:line="206" w:lineRule="auto"/>
                              <w:ind w:left="0" w:right="0" w:firstLine="0"/>
                              <w:jc w:val="both"/>
                            </w:pPr>
                            <w:r>
                              <w:rPr>
                                <w:color w:val="000000"/>
                                <w:spacing w:val="0"/>
                                <w:w w:val="100"/>
                                <w:position w:val="0"/>
                              </w:rPr>
                              <w:t>технологического процесса может возникнуть длительная перегрузка проводов и кабелей; все сети всех видов во взрывоопасных помещениях и взрывоопасных наружных установках независимо от режима работы и назначения</w:t>
                            </w:r>
                          </w:p>
                        </w:txbxContent>
                      </wps:txbx>
                      <wps:bodyPr lIns="0" tIns="0" rIns="0" bIns="0">
                        <a:noAutoFit/>
                      </wps:bodyPr>
                    </wps:wsp>
                  </a:graphicData>
                </a:graphic>
              </wp:anchor>
            </w:drawing>
          </mc:Choice>
          <mc:Fallback>
            <w:pict>
              <v:shape id="_x0000_s1187" type="#_x0000_t202" style="position:absolute;margin-left:1.55pt;margin-top:163.80000000000001pt;width:281.05000000000001pt;height:47.050000000000004pt;z-index:-125829325;mso-wrap-distance-left:9.pt;mso-wrap-distance-top:1.pt;mso-wrap-distance-right:9.pt;mso-position-horizontal-relative:margin;mso-position-vertical-relative:margin" filled="f" stroked="f">
                <v:textbox inset="0,0,0,0">
                  <w:txbxContent>
                    <w:p>
                      <w:pPr>
                        <w:pStyle w:val="Style9"/>
                        <w:keepNext w:val="0"/>
                        <w:keepLines w:val="0"/>
                        <w:widowControl w:val="0"/>
                        <w:shd w:val="clear" w:color="auto" w:fill="auto"/>
                        <w:bidi w:val="0"/>
                        <w:spacing w:before="0" w:after="0" w:line="206" w:lineRule="auto"/>
                        <w:ind w:left="0" w:right="0" w:firstLine="0"/>
                        <w:jc w:val="both"/>
                      </w:pPr>
                      <w:r>
                        <w:rPr>
                          <w:color w:val="000000"/>
                          <w:spacing w:val="0"/>
                          <w:w w:val="100"/>
                          <w:position w:val="0"/>
                        </w:rPr>
                        <w:t>технологического процесса может возникнуть длительная перегрузка проводов и кабелей; все сети всех видов во взрывоопасных помещениях и взрывоопасных наружных установках независимо от режима работы и назначения</w:t>
                      </w:r>
                    </w:p>
                  </w:txbxContent>
                </v:textbox>
                <w10:wrap type="topAndBottom" anchorx="margin" anchory="margin"/>
              </v:shape>
            </w:pict>
          </mc:Fallback>
        </mc:AlternateContent>
      </w:r>
      <w:r>
        <w:rPr>
          <w:color w:val="000000"/>
          <w:spacing w:val="0"/>
          <w:w w:val="100"/>
          <w:position w:val="0"/>
        </w:rPr>
        <w:t>т перегрузки требуют все сети 0,4 кВ, выполненные про</w:t>
        <w:softHyphen/>
        <w:t>ложенными открыто незащищенными изолированными проводами с горючей оболочкой внутри любых помеще</w:t>
        <w:softHyphen/>
        <w:t>ний; вс</w:t>
      </w:r>
      <w:r>
        <w:rPr>
          <w:color w:val="000000"/>
          <w:spacing w:val="0"/>
          <w:w w:val="100"/>
          <w:position w:val="0"/>
          <w:vertAlign w:val="superscript"/>
        </w:rPr>
        <w:t>е</w:t>
      </w:r>
      <w:r>
        <w:rPr>
          <w:color w:val="000000"/>
          <w:spacing w:val="0"/>
          <w:w w:val="100"/>
          <w:position w:val="0"/>
        </w:rPr>
        <w:t xml:space="preserve"> осветительные сети независимо от конструкции н способа прокладки проводов или кабелей в жилых и об</w:t>
        <w:softHyphen/>
        <w:t>щественных зданиях, в служебно-бытовых помещениях промышленных предприятий, в пожароопасных зонах, все сети для питания бытовых и переносных электроприбо</w:t>
        <w:softHyphen/>
      </w:r>
      <w:r>
        <w:rPr>
          <w:color w:val="000000"/>
          <w:spacing w:val="0"/>
          <w:w w:val="100"/>
          <w:position w:val="0"/>
        </w:rPr>
        <w:t>сети.</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Например, защиту от перегрузки требуют кабели пи</w:t>
        <w:softHyphen/>
        <w:t>тания двигателей транспортеров, так как эти механизмы подвержены перегрузкам; не требуют защиты от пере</w:t>
        <w:softHyphen/>
        <w:t>грузки кабели питания центробежных насосов с легкими условиями пуска (установленные в невзрывоопасных по</w:t>
        <w:softHyphen/>
        <w:t xml:space="preserve">мещениях), так как по технологическим причинам эти </w:t>
      </w:r>
      <w:r>
        <w:rPr>
          <w:color w:val="000000"/>
          <w:spacing w:val="0"/>
          <w:w w:val="100"/>
          <w:position w:val="0"/>
        </w:rPr>
        <w:t>механизмы не перегружаются.</w:t>
      </w:r>
    </w:p>
    <w:p>
      <w:pPr>
        <w:pStyle w:val="Style9"/>
        <w:keepNext w:val="0"/>
        <w:keepLines w:val="0"/>
        <w:widowControl w:val="0"/>
        <w:shd w:val="clear" w:color="auto" w:fill="auto"/>
        <w:bidi w:val="0"/>
        <w:spacing w:before="0" w:after="0" w:line="199" w:lineRule="auto"/>
        <w:ind w:left="0" w:right="0"/>
        <w:jc w:val="both"/>
      </w:pPr>
      <w:r>
        <w:rPr>
          <w:color w:val="000000"/>
          <w:spacing w:val="0"/>
          <w:w w:val="100"/>
          <w:position w:val="0"/>
        </w:rPr>
        <w:t>Для защиты проводников и кабелей от перегрузки должны быть обеспечены следующие соотношения между допустимым током проводника /</w:t>
      </w:r>
      <w:r>
        <w:rPr>
          <w:color w:val="000000"/>
          <w:spacing w:val="0"/>
          <w:w w:val="100"/>
          <w:position w:val="0"/>
          <w:vertAlign w:val="subscript"/>
        </w:rPr>
        <w:t>ДО</w:t>
      </w:r>
      <w:r>
        <w:rPr>
          <w:color w:val="000000"/>
          <w:spacing w:val="0"/>
          <w:w w:val="100"/>
          <w:position w:val="0"/>
        </w:rPr>
        <w:t>п.пров (определяется по таблицам ПУЭ) и током срабатывания защиты.</w:t>
      </w:r>
    </w:p>
    <w:p>
      <w:pPr>
        <w:pStyle w:val="Style9"/>
        <w:keepNext w:val="0"/>
        <w:keepLines w:val="0"/>
        <w:widowControl w:val="0"/>
        <w:shd w:val="clear" w:color="auto" w:fill="auto"/>
        <w:bidi w:val="0"/>
        <w:spacing w:before="0" w:after="0" w:line="199" w:lineRule="auto"/>
        <w:ind w:left="0" w:right="0" w:firstLine="160"/>
        <w:jc w:val="both"/>
      </w:pPr>
      <w:r>
        <w:rPr>
          <w:color w:val="000000"/>
          <w:spacing w:val="0"/>
          <w:w w:val="100"/>
          <w:position w:val="0"/>
        </w:rPr>
        <w:t>. При применении выключателей только с электромаг</w:t>
        <w:softHyphen/>
        <w:t>нитными расцепителями и током срабатывания отсеч</w:t>
        <w:softHyphen/>
        <w:t>ки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о</w:t>
      </w:r>
      <w:r>
        <w:rPr>
          <w:color w:val="000000"/>
          <w:spacing w:val="0"/>
          <w:w w:val="100"/>
          <w:position w:val="0"/>
        </w:rPr>
        <w:t>:</w:t>
      </w:r>
    </w:p>
    <w:p>
      <w:pPr>
        <w:pStyle w:val="Style9"/>
        <w:keepNext w:val="0"/>
        <w:keepLines w:val="0"/>
        <w:widowControl w:val="0"/>
        <w:shd w:val="clear" w:color="auto" w:fill="auto"/>
        <w:bidi w:val="0"/>
        <w:spacing w:before="0" w:after="160" w:line="202" w:lineRule="auto"/>
        <w:ind w:left="0" w:right="0"/>
        <w:jc w:val="both"/>
      </w:pPr>
      <w:r>
        <w:rPr>
          <w:color w:val="000000"/>
          <w:spacing w:val="0"/>
          <w:w w:val="100"/>
          <w:position w:val="0"/>
        </w:rPr>
        <w:t>для проводников с поливинилхлоридной, резиновой и другой аналогичной по тепловым характеристикам изо</w:t>
        <w:softHyphen/>
        <w:t>ляцией внутри помещений</w:t>
      </w:r>
    </w:p>
    <w:p>
      <w:pPr>
        <w:pStyle w:val="Style28"/>
        <w:keepNext w:val="0"/>
        <w:keepLines w:val="0"/>
        <w:widowControl w:val="0"/>
        <w:shd w:val="clear" w:color="auto" w:fill="auto"/>
        <w:tabs>
          <w:tab w:pos="3346" w:val="left"/>
        </w:tabs>
        <w:bidi w:val="0"/>
        <w:spacing w:before="0" w:after="120" w:line="240" w:lineRule="auto"/>
        <w:ind w:left="0" w:right="0" w:firstLine="0"/>
        <w:jc w:val="right"/>
        <w:rPr>
          <w:sz w:val="22"/>
          <w:szCs w:val="22"/>
        </w:rPr>
      </w:pPr>
      <w:r>
        <w:rPr>
          <w:color w:val="000000"/>
          <w:spacing w:val="0"/>
          <w:w w:val="100"/>
          <w:position w:val="0"/>
          <w:sz w:val="14"/>
          <w:szCs w:val="14"/>
        </w:rPr>
        <w:t>^С.О ^&gt;8/доп.ПРОВ»</w:t>
        <w:tab/>
      </w:r>
      <w:r>
        <w:rPr>
          <w:color w:val="000000"/>
          <w:spacing w:val="0"/>
          <w:w w:val="100"/>
          <w:position w:val="0"/>
          <w:sz w:val="22"/>
          <w:szCs w:val="22"/>
        </w:rPr>
        <w:t>(37)</w:t>
      </w:r>
    </w:p>
    <w:p>
      <w:pPr>
        <w:pStyle w:val="Style9"/>
        <w:keepNext w:val="0"/>
        <w:keepLines w:val="0"/>
        <w:widowControl w:val="0"/>
        <w:shd w:val="clear" w:color="auto" w:fill="auto"/>
        <w:bidi w:val="0"/>
        <w:spacing w:before="0" w:after="160" w:line="202" w:lineRule="auto"/>
        <w:ind w:left="0" w:right="0"/>
        <w:jc w:val="both"/>
      </w:pPr>
      <w:r>
        <w:rPr>
          <w:color w:val="000000"/>
          <w:spacing w:val="0"/>
          <w:w w:val="100"/>
          <w:position w:val="0"/>
        </w:rPr>
        <w:t xml:space="preserve">Для невзрывоопасных производственных помещений, </w:t>
      </w:r>
      <w:r>
        <w:rPr>
          <w:color w:val="000000"/>
          <w:spacing w:val="0"/>
          <w:w w:val="100"/>
          <w:position w:val="0"/>
          <w:vertAlign w:val="superscript"/>
        </w:rPr>
        <w:t>а</w:t>
      </w:r>
      <w:r>
        <w:rPr>
          <w:color w:val="000000"/>
          <w:spacing w:val="0"/>
          <w:w w:val="100"/>
          <w:position w:val="0"/>
        </w:rPr>
        <w:t xml:space="preserve"> также кабелей с бумажной изоляцией допускается</w:t>
      </w:r>
    </w:p>
    <w:p>
      <w:pPr>
        <w:pStyle w:val="Style7"/>
        <w:keepNext w:val="0"/>
        <w:keepLines w:val="0"/>
        <w:widowControl w:val="0"/>
        <w:shd w:val="clear" w:color="auto" w:fill="auto"/>
        <w:bidi w:val="0"/>
        <w:spacing w:before="0" w:after="120" w:line="240" w:lineRule="auto"/>
        <w:ind w:left="0" w:right="0" w:firstLine="0"/>
        <w:jc w:val="center"/>
      </w:pPr>
      <w:r>
        <mc:AlternateContent>
          <mc:Choice Requires="wps">
            <w:drawing>
              <wp:anchor distT="0" distB="0" distL="12700" distR="12700" simplePos="0" relativeHeight="125829430" behindDoc="0" locked="0" layoutInCell="1" allowOverlap="1">
                <wp:simplePos x="0" y="0"/>
                <wp:positionH relativeFrom="margin">
                  <wp:posOffset>3369310</wp:posOffset>
                </wp:positionH>
                <wp:positionV relativeFrom="paragraph">
                  <wp:posOffset>12700</wp:posOffset>
                </wp:positionV>
                <wp:extent cx="237490" cy="173990"/>
                <wp:wrapSquare wrapText="left"/>
                <wp:docPr id="163" name="Shape 163"/>
                <a:graphic xmlns:a="http://schemas.openxmlformats.org/drawingml/2006/main">
                  <a:graphicData uri="http://schemas.microsoft.com/office/word/2010/wordprocessingShape">
                    <wps:wsp>
                      <wps:cNvSpPr txBox="1"/>
                      <wps:spPr>
                        <a:xfrm>
                          <a:ext cx="237490" cy="17399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(38)</w:t>
                            </w:r>
                          </w:p>
                        </w:txbxContent>
                      </wps:txbx>
                      <wps:bodyPr wrap="none" lIns="0" tIns="0" rIns="0" bIns="0">
                        <a:noAutoFit/>
                      </wps:bodyPr>
                    </wps:wsp>
                  </a:graphicData>
                </a:graphic>
              </wp:anchor>
            </w:drawing>
          </mc:Choice>
          <mc:Fallback>
            <w:pict>
              <v:shape id="_x0000_s1189" type="#_x0000_t202" style="position:absolute;margin-left:265.30000000000001pt;margin-top:1.pt;width:18.699999999999999pt;height:13.700000000000001pt;z-index:-125829323;mso-wrap-distance-left:1.pt;mso-wrap-distance-right:1.pt;mso-position-horizontal-relative:margin"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(38)</w:t>
                      </w:r>
                    </w:p>
                  </w:txbxContent>
                </v:textbox>
                <w10:wrap type="square" side="left" anchorx="margin"/>
              </v:shape>
            </w:pict>
          </mc:Fallback>
        </mc:AlternateContent>
      </w:r>
      <w:r>
        <w:rPr>
          <w:color w:val="000000"/>
          <w:spacing w:val="0"/>
          <w:w w:val="100"/>
          <w:position w:val="0"/>
        </w:rPr>
        <w:t>^с.о 7</w:t>
      </w:r>
      <w:r>
        <w:rPr>
          <w:color w:val="000000"/>
          <w:spacing w:val="0"/>
          <w:w w:val="100"/>
          <w:position w:val="0"/>
          <w:vertAlign w:val="subscript"/>
        </w:rPr>
        <w:t>Д0П</w:t>
      </w:r>
      <w:r>
        <w:rPr>
          <w:color w:val="000000"/>
          <w:spacing w:val="0"/>
          <w:w w:val="100"/>
          <w:position w:val="0"/>
        </w:rPr>
        <w:t>.</w:t>
      </w:r>
      <w:r>
        <w:rPr>
          <w:color w:val="000000"/>
          <w:spacing w:val="0"/>
          <w:w w:val="100"/>
          <w:position w:val="0"/>
          <w:vertAlign w:val="subscript"/>
        </w:rPr>
        <w:t>П</w:t>
      </w:r>
      <w:r>
        <w:rPr>
          <w:color w:val="000000"/>
          <w:spacing w:val="0"/>
          <w:w w:val="100"/>
          <w:position w:val="0"/>
        </w:rPr>
        <w:t>р</w:t>
      </w:r>
      <w:r>
        <w:rPr>
          <w:color w:val="000000"/>
          <w:spacing w:val="0"/>
          <w:w w:val="100"/>
          <w:position w:val="0"/>
          <w:vertAlign w:val="subscript"/>
        </w:rPr>
        <w:t>0в</w:t>
      </w:r>
      <w:r>
        <w:rPr>
          <w:color w:val="000000"/>
          <w:spacing w:val="0"/>
          <w:w w:val="100"/>
          <w:position w:val="0"/>
        </w:rPr>
        <w:t>.</w:t>
      </w:r>
    </w:p>
    <w:p>
      <w:pPr>
        <w:pStyle w:val="Style9"/>
        <w:keepNext w:val="0"/>
        <w:keepLines w:val="0"/>
        <w:widowControl w:val="0"/>
        <w:shd w:val="clear" w:color="auto" w:fill="auto"/>
        <w:bidi w:val="0"/>
        <w:spacing w:before="0" w:after="60" w:line="240" w:lineRule="auto"/>
        <w:ind w:left="0" w:right="0" w:firstLine="320"/>
        <w:jc w:val="both"/>
      </w:pPr>
      <w:r>
        <w:rPr>
          <w:color w:val="000000"/>
          <w:spacing w:val="0"/>
          <w:w w:val="100"/>
          <w:position w:val="0"/>
        </w:rPr>
        <w:t>При применении выключателей с нерегулируемом об</w:t>
        <w:softHyphen/>
      </w:r>
      <w:r>
        <w:rPr>
          <w:color w:val="000000"/>
          <w:spacing w:val="0"/>
          <w:w w:val="100"/>
          <w:position w:val="0"/>
        </w:rPr>
        <w:t>ратно-зависимой от тока характеристикой для проводи^, ков всех марок</w:t>
      </w:r>
    </w:p>
    <w:p>
      <w:pPr>
        <w:pStyle w:val="Style28"/>
        <w:keepNext w:val="0"/>
        <w:keepLines w:val="0"/>
        <w:widowControl w:val="0"/>
        <w:shd w:val="clear" w:color="auto" w:fill="auto"/>
        <w:tabs>
          <w:tab w:pos="5268" w:val="left"/>
        </w:tabs>
        <w:bidi w:val="0"/>
        <w:spacing w:before="0" w:after="60" w:line="240" w:lineRule="auto"/>
        <w:ind w:left="2100" w:right="0" w:firstLine="0"/>
        <w:jc w:val="both"/>
      </w:pPr>
      <w:r>
        <w:rPr>
          <w:color w:val="000000"/>
          <w:spacing w:val="0"/>
          <w:w w:val="100"/>
          <w:position w:val="0"/>
        </w:rPr>
        <w:t>п.расц Лгоп пров&gt;</w:t>
        <w:tab/>
        <w:t>(29)</w:t>
      </w: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где /н.расц — номинальный ток расцепителя.</w:t>
      </w:r>
    </w:p>
    <w:p>
      <w:pPr>
        <w:pStyle w:val="Style9"/>
        <w:keepNext w:val="0"/>
        <w:keepLines w:val="0"/>
        <w:widowControl w:val="0"/>
        <w:shd w:val="clear" w:color="auto" w:fill="auto"/>
        <w:bidi w:val="0"/>
        <w:spacing w:before="0" w:after="0" w:line="204" w:lineRule="auto"/>
        <w:ind w:left="0" w:right="0" w:firstLine="320"/>
        <w:jc w:val="both"/>
      </w:pPr>
      <w:r>
        <w:rPr>
          <w:color w:val="000000"/>
          <w:spacing w:val="0"/>
          <w:w w:val="100"/>
          <w:position w:val="0"/>
        </w:rPr>
        <w:t>При применении выключателей с регулируемой! зава, симой от тока характеристикой и током срабатывания за- щиты от перегрузки /</w:t>
      </w:r>
      <w:r>
        <w:rPr>
          <w:color w:val="000000"/>
          <w:spacing w:val="0"/>
          <w:w w:val="100"/>
          <w:position w:val="0"/>
          <w:vertAlign w:val="subscript"/>
        </w:rPr>
        <w:t>с</w:t>
      </w:r>
      <w:r>
        <w:rPr>
          <w:color w:val="000000"/>
          <w:spacing w:val="0"/>
          <w:w w:val="100"/>
          <w:position w:val="0"/>
        </w:rPr>
        <w:t>.п.‘</w:t>
      </w:r>
    </w:p>
    <w:p>
      <w:pPr>
        <w:pStyle w:val="Style9"/>
        <w:keepNext w:val="0"/>
        <w:keepLines w:val="0"/>
        <w:widowControl w:val="0"/>
        <w:shd w:val="clear" w:color="auto" w:fill="auto"/>
        <w:bidi w:val="0"/>
        <w:spacing w:before="0" w:after="100" w:line="204" w:lineRule="auto"/>
        <w:ind w:left="0" w:right="0" w:firstLine="320"/>
        <w:jc w:val="both"/>
      </w:pPr>
      <w:r>
        <w:rPr>
          <w:color w:val="000000"/>
          <w:spacing w:val="0"/>
          <w:w w:val="100"/>
          <w:position w:val="0"/>
        </w:rPr>
        <w:t>для проводников с резиновой, поливинилхлоридной и аналогичной изоляцией</w:t>
      </w:r>
    </w:p>
    <w:p>
      <w:pPr>
        <w:pStyle w:val="Style28"/>
        <w:keepNext w:val="0"/>
        <w:keepLines w:val="0"/>
        <w:widowControl w:val="0"/>
        <w:shd w:val="clear" w:color="auto" w:fill="auto"/>
        <w:tabs>
          <w:tab w:pos="3175" w:val="left"/>
        </w:tabs>
        <w:bidi w:val="0"/>
        <w:spacing w:before="0" w:after="60" w:line="240" w:lineRule="auto"/>
        <w:ind w:left="0" w:right="0" w:firstLine="0"/>
        <w:jc w:val="right"/>
      </w:pPr>
      <w:r>
        <w:rPr>
          <w:color w:val="000000"/>
          <w:spacing w:val="0"/>
          <w:w w:val="100"/>
          <w:position w:val="0"/>
        </w:rPr>
        <w:t>Л;.П Лхоп прев-</w:t>
        <w:tab/>
        <w:t>(4' ’)</w:t>
      </w:r>
    </w:p>
    <w:p>
      <w:pPr>
        <w:pStyle w:val="Style9"/>
        <w:keepNext w:val="0"/>
        <w:keepLines w:val="0"/>
        <w:widowControl w:val="0"/>
        <w:shd w:val="clear" w:color="auto" w:fill="auto"/>
        <w:bidi w:val="0"/>
        <w:spacing w:before="0" w:after="60" w:line="209" w:lineRule="auto"/>
        <w:ind w:left="0" w:right="0" w:firstLine="320"/>
        <w:jc w:val="both"/>
      </w:pPr>
      <w:r>
        <w:rPr>
          <w:color w:val="000000"/>
          <w:spacing w:val="0"/>
          <w:w w:val="100"/>
          <w:position w:val="0"/>
        </w:rPr>
        <w:t>для кабелей с бумажной изоляцией или изоляцией из вулканизированного полиэтилена</w:t>
      </w:r>
    </w:p>
    <w:p>
      <w:pPr>
        <w:pStyle w:val="Style28"/>
        <w:keepNext w:val="0"/>
        <w:keepLines w:val="0"/>
        <w:widowControl w:val="0"/>
        <w:shd w:val="clear" w:color="auto" w:fill="auto"/>
        <w:tabs>
          <w:tab w:pos="3413" w:val="left"/>
        </w:tabs>
        <w:bidi w:val="0"/>
        <w:spacing w:before="0" w:after="60" w:line="240" w:lineRule="auto"/>
        <w:ind w:left="0" w:right="0" w:firstLine="0"/>
        <w:jc w:val="right"/>
      </w:pPr>
      <w:r>
        <w:rPr>
          <w:color w:val="000000"/>
          <w:spacing w:val="0"/>
          <w:w w:val="100"/>
          <w:position w:val="0"/>
        </w:rPr>
        <w:t>А.п (■25/доп.пров-</w:t>
        <w:tab/>
        <w:t>( )</w:t>
      </w:r>
    </w:p>
    <w:p>
      <w:pPr>
        <w:pStyle w:val="Style9"/>
        <w:keepNext w:val="0"/>
        <w:keepLines w:val="0"/>
        <w:widowControl w:val="0"/>
        <w:shd w:val="clear" w:color="auto" w:fill="auto"/>
        <w:bidi w:val="0"/>
        <w:spacing w:before="0" w:after="60" w:line="209" w:lineRule="auto"/>
        <w:ind w:left="0" w:right="0" w:firstLine="320"/>
        <w:jc w:val="both"/>
      </w:pPr>
      <w:r>
        <w:rPr>
          <w:color w:val="000000"/>
          <w:spacing w:val="0"/>
          <w:w w:val="100"/>
          <w:position w:val="0"/>
        </w:rPr>
        <w:t>При применении предохранителей с номинальным то</w:t>
        <w:softHyphen/>
        <w:t>ком плавкой вставки /</w:t>
      </w:r>
      <w:r>
        <w:rPr>
          <w:color w:val="000000"/>
          <w:spacing w:val="0"/>
          <w:w w:val="100"/>
          <w:position w:val="0"/>
          <w:vertAlign w:val="subscript"/>
        </w:rPr>
        <w:t>н</w:t>
      </w:r>
      <w:r>
        <w:rPr>
          <w:color w:val="000000"/>
          <w:spacing w:val="0"/>
          <w:w w:val="100"/>
          <w:position w:val="0"/>
        </w:rPr>
        <w:t>.вс:</w:t>
      </w:r>
    </w:p>
    <w:p>
      <w:pPr>
        <w:pStyle w:val="Style28"/>
        <w:keepNext w:val="0"/>
        <w:keepLines w:val="0"/>
        <w:widowControl w:val="0"/>
        <w:shd w:val="clear" w:color="auto" w:fill="auto"/>
        <w:tabs>
          <w:tab w:pos="3175" w:val="left"/>
        </w:tabs>
        <w:bidi w:val="0"/>
        <w:spacing w:before="0" w:after="60" w:line="240" w:lineRule="auto"/>
        <w:ind w:left="0" w:right="0" w:firstLine="0"/>
        <w:jc w:val="right"/>
      </w:pPr>
      <w:r>
        <w:rPr>
          <w:color w:val="000000"/>
          <w:spacing w:val="0"/>
          <w:w w:val="100"/>
          <w:position w:val="0"/>
        </w:rPr>
        <w:t xml:space="preserve">Aj.EC </w:t>
      </w:r>
      <w:r>
        <w:rPr>
          <w:color w:val="000000"/>
          <w:spacing w:val="0"/>
          <w:w w:val="100"/>
          <w:position w:val="0"/>
        </w:rPr>
        <w:t>доп.пров»</w:t>
        <w:tab/>
        <w:t>(4~)</w:t>
      </w:r>
    </w:p>
    <w:p>
      <w:pPr>
        <w:pStyle w:val="Style9"/>
        <w:keepNext w:val="0"/>
        <w:keepLines w:val="0"/>
        <w:widowControl w:val="0"/>
        <w:shd w:val="clear" w:color="auto" w:fill="auto"/>
        <w:bidi w:val="0"/>
        <w:spacing w:before="0" w:after="380" w:line="204" w:lineRule="auto"/>
        <w:ind w:left="0" w:right="0" w:firstLine="0"/>
        <w:jc w:val="both"/>
      </w:pPr>
      <w:r>
        <w:rPr>
          <w:color w:val="000000"/>
          <w:spacing w:val="0"/>
          <w:w w:val="100"/>
          <w:position w:val="0"/>
        </w:rPr>
        <w:t xml:space="preserve">где </w:t>
      </w:r>
      <w:r>
        <w:rPr>
          <w:i/>
          <w:iCs/>
          <w:color w:val="000000"/>
          <w:spacing w:val="0"/>
          <w:w w:val="100"/>
          <w:position w:val="0"/>
        </w:rPr>
        <w:t xml:space="preserve">k </w:t>
      </w:r>
      <w:r>
        <w:rPr>
          <w:i/>
          <w:iCs/>
          <w:color w:val="000000"/>
          <w:spacing w:val="0"/>
          <w:w w:val="100"/>
          <w:position w:val="0"/>
        </w:rPr>
        <w:t>—</w:t>
      </w:r>
      <w:r>
        <w:rPr>
          <w:color w:val="000000"/>
          <w:spacing w:val="0"/>
          <w:w w:val="100"/>
          <w:position w:val="0"/>
        </w:rPr>
        <w:t xml:space="preserve"> коэффициент, для проводников с резиновой, по</w:t>
        <w:softHyphen/>
        <w:t>ливинилхлоридной и аналогичной по тепловым характе</w:t>
        <w:softHyphen/>
        <w:t>ристикам изоляцией, прокладываемых внутри помеще</w:t>
        <w:softHyphen/>
        <w:t>ний, принимается равным 0,8. Для всех проводников, про</w:t>
        <w:softHyphen/>
        <w:t xml:space="preserve">кладываемых в невзрывоопасных производственных помещениях, а также для кабелей с бумажной изоляцией в любых помещениях </w:t>
      </w:r>
      <w:r>
        <w:rPr>
          <w:i/>
          <w:iCs/>
          <w:color w:val="000000"/>
          <w:spacing w:val="0"/>
          <w:w w:val="100"/>
          <w:position w:val="0"/>
        </w:rPr>
        <w:t>k —</w:t>
      </w:r>
      <w:r>
        <w:rPr>
          <w:color w:val="000000"/>
          <w:spacing w:val="0"/>
          <w:w w:val="100"/>
          <w:position w:val="0"/>
        </w:rPr>
        <w:t xml:space="preserve"> </w:t>
      </w:r>
      <w:r>
        <w:rPr>
          <w:color w:val="000000"/>
          <w:spacing w:val="0"/>
          <w:w w:val="100"/>
          <w:position w:val="0"/>
        </w:rPr>
        <w:t>1.</w:t>
      </w:r>
    </w:p>
    <w:p>
      <w:pPr>
        <w:pStyle w:val="Style20"/>
        <w:keepNext/>
        <w:keepLines/>
        <w:widowControl w:val="0"/>
        <w:numPr>
          <w:ilvl w:val="0"/>
          <w:numId w:val="5"/>
        </w:numPr>
        <w:shd w:val="clear" w:color="auto" w:fill="auto"/>
        <w:tabs>
          <w:tab w:pos="313" w:val="left"/>
        </w:tabs>
        <w:bidi w:val="0"/>
        <w:spacing w:before="0" w:after="240"/>
        <w:ind w:left="0" w:right="0" w:firstLine="0"/>
        <w:jc w:val="both"/>
      </w:pPr>
      <w:bookmarkStart w:id="37" w:name="bookmark37"/>
      <w:bookmarkStart w:id="38" w:name="bookmark38"/>
      <w:bookmarkStart w:id="39" w:name="bookmark39"/>
      <w:bookmarkStart w:id="40" w:name="bookmark40"/>
      <w:bookmarkEnd w:id="39"/>
      <w:r>
        <w:rPr>
          <w:color w:val="000000"/>
          <w:spacing w:val="0"/>
          <w:w w:val="100"/>
          <w:position w:val="0"/>
        </w:rPr>
        <w:t>ВЫБОР АВТОМАТИЧЕСКИХ ВЫКЛЮЧАТЕЛЕЙ</w:t>
      </w:r>
      <w:bookmarkEnd w:id="37"/>
      <w:bookmarkEnd w:id="38"/>
      <w:bookmarkEnd w:id="40"/>
    </w:p>
    <w:p>
      <w:pPr>
        <w:pStyle w:val="Style9"/>
        <w:keepNext w:val="0"/>
        <w:keepLines w:val="0"/>
        <w:widowControl w:val="0"/>
        <w:shd w:val="clear" w:color="auto" w:fill="auto"/>
        <w:bidi w:val="0"/>
        <w:spacing w:before="0" w:after="0" w:line="202" w:lineRule="auto"/>
        <w:ind w:left="0" w:right="0" w:firstLine="380"/>
        <w:jc w:val="both"/>
        <w:sectPr>
          <w:footerReference w:type="default" r:id="rId63"/>
          <w:footerReference w:type="even" r:id="rId64"/>
          <w:footnotePr>
            <w:pos w:val="pageBottom"/>
            <w:numFmt w:val="chicago"/>
            <w:numStart w:val="1"/>
            <w:numRestart w:val="continuous"/>
            <w15:footnoteColumns w:val="1"/>
          </w:footnotePr>
          <w:pgSz w:w="7001" w:h="11278"/>
          <w:pgMar w:top="420" w:right="254" w:bottom="1135" w:left="254" w:header="0" w:footer="3" w:gutter="786"/>
          <w:cols w:space="720"/>
          <w:noEndnote/>
          <w:rtlGutter/>
          <w:docGrid w:linePitch="360"/>
        </w:sectPr>
      </w:pPr>
      <w:r>
        <w:rPr>
          <w:b/>
          <w:bCs/>
          <w:color w:val="000000"/>
          <w:spacing w:val="0"/>
          <w:w w:val="100"/>
          <w:position w:val="0"/>
        </w:rPr>
        <w:t xml:space="preserve">Параметры и характеристики, по которым выбирают автоматические выключатели. </w:t>
      </w:r>
      <w:r>
        <w:rPr>
          <w:color w:val="000000"/>
          <w:spacing w:val="0"/>
          <w:w w:val="100"/>
          <w:position w:val="0"/>
        </w:rPr>
        <w:t>Автоматические выключа</w:t>
        <w:softHyphen/>
        <w:t>тели (автоматы) предназначены для автоматического от</w:t>
        <w:softHyphen/>
        <w:t>ключения электрических цепей при к. з. или ненормаль</w:t>
        <w:softHyphen/>
        <w:t>ных режимах (перегрузках, исчезновении или снижении напряжения), а также для нечастого включения и отклю</w:t>
        <w:softHyphen/>
        <w:t>чения токов нагрузки. Отключение выключателя при пе</w:t>
        <w:softHyphen/>
        <w:t>регрузках и к. з. выполняется встроенным в выключатель автоматическим устройством, которое называется макси</w:t>
        <w:softHyphen/>
        <w:t>мальным расцепителем тока, или сокращенно — расце</w:t>
        <w:softHyphen/>
        <w:t>пителем. Выключатели по заказу могут поставляться со следующими дополнительными устройствами: нулевым или минимальным расцепителем, отключающим выклю</w:t>
        <w:softHyphen/>
        <w:t xml:space="preserve">чатель при снижении напряжения соответственно до </w:t>
      </w: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,n j—0,35) </w:t>
      </w:r>
      <w:r>
        <w:rPr>
          <w:i/>
          <w:iCs/>
          <w:color w:val="000000"/>
          <w:spacing w:val="0"/>
          <w:w w:val="100"/>
          <w:position w:val="0"/>
        </w:rPr>
        <w:t>U</w:t>
      </w:r>
      <w:r>
        <w:rPr>
          <w:i/>
          <w:iCs/>
          <w:color w:val="000000"/>
          <w:spacing w:val="0"/>
          <w:w w:val="100"/>
          <w:position w:val="0"/>
          <w:vertAlign w:val="subscript"/>
        </w:rPr>
        <w:t>H</w:t>
      </w:r>
      <w:r>
        <w:rPr>
          <w:color w:val="000000"/>
          <w:spacing w:val="0"/>
          <w:w w:val="100"/>
          <w:position w:val="0"/>
        </w:rPr>
        <w:t xml:space="preserve"> </w:t>
      </w:r>
      <w:r>
        <w:rPr>
          <w:color w:val="000000"/>
          <w:spacing w:val="0"/>
          <w:w w:val="100"/>
          <w:position w:val="0"/>
        </w:rPr>
        <w:t xml:space="preserve">и до </w:t>
      </w:r>
      <w:r>
        <w:rPr>
          <w:color w:val="000000"/>
          <w:spacing w:val="0"/>
          <w:w w:val="100"/>
          <w:position w:val="0"/>
        </w:rPr>
        <w:t xml:space="preserve">(0,35—0,7) </w:t>
      </w:r>
      <w:r>
        <w:rPr>
          <w:i/>
          <w:iCs/>
          <w:color w:val="000000"/>
          <w:spacing w:val="0"/>
          <w:w w:val="100"/>
          <w:position w:val="0"/>
        </w:rPr>
        <w:t>U„</w:t>
      </w:r>
      <w:r>
        <w:rPr>
          <w:color w:val="000000"/>
          <w:spacing w:val="0"/>
          <w:w w:val="100"/>
          <w:position w:val="0"/>
        </w:rPr>
        <w:t xml:space="preserve"> </w:t>
      </w:r>
      <w:r>
        <w:rPr>
          <w:color w:val="000000"/>
          <w:spacing w:val="0"/>
          <w:w w:val="100"/>
          <w:position w:val="0"/>
        </w:rPr>
        <w:t>(напряжение срабаты- ания не регулируется); независимым расцепителем (электромагнитом отключения) для дистанционного от</w:t>
        <w:softHyphen/>
        <w:t>ключения выключателя; электрсдвигательным или элек</w:t>
        <w:softHyphen/>
        <w:t>тромеханическим приводом для дистанционного управ</w:t>
        <w:softHyphen/>
        <w:t xml:space="preserve">ления выключателем; свободными вспомогательными контактами, а выключатели серии ВА — также сигналь- </w:t>
      </w:r>
      <w:r>
        <w:rPr>
          <w:color w:val="000000"/>
          <w:spacing w:val="0"/>
          <w:w w:val="100"/>
          <w:position w:val="0"/>
          <w:vertAlign w:val="subscript"/>
        </w:rPr>
        <w:t>и</w:t>
      </w:r>
      <w:r>
        <w:rPr>
          <w:color w:val="000000"/>
          <w:spacing w:val="0"/>
          <w:w w:val="100"/>
          <w:position w:val="0"/>
        </w:rPr>
        <w:t>ыми контактами автоматического отключения; выдвиж</w:t>
        <w:softHyphen/>
        <w:t>ным устройством с вставными контактами главных и вспомогательных цепей — для выключателей выдвиж</w:t>
        <w:softHyphen/>
        <w:t>ного исполнения.</w:t>
      </w:r>
    </w:p>
    <w:p>
      <w:pPr>
        <w:pStyle w:val="Style9"/>
        <w:keepNext w:val="0"/>
        <w:keepLines w:val="0"/>
        <w:widowControl w:val="0"/>
        <w:shd w:val="clear" w:color="auto" w:fill="auto"/>
        <w:bidi w:val="0"/>
        <w:spacing w:before="0" w:after="0" w:line="204" w:lineRule="auto"/>
        <w:ind w:left="0" w:right="0" w:firstLine="320"/>
        <w:jc w:val="both"/>
      </w:pPr>
      <w:r>
        <w:rPr>
          <w:color w:val="000000"/>
          <w:spacing w:val="0"/>
          <w:w w:val="100"/>
          <w:position w:val="0"/>
        </w:rPr>
        <w:t>Различают нетокоограничивающие и токоограничи</w:t>
        <w:softHyphen/>
      </w:r>
      <w:r>
        <w:rPr>
          <w:color w:val="000000"/>
          <w:spacing w:val="0"/>
          <w:w w:val="100"/>
          <w:position w:val="0"/>
        </w:rPr>
        <w:t>вающие выключатели.</w:t>
      </w:r>
    </w:p>
    <w:p>
      <w:pPr>
        <w:pStyle w:val="Style9"/>
        <w:keepNext w:val="0"/>
        <w:keepLines w:val="0"/>
        <w:widowControl w:val="0"/>
        <w:shd w:val="clear" w:color="auto" w:fill="auto"/>
        <w:bidi w:val="0"/>
        <w:spacing w:before="0" w:after="0" w:line="204" w:lineRule="auto"/>
        <w:ind w:left="0" w:right="0"/>
        <w:jc w:val="both"/>
      </w:pPr>
      <w:r>
        <w:rPr>
          <w:color w:val="000000"/>
          <w:spacing w:val="0"/>
          <w:w w:val="100"/>
          <w:position w:val="0"/>
        </w:rPr>
        <w:t>Нетокоограничивающие выключатели не ограничива</w:t>
        <w:softHyphen/>
        <w:t>ют ток к. з. в цепи, и он достигает максимального ожи</w:t>
        <w:softHyphen/>
        <w:t>даемого значения.</w:t>
      </w:r>
    </w:p>
    <w:p>
      <w:pPr>
        <w:pStyle w:val="Style9"/>
        <w:keepNext w:val="0"/>
        <w:keepLines w:val="0"/>
        <w:widowControl w:val="0"/>
        <w:shd w:val="clear" w:color="auto" w:fill="auto"/>
        <w:bidi w:val="0"/>
        <w:spacing w:before="0" w:after="0" w:line="204" w:lineRule="auto"/>
        <w:ind w:left="0" w:right="0"/>
        <w:jc w:val="both"/>
      </w:pPr>
      <w:r>
        <w:rPr>
          <w:color w:val="000000"/>
          <w:spacing w:val="0"/>
          <w:w w:val="100"/>
          <w:position w:val="0"/>
        </w:rPr>
        <w:t>Токоограничивающие выключатели ограничивают зна</w:t>
        <w:softHyphen/>
        <w:t>чение тока к. з. с помощью быстрого введения в цепь дополнительного сопротивления электрической! дуги (в первый же полупериод, до того, как ток к. з. значи</w:t>
        <w:softHyphen/>
        <w:t>тельно возрастет) и последующего быстрого отключения к. з., при этом ток к. з. не достигает ожидаемого расчет</w:t>
        <w:softHyphen/>
        <w:t>ного максимального значения. Токоограничение начина</w:t>
        <w:softHyphen/>
        <w:t>ется с некоторого значения тока, определяемого харак</w:t>
        <w:softHyphen/>
        <w:t>теристикой токоограничения. Например, в токоограничи</w:t>
        <w:softHyphen/>
        <w:t>вающих автоматических выключателях серий А3700Б при больших ожидаемых токах к. з. контакты, имеющие спе</w:t>
        <w:softHyphen/>
        <w:t>циальную конструкцию, сразу же отбрасываются элек</w:t>
        <w:softHyphen/>
        <w:t>тродинамическими силами, вводя в цепь сопротивление дуги, и затем уже не соприкасаются, так как своевремен</w:t>
        <w:softHyphen/>
        <w:t>но срабатывает электромагнитный расцепитель. При ма</w:t>
        <w:softHyphen/>
        <w:t>лых токах к. з. контакты не отбрасываются, а отключение производится также электромагнитным расцепителем.</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Номинальным током /</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в</w:t>
      </w:r>
      <w:r>
        <w:rPr>
          <w:color w:val="000000"/>
          <w:spacing w:val="0"/>
          <w:w w:val="100"/>
          <w:position w:val="0"/>
        </w:rPr>
        <w:t xml:space="preserve"> и напряжением </w:t>
      </w:r>
      <w:r>
        <w:rPr>
          <w:color w:val="000000"/>
          <w:spacing w:val="0"/>
          <w:w w:val="100"/>
          <w:position w:val="0"/>
        </w:rPr>
        <w:t>t7</w:t>
      </w:r>
      <w:r>
        <w:rPr>
          <w:color w:val="000000"/>
          <w:spacing w:val="0"/>
          <w:w w:val="100"/>
          <w:position w:val="0"/>
          <w:vertAlign w:val="subscript"/>
        </w:rPr>
        <w:t>H</w:t>
      </w:r>
      <w:r>
        <w:rPr>
          <w:color w:val="000000"/>
          <w:spacing w:val="0"/>
          <w:w w:val="100"/>
          <w:position w:val="0"/>
        </w:rPr>
        <w:t>.</w:t>
      </w:r>
      <w:r>
        <w:rPr>
          <w:color w:val="000000"/>
          <w:spacing w:val="0"/>
          <w:w w:val="100"/>
          <w:position w:val="0"/>
          <w:vertAlign w:val="subscript"/>
        </w:rPr>
        <w:t>B</w:t>
      </w:r>
      <w:r>
        <w:rPr>
          <w:color w:val="000000"/>
          <w:spacing w:val="0"/>
          <w:w w:val="100"/>
          <w:position w:val="0"/>
        </w:rPr>
        <w:t xml:space="preserve"> </w:t>
      </w:r>
      <w:r>
        <w:rPr>
          <w:color w:val="000000"/>
          <w:spacing w:val="0"/>
          <w:w w:val="100"/>
          <w:position w:val="0"/>
        </w:rPr>
        <w:t>выклю</w:t>
        <w:softHyphen/>
        <w:t>чателя называют значения тока и напряжения, которые способны выдерживать главные токоведущие части вы</w:t>
        <w:softHyphen/>
        <w:t>ключателя в длительном режиме. Номинальный ток рас</w:t>
        <w:softHyphen/>
        <w:t xml:space="preserve">цепителя /н.расц может отличаться от номинального тока выключателя, поскольку в выключатель могут быть встроены расцепители с меньшим номинальным током. Например, выключатель АВМ-4 с номинальным током </w:t>
      </w:r>
      <w:r>
        <w:rPr>
          <w:color w:val="000000"/>
          <w:spacing w:val="0"/>
          <w:w w:val="100"/>
          <w:position w:val="0"/>
        </w:rPr>
        <w:t xml:space="preserve">4U0A </w:t>
      </w:r>
      <w:r>
        <w:rPr>
          <w:color w:val="000000"/>
          <w:spacing w:val="0"/>
          <w:w w:val="100"/>
          <w:position w:val="0"/>
        </w:rPr>
        <w:t>может иметь катушки расцепителя на номиналь</w:t>
        <w:softHyphen/>
        <w:t>ные токи 120, 150, 200, 250, 300, 400 А.</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Предельной коммутационной способностью выключа</w:t>
        <w:softHyphen/>
      </w:r>
      <w:r>
        <w:rPr>
          <w:color w:val="000000"/>
          <w:spacing w:val="0"/>
          <w:w w:val="100"/>
          <w:position w:val="0"/>
        </w:rPr>
        <w:t>теля (ПКС) называют максимальное значение тока к. з., которое выключатель способен включить и отключить нс. сколько раз, оставаясь в исправном состоянии. Обычно заводские испытания на ПКС выполняют в цикле О—пау. за—ВО—пауза—ВО, где О — операция отключения це</w:t>
        <w:softHyphen/>
        <w:t>пи к. з. данным выключателем после ее включения вспо</w:t>
        <w:softHyphen/>
        <w:t>могательным аппаратом, ВО — операция включения и от</w:t>
        <w:softHyphen/>
        <w:t>ключения цепи к. з. данным выключателем. Некоторые аппараты дополнительно испытывают на наибольшую включающую способность. Испытания выполняют в цик</w:t>
        <w:softHyphen/>
        <w:t>ле В, что означает включение цепи данным выключате</w:t>
        <w:softHyphen/>
        <w:t>лем и автоматическое отключение вспомогательным.</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Одноразовой ПКС (ОПКС) называют наибольшее значение тока, которое выключатель может отключить один раз. После этого дальнейшая работа выключателя не гарантируется, может потребоваться его капитальный ремонт или замена. Например, для выключателей серии А3100 значение ОПКС принимают равным значению ПКС выключателя данного типа с расцепителем, имеющим наибольший номинальный ток. Так, выключатели А3110 имеют номинальный ток расцепителей от 15 до 100 А, а значение ПКС — от 3,2 до 12 кА (амплитуда). Однако значение ОПКС принимают равным 12 кА для всех вы</w:t>
        <w:softHyphen/>
        <w:t>ключателей А3110. Аналогично ОПКС принимается рав</w:t>
        <w:softHyphen/>
        <w:t>ным для выключателей А3120 — 23 кА, А3130 — 30 кА, А3140 — 50 кА. При отключении этих токов может по</w:t>
        <w:softHyphen/>
        <w:t>вредиться тепловой элемент или измениться его уставка, однако отключение к. з. безусловно обеспечивается, так как электромагнитный расцепитель имеет малое время срабатывания и успевает дать импульс на отключение, а собственно контактная система способна отключить предельный для своего типоисполнения ток к. з.</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Значения ПКС и ОПКС соответствуют ожидаемому току к. з., который возникает в цепи при отсутствии дан</w:t>
        <w:softHyphen/>
        <w:t>ного выключателя и токоограничения.</w:t>
      </w:r>
    </w:p>
    <w:p>
      <w:pPr>
        <w:pStyle w:val="Style9"/>
        <w:keepNext w:val="0"/>
        <w:keepLines w:val="0"/>
        <w:widowControl w:val="0"/>
        <w:shd w:val="clear" w:color="auto" w:fill="auto"/>
        <w:bidi w:val="0"/>
        <w:spacing w:before="0" w:after="0" w:line="204" w:lineRule="auto"/>
        <w:ind w:left="0" w:right="0"/>
        <w:jc w:val="both"/>
      </w:pPr>
      <w:r>
        <w:rPr>
          <w:color w:val="000000"/>
          <w:spacing w:val="0"/>
          <w:w w:val="100"/>
          <w:position w:val="0"/>
        </w:rPr>
        <w:t>Понятия ПКС и ОПКС относятся к процессу отклю</w:t>
        <w:softHyphen/>
        <w:t>чения. Однако выключатель во включенном состоянии должен пропускать протекающий по нему ток к. з., оста</w:t>
        <w:softHyphen/>
        <w:t>ваясь в исправном состоянии, независимо от того, должен ли он или другой аппарат отключить этот ток. Это свой</w:t>
        <w:softHyphen/>
        <w:t>ство выключателя характеризуется понятием электроди</w:t>
        <w:softHyphen/>
        <w:t>намической и термической стойкости.</w:t>
      </w:r>
    </w:p>
    <w:p>
      <w:pPr>
        <w:pStyle w:val="Style9"/>
        <w:keepNext w:val="0"/>
        <w:keepLines w:val="0"/>
        <w:widowControl w:val="0"/>
        <w:shd w:val="clear" w:color="auto" w:fill="auto"/>
        <w:bidi w:val="0"/>
        <w:spacing w:before="0" w:after="0" w:line="204" w:lineRule="auto"/>
        <w:ind w:left="0" w:right="0"/>
        <w:jc w:val="both"/>
      </w:pPr>
      <w:r>
        <w:rPr>
          <w:color w:val="000000"/>
          <w:spacing w:val="0"/>
          <w:w w:val="100"/>
          <w:position w:val="0"/>
        </w:rPr>
        <w:t>Электродинамическая стойкость характеризуется ам</w:t>
        <w:softHyphen/>
        <w:t xml:space="preserve">плитудой ударного тока к. з., который способен прОпус- </w:t>
      </w:r>
      <w:r>
        <w:rPr>
          <w:color w:val="000000"/>
          <w:spacing w:val="0"/>
          <w:w w:val="100"/>
          <w:position w:val="0"/>
          <w:vertAlign w:val="subscript"/>
        </w:rPr>
        <w:t>Т11</w:t>
      </w:r>
      <w:r>
        <w:rPr>
          <w:color w:val="000000"/>
          <w:spacing w:val="0"/>
          <w:w w:val="100"/>
          <w:position w:val="0"/>
        </w:rPr>
        <w:t xml:space="preserve">ть выключатель без остаточных деформаций деталей </w:t>
      </w:r>
      <w:r>
        <w:rPr>
          <w:color w:val="000000"/>
          <w:spacing w:val="0"/>
          <w:w w:val="100"/>
          <w:position w:val="0"/>
          <w:vertAlign w:val="subscript"/>
        </w:rPr>
        <w:t>иЛ</w:t>
      </w:r>
      <w:r>
        <w:rPr>
          <w:color w:val="000000"/>
          <w:spacing w:val="0"/>
          <w:w w:val="100"/>
          <w:position w:val="0"/>
        </w:rPr>
        <w:t>и недопустимого отброса контактов, приводящего к их привариванию или выгоранию. Если значение электро</w:t>
        <w:softHyphen/>
        <w:t>динамической стойкости в каталоге не приводится, то это означает, что стойкость, выключателя определяется его коммутационной способностью.</w:t>
      </w:r>
    </w:p>
    <w:p>
      <w:pPr>
        <w:pStyle w:val="Style9"/>
        <w:keepNext w:val="0"/>
        <w:keepLines w:val="0"/>
        <w:widowControl w:val="0"/>
        <w:shd w:val="clear" w:color="auto" w:fill="auto"/>
        <w:bidi w:val="0"/>
        <w:spacing w:before="0" w:after="0" w:line="230" w:lineRule="auto"/>
        <w:ind w:left="0" w:right="0" w:firstLine="360"/>
        <w:jc w:val="both"/>
        <w:rPr>
          <w:sz w:val="14"/>
          <w:szCs w:val="14"/>
        </w:rPr>
      </w:pPr>
      <w:r>
        <w:rPr>
          <w:color w:val="000000"/>
          <w:spacing w:val="0"/>
          <w:w w:val="100"/>
          <w:position w:val="0"/>
          <w:sz w:val="22"/>
          <w:szCs w:val="22"/>
        </w:rPr>
        <w:t xml:space="preserve">Термическая стойкость характеризуется допустимым значением так называемого «джоулева интеграла» </w:t>
      </w:r>
      <w:r>
        <w:rPr>
          <w:i/>
          <w:iCs/>
          <w:color w:val="000000"/>
          <w:spacing w:val="0"/>
          <w:w w:val="100"/>
          <w:position w:val="0"/>
          <w:sz w:val="14"/>
          <w:szCs w:val="14"/>
        </w:rPr>
        <w:t>t</w:t>
      </w:r>
    </w:p>
    <w:p>
      <w:pPr>
        <w:pStyle w:val="Style9"/>
        <w:keepNext w:val="0"/>
        <w:keepLines w:val="0"/>
        <w:widowControl w:val="0"/>
        <w:shd w:val="clear" w:color="auto" w:fill="auto"/>
        <w:bidi w:val="0"/>
        <w:spacing w:before="0" w:after="120" w:line="180" w:lineRule="auto"/>
        <w:ind w:left="0" w:right="0" w:firstLine="940"/>
        <w:jc w:val="both"/>
      </w:pPr>
      <w:r>
        <w:rPr>
          <w:color w:val="000000"/>
          <w:spacing w:val="0"/>
          <w:w w:val="100"/>
          <w:position w:val="0"/>
        </w:rPr>
        <w:t>отражающего количество тепла, которое может</w:t>
      </w:r>
    </w:p>
    <w:p>
      <w:pPr>
        <w:pStyle w:val="Style9"/>
        <w:keepNext w:val="0"/>
        <w:keepLines w:val="0"/>
        <w:widowControl w:val="0"/>
        <w:shd w:val="clear" w:color="auto" w:fill="auto"/>
        <w:bidi w:val="0"/>
        <w:spacing w:before="0" w:after="40" w:line="194" w:lineRule="auto"/>
        <w:ind w:left="0" w:right="0" w:firstLine="0"/>
        <w:jc w:val="both"/>
      </w:pPr>
      <w:r>
        <w:rPr>
          <w:b/>
          <w:bCs/>
          <w:color w:val="000000"/>
          <w:spacing w:val="0"/>
          <w:w w:val="100"/>
          <w:position w:val="0"/>
          <w:sz w:val="17"/>
          <w:szCs w:val="17"/>
        </w:rPr>
        <w:t xml:space="preserve">о </w:t>
      </w:r>
      <w:r>
        <w:rPr>
          <w:color w:val="000000"/>
          <w:spacing w:val="0"/>
          <w:w w:val="100"/>
          <w:position w:val="0"/>
        </w:rPr>
        <w:t>быть выделено в выключателе за время действия тока к. з. В каталогах термическая стойкость задается величи</w:t>
        <w:softHyphen/>
        <w:t>ной, измеряемой в кА</w:t>
      </w:r>
      <w:r>
        <w:rPr>
          <w:color w:val="000000"/>
          <w:spacing w:val="0"/>
          <w:w w:val="100"/>
          <w:position w:val="0"/>
          <w:vertAlign w:val="superscript"/>
        </w:rPr>
        <w:t>2</w:t>
      </w:r>
      <w:r>
        <w:rPr>
          <w:color w:val="000000"/>
          <w:spacing w:val="0"/>
          <w:w w:val="100"/>
          <w:position w:val="0"/>
        </w:rPr>
        <w:t>-с. Если термическая стойкдсть в каталоге отсутствует, то это означает, что выключатель является термически стойким при всех временах отклю</w:t>
        <w:softHyphen/>
        <w:t>чения, определяемых его защитной характеристикой.</w:t>
      </w:r>
    </w:p>
    <w:p>
      <w:pPr>
        <w:pStyle w:val="Style9"/>
        <w:keepNext w:val="0"/>
        <w:keepLines w:val="0"/>
        <w:widowControl w:val="0"/>
        <w:shd w:val="clear" w:color="auto" w:fill="auto"/>
        <w:bidi w:val="0"/>
        <w:spacing w:before="0" w:after="40" w:line="204" w:lineRule="auto"/>
        <w:ind w:left="0" w:right="0" w:firstLine="360"/>
        <w:jc w:val="both"/>
      </w:pPr>
      <w:r>
        <w:rPr>
          <w:color w:val="000000"/>
          <w:spacing w:val="0"/>
          <w:w w:val="100"/>
          <w:position w:val="0"/>
        </w:rPr>
        <w:t>Собственное время отключения выключателя — время срабатывания распределителей и механизма выключате</w:t>
        <w:softHyphen/>
        <w:t>ля до начала расхождения силовых контактов (исполь</w:t>
        <w:softHyphen/>
        <w:t>зуется при выборе выключателей по предельной комму</w:t>
        <w:softHyphen/>
        <w:t>тационной способности). Полное время отключения вы</w:t>
        <w:softHyphen/>
        <w:t>ключателя — время срабатывания расцепителей, механизма выключателя, расхождения силовых контак</w:t>
        <w:softHyphen/>
        <w:t>тов и окончания гашения дуги в дугогасительных каме</w:t>
        <w:softHyphen/>
        <w:t>рах (используется при проверке селективности защиты).</w:t>
      </w:r>
    </w:p>
    <w:p>
      <w:pPr>
        <w:pStyle w:val="Style9"/>
        <w:keepNext w:val="0"/>
        <w:keepLines w:val="0"/>
        <w:widowControl w:val="0"/>
        <w:shd w:val="clear" w:color="auto" w:fill="auto"/>
        <w:bidi w:val="0"/>
        <w:spacing w:before="0" w:after="40" w:line="202" w:lineRule="auto"/>
        <w:ind w:left="0" w:right="0" w:firstLine="360"/>
        <w:jc w:val="both"/>
      </w:pPr>
      <w:r>
        <w:rPr>
          <w:color w:val="000000"/>
          <w:spacing w:val="0"/>
          <w:w w:val="100"/>
          <w:position w:val="0"/>
        </w:rPr>
        <w:t>Автоматические выключатели могут иметь следующие защитные характеристики (рис. 8):</w:t>
      </w:r>
    </w:p>
    <w:p>
      <w:pPr>
        <w:pStyle w:val="Style9"/>
        <w:keepNext w:val="0"/>
        <w:keepLines w:val="0"/>
        <w:widowControl w:val="0"/>
        <w:shd w:val="clear" w:color="auto" w:fill="auto"/>
        <w:bidi w:val="0"/>
        <w:spacing w:before="0" w:after="40" w:line="199" w:lineRule="auto"/>
        <w:ind w:left="0" w:right="0" w:firstLine="360"/>
        <w:jc w:val="both"/>
      </w:pPr>
      <w:r>
        <w:rPr>
          <w:color w:val="000000"/>
          <w:spacing w:val="0"/>
          <w:w w:val="100"/>
          <w:position w:val="0"/>
        </w:rPr>
        <w:t>зависимую от тока характеристику времени срабаты</w:t>
        <w:softHyphen/>
        <w:t>вания; такие выключатели имеют только тепловой рас</w:t>
        <w:softHyphen/>
        <w:t>цепитель; применяются редко вследствие недостаточной предельной коммутационной способности и быстродей</w:t>
        <w:softHyphen/>
        <w:t>ствия;</w:t>
      </w:r>
    </w:p>
    <w:p>
      <w:pPr>
        <w:pStyle w:val="Style9"/>
        <w:keepNext w:val="0"/>
        <w:keepLines w:val="0"/>
        <w:widowControl w:val="0"/>
        <w:shd w:val="clear" w:color="auto" w:fill="auto"/>
        <w:bidi w:val="0"/>
        <w:spacing w:before="0" w:after="40" w:line="202" w:lineRule="auto"/>
        <w:ind w:left="0" w:right="0" w:firstLine="360"/>
        <w:jc w:val="both"/>
      </w:pPr>
      <w:r>
        <w:rPr>
          <w:color w:val="000000"/>
          <w:spacing w:val="0"/>
          <w:w w:val="100"/>
          <w:position w:val="0"/>
        </w:rPr>
        <w:t>независимую от тока характеристику времени сраба</w:t>
        <w:softHyphen/>
        <w:t>тывания; такие выключатели имеют только токовую от</w:t>
        <w:softHyphen/>
        <w:t>сечку, выполненную с помощью электромагнитного или полупроводникового расцепителя, действующего без вы</w:t>
        <w:softHyphen/>
        <w:t>держки или с выдержкой времени;</w:t>
      </w:r>
    </w:p>
    <w:p>
      <w:pPr>
        <w:pStyle w:val="Style9"/>
        <w:keepNext w:val="0"/>
        <w:keepLines w:val="0"/>
        <w:widowControl w:val="0"/>
        <w:shd w:val="clear" w:color="auto" w:fill="auto"/>
        <w:bidi w:val="0"/>
        <w:spacing w:before="0" w:after="40" w:line="204" w:lineRule="auto"/>
        <w:ind w:left="0" w:right="0" w:firstLine="360"/>
        <w:jc w:val="both"/>
      </w:pPr>
      <w:r>
        <w:rPr>
          <w:color w:val="000000"/>
          <w:spacing w:val="0"/>
          <w:w w:val="100"/>
          <w:position w:val="0"/>
        </w:rPr>
        <w:t>ограниченно зависимую от тока двухступенчатую ха</w:t>
        <w:softHyphen/>
        <w:t xml:space="preserve">рактеристику времени срабатывания; в зоне токов пере- </w:t>
      </w:r>
      <w:r>
        <w:rPr>
          <w:color w:val="000000"/>
          <w:spacing w:val="0"/>
          <w:w w:val="100"/>
          <w:position w:val="0"/>
          <w:vertAlign w:val="superscript"/>
        </w:rPr>
        <w:t>г</w:t>
      </w:r>
      <w:r>
        <w:rPr>
          <w:color w:val="000000"/>
          <w:spacing w:val="0"/>
          <w:w w:val="100"/>
          <w:position w:val="0"/>
        </w:rPr>
        <w:t>РУзки выключатель отключается с зависимой от тока выдержкой времени, в зоне токов к. з. выключатель от</w:t>
        <w:softHyphen/>
        <w:t>ключается токовой отсечкой с не зависимой от тока за-</w:t>
      </w:r>
      <w:r>
        <w:br w:type="page"/>
      </w:r>
    </w:p>
    <w:p>
      <w:pPr>
        <w:pStyle w:val="Style7"/>
        <w:keepNext w:val="0"/>
        <w:keepLines w:val="0"/>
        <w:widowControl w:val="0"/>
        <w:shd w:val="clear" w:color="auto" w:fill="auto"/>
        <w:bidi w:val="0"/>
        <w:spacing w:before="0" w:after="80" w:line="209" w:lineRule="auto"/>
        <w:ind w:left="0" w:right="0" w:firstLine="0"/>
        <w:jc w:val="left"/>
      </w:pPr>
      <w:r>
        <w:drawing>
          <wp:anchor distT="0" distB="0" distL="50800" distR="50800" simplePos="0" relativeHeight="125829432" behindDoc="0" locked="0" layoutInCell="1" allowOverlap="1">
            <wp:simplePos x="0" y="0"/>
            <wp:positionH relativeFrom="margin">
              <wp:posOffset>121920</wp:posOffset>
            </wp:positionH>
            <wp:positionV relativeFrom="margin">
              <wp:posOffset>294005</wp:posOffset>
            </wp:positionV>
            <wp:extent cx="944880" cy="1103630"/>
            <wp:wrapSquare wrapText="right"/>
            <wp:docPr id="171" name="Shape 171"/>
            <a:graphic xmlns:a="http://schemas.openxmlformats.org/drawingml/2006/main">
              <a:graphicData uri="http://schemas.openxmlformats.org/drawingml/2006/picture">
                <pic:pic xmlns:pic="http://schemas.openxmlformats.org/drawingml/2006/picture">
                  <pic:nvPicPr>
                    <pic:cNvPr id="172" name="Picture box 172"/>
                    <pic:cNvPicPr/>
                  </pic:nvPicPr>
                  <pic:blipFill>
                    <a:blip r:embed="rId65"/>
                    <a:stretch/>
                  </pic:blipFill>
                  <pic:spPr>
                    <a:xfrm>
                      <a:ext cx="944880" cy="1103630"/>
                    </a:xfrm>
                    <a:prstGeom prst="rect"/>
                  </pic:spPr>
                </pic:pic>
              </a:graphicData>
            </a:graphic>
          </wp:anchor>
        </w:drawing>
      </w:r>
      <w:r>
        <w:rPr>
          <w:color w:val="000000"/>
          <w:spacing w:val="0"/>
          <w:w w:val="100"/>
          <w:position w:val="0"/>
        </w:rPr>
        <w:t>Рис. 8. Защитные характеристики автоматичес</w:t>
        <w:softHyphen/>
        <w:t xml:space="preserve">ких выключателей: </w:t>
      </w:r>
      <w:r>
        <w:rPr>
          <w:i/>
          <w:iCs/>
          <w:color w:val="000000"/>
          <w:spacing w:val="0"/>
          <w:w w:val="100"/>
          <w:position w:val="0"/>
        </w:rPr>
        <w:t>а—</w:t>
      </w:r>
      <w:r>
        <w:rPr>
          <w:color w:val="000000"/>
          <w:spacing w:val="0"/>
          <w:w w:val="100"/>
          <w:position w:val="0"/>
        </w:rPr>
        <w:t xml:space="preserve">зависимая; </w:t>
      </w:r>
      <w:r>
        <w:rPr>
          <w:i/>
          <w:iCs/>
          <w:color w:val="000000"/>
          <w:spacing w:val="0"/>
          <w:w w:val="100"/>
          <w:position w:val="0"/>
        </w:rPr>
        <w:t>б—</w:t>
      </w:r>
      <w:r>
        <w:rPr>
          <w:color w:val="000000"/>
          <w:spacing w:val="0"/>
          <w:w w:val="100"/>
          <w:position w:val="0"/>
        </w:rPr>
        <w:t xml:space="preserve">независи мая; </w:t>
      </w:r>
      <w:r>
        <w:rPr>
          <w:i/>
          <w:iCs/>
          <w:color w:val="000000"/>
          <w:spacing w:val="0"/>
          <w:w w:val="100"/>
          <w:position w:val="0"/>
        </w:rPr>
        <w:t>в —</w:t>
      </w:r>
      <w:r>
        <w:rPr>
          <w:color w:val="000000"/>
          <w:spacing w:val="0"/>
          <w:w w:val="100"/>
          <w:position w:val="0"/>
        </w:rPr>
        <w:t xml:space="preserve"> ограниченно зависимая; </w:t>
      </w:r>
      <w:r>
        <w:rPr>
          <w:i/>
          <w:iCs/>
          <w:color w:val="000000"/>
          <w:spacing w:val="0"/>
          <w:w w:val="100"/>
          <w:position w:val="0"/>
        </w:rPr>
        <w:t>г —</w:t>
      </w:r>
      <w:r>
        <w:rPr>
          <w:color w:val="000000"/>
          <w:spacing w:val="0"/>
          <w:w w:val="100"/>
          <w:position w:val="0"/>
        </w:rPr>
        <w:t xml:space="preserve"> трехсту</w:t>
        <w:softHyphen/>
        <w:t>пенчатая</w:t>
      </w:r>
    </w:p>
    <w:p>
      <w:pPr>
        <w:pStyle w:val="Style28"/>
        <w:keepNext w:val="0"/>
        <w:keepLines w:val="0"/>
        <w:widowControl w:val="0"/>
        <w:shd w:val="clear" w:color="auto" w:fill="auto"/>
        <w:bidi w:val="0"/>
        <w:spacing w:before="0" w:after="0" w:line="187" w:lineRule="auto"/>
        <w:ind w:left="1200" w:right="0" w:hanging="1200"/>
        <w:jc w:val="left"/>
      </w:pPr>
      <w:r>
        <w:drawing>
          <wp:anchor distT="279400" distB="0" distL="114300" distR="114300" simplePos="0" relativeHeight="125829433" behindDoc="0" locked="0" layoutInCell="1" allowOverlap="1">
            <wp:simplePos x="0" y="0"/>
            <wp:positionH relativeFrom="margin">
              <wp:posOffset>635</wp:posOffset>
            </wp:positionH>
            <wp:positionV relativeFrom="margin">
              <wp:posOffset>1619885</wp:posOffset>
            </wp:positionV>
            <wp:extent cx="3639185" cy="1237615"/>
            <wp:wrapTopAndBottom/>
            <wp:docPr id="173" name="Shape 173"/>
            <a:graphic xmlns:a="http://schemas.openxmlformats.org/drawingml/2006/main">
              <a:graphicData uri="http://schemas.openxmlformats.org/drawingml/2006/picture">
                <pic:pic xmlns:pic="http://schemas.openxmlformats.org/drawingml/2006/picture">
                  <pic:nvPicPr>
                    <pic:cNvPr id="174" name="Picture box 174"/>
                    <pic:cNvPicPr/>
                  </pic:nvPicPr>
                  <pic:blipFill>
                    <a:blip r:embed="rId67"/>
                    <a:stretch/>
                  </pic:blipFill>
                  <pic:spPr>
                    <a:xfrm>
                      <a:ext cx="3639185" cy="1237615"/>
                    </a:xfrm>
                    <a:prstGeom prst="rect"/>
                  </pic:spPr>
                </pic:pic>
              </a:graphicData>
            </a:graphic>
          </wp:anchor>
        </w:drawing>
      </w:r>
      <w:r>
        <w:rPr>
          <w:color w:val="000000"/>
          <w:spacing w:val="0"/>
          <w:w w:val="100"/>
          <w:position w:val="0"/>
        </w:rPr>
        <w:t xml:space="preserve">/ — с выдержкой времени при к. з.; </w:t>
      </w:r>
      <w:r>
        <w:rPr>
          <w:i/>
          <w:iCs/>
          <w:color w:val="000000"/>
          <w:spacing w:val="0"/>
          <w:w w:val="100"/>
          <w:position w:val="0"/>
        </w:rPr>
        <w:t>2</w:t>
      </w:r>
      <w:r>
        <w:rPr>
          <w:color w:val="000000"/>
          <w:spacing w:val="0"/>
          <w:w w:val="100"/>
          <w:position w:val="0"/>
        </w:rPr>
        <w:t xml:space="preserve"> — без выдер ки времени при к. з.</w:t>
      </w: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ранее установленной выдержкой времени (для селектив</w:t>
        <w:softHyphen/>
        <w:t>ных выключателей) или без выдержки времени (для неселективных выключателей); выключатель имеет либо тепловой и электромагнитный (комбинированный) рас</w:t>
        <w:softHyphen/>
        <w:t>цепитель, либо двухступенчатый электромагнитный (вы</w:t>
        <w:softHyphen/>
        <w:t>ключатель АВМ), либо полупроводниковый расцепитель;</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трехступенчатую защитную характеристику. В зоне токов перегрузки выключатель отключается с зависимой от тока выдержкой времени, в зоне токов к. з.—с незави</w:t>
        <w:softHyphen/>
        <w:t>симой, заранее установленной, выдержкой времени (зона селективной отсечки), а при близких к. з.—без выдержки времени (зона мгновенного срабатывания); зона мгновен</w:t>
        <w:softHyphen/>
        <w:t>ного срабатывания предназначена для уменьшения дли</w:t>
        <w:softHyphen/>
        <w:t>тельности воздействия токов при близких к. з. Такие выключатели имеют полупроводниковый расцепите..ь и применяются для защиты вводов в КТП и отходящих линий.</w:t>
      </w:r>
    </w:p>
    <w:p>
      <w:pPr>
        <w:pStyle w:val="Style9"/>
        <w:keepNext w:val="0"/>
        <w:keepLines w:val="0"/>
        <w:widowControl w:val="0"/>
        <w:shd w:val="clear" w:color="auto" w:fill="auto"/>
        <w:bidi w:val="0"/>
        <w:spacing w:before="0" w:after="0" w:line="202" w:lineRule="auto"/>
        <w:ind w:left="0" w:right="0"/>
        <w:jc w:val="both"/>
      </w:pPr>
      <w:r>
        <w:rPr>
          <w:i/>
          <w:iCs/>
          <w:color w:val="000000"/>
          <w:spacing w:val="0"/>
          <w:w w:val="100"/>
          <w:position w:val="0"/>
        </w:rPr>
        <w:t>Автоматические выключатели серии А3700</w:t>
      </w:r>
      <w:r>
        <w:rPr>
          <w:i/>
          <w:iCs/>
          <w:color w:val="000000"/>
          <w:spacing w:val="0"/>
          <w:w w:val="100"/>
          <w:position w:val="0"/>
        </w:rPr>
        <w:footnoteReference w:id="2"/>
      </w:r>
      <w:r>
        <w:rPr>
          <w:i/>
          <w:iCs/>
          <w:color w:val="000000"/>
          <w:spacing w:val="0"/>
          <w:w w:val="100"/>
          <w:position w:val="0"/>
        </w:rPr>
        <w:t>.</w:t>
      </w:r>
      <w:r>
        <w:rPr>
          <w:color w:val="000000"/>
          <w:spacing w:val="0"/>
          <w:w w:val="100"/>
          <w:position w:val="0"/>
        </w:rPr>
        <w:t xml:space="preserve"> Сокра</w:t>
        <w:softHyphen/>
        <w:t xml:space="preserve">щенное условное обозначение А37ХХХ. Расшифровка в порядке написания: А— автоматический выключатель; </w:t>
      </w:r>
      <w:r>
        <w:rPr>
          <w:color w:val="000000"/>
          <w:spacing w:val="0"/>
          <w:w w:val="100"/>
          <w:position w:val="0"/>
        </w:rPr>
        <w:t>37 —номер разработки; X — модификация и величина выключателя: 1—первая, 2 — вторая, 3 — третья, 4 — четвертая, 9 — модифицированные 3 и 4 величины;</w:t>
      </w:r>
    </w:p>
    <w:p>
      <w:pPr>
        <w:pStyle w:val="Style9"/>
        <w:keepNext w:val="0"/>
        <w:keepLines w:val="0"/>
        <w:widowControl w:val="0"/>
        <w:shd w:val="clear" w:color="auto" w:fill="auto"/>
        <w:bidi w:val="0"/>
        <w:spacing w:before="0" w:after="0" w:line="204" w:lineRule="auto"/>
        <w:ind w:left="0" w:right="0" w:firstLine="200"/>
        <w:jc w:val="both"/>
      </w:pPr>
      <w:r>
        <w:rPr>
          <w:color w:val="000000"/>
          <w:spacing w:val="0"/>
          <w:w w:val="100"/>
          <w:position w:val="0"/>
        </w:rPr>
        <w:t xml:space="preserve">— исполнение по виду защиты и числу полюсов, 1 или 2—-с электромагнитными расцепителями, 3 или 4 — </w:t>
      </w:r>
      <w:r>
        <w:rPr>
          <w:color w:val="000000"/>
          <w:spacing w:val="0"/>
          <w:w w:val="100"/>
          <w:position w:val="0"/>
          <w:vertAlign w:val="subscript"/>
        </w:rPr>
        <w:t>с</w:t>
      </w:r>
      <w:r>
        <w:rPr>
          <w:color w:val="000000"/>
          <w:spacing w:val="0"/>
          <w:w w:val="100"/>
          <w:position w:val="0"/>
        </w:rPr>
        <w:t xml:space="preserve"> электромагнитными и полупроводниковыми расцепите</w:t>
        <w:softHyphen/>
        <w:t>лями (для селективных выключателей — только с полу</w:t>
        <w:softHyphen/>
        <w:t>проводниковыми), 5 или 6 — с электромагнитными и теп</w:t>
        <w:softHyphen/>
        <w:t>ловыми расцепителями, 7 или 8 — без максимальных расцепителей, нечетные цифры — двухполюсные, чет</w:t>
        <w:softHyphen/>
        <w:t>ные— трехполюсные; X — дополнительная характеристи</w:t>
        <w:softHyphen/>
        <w:t>ка исполнения; Б — токоограничивающие или выполнен</w:t>
        <w:softHyphen/>
        <w:t>ные на их базе, С — селективные или выполненные на их базе, Ф — нетокоограничивающие неселективные в фено</w:t>
        <w:softHyphen/>
        <w:t>пластовом корпусе, Н — неселективные нетокоограничи</w:t>
        <w:softHyphen/>
        <w:t>вающие модернизированные. Двухполюсные выключате</w:t>
        <w:softHyphen/>
        <w:t>ли переменного тока имеют такие же характеристики, как трехполюсные.</w:t>
      </w:r>
    </w:p>
    <w:p>
      <w:pPr>
        <w:pStyle w:val="Style9"/>
        <w:keepNext w:val="0"/>
        <w:keepLines w:val="0"/>
        <w:widowControl w:val="0"/>
        <w:shd w:val="clear" w:color="auto" w:fill="auto"/>
        <w:bidi w:val="0"/>
        <w:spacing w:before="0" w:after="0" w:line="204" w:lineRule="auto"/>
        <w:ind w:left="0" w:right="0" w:firstLine="360"/>
        <w:jc w:val="both"/>
      </w:pPr>
      <w:r>
        <w:rPr>
          <w:color w:val="000000"/>
          <w:spacing w:val="0"/>
          <w:w w:val="100"/>
          <w:position w:val="0"/>
        </w:rPr>
        <w:t>Выключатели с полупроводниковым расцепителем (табл. 16). Номинальный ток этих расцепителей соответ</w:t>
        <w:softHyphen/>
        <w:t>ствует наибольшему откалиброванному по шкале значе</w:t>
        <w:softHyphen/>
        <w:t>нию номинального рабочего тока Лт.раб- Характеристика защиты ограниченно зависимая, а для выключателей А3790С — трехступенчатая (рис. 9). Полупроводниковое реле (расцепитель серии РП) допускает плавную регу</w:t>
        <w:softHyphen/>
        <w:t>лировку номинального рабочего тока расцепителя /</w:t>
      </w:r>
      <w:r>
        <w:rPr>
          <w:color w:val="000000"/>
          <w:spacing w:val="0"/>
          <w:w w:val="100"/>
          <w:position w:val="0"/>
          <w:vertAlign w:val="subscript"/>
        </w:rPr>
        <w:t>п</w:t>
      </w:r>
      <w:r>
        <w:rPr>
          <w:color w:val="000000"/>
          <w:spacing w:val="0"/>
          <w:w w:val="100"/>
          <w:position w:val="0"/>
        </w:rPr>
        <w:t>.раб (точка Л на рисунке соответствует току срабатывания перегрузки при принятом значении /</w:t>
      </w:r>
      <w:r>
        <w:rPr>
          <w:color w:val="000000"/>
          <w:spacing w:val="0"/>
          <w:w w:val="100"/>
          <w:position w:val="0"/>
          <w:vertAlign w:val="subscript"/>
        </w:rPr>
        <w:t>н</w:t>
      </w:r>
      <w:r>
        <w:rPr>
          <w:color w:val="000000"/>
          <w:spacing w:val="0"/>
          <w:w w:val="100"/>
          <w:position w:val="0"/>
        </w:rPr>
        <w:t>.раб)‘, тока срабаты</w:t>
        <w:softHyphen/>
        <w:t>вания отсечки /</w:t>
      </w:r>
      <w:r>
        <w:rPr>
          <w:color w:val="000000"/>
          <w:spacing w:val="0"/>
          <w:w w:val="100"/>
          <w:position w:val="0"/>
          <w:vertAlign w:val="subscript"/>
        </w:rPr>
        <w:t>с</w:t>
      </w:r>
      <w:r>
        <w:rPr>
          <w:color w:val="000000"/>
          <w:spacing w:val="0"/>
          <w:w w:val="100"/>
          <w:position w:val="0"/>
        </w:rPr>
        <w:t xml:space="preserve">.о (точки </w:t>
      </w:r>
      <w:r>
        <w:rPr>
          <w:i/>
          <w:iCs/>
          <w:color w:val="000000"/>
          <w:spacing w:val="0"/>
          <w:w w:val="100"/>
          <w:position w:val="0"/>
        </w:rPr>
        <w:t>Б, В, Г, Д, Е)-</w:t>
      </w:r>
      <w:r>
        <w:rPr>
          <w:color w:val="000000"/>
          <w:spacing w:val="0"/>
          <w:w w:val="100"/>
          <w:position w:val="0"/>
        </w:rPr>
        <w:t xml:space="preserve"> времени сраба</w:t>
        <w:softHyphen/>
        <w:t xml:space="preserve">тывания защиты от перегрузки </w:t>
      </w:r>
      <w:r>
        <w:rPr>
          <w:i/>
          <w:iCs/>
          <w:color w:val="000000"/>
          <w:spacing w:val="0"/>
          <w:w w:val="100"/>
          <w:position w:val="0"/>
        </w:rPr>
        <w:t>t</w:t>
      </w:r>
      <w:r>
        <w:rPr>
          <w:i/>
          <w:iCs/>
          <w:color w:val="000000"/>
          <w:spacing w:val="0"/>
          <w:w w:val="100"/>
          <w:position w:val="0"/>
          <w:vertAlign w:val="subscript"/>
        </w:rPr>
        <w:t>c</w:t>
      </w:r>
      <w:r>
        <w:rPr>
          <w:i/>
          <w:iCs/>
          <w:color w:val="000000"/>
          <w:spacing w:val="0"/>
          <w:w w:val="100"/>
          <w:position w:val="0"/>
        </w:rPr>
        <w:t>.</w:t>
      </w:r>
      <w:r>
        <w:rPr>
          <w:i/>
          <w:iCs/>
          <w:color w:val="000000"/>
          <w:spacing w:val="0"/>
          <w:w w:val="100"/>
          <w:position w:val="0"/>
          <w:vertAlign w:val="subscript"/>
        </w:rPr>
        <w:t>n</w:t>
      </w:r>
      <w:r>
        <w:rPr>
          <w:color w:val="000000"/>
          <w:spacing w:val="0"/>
          <w:w w:val="100"/>
          <w:position w:val="0"/>
        </w:rPr>
        <w:t xml:space="preserve"> </w:t>
      </w:r>
      <w:r>
        <w:rPr>
          <w:color w:val="000000"/>
          <w:spacing w:val="0"/>
          <w:w w:val="100"/>
          <w:position w:val="0"/>
        </w:rPr>
        <w:t>при токе 6/</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Р</w:t>
      </w:r>
      <w:r>
        <w:rPr>
          <w:color w:val="000000"/>
          <w:spacing w:val="0"/>
          <w:w w:val="100"/>
          <w:position w:val="0"/>
        </w:rPr>
        <w:t xml:space="preserve">аб (точки Ж, </w:t>
      </w:r>
      <w:r>
        <w:rPr>
          <w:i/>
          <w:iCs/>
          <w:color w:val="000000"/>
          <w:spacing w:val="0"/>
          <w:w w:val="100"/>
          <w:position w:val="0"/>
        </w:rPr>
        <w:t>И, К)-,</w:t>
      </w:r>
      <w:r>
        <w:rPr>
          <w:color w:val="000000"/>
          <w:spacing w:val="0"/>
          <w:w w:val="100"/>
          <w:position w:val="0"/>
        </w:rPr>
        <w:t xml:space="preserve"> времени срабатывания отсечки </w:t>
      </w:r>
      <w:r>
        <w:rPr>
          <w:i/>
          <w:iCs/>
          <w:color w:val="000000"/>
          <w:spacing w:val="0"/>
          <w:w w:val="100"/>
          <w:position w:val="0"/>
        </w:rPr>
        <w:t>1</w:t>
      </w:r>
      <w:r>
        <w:rPr>
          <w:i/>
          <w:iCs/>
          <w:color w:val="000000"/>
          <w:spacing w:val="0"/>
          <w:w w:val="100"/>
          <w:position w:val="0"/>
          <w:vertAlign w:val="subscript"/>
        </w:rPr>
        <w:t>С</w:t>
      </w:r>
      <w:r>
        <w:rPr>
          <w:i/>
          <w:iCs/>
          <w:color w:val="000000"/>
          <w:spacing w:val="0"/>
          <w:w w:val="100"/>
          <w:position w:val="0"/>
        </w:rPr>
        <w:t>.</w:t>
      </w:r>
      <w:r>
        <w:rPr>
          <w:i/>
          <w:iCs/>
          <w:color w:val="000000"/>
          <w:spacing w:val="0"/>
          <w:w w:val="100"/>
          <w:position w:val="0"/>
          <w:vertAlign w:val="subscript"/>
        </w:rPr>
        <w:t>О</w:t>
      </w:r>
      <w:r>
        <w:rPr>
          <w:color w:val="000000"/>
          <w:spacing w:val="0"/>
          <w:w w:val="100"/>
          <w:position w:val="0"/>
        </w:rPr>
        <w:t xml:space="preserve"> (точки </w:t>
      </w:r>
      <w:r>
        <w:rPr>
          <w:i/>
          <w:iCs/>
          <w:color w:val="000000"/>
          <w:spacing w:val="0"/>
          <w:w w:val="100"/>
          <w:position w:val="0"/>
        </w:rPr>
        <w:t>Л, М, Н)</w:t>
      </w:r>
      <w:r>
        <w:rPr>
          <w:color w:val="000000"/>
          <w:spacing w:val="0"/>
          <w:w w:val="100"/>
          <w:position w:val="0"/>
        </w:rPr>
        <w:t xml:space="preserve"> для селективных выключателей. Пунктирными ли</w:t>
        <w:softHyphen/>
        <w:t>ниями обозначена характеристика неселективных выклю</w:t>
        <w:softHyphen/>
        <w:t>чателей в зоне токов к. з. Выключатели могут постав</w:t>
        <w:softHyphen/>
        <w:t>ляться без защиты в зоне перегрузки.</w:t>
      </w:r>
    </w:p>
    <w:p>
      <w:pPr>
        <w:pStyle w:val="Style9"/>
        <w:keepNext w:val="0"/>
        <w:keepLines w:val="0"/>
        <w:widowControl w:val="0"/>
        <w:shd w:val="clear" w:color="auto" w:fill="auto"/>
        <w:bidi w:val="0"/>
        <w:spacing w:before="0" w:after="0" w:line="204" w:lineRule="auto"/>
        <w:ind w:left="0" w:right="0" w:firstLine="360"/>
        <w:jc w:val="both"/>
        <w:sectPr>
          <w:footerReference w:type="default" r:id="rId69"/>
          <w:footerReference w:type="even" r:id="rId70"/>
          <w:footerReference w:type="first" r:id="rId71"/>
          <w:footnotePr>
            <w:pos w:val="pageBottom"/>
            <w:numFmt w:val="chicago"/>
            <w:numStart w:val="1"/>
            <w:numRestart w:val="continuous"/>
            <w15:footnoteColumns w:val="1"/>
          </w:footnotePr>
          <w:pgSz w:w="7001" w:h="11278"/>
          <w:pgMar w:top="420" w:right="254" w:bottom="1135" w:left="254" w:header="0" w:footer="3" w:gutter="786"/>
          <w:cols w:space="720"/>
          <w:noEndnote/>
          <w:titlePg/>
          <w:rtlGutter/>
          <w:docGrid w:linePitch="360"/>
        </w:sectPr>
      </w:pPr>
      <w:r>
        <w:rPr>
          <w:color w:val="000000"/>
          <w:spacing w:val="0"/>
          <w:w w:val="100"/>
          <w:position w:val="0"/>
        </w:rPr>
        <w:t>Для выключателей переменного тока (с полупровод</w:t>
        <w:softHyphen/>
        <w:t>никовым расцепителем) допускается увеличение време</w:t>
        <w:softHyphen/>
        <w:t xml:space="preserve">ни срабатывания отсечки, если до возникновения к. з. ток </w:t>
      </w:r>
      <w:r>
        <w:rPr>
          <w:color w:val="000000"/>
          <w:spacing w:val="0"/>
          <w:w w:val="100"/>
          <w:position w:val="0"/>
          <w:vertAlign w:val="superscript"/>
        </w:rPr>
        <w:t>в</w:t>
      </w:r>
      <w:r>
        <w:rPr>
          <w:color w:val="000000"/>
          <w:spacing w:val="0"/>
          <w:w w:val="100"/>
          <w:position w:val="0"/>
        </w:rPr>
        <w:t xml:space="preserve"> главной цепи был менее 0,7 /</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раб</w:t>
      </w:r>
      <w:r>
        <w:rPr>
          <w:color w:val="000000"/>
          <w:spacing w:val="0"/>
          <w:w w:val="100"/>
          <w:position w:val="0"/>
        </w:rPr>
        <w:t xml:space="preserve">. Для неселективного токоограничивающего выключателя увеличение времени </w:t>
      </w:r>
      <w:r>
        <w:rPr>
          <w:color w:val="000000"/>
          <w:spacing w:val="0"/>
          <w:w w:val="100"/>
          <w:position w:val="0"/>
          <w:vertAlign w:val="superscript"/>
        </w:rPr>
        <w:t>в</w:t>
      </w:r>
      <w:r>
        <w:rPr>
          <w:color w:val="000000"/>
          <w:spacing w:val="0"/>
          <w:w w:val="100"/>
          <w:position w:val="0"/>
        </w:rPr>
        <w:t>озможно в зоне значений токов к. з. от /</w:t>
      </w:r>
      <w:r>
        <w:rPr>
          <w:color w:val="000000"/>
          <w:spacing w:val="0"/>
          <w:w w:val="100"/>
          <w:position w:val="0"/>
          <w:vertAlign w:val="subscript"/>
        </w:rPr>
        <w:t>с</w:t>
      </w:r>
      <w:r>
        <w:rPr>
          <w:color w:val="000000"/>
          <w:spacing w:val="0"/>
          <w:w w:val="100"/>
          <w:position w:val="0"/>
        </w:rPr>
        <w:t>.о полупровод</w:t>
        <w:softHyphen/>
        <w:t>никового расцепителя до уставки срабатывания электро</w:t>
        <w:softHyphen/>
        <w:t>магнитного расцепителя. При этом время отключения оп</w:t>
        <w:softHyphen/>
        <w:t xml:space="preserve">ределяется кривыми </w:t>
      </w:r>
      <w:r>
        <w:rPr>
          <w:i/>
          <w:iCs/>
          <w:color w:val="000000"/>
          <w:spacing w:val="0"/>
          <w:w w:val="100"/>
          <w:position w:val="0"/>
        </w:rPr>
        <w:t>1, 2, 3</w:t>
      </w:r>
      <w:r>
        <w:rPr>
          <w:color w:val="000000"/>
          <w:spacing w:val="0"/>
          <w:w w:val="100"/>
          <w:position w:val="0"/>
        </w:rPr>
        <w:t xml:space="preserve"> (рис. 9), соответствующими</w:t>
      </w:r>
    </w:p>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w </w:t>
      </w:r>
      <w:r>
        <w:rPr>
          <w:color w:val="000000"/>
          <w:spacing w:val="0"/>
          <w:w w:val="100"/>
          <w:position w:val="0"/>
        </w:rPr>
        <w:t>Таблица 16. Трехполюсные автоматические выключатели А3700 с полупроводниковым расцепителем на</w:t>
      </w:r>
    </w:p>
    <w:p>
      <w:pPr>
        <w:pStyle w:val="Style54"/>
        <w:keepNext w:val="0"/>
        <w:keepLines w:val="0"/>
        <w:widowControl w:val="0"/>
        <w:shd w:val="clear" w:color="auto" w:fill="auto"/>
        <w:tabs>
          <w:tab w:pos="4027" w:val="left"/>
        </w:tabs>
        <w:bidi w:val="0"/>
        <w:spacing w:before="0" w:after="0" w:line="216" w:lineRule="auto"/>
        <w:ind w:left="0" w:right="0" w:firstLine="0"/>
        <w:jc w:val="left"/>
      </w:pPr>
      <w:r>
        <w:rPr>
          <w:color w:val="000000"/>
          <w:spacing w:val="0"/>
          <w:w w:val="100"/>
          <w:position w:val="0"/>
          <w:vertAlign w:val="superscript"/>
        </w:rPr>
        <w:t>01</w:t>
      </w:r>
      <w:r>
        <w:rPr>
          <w:color w:val="000000"/>
          <w:spacing w:val="0"/>
          <w:w w:val="100"/>
          <w:position w:val="0"/>
        </w:rPr>
        <w:tab/>
        <w:t>напряжение до 660 В</w:t>
      </w:r>
    </w:p>
    <w:tbl>
      <w:tblPr>
        <w:tblOverlap w:val="never"/>
        <w:jc w:val="center"/>
        <w:tblLayout w:type="fixed"/>
      </w:tblPr>
      <w:tblGrid>
        <w:gridCol w:w="864"/>
        <w:gridCol w:w="816"/>
        <w:gridCol w:w="821"/>
        <w:gridCol w:w="442"/>
        <w:gridCol w:w="1152"/>
        <w:gridCol w:w="811"/>
        <w:gridCol w:w="811"/>
        <w:gridCol w:w="811"/>
        <w:gridCol w:w="821"/>
        <w:gridCol w:w="821"/>
        <w:gridCol w:w="811"/>
        <w:gridCol w:w="701"/>
      </w:tblGrid>
      <w:tr>
        <w:trPr>
          <w:trHeight w:val="298" w:hRule="exact"/>
        </w:trPr>
        <w:tc>
          <w:tcPr>
            <w:vMerge w:val="restart"/>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Тнп</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0" w:lineRule="auto"/>
              <w:ind w:left="0" w:right="0" w:firstLine="0"/>
              <w:jc w:val="center"/>
              <w:rPr>
                <w:sz w:val="14"/>
                <w:szCs w:val="14"/>
              </w:rPr>
            </w:pPr>
            <w:r>
              <w:rPr>
                <w:color w:val="000000"/>
                <w:spacing w:val="0"/>
                <w:w w:val="100"/>
                <w:position w:val="0"/>
                <w:sz w:val="14"/>
                <w:szCs w:val="14"/>
              </w:rPr>
              <w:t>Номи</w:t>
              <w:softHyphen/>
              <w:t>нальный ток выключа</w:t>
              <w:softHyphen/>
              <w:t>теля</w:t>
            </w:r>
          </w:p>
          <w:p>
            <w:pPr>
              <w:pStyle w:val="Style11"/>
              <w:keepNext w:val="0"/>
              <w:keepLines w:val="0"/>
              <w:widowControl w:val="0"/>
              <w:shd w:val="clear" w:color="auto" w:fill="auto"/>
              <w:bidi w:val="0"/>
              <w:spacing w:before="0" w:after="0" w:line="190" w:lineRule="auto"/>
              <w:ind w:left="0" w:right="0" w:firstLine="0"/>
              <w:jc w:val="center"/>
              <w:rPr>
                <w:sz w:val="14"/>
                <w:szCs w:val="14"/>
              </w:rPr>
            </w:pPr>
            <w:r>
              <w:rPr>
                <w:color w:val="000000"/>
                <w:spacing w:val="0"/>
                <w:w w:val="100"/>
                <w:position w:val="0"/>
                <w:sz w:val="14"/>
                <w:szCs w:val="14"/>
              </w:rPr>
              <w:t>'</w:t>
            </w:r>
            <w:r>
              <w:rPr>
                <w:color w:val="000000"/>
                <w:spacing w:val="0"/>
                <w:w w:val="100"/>
                <w:position w:val="0"/>
                <w:sz w:val="14"/>
                <w:szCs w:val="14"/>
                <w:vertAlign w:val="subscript"/>
              </w:rPr>
              <w:t>Н</w:t>
            </w:r>
            <w:r>
              <w:rPr>
                <w:color w:val="000000"/>
                <w:spacing w:val="0"/>
                <w:w w:val="100"/>
                <w:position w:val="0"/>
                <w:sz w:val="14"/>
                <w:szCs w:val="14"/>
              </w:rPr>
              <w:t xml:space="preserve">.В- </w:t>
            </w:r>
            <w:r>
              <w:rPr>
                <w:color w:val="000000"/>
                <w:spacing w:val="0"/>
                <w:w w:val="100"/>
                <w:position w:val="0"/>
                <w:sz w:val="14"/>
                <w:szCs w:val="14"/>
                <w:vertAlign w:val="superscript"/>
              </w:rPr>
              <w:t>А</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Базовый номиналь</w:t>
              <w:softHyphen/>
              <w:t>ный ток</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 xml:space="preserve">Льб' </w:t>
            </w:r>
            <w:r>
              <w:rPr>
                <w:color w:val="000000"/>
                <w:spacing w:val="0"/>
                <w:w w:val="100"/>
                <w:position w:val="0"/>
                <w:sz w:val="17"/>
                <w:szCs w:val="17"/>
                <w:vertAlign w:val="superscript"/>
              </w:rPr>
              <w:t>А</w:t>
            </w:r>
          </w:p>
        </w:tc>
        <w:tc>
          <w:tcPr>
            <w:gridSpan w:val="6"/>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Уставки полупроводникового расцепителя РП</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0" w:lineRule="auto"/>
              <w:ind w:left="0" w:right="0" w:firstLine="0"/>
              <w:jc w:val="center"/>
              <w:rPr>
                <w:sz w:val="14"/>
                <w:szCs w:val="14"/>
              </w:rPr>
            </w:pPr>
            <w:r>
              <w:rPr>
                <w:color w:val="000000"/>
                <w:spacing w:val="0"/>
                <w:w w:val="100"/>
                <w:position w:val="0"/>
                <w:sz w:val="14"/>
                <w:szCs w:val="14"/>
              </w:rPr>
              <w:t>Ток сра</w:t>
              <w:softHyphen/>
              <w:t>батывания электро</w:t>
              <w:softHyphen/>
              <w:t>магнитного расцепи</w:t>
              <w:softHyphen/>
              <w:t>теля, А</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87" w:lineRule="auto"/>
              <w:ind w:left="0" w:right="0" w:firstLine="0"/>
              <w:jc w:val="center"/>
              <w:rPr>
                <w:sz w:val="14"/>
                <w:szCs w:val="14"/>
              </w:rPr>
            </w:pPr>
            <w:r>
              <w:rPr>
                <w:color w:val="000000"/>
                <w:spacing w:val="0"/>
                <w:w w:val="100"/>
                <w:position w:val="0"/>
                <w:sz w:val="14"/>
                <w:szCs w:val="14"/>
              </w:rPr>
              <w:t>ПКС** в цепи 380 В, кА</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7" w:lineRule="auto"/>
              <w:ind w:left="0" w:right="0" w:firstLine="0"/>
              <w:jc w:val="center"/>
              <w:rPr>
                <w:sz w:val="14"/>
                <w:szCs w:val="14"/>
              </w:rPr>
            </w:pPr>
            <w:r>
              <w:rPr>
                <w:color w:val="000000"/>
                <w:spacing w:val="0"/>
                <w:w w:val="100"/>
                <w:position w:val="0"/>
                <w:sz w:val="14"/>
                <w:szCs w:val="14"/>
              </w:rPr>
              <w:t>опке** в цепи 380 В, кА</w:t>
            </w:r>
          </w:p>
        </w:tc>
      </w:tr>
      <w:tr>
        <w:trPr>
          <w:trHeight w:val="269" w:hRule="exact"/>
        </w:trPr>
        <w:tc>
          <w:tcPr>
            <w:vMerge/>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5"/>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 xml:space="preserve">Регулируемые на шкалах </w:t>
            </w:r>
            <w:r>
              <w:rPr>
                <w:color w:val="000000"/>
                <w:spacing w:val="0"/>
                <w:w w:val="100"/>
                <w:position w:val="0"/>
                <w:sz w:val="17"/>
                <w:szCs w:val="17"/>
              </w:rPr>
              <w:t xml:space="preserve">РП </w:t>
            </w:r>
            <w:r>
              <w:rPr>
                <w:color w:val="000000"/>
                <w:spacing w:val="0"/>
                <w:w w:val="100"/>
                <w:position w:val="0"/>
                <w:sz w:val="14"/>
                <w:szCs w:val="14"/>
              </w:rPr>
              <w:t>значения</w:t>
            </w:r>
          </w:p>
        </w:tc>
        <w:tc>
          <w:tcPr>
            <w:vMerge w:val="restart"/>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^С.п</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r>
      <w:tr>
        <w:trPr>
          <w:trHeight w:val="235" w:hRule="exact"/>
        </w:trPr>
        <w:tc>
          <w:tcPr>
            <w:vMerge/>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 xml:space="preserve">^н.раб’ </w:t>
            </w:r>
            <w:r>
              <w:rPr>
                <w:color w:val="000000"/>
                <w:spacing w:val="0"/>
                <w:w w:val="100"/>
                <w:position w:val="0"/>
                <w:sz w:val="17"/>
                <w:szCs w:val="17"/>
                <w:vertAlign w:val="superscript"/>
              </w:rPr>
              <w:t>А</w:t>
            </w:r>
          </w:p>
        </w:tc>
        <w:tc>
          <w:tcPr>
            <w:vMerge w:val="restart"/>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^С.о</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4"/>
                <w:szCs w:val="14"/>
              </w:rPr>
            </w:pPr>
            <w:r>
              <w:rPr>
                <w:color w:val="000000"/>
                <w:spacing w:val="0"/>
                <w:w w:val="100"/>
                <w:position w:val="0"/>
                <w:sz w:val="14"/>
                <w:szCs w:val="14"/>
              </w:rPr>
              <w:t xml:space="preserve">4.О- </w:t>
            </w:r>
            <w:r>
              <w:rPr>
                <w:color w:val="000000"/>
                <w:spacing w:val="0"/>
                <w:w w:val="100"/>
                <w:position w:val="0"/>
                <w:sz w:val="14"/>
                <w:szCs w:val="14"/>
                <w:vertAlign w:val="superscript"/>
              </w:rPr>
              <w:t>с</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82" w:lineRule="auto"/>
              <w:ind w:left="0" w:right="0" w:firstLine="0"/>
              <w:jc w:val="center"/>
              <w:rPr>
                <w:sz w:val="17"/>
                <w:szCs w:val="17"/>
              </w:rPr>
            </w:pPr>
            <w:r>
              <w:rPr>
                <w:color w:val="000000"/>
                <w:spacing w:val="0"/>
                <w:w w:val="100"/>
                <w:position w:val="0"/>
                <w:sz w:val="17"/>
                <w:szCs w:val="17"/>
              </w:rPr>
              <w:t xml:space="preserve">*с.п’ </w:t>
            </w:r>
            <w:r>
              <w:rPr>
                <w:color w:val="000000"/>
                <w:spacing w:val="0"/>
                <w:w w:val="100"/>
                <w:position w:val="0"/>
                <w:sz w:val="17"/>
                <w:szCs w:val="17"/>
                <w:vertAlign w:val="superscript"/>
              </w:rPr>
              <w:t>с</w:t>
            </w:r>
            <w:r>
              <w:rPr>
                <w:color w:val="000000"/>
                <w:spacing w:val="0"/>
                <w:w w:val="100"/>
                <w:position w:val="0"/>
                <w:sz w:val="17"/>
                <w:szCs w:val="17"/>
              </w:rPr>
              <w:t xml:space="preserve">’ при токе </w:t>
            </w:r>
            <w:r>
              <w:rPr>
                <w:color w:val="000000"/>
                <w:spacing w:val="0"/>
                <w:w w:val="100"/>
                <w:position w:val="0"/>
                <w:sz w:val="17"/>
                <w:szCs w:val="17"/>
                <w:vertAlign w:val="superscript"/>
              </w:rPr>
              <w:t>6</w:t>
            </w:r>
            <w:r>
              <w:rPr>
                <w:color w:val="000000"/>
                <w:spacing w:val="0"/>
                <w:w w:val="100"/>
                <w:position w:val="0"/>
                <w:sz w:val="17"/>
                <w:szCs w:val="17"/>
              </w:rPr>
              <w:t>Лт.раб</w:t>
            </w:r>
          </w:p>
        </w:tc>
        <w:tc>
          <w:tcPr>
            <w:vMerge/>
            <w:tcBorders>
              <w:left w:val="single" w:sz="4"/>
            </w:tcBorders>
            <w:shd w:val="clear" w:color="auto" w:fill="FFFFFF"/>
            <w:vAlign w:val="bottom"/>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r>
      <w:tr>
        <w:trPr>
          <w:trHeight w:val="149" w:hRule="exact"/>
        </w:trPr>
        <w:tc>
          <w:tcPr>
            <w:vMerge/>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bottom"/>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^н.рэб</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r>
      <w:tr>
        <w:trPr>
          <w:trHeight w:val="418" w:hRule="exact"/>
        </w:trPr>
        <w:tc>
          <w:tcPr>
            <w:vMerge/>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^.раб</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r>
      <w:tr>
        <w:trPr>
          <w:trHeight w:val="826" w:hRule="exact"/>
        </w:trPr>
        <w:tc>
          <w:tcPr>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А3734С</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60" w:line="240" w:lineRule="auto"/>
              <w:ind w:left="0" w:right="0" w:firstLine="0"/>
              <w:jc w:val="center"/>
              <w:rPr>
                <w:sz w:val="17"/>
                <w:szCs w:val="17"/>
              </w:rPr>
            </w:pPr>
            <w:r>
              <w:rPr>
                <w:color w:val="000000"/>
                <w:spacing w:val="0"/>
                <w:w w:val="100"/>
                <w:position w:val="0"/>
                <w:sz w:val="17"/>
                <w:szCs w:val="17"/>
              </w:rPr>
              <w:t>250</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60" w:line="240" w:lineRule="auto"/>
              <w:ind w:left="0" w:right="0" w:firstLine="0"/>
              <w:jc w:val="center"/>
              <w:rPr>
                <w:sz w:val="17"/>
                <w:szCs w:val="17"/>
              </w:rPr>
            </w:pPr>
            <w:r>
              <w:rPr>
                <w:color w:val="000000"/>
                <w:spacing w:val="0"/>
                <w:w w:val="100"/>
                <w:position w:val="0"/>
                <w:sz w:val="17"/>
                <w:szCs w:val="17"/>
              </w:rPr>
              <w:t>200</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320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60" w:line="240" w:lineRule="auto"/>
              <w:ind w:left="0" w:right="0" w:firstLine="0"/>
              <w:jc w:val="left"/>
              <w:rPr>
                <w:sz w:val="17"/>
                <w:szCs w:val="17"/>
              </w:rPr>
            </w:pPr>
            <w:r>
              <w:rPr>
                <w:color w:val="000000"/>
                <w:spacing w:val="0"/>
                <w:w w:val="100"/>
                <w:position w:val="0"/>
                <w:sz w:val="17"/>
                <w:szCs w:val="17"/>
              </w:rPr>
              <w:t>160;</w:t>
            </w:r>
          </w:p>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250;</w:t>
            </w:r>
          </w:p>
        </w:tc>
        <w:tc>
          <w:tcPr>
            <w:tcBorders>
              <w:top w:val="single" w:sz="4"/>
            </w:tcBorders>
            <w:shd w:val="clear" w:color="auto" w:fill="FFFFFF"/>
            <w:vAlign w:val="center"/>
          </w:tcPr>
          <w:p>
            <w:pPr>
              <w:pStyle w:val="Style11"/>
              <w:keepNext w:val="0"/>
              <w:keepLines w:val="0"/>
              <w:widowControl w:val="0"/>
              <w:shd w:val="clear" w:color="auto" w:fill="auto"/>
              <w:bidi w:val="0"/>
              <w:spacing w:before="0" w:after="60" w:line="240" w:lineRule="auto"/>
              <w:ind w:left="0" w:right="0" w:firstLine="0"/>
              <w:jc w:val="left"/>
              <w:rPr>
                <w:sz w:val="17"/>
                <w:szCs w:val="17"/>
              </w:rPr>
            </w:pPr>
            <w:r>
              <w:rPr>
                <w:color w:val="000000"/>
                <w:spacing w:val="0"/>
                <w:w w:val="100"/>
                <w:position w:val="0"/>
                <w:sz w:val="17"/>
                <w:szCs w:val="17"/>
              </w:rPr>
              <w:t>200; 250</w:t>
            </w:r>
          </w:p>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320; 400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w:t>
            </w:r>
          </w:p>
        </w:tc>
      </w:tr>
      <w:tr>
        <w:trPr>
          <w:trHeight w:val="816" w:hRule="exact"/>
        </w:trPr>
        <w:tc>
          <w:tcPr>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А3744С</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60" w:line="240" w:lineRule="auto"/>
              <w:ind w:left="0" w:right="0" w:firstLine="0"/>
              <w:jc w:val="center"/>
              <w:rPr>
                <w:sz w:val="17"/>
                <w:szCs w:val="17"/>
              </w:rPr>
            </w:pPr>
            <w:r>
              <w:rPr>
                <w:color w:val="000000"/>
                <w:spacing w:val="0"/>
                <w:w w:val="100"/>
                <w:position w:val="0"/>
                <w:sz w:val="17"/>
                <w:szCs w:val="17"/>
              </w:rPr>
              <w:t>400</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630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40" w:line="240" w:lineRule="auto"/>
              <w:ind w:left="0" w:right="0" w:firstLine="0"/>
              <w:jc w:val="center"/>
              <w:rPr>
                <w:sz w:val="17"/>
                <w:szCs w:val="17"/>
              </w:rPr>
            </w:pPr>
            <w:r>
              <w:rPr>
                <w:color w:val="000000"/>
                <w:spacing w:val="0"/>
                <w:w w:val="100"/>
                <w:position w:val="0"/>
                <w:sz w:val="17"/>
                <w:szCs w:val="17"/>
              </w:rPr>
              <w:t>320</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60" w:line="240" w:lineRule="auto"/>
              <w:ind w:left="0" w:right="0" w:firstLine="0"/>
              <w:jc w:val="left"/>
              <w:rPr>
                <w:sz w:val="17"/>
                <w:szCs w:val="17"/>
              </w:rPr>
            </w:pPr>
            <w:r>
              <w:rPr>
                <w:color w:val="000000"/>
                <w:spacing w:val="0"/>
                <w:w w:val="100"/>
                <w:position w:val="0"/>
                <w:sz w:val="17"/>
                <w:szCs w:val="17"/>
              </w:rPr>
              <w:t>250;</w:t>
            </w:r>
          </w:p>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400;</w:t>
            </w:r>
          </w:p>
        </w:tc>
        <w:tc>
          <w:tcPr>
            <w:tcBorders>
              <w:top w:val="single" w:sz="4"/>
            </w:tcBorders>
            <w:shd w:val="clear" w:color="auto" w:fill="FFFFFF"/>
            <w:vAlign w:val="center"/>
          </w:tcPr>
          <w:p>
            <w:pPr>
              <w:pStyle w:val="Style11"/>
              <w:keepNext w:val="0"/>
              <w:keepLines w:val="0"/>
              <w:widowControl w:val="0"/>
              <w:shd w:val="clear" w:color="auto" w:fill="auto"/>
              <w:bidi w:val="0"/>
              <w:spacing w:before="0" w:after="60" w:line="240" w:lineRule="auto"/>
              <w:ind w:left="0" w:right="0" w:firstLine="0"/>
              <w:jc w:val="left"/>
              <w:rPr>
                <w:sz w:val="17"/>
                <w:szCs w:val="17"/>
              </w:rPr>
            </w:pPr>
            <w:r>
              <w:rPr>
                <w:color w:val="000000"/>
                <w:spacing w:val="0"/>
                <w:w w:val="100"/>
                <w:position w:val="0"/>
                <w:sz w:val="17"/>
                <w:szCs w:val="17"/>
              </w:rPr>
              <w:t>320; 400</w:t>
            </w:r>
          </w:p>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500; 630</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0,1;</w:t>
            </w:r>
          </w:p>
          <w:p>
            <w:pPr>
              <w:pStyle w:val="Style11"/>
              <w:keepNext w:val="0"/>
              <w:keepLines w:val="0"/>
              <w:widowControl w:val="0"/>
              <w:shd w:val="clear" w:color="auto" w:fill="auto"/>
              <w:bidi w:val="0"/>
              <w:spacing w:before="0" w:after="0" w:line="194" w:lineRule="auto"/>
              <w:ind w:left="0" w:right="0" w:firstLine="180"/>
              <w:jc w:val="left"/>
              <w:rPr>
                <w:sz w:val="17"/>
                <w:szCs w:val="17"/>
              </w:rPr>
            </w:pPr>
            <w:r>
              <w:rPr>
                <w:color w:val="000000"/>
                <w:spacing w:val="0"/>
                <w:w w:val="100"/>
                <w:position w:val="0"/>
                <w:sz w:val="17"/>
                <w:szCs w:val="17"/>
              </w:rPr>
              <w:t>0,25;</w:t>
            </w:r>
          </w:p>
          <w:p>
            <w:pPr>
              <w:pStyle w:val="Style11"/>
              <w:keepNext w:val="0"/>
              <w:keepLines w:val="0"/>
              <w:widowControl w:val="0"/>
              <w:shd w:val="clear" w:color="auto" w:fill="auto"/>
              <w:bidi w:val="0"/>
              <w:spacing w:before="0" w:after="0" w:line="223" w:lineRule="auto"/>
              <w:ind w:left="0" w:right="0" w:firstLine="180"/>
              <w:jc w:val="left"/>
              <w:rPr>
                <w:sz w:val="17"/>
                <w:szCs w:val="17"/>
              </w:rPr>
            </w:pPr>
            <w:r>
              <w:rPr>
                <w:color w:val="000000"/>
                <w:spacing w:val="0"/>
                <w:w w:val="100"/>
                <w:position w:val="0"/>
                <w:sz w:val="17"/>
                <w:szCs w:val="17"/>
              </w:rPr>
              <w:t>0,4</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r>
      <w:tr>
        <w:trPr>
          <w:trHeight w:val="466"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160;</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200; 250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2; 3; 5;</w:t>
            </w:r>
          </w:p>
          <w:p>
            <w:pPr>
              <w:pStyle w:val="Style11"/>
              <w:keepNext w:val="0"/>
              <w:keepLines w:val="0"/>
              <w:widowControl w:val="0"/>
              <w:shd w:val="clear" w:color="auto" w:fill="auto"/>
              <w:bidi w:val="0"/>
              <w:spacing w:before="0" w:after="0" w:line="206" w:lineRule="auto"/>
              <w:ind w:left="0" w:right="0" w:firstLine="0"/>
              <w:jc w:val="center"/>
              <w:rPr>
                <w:sz w:val="17"/>
                <w:szCs w:val="17"/>
              </w:rPr>
            </w:pPr>
            <w:r>
              <w:rPr>
                <w:color w:val="000000"/>
                <w:spacing w:val="0"/>
                <w:w w:val="100"/>
                <w:position w:val="0"/>
                <w:sz w:val="17"/>
                <w:szCs w:val="17"/>
              </w:rPr>
              <w:t>7; 10</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 8; 16</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1,25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111,1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125</w:t>
            </w:r>
          </w:p>
        </w:tc>
      </w:tr>
      <w:tr>
        <w:trPr>
          <w:trHeight w:val="216"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А3794С</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320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250;</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320; 400</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20"/>
              <w:jc w:val="both"/>
              <w:rPr>
                <w:sz w:val="17"/>
                <w:szCs w:val="17"/>
              </w:rPr>
            </w:pPr>
            <w:r>
              <w:rPr>
                <w:i/>
                <w:iCs/>
                <w:color w:val="000000"/>
                <w:spacing w:val="0"/>
                <w:w w:val="100"/>
                <w:position w:val="0"/>
                <w:sz w:val="17"/>
                <w:szCs w:val="17"/>
              </w:rPr>
              <w:t>—</w:t>
            </w:r>
          </w:p>
        </w:tc>
        <w:tc>
          <w:tcPr>
            <w:vMerge w:val="restart"/>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50,5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57</w:t>
            </w:r>
          </w:p>
        </w:tc>
      </w:tr>
      <w:tr>
        <w:trPr>
          <w:trHeight w:val="394" w:hRule="exact"/>
        </w:trPr>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630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500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400;</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500; 630</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tcBorders>
              <w:left w:val="single" w:sz="4"/>
            </w:tcBorders>
            <w:shd w:val="clear" w:color="auto" w:fill="FFFFFF"/>
            <w:vAlign w:val="top"/>
          </w:tcPr>
          <w:p>
            <w:pPr>
              <w:widowControl w:val="0"/>
              <w:rPr>
                <w:sz w:val="10"/>
                <w:szCs w:val="10"/>
              </w:rPr>
            </w:pPr>
          </w:p>
        </w:tc>
      </w:tr>
      <w:tr>
        <w:trPr>
          <w:trHeight w:val="422"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20;</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25; 32; 40</w:t>
            </w: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w:t>
            </w:r>
          </w:p>
        </w:tc>
      </w:tr>
      <w:tr>
        <w:trPr>
          <w:trHeight w:val="802" w:hRule="exact"/>
        </w:trPr>
        <w:tc>
          <w:tcPr>
            <w:tcBorders>
              <w:bottom w:val="single" w:sz="4"/>
            </w:tcBorders>
            <w:shd w:val="clear" w:color="auto" w:fill="FFFFFF"/>
            <w:vAlign w:val="top"/>
          </w:tcPr>
          <w:p>
            <w:pPr>
              <w:pStyle w:val="Style11"/>
              <w:keepNext w:val="0"/>
              <w:keepLines w:val="0"/>
              <w:widowControl w:val="0"/>
              <w:shd w:val="clear" w:color="auto" w:fill="auto"/>
              <w:bidi w:val="0"/>
              <w:spacing w:before="80" w:after="0" w:line="240" w:lineRule="auto"/>
              <w:ind w:left="0" w:right="0" w:firstLine="0"/>
              <w:jc w:val="left"/>
              <w:rPr>
                <w:sz w:val="17"/>
                <w:szCs w:val="17"/>
              </w:rPr>
            </w:pPr>
            <w:r>
              <w:rPr>
                <w:color w:val="000000"/>
                <w:spacing w:val="0"/>
                <w:w w:val="100"/>
                <w:position w:val="0"/>
                <w:sz w:val="17"/>
                <w:szCs w:val="17"/>
              </w:rPr>
              <w:t>Л3714Б</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80" w:after="0" w:line="240" w:lineRule="auto"/>
              <w:ind w:left="0" w:right="0" w:firstLine="0"/>
              <w:jc w:val="center"/>
              <w:rPr>
                <w:sz w:val="17"/>
                <w:szCs w:val="17"/>
              </w:rPr>
            </w:pPr>
            <w:r>
              <w:rPr>
                <w:color w:val="000000"/>
                <w:spacing w:val="0"/>
                <w:w w:val="100"/>
                <w:position w:val="0"/>
                <w:sz w:val="17"/>
                <w:szCs w:val="17"/>
              </w:rPr>
              <w:t>160</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40" w:line="240" w:lineRule="auto"/>
              <w:ind w:left="0" w:right="0" w:firstLine="0"/>
              <w:jc w:val="center"/>
              <w:rPr>
                <w:sz w:val="17"/>
                <w:szCs w:val="17"/>
              </w:rPr>
            </w:pPr>
            <w:r>
              <w:rPr>
                <w:color w:val="000000"/>
                <w:spacing w:val="0"/>
                <w:w w:val="100"/>
                <w:position w:val="0"/>
                <w:sz w:val="17"/>
                <w:szCs w:val="17"/>
              </w:rPr>
              <w:t>63</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125</w:t>
            </w:r>
          </w:p>
        </w:tc>
        <w:tc>
          <w:tcPr>
            <w:gridSpan w:val="2"/>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40" w:line="240" w:lineRule="auto"/>
              <w:ind w:left="0" w:right="0" w:firstLine="0"/>
              <w:jc w:val="left"/>
              <w:rPr>
                <w:sz w:val="17"/>
                <w:szCs w:val="17"/>
              </w:rPr>
            </w:pPr>
            <w:r>
              <w:rPr>
                <w:color w:val="000000"/>
                <w:spacing w:val="0"/>
                <w:w w:val="100"/>
                <w:position w:val="0"/>
                <w:sz w:val="17"/>
                <w:szCs w:val="17"/>
              </w:rPr>
              <w:t>40; 50; 63; 80</w:t>
            </w:r>
          </w:p>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80; 100; 125; 160</w:t>
            </w:r>
          </w:p>
        </w:tc>
        <w:tc>
          <w:tcPr>
            <w:tcBorders>
              <w:left w:val="single" w:sz="4"/>
              <w:bottom w:val="single" w:sz="4"/>
            </w:tcBorders>
            <w:shd w:val="clear" w:color="auto" w:fill="FFFFFF"/>
            <w:vAlign w:val="top"/>
          </w:tcPr>
          <w:p>
            <w:pPr>
              <w:widowControl w:val="0"/>
              <w:rPr>
                <w:sz w:val="10"/>
                <w:szCs w:val="10"/>
              </w:rPr>
            </w:pPr>
          </w:p>
        </w:tc>
        <w:tc>
          <w:tcPr>
            <w:tcBorders>
              <w:left w:val="single" w:sz="4"/>
              <w:bottom w:val="single" w:sz="4"/>
            </w:tcBorders>
            <w:shd w:val="clear" w:color="auto" w:fill="FFFFFF"/>
            <w:vAlign w:val="top"/>
          </w:tcPr>
          <w:p>
            <w:pPr>
              <w:widowControl w:val="0"/>
              <w:rPr>
                <w:sz w:val="10"/>
                <w:szCs w:val="10"/>
              </w:rPr>
            </w:pPr>
          </w:p>
        </w:tc>
        <w:tc>
          <w:tcPr>
            <w:tcBorders>
              <w:left w:val="single" w:sz="4"/>
              <w:bottom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1600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40" w:line="240" w:lineRule="auto"/>
              <w:ind w:left="0" w:right="0" w:firstLine="300"/>
              <w:jc w:val="both"/>
              <w:rPr>
                <w:sz w:val="17"/>
                <w:szCs w:val="17"/>
              </w:rPr>
            </w:pPr>
            <w:r>
              <w:rPr>
                <w:color w:val="000000"/>
                <w:spacing w:val="0"/>
                <w:w w:val="100"/>
                <w:position w:val="0"/>
                <w:sz w:val="17"/>
                <w:szCs w:val="17"/>
              </w:rPr>
              <w:t>36</w:t>
            </w:r>
          </w:p>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75</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125</w:t>
            </w:r>
          </w:p>
        </w:tc>
      </w:tr>
    </w:tbl>
    <w:p>
      <w:pPr>
        <w:widowControl w:val="0"/>
        <w:spacing w:after="219" w:line="1" w:lineRule="exact"/>
      </w:pPr>
    </w:p>
    <w:p>
      <w:pPr>
        <w:pStyle w:val="Style54"/>
        <w:keepNext w:val="0"/>
        <w:keepLines w:val="0"/>
        <w:widowControl w:val="0"/>
        <w:shd w:val="clear" w:color="auto" w:fill="auto"/>
        <w:bidi w:val="0"/>
        <w:spacing w:before="0" w:after="0" w:line="240" w:lineRule="auto"/>
        <w:ind w:left="6936" w:right="0" w:firstLine="0"/>
        <w:jc w:val="left"/>
      </w:pPr>
      <w:r>
        <w:rPr>
          <w:color w:val="000000"/>
          <w:spacing w:val="0"/>
          <w:w w:val="100"/>
          <w:position w:val="0"/>
          <w:u w:val="single"/>
        </w:rPr>
        <w:t>Продолжение табл.</w:t>
      </w:r>
    </w:p>
    <w:tbl>
      <w:tblPr>
        <w:tblOverlap w:val="never"/>
        <w:jc w:val="center"/>
        <w:tblLayout w:type="fixed"/>
      </w:tblPr>
      <w:tblGrid>
        <w:gridCol w:w="835"/>
        <w:gridCol w:w="821"/>
        <w:gridCol w:w="816"/>
        <w:gridCol w:w="1589"/>
        <w:gridCol w:w="821"/>
        <w:gridCol w:w="821"/>
        <w:gridCol w:w="811"/>
        <w:gridCol w:w="816"/>
        <w:gridCol w:w="816"/>
        <w:gridCol w:w="821"/>
        <w:gridCol w:w="648"/>
      </w:tblGrid>
      <w:tr>
        <w:trPr>
          <w:trHeight w:val="288"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80"/>
              <w:jc w:val="left"/>
              <w:rPr>
                <w:sz w:val="14"/>
                <w:szCs w:val="14"/>
              </w:rPr>
            </w:pPr>
            <w:r>
              <w:rPr>
                <w:color w:val="000000"/>
                <w:spacing w:val="0"/>
                <w:w w:val="100"/>
                <w:position w:val="0"/>
                <w:sz w:val="14"/>
                <w:szCs w:val="14"/>
              </w:rPr>
              <w:t>Тип</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4" w:lineRule="auto"/>
              <w:ind w:left="0" w:right="0" w:firstLine="0"/>
              <w:jc w:val="center"/>
              <w:rPr>
                <w:sz w:val="14"/>
                <w:szCs w:val="14"/>
              </w:rPr>
            </w:pPr>
            <w:r>
              <w:rPr>
                <w:color w:val="000000"/>
                <w:spacing w:val="0"/>
                <w:w w:val="100"/>
                <w:position w:val="0"/>
                <w:sz w:val="14"/>
                <w:szCs w:val="14"/>
              </w:rPr>
              <w:t>Номи</w:t>
              <w:softHyphen/>
              <w:t xml:space="preserve">нальный ток выключа. теля 'н.в- </w:t>
            </w:r>
            <w:r>
              <w:rPr>
                <w:color w:val="000000"/>
                <w:spacing w:val="0"/>
                <w:w w:val="100"/>
                <w:position w:val="0"/>
                <w:sz w:val="14"/>
                <w:szCs w:val="14"/>
                <w:vertAlign w:val="superscript"/>
              </w:rPr>
              <w:t>А</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0" w:lineRule="auto"/>
              <w:ind w:left="0" w:right="0" w:firstLine="0"/>
              <w:jc w:val="center"/>
              <w:rPr>
                <w:sz w:val="14"/>
                <w:szCs w:val="14"/>
              </w:rPr>
            </w:pPr>
            <w:r>
              <w:rPr>
                <w:color w:val="000000"/>
                <w:spacing w:val="0"/>
                <w:w w:val="100"/>
                <w:position w:val="0"/>
                <w:sz w:val="14"/>
                <w:szCs w:val="14"/>
              </w:rPr>
              <w:t>Базовый .номиналь- ный ток</w:t>
            </w:r>
          </w:p>
          <w:p>
            <w:pPr>
              <w:pStyle w:val="Style11"/>
              <w:keepNext w:val="0"/>
              <w:keepLines w:val="0"/>
              <w:widowControl w:val="0"/>
              <w:shd w:val="clear" w:color="auto" w:fill="auto"/>
              <w:bidi w:val="0"/>
              <w:spacing w:before="0" w:after="0" w:line="190" w:lineRule="auto"/>
              <w:ind w:left="0" w:right="0" w:firstLine="0"/>
              <w:jc w:val="center"/>
              <w:rPr>
                <w:sz w:val="14"/>
                <w:szCs w:val="14"/>
              </w:rPr>
            </w:pPr>
            <w:r>
              <w:rPr>
                <w:color w:val="000000"/>
                <w:spacing w:val="0"/>
                <w:w w:val="100"/>
                <w:position w:val="0"/>
                <w:sz w:val="14"/>
                <w:szCs w:val="14"/>
                <w:vertAlign w:val="superscript"/>
              </w:rPr>
              <w:t>Z</w:t>
            </w:r>
            <w:r>
              <w:rPr>
                <w:color w:val="000000"/>
                <w:spacing w:val="0"/>
                <w:w w:val="100"/>
                <w:position w:val="0"/>
                <w:sz w:val="14"/>
                <w:szCs w:val="14"/>
              </w:rPr>
              <w:t xml:space="preserve">H.6' </w:t>
            </w:r>
            <w:r>
              <w:rPr>
                <w:color w:val="000000"/>
                <w:spacing w:val="0"/>
                <w:w w:val="100"/>
                <w:position w:val="0"/>
                <w:sz w:val="14"/>
                <w:szCs w:val="14"/>
                <w:vertAlign w:val="superscript"/>
              </w:rPr>
              <w:t>А</w:t>
            </w:r>
          </w:p>
        </w:tc>
        <w:tc>
          <w:tcPr>
            <w:gridSpan w:val="5"/>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Уставки полупроводникового расцепителя РП</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2" w:lineRule="auto"/>
              <w:ind w:left="0" w:right="0" w:firstLine="0"/>
              <w:jc w:val="center"/>
              <w:rPr>
                <w:sz w:val="14"/>
                <w:szCs w:val="14"/>
              </w:rPr>
            </w:pPr>
            <w:r>
              <w:rPr>
                <w:color w:val="000000"/>
                <w:spacing w:val="0"/>
                <w:w w:val="100"/>
                <w:position w:val="0"/>
                <w:sz w:val="14"/>
                <w:szCs w:val="14"/>
              </w:rPr>
              <w:t>Ток срабаты</w:t>
              <w:softHyphen/>
              <w:t>вания электро</w:t>
              <w:softHyphen/>
              <w:t>магнитно</w:t>
              <w:softHyphen/>
              <w:t>го расце</w:t>
              <w:softHyphen/>
              <w:t>пителя, А</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82" w:lineRule="auto"/>
              <w:ind w:left="0" w:right="0" w:firstLine="0"/>
              <w:jc w:val="center"/>
              <w:rPr>
                <w:sz w:val="14"/>
                <w:szCs w:val="14"/>
              </w:rPr>
            </w:pPr>
            <w:r>
              <w:rPr>
                <w:color w:val="000000"/>
                <w:spacing w:val="0"/>
                <w:w w:val="100"/>
                <w:position w:val="0"/>
                <w:sz w:val="14"/>
                <w:szCs w:val="14"/>
              </w:rPr>
              <w:t>ПКС** в цепи 380 В, кА</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192" w:lineRule="auto"/>
              <w:ind w:left="0" w:right="0" w:firstLine="0"/>
              <w:jc w:val="center"/>
              <w:rPr>
                <w:sz w:val="14"/>
                <w:szCs w:val="14"/>
              </w:rPr>
            </w:pPr>
            <w:r>
              <w:rPr>
                <w:color w:val="000000"/>
                <w:spacing w:val="0"/>
                <w:w w:val="100"/>
                <w:position w:val="0"/>
                <w:sz w:val="14"/>
                <w:szCs w:val="14"/>
              </w:rPr>
              <w:t>ОПКС** в цепи 380 В, кА</w:t>
            </w:r>
          </w:p>
        </w:tc>
      </w:tr>
      <w:tr>
        <w:trPr>
          <w:trHeight w:val="25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4"/>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Регулируемые на шкалах РП значения</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331" w:lineRule="auto"/>
              <w:ind w:left="220" w:right="0" w:firstLine="20"/>
              <w:jc w:val="left"/>
              <w:rPr>
                <w:sz w:val="17"/>
                <w:szCs w:val="17"/>
              </w:rPr>
            </w:pPr>
            <w:r>
              <w:rPr>
                <w:color w:val="000000"/>
                <w:spacing w:val="0"/>
                <w:w w:val="100"/>
                <w:position w:val="0"/>
                <w:sz w:val="17"/>
                <w:szCs w:val="17"/>
                <w:u w:val="single"/>
                <w:vertAlign w:val="superscript"/>
              </w:rPr>
              <w:t>7</w:t>
            </w:r>
            <w:r>
              <w:rPr>
                <w:color w:val="000000"/>
                <w:spacing w:val="0"/>
                <w:w w:val="100"/>
                <w:position w:val="0"/>
                <w:sz w:val="17"/>
                <w:szCs w:val="17"/>
                <w:u w:val="single"/>
              </w:rPr>
              <w:t xml:space="preserve">с.п </w:t>
            </w:r>
            <w:r>
              <w:rPr>
                <w:color w:val="000000"/>
                <w:spacing w:val="0"/>
                <w:w w:val="100"/>
                <w:position w:val="0"/>
                <w:sz w:val="17"/>
                <w:szCs w:val="17"/>
              </w:rPr>
              <w:t>Льраб</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81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 xml:space="preserve">^.раб' </w:t>
            </w:r>
            <w:r>
              <w:rPr>
                <w:color w:val="000000"/>
                <w:spacing w:val="0"/>
                <w:w w:val="100"/>
                <w:position w:val="0"/>
                <w:sz w:val="17"/>
                <w:szCs w:val="17"/>
                <w:vertAlign w:val="superscript"/>
              </w:rPr>
              <w:t>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324" w:lineRule="auto"/>
              <w:ind w:left="200" w:right="0" w:firstLine="20"/>
              <w:jc w:val="left"/>
              <w:rPr>
                <w:sz w:val="17"/>
                <w:szCs w:val="17"/>
              </w:rPr>
            </w:pPr>
            <w:r>
              <w:rPr>
                <w:color w:val="000000"/>
                <w:spacing w:val="0"/>
                <w:w w:val="100"/>
                <w:position w:val="0"/>
                <w:sz w:val="17"/>
                <w:szCs w:val="17"/>
                <w:u w:val="single"/>
                <w:vertAlign w:val="superscript"/>
              </w:rPr>
              <w:t>z</w:t>
            </w:r>
            <w:r>
              <w:rPr>
                <w:color w:val="000000"/>
                <w:spacing w:val="0"/>
                <w:w w:val="100"/>
                <w:position w:val="0"/>
                <w:sz w:val="17"/>
                <w:szCs w:val="17"/>
                <w:u w:val="single"/>
              </w:rPr>
              <w:t xml:space="preserve">c.o </w:t>
            </w:r>
            <w:r>
              <w:rPr>
                <w:color w:val="000000"/>
                <w:spacing w:val="0"/>
                <w:w w:val="100"/>
                <w:position w:val="0"/>
                <w:sz w:val="17"/>
                <w:szCs w:val="17"/>
              </w:rPr>
              <w:t>^.раб</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06" w:lineRule="auto"/>
              <w:ind w:left="0" w:right="0" w:firstLine="0"/>
              <w:jc w:val="center"/>
              <w:rPr>
                <w:sz w:val="17"/>
                <w:szCs w:val="17"/>
              </w:rPr>
            </w:pPr>
            <w:r>
              <w:rPr>
                <w:color w:val="000000"/>
                <w:spacing w:val="0"/>
                <w:w w:val="100"/>
                <w:position w:val="0"/>
                <w:sz w:val="17"/>
                <w:szCs w:val="17"/>
              </w:rPr>
              <w:t xml:space="preserve">• &lt;с.о* </w:t>
            </w:r>
            <w:r>
              <w:rPr>
                <w:color w:val="000000"/>
                <w:spacing w:val="0"/>
                <w:w w:val="100"/>
                <w:position w:val="0"/>
                <w:sz w:val="17"/>
                <w:szCs w:val="17"/>
                <w:vertAlign w:val="superscript"/>
              </w:rPr>
              <w:t>с</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0" w:lineRule="auto"/>
              <w:ind w:left="0" w:right="0" w:firstLine="0"/>
              <w:jc w:val="left"/>
              <w:rPr>
                <w:sz w:val="17"/>
                <w:szCs w:val="17"/>
              </w:rPr>
            </w:pPr>
            <w:r>
              <w:rPr>
                <w:color w:val="000000"/>
                <w:spacing w:val="0"/>
                <w:w w:val="100"/>
                <w:position w:val="0"/>
                <w:sz w:val="17"/>
                <w:szCs w:val="17"/>
                <w:vertAlign w:val="superscript"/>
              </w:rPr>
              <w:t>z</w:t>
            </w:r>
            <w:r>
              <w:rPr>
                <w:color w:val="000000"/>
                <w:spacing w:val="0"/>
                <w:w w:val="100"/>
                <w:position w:val="0"/>
                <w:sz w:val="17"/>
                <w:szCs w:val="17"/>
              </w:rPr>
              <w:t xml:space="preserve">c.n' </w:t>
            </w:r>
            <w:r>
              <w:rPr>
                <w:color w:val="000000"/>
                <w:spacing w:val="0"/>
                <w:w w:val="100"/>
                <w:position w:val="0"/>
                <w:sz w:val="17"/>
                <w:szCs w:val="17"/>
                <w:vertAlign w:val="superscript"/>
              </w:rPr>
              <w:t>с</w:t>
            </w:r>
            <w:r>
              <w:rPr>
                <w:color w:val="000000"/>
                <w:spacing w:val="0"/>
                <w:w w:val="100"/>
                <w:position w:val="0"/>
                <w:sz w:val="17"/>
                <w:szCs w:val="17"/>
              </w:rPr>
              <w:t xml:space="preserve">' при токе </w:t>
            </w:r>
            <w:r>
              <w:rPr>
                <w:color w:val="000000"/>
                <w:spacing w:val="0"/>
                <w:w w:val="100"/>
                <w:position w:val="0"/>
                <w:sz w:val="17"/>
                <w:szCs w:val="17"/>
                <w:vertAlign w:val="superscript"/>
              </w:rPr>
              <w:t>6/</w:t>
            </w:r>
            <w:r>
              <w:rPr>
                <w:color w:val="000000"/>
                <w:spacing w:val="0"/>
                <w:w w:val="100"/>
                <w:position w:val="0"/>
                <w:sz w:val="17"/>
                <w:szCs w:val="17"/>
              </w:rPr>
              <w:t>н.раб</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552"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А3724Б</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160; 200; 250</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 3; 5;</w:t>
            </w:r>
          </w:p>
          <w:p>
            <w:pPr>
              <w:pStyle w:val="Style11"/>
              <w:keepNext w:val="0"/>
              <w:keepLines w:val="0"/>
              <w:widowControl w:val="0"/>
              <w:shd w:val="clear" w:color="auto" w:fill="auto"/>
              <w:bidi w:val="0"/>
              <w:spacing w:before="0" w:after="0" w:line="199" w:lineRule="auto"/>
              <w:ind w:left="0" w:right="0" w:firstLine="0"/>
              <w:jc w:val="center"/>
              <w:rPr>
                <w:sz w:val="17"/>
                <w:szCs w:val="17"/>
              </w:rPr>
            </w:pPr>
            <w:r>
              <w:rPr>
                <w:color w:val="000000"/>
                <w:spacing w:val="0"/>
                <w:w w:val="100"/>
                <w:position w:val="0"/>
                <w:sz w:val="17"/>
                <w:szCs w:val="17"/>
              </w:rPr>
              <w:t>7; 10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 8; 16</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2500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220" w:firstLine="0"/>
              <w:jc w:val="right"/>
              <w:rPr>
                <w:sz w:val="17"/>
                <w:szCs w:val="17"/>
              </w:rPr>
            </w:pPr>
            <w:r>
              <w:rPr>
                <w:color w:val="000000"/>
                <w:spacing w:val="0"/>
                <w:w w:val="100"/>
                <w:position w:val="0"/>
                <w:sz w:val="17"/>
                <w:szCs w:val="17"/>
              </w:rPr>
              <w:t>80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150</w:t>
            </w:r>
          </w:p>
        </w:tc>
      </w:tr>
      <w:tr>
        <w:trPr>
          <w:trHeight w:val="816"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А3734Б</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60" w:line="240" w:lineRule="auto"/>
              <w:ind w:left="0" w:right="0" w:firstLine="0"/>
              <w:jc w:val="center"/>
              <w:rPr>
                <w:sz w:val="17"/>
                <w:szCs w:val="17"/>
              </w:rPr>
            </w:pPr>
            <w:r>
              <w:rPr>
                <w:color w:val="000000"/>
                <w:spacing w:val="0"/>
                <w:w w:val="100"/>
                <w:position w:val="0"/>
                <w:sz w:val="17"/>
                <w:szCs w:val="17"/>
              </w:rPr>
              <w:t>250</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40" w:line="240" w:lineRule="auto"/>
              <w:ind w:left="0" w:right="0" w:firstLine="0"/>
              <w:jc w:val="center"/>
              <w:rPr>
                <w:sz w:val="17"/>
                <w:szCs w:val="17"/>
              </w:rPr>
            </w:pPr>
            <w:r>
              <w:rPr>
                <w:color w:val="000000"/>
                <w:spacing w:val="0"/>
                <w:w w:val="100"/>
                <w:position w:val="0"/>
                <w:sz w:val="17"/>
                <w:szCs w:val="17"/>
              </w:rPr>
              <w:t>200</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320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60" w:line="240" w:lineRule="auto"/>
              <w:ind w:left="0" w:right="0" w:firstLine="0"/>
              <w:jc w:val="left"/>
              <w:rPr>
                <w:sz w:val="17"/>
                <w:szCs w:val="17"/>
              </w:rPr>
            </w:pPr>
            <w:r>
              <w:rPr>
                <w:color w:val="000000"/>
                <w:spacing w:val="0"/>
                <w:w w:val="100"/>
                <w:position w:val="0"/>
                <w:sz w:val="17"/>
                <w:szCs w:val="17"/>
              </w:rPr>
              <w:t>160; 200; 250</w:t>
            </w:r>
          </w:p>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250; 320; 400</w:t>
            </w: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00"/>
              <w:jc w:val="both"/>
              <w:rPr>
                <w:sz w:val="17"/>
                <w:szCs w:val="17"/>
              </w:rPr>
            </w:pPr>
            <w:r>
              <w:rPr>
                <w:color w:val="000000"/>
                <w:spacing w:val="0"/>
                <w:w w:val="100"/>
                <w:position w:val="0"/>
                <w:sz w:val="17"/>
                <w:szCs w:val="17"/>
              </w:rPr>
              <w:t>—</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4000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100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150</w:t>
            </w:r>
          </w:p>
        </w:tc>
      </w:tr>
      <w:tr>
        <w:trPr>
          <w:trHeight w:val="806"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А3744Б</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60" w:line="240" w:lineRule="auto"/>
              <w:ind w:left="0" w:right="0" w:firstLine="0"/>
              <w:jc w:val="center"/>
              <w:rPr>
                <w:sz w:val="17"/>
                <w:szCs w:val="17"/>
              </w:rPr>
            </w:pPr>
            <w:r>
              <w:rPr>
                <w:color w:val="000000"/>
                <w:spacing w:val="0"/>
                <w:w w:val="100"/>
                <w:position w:val="0"/>
                <w:sz w:val="17"/>
                <w:szCs w:val="17"/>
              </w:rPr>
              <w:t>400</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630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40" w:line="240" w:lineRule="auto"/>
              <w:ind w:left="0" w:right="0" w:firstLine="0"/>
              <w:jc w:val="center"/>
              <w:rPr>
                <w:sz w:val="17"/>
                <w:szCs w:val="17"/>
              </w:rPr>
            </w:pPr>
            <w:r>
              <w:rPr>
                <w:color w:val="000000"/>
                <w:spacing w:val="0"/>
                <w:w w:val="100"/>
                <w:position w:val="0"/>
                <w:sz w:val="17"/>
                <w:szCs w:val="17"/>
              </w:rPr>
              <w:t>320</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40" w:line="240" w:lineRule="auto"/>
              <w:ind w:left="0" w:right="0" w:firstLine="0"/>
              <w:jc w:val="left"/>
              <w:rPr>
                <w:sz w:val="17"/>
                <w:szCs w:val="17"/>
              </w:rPr>
            </w:pPr>
            <w:r>
              <w:rPr>
                <w:color w:val="000000"/>
                <w:spacing w:val="0"/>
                <w:w w:val="100"/>
                <w:position w:val="0"/>
                <w:sz w:val="17"/>
                <w:szCs w:val="17"/>
              </w:rPr>
              <w:t>250; 320; 400</w:t>
            </w:r>
          </w:p>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400; 500; 630</w:t>
            </w: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у-</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6300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100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150</w:t>
            </w:r>
          </w:p>
        </w:tc>
      </w:tr>
      <w:tr>
        <w:trPr>
          <w:trHeight w:val="1195" w:hRule="exact"/>
        </w:trPr>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А3794Б</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60" w:line="240" w:lineRule="auto"/>
              <w:ind w:left="0" w:right="0" w:firstLine="0"/>
              <w:jc w:val="center"/>
              <w:rPr>
                <w:sz w:val="17"/>
                <w:szCs w:val="17"/>
              </w:rPr>
            </w:pPr>
            <w:r>
              <w:rPr>
                <w:color w:val="000000"/>
                <w:spacing w:val="0"/>
                <w:w w:val="100"/>
                <w:position w:val="0"/>
                <w:sz w:val="17"/>
                <w:szCs w:val="17"/>
              </w:rPr>
              <w:t>250</w:t>
            </w:r>
          </w:p>
          <w:p>
            <w:pPr>
              <w:pStyle w:val="Style11"/>
              <w:keepNext w:val="0"/>
              <w:keepLines w:val="0"/>
              <w:widowControl w:val="0"/>
              <w:shd w:val="clear" w:color="auto" w:fill="auto"/>
              <w:bidi w:val="0"/>
              <w:spacing w:before="0" w:after="60" w:line="240" w:lineRule="auto"/>
              <w:ind w:left="0" w:right="0" w:firstLine="0"/>
              <w:jc w:val="center"/>
              <w:rPr>
                <w:sz w:val="17"/>
                <w:szCs w:val="17"/>
              </w:rPr>
            </w:pPr>
            <w:r>
              <w:rPr>
                <w:color w:val="000000"/>
                <w:spacing w:val="0"/>
                <w:w w:val="100"/>
                <w:position w:val="0"/>
                <w:sz w:val="17"/>
                <w:szCs w:val="17"/>
              </w:rPr>
              <w:t>400</w:t>
            </w:r>
          </w:p>
          <w:p>
            <w:pPr>
              <w:pStyle w:val="Style11"/>
              <w:keepNext w:val="0"/>
              <w:keepLines w:val="0"/>
              <w:widowControl w:val="0"/>
              <w:shd w:val="clear" w:color="auto" w:fill="auto"/>
              <w:bidi w:val="0"/>
              <w:spacing w:before="0" w:after="60" w:line="240" w:lineRule="auto"/>
              <w:ind w:left="0" w:right="0" w:firstLine="240"/>
              <w:jc w:val="left"/>
              <w:rPr>
                <w:sz w:val="17"/>
                <w:szCs w:val="17"/>
              </w:rPr>
            </w:pPr>
            <w:r>
              <w:rPr>
                <w:color w:val="000000"/>
                <w:spacing w:val="0"/>
                <w:w w:val="100"/>
                <w:position w:val="0"/>
                <w:sz w:val="17"/>
                <w:szCs w:val="17"/>
              </w:rPr>
              <w:t>630</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60" w:line="240" w:lineRule="auto"/>
              <w:ind w:left="0" w:right="0" w:firstLine="0"/>
              <w:jc w:val="center"/>
              <w:rPr>
                <w:sz w:val="17"/>
                <w:szCs w:val="17"/>
              </w:rPr>
            </w:pPr>
            <w:r>
              <w:rPr>
                <w:color w:val="000000"/>
                <w:spacing w:val="0"/>
                <w:w w:val="100"/>
                <w:position w:val="0"/>
                <w:sz w:val="17"/>
                <w:szCs w:val="17"/>
              </w:rPr>
              <w:t>200</w:t>
            </w:r>
          </w:p>
          <w:p>
            <w:pPr>
              <w:pStyle w:val="Style11"/>
              <w:keepNext w:val="0"/>
              <w:keepLines w:val="0"/>
              <w:widowControl w:val="0"/>
              <w:shd w:val="clear" w:color="auto" w:fill="auto"/>
              <w:bidi w:val="0"/>
              <w:spacing w:before="0" w:after="60" w:line="240" w:lineRule="auto"/>
              <w:ind w:left="0" w:right="0" w:firstLine="0"/>
              <w:jc w:val="center"/>
              <w:rPr>
                <w:sz w:val="17"/>
                <w:szCs w:val="17"/>
              </w:rPr>
            </w:pPr>
            <w:r>
              <w:rPr>
                <w:color w:val="000000"/>
                <w:spacing w:val="0"/>
                <w:w w:val="100"/>
                <w:position w:val="0"/>
                <w:sz w:val="17"/>
                <w:szCs w:val="17"/>
              </w:rPr>
              <w:t>320</w:t>
            </w:r>
          </w:p>
          <w:p>
            <w:pPr>
              <w:pStyle w:val="Style11"/>
              <w:keepNext w:val="0"/>
              <w:keepLines w:val="0"/>
              <w:widowControl w:val="0"/>
              <w:shd w:val="clear" w:color="auto" w:fill="auto"/>
              <w:bidi w:val="0"/>
              <w:spacing w:before="0" w:after="60" w:line="240" w:lineRule="auto"/>
              <w:ind w:left="0" w:right="0" w:firstLine="240"/>
              <w:jc w:val="left"/>
              <w:rPr>
                <w:sz w:val="17"/>
                <w:szCs w:val="17"/>
              </w:rPr>
            </w:pPr>
            <w:r>
              <w:rPr>
                <w:color w:val="000000"/>
                <w:spacing w:val="0"/>
                <w:w w:val="100"/>
                <w:position w:val="0"/>
                <w:sz w:val="17"/>
                <w:szCs w:val="17"/>
              </w:rPr>
              <w:t>500</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40" w:line="240" w:lineRule="auto"/>
              <w:ind w:left="0" w:right="0" w:firstLine="0"/>
              <w:jc w:val="left"/>
              <w:rPr>
                <w:sz w:val="17"/>
                <w:szCs w:val="17"/>
              </w:rPr>
            </w:pPr>
            <w:r>
              <w:rPr>
                <w:color w:val="000000"/>
                <w:spacing w:val="0"/>
                <w:w w:val="100"/>
                <w:position w:val="0"/>
                <w:sz w:val="17"/>
                <w:szCs w:val="17"/>
              </w:rPr>
              <w:t>160; 200; 250</w:t>
            </w:r>
          </w:p>
          <w:p>
            <w:pPr>
              <w:pStyle w:val="Style11"/>
              <w:keepNext w:val="0"/>
              <w:keepLines w:val="0"/>
              <w:widowControl w:val="0"/>
              <w:shd w:val="clear" w:color="auto" w:fill="auto"/>
              <w:bidi w:val="0"/>
              <w:spacing w:before="0" w:after="40" w:line="240" w:lineRule="auto"/>
              <w:ind w:left="0" w:right="0" w:firstLine="0"/>
              <w:jc w:val="left"/>
              <w:rPr>
                <w:sz w:val="17"/>
                <w:szCs w:val="17"/>
              </w:rPr>
            </w:pPr>
            <w:r>
              <w:rPr>
                <w:color w:val="000000"/>
                <w:spacing w:val="0"/>
                <w:w w:val="100"/>
                <w:position w:val="0"/>
                <w:sz w:val="17"/>
                <w:szCs w:val="17"/>
              </w:rPr>
              <w:t>250; 320; 400</w:t>
            </w:r>
          </w:p>
          <w:p>
            <w:pPr>
              <w:pStyle w:val="Style11"/>
              <w:keepNext w:val="0"/>
              <w:keepLines w:val="0"/>
              <w:widowControl w:val="0"/>
              <w:shd w:val="clear" w:color="auto" w:fill="auto"/>
              <w:bidi w:val="0"/>
              <w:spacing w:before="0" w:after="40" w:line="240" w:lineRule="auto"/>
              <w:ind w:left="0" w:right="0" w:firstLine="0"/>
              <w:jc w:val="left"/>
              <w:rPr>
                <w:sz w:val="17"/>
                <w:szCs w:val="17"/>
              </w:rPr>
            </w:pPr>
            <w:r>
              <w:rPr>
                <w:color w:val="000000"/>
                <w:spacing w:val="0"/>
                <w:w w:val="100"/>
                <w:position w:val="0"/>
                <w:sz w:val="17"/>
                <w:szCs w:val="17"/>
              </w:rPr>
              <w:t>400; 500; 630</w:t>
            </w: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w:t>
            </w: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60" w:line="240" w:lineRule="auto"/>
              <w:ind w:left="0" w:right="0" w:firstLine="160"/>
              <w:jc w:val="left"/>
              <w:rPr>
                <w:sz w:val="17"/>
                <w:szCs w:val="17"/>
              </w:rPr>
            </w:pPr>
            <w:r>
              <w:rPr>
                <w:color w:val="000000"/>
                <w:spacing w:val="0"/>
                <w:w w:val="100"/>
                <w:position w:val="0"/>
                <w:sz w:val="17"/>
                <w:szCs w:val="17"/>
              </w:rPr>
              <w:t>4000</w:t>
            </w:r>
          </w:p>
          <w:p>
            <w:pPr>
              <w:pStyle w:val="Style11"/>
              <w:keepNext w:val="0"/>
              <w:keepLines w:val="0"/>
              <w:widowControl w:val="0"/>
              <w:shd w:val="clear" w:color="auto" w:fill="auto"/>
              <w:bidi w:val="0"/>
              <w:spacing w:before="0" w:after="60" w:line="240" w:lineRule="auto"/>
              <w:ind w:left="0" w:right="0" w:firstLine="160"/>
              <w:jc w:val="left"/>
              <w:rPr>
                <w:sz w:val="17"/>
                <w:szCs w:val="17"/>
              </w:rPr>
            </w:pPr>
            <w:r>
              <w:rPr>
                <w:color w:val="000000"/>
                <w:spacing w:val="0"/>
                <w:w w:val="100"/>
                <w:position w:val="0"/>
                <w:sz w:val="17"/>
                <w:szCs w:val="17"/>
              </w:rPr>
              <w:t>4000</w:t>
            </w:r>
          </w:p>
          <w:p>
            <w:pPr>
              <w:pStyle w:val="Style11"/>
              <w:keepNext w:val="0"/>
              <w:keepLines w:val="0"/>
              <w:widowControl w:val="0"/>
              <w:shd w:val="clear" w:color="auto" w:fill="auto"/>
              <w:bidi w:val="0"/>
              <w:spacing w:before="0" w:after="60" w:line="240" w:lineRule="auto"/>
              <w:ind w:left="0" w:right="0" w:firstLine="160"/>
              <w:jc w:val="left"/>
              <w:rPr>
                <w:sz w:val="17"/>
                <w:szCs w:val="17"/>
              </w:rPr>
            </w:pPr>
            <w:r>
              <w:rPr>
                <w:color w:val="000000"/>
                <w:spacing w:val="0"/>
                <w:w w:val="100"/>
                <w:position w:val="0"/>
                <w:sz w:val="17"/>
                <w:szCs w:val="17"/>
              </w:rPr>
              <w:t>6300</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40" w:line="240" w:lineRule="auto"/>
              <w:ind w:left="0" w:right="0" w:firstLine="200"/>
              <w:jc w:val="left"/>
              <w:rPr>
                <w:sz w:val="17"/>
                <w:szCs w:val="17"/>
              </w:rPr>
            </w:pPr>
            <w:r>
              <w:rPr>
                <w:color w:val="000000"/>
                <w:spacing w:val="0"/>
                <w:w w:val="100"/>
                <w:position w:val="0"/>
                <w:sz w:val="17"/>
                <w:szCs w:val="17"/>
                <w:u w:val="single"/>
              </w:rPr>
              <w:t>111,1</w:t>
            </w:r>
          </w:p>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50,5</w:t>
            </w:r>
          </w:p>
        </w:tc>
        <w:tc>
          <w:tcPr>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40" w:line="240" w:lineRule="auto"/>
              <w:ind w:left="0" w:right="0" w:firstLine="260"/>
              <w:jc w:val="left"/>
              <w:rPr>
                <w:sz w:val="17"/>
                <w:szCs w:val="17"/>
              </w:rPr>
            </w:pPr>
            <w:r>
              <w:rPr>
                <w:color w:val="000000"/>
                <w:spacing w:val="0"/>
                <w:w w:val="100"/>
                <w:position w:val="0"/>
                <w:sz w:val="17"/>
                <w:szCs w:val="17"/>
                <w:u w:val="single"/>
              </w:rPr>
              <w:t>150</w:t>
            </w:r>
          </w:p>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68</w:t>
            </w:r>
          </w:p>
        </w:tc>
      </w:tr>
    </w:tbl>
    <w:p>
      <w:pPr>
        <w:pStyle w:val="Style54"/>
        <w:keepNext w:val="0"/>
        <w:keepLines w:val="0"/>
        <w:widowControl w:val="0"/>
        <w:shd w:val="clear" w:color="auto" w:fill="auto"/>
        <w:bidi w:val="0"/>
        <w:spacing w:before="0" w:after="0" w:line="202" w:lineRule="auto"/>
        <w:ind w:left="0" w:right="0" w:firstLine="0"/>
        <w:jc w:val="both"/>
      </w:pPr>
      <w:r>
        <w:rPr>
          <w:color w:val="000000"/>
          <w:spacing w:val="0"/>
          <w:w w:val="100"/>
          <w:position w:val="0"/>
        </w:rPr>
        <w:t>* Выключатели А3790С при токе более 20 кА (действующее значение) отключаются без выдержки времени.</w:t>
      </w:r>
    </w:p>
    <w:p>
      <w:pPr>
        <w:pStyle w:val="Style54"/>
        <w:keepNext w:val="0"/>
        <w:keepLines w:val="0"/>
        <w:widowControl w:val="0"/>
        <w:shd w:val="clear" w:color="auto" w:fill="auto"/>
        <w:bidi w:val="0"/>
        <w:spacing w:before="0" w:after="0" w:line="202" w:lineRule="auto"/>
        <w:ind w:left="0" w:right="0" w:firstLine="0"/>
        <w:jc w:val="both"/>
        <w:sectPr>
          <w:footerReference w:type="default" r:id="rId72"/>
          <w:footerReference w:type="even" r:id="rId73"/>
          <w:footnotePr>
            <w:pos w:val="pageBottom"/>
            <w:numFmt w:val="chicago"/>
            <w:numStart w:val="1"/>
            <w:numRestart w:val="continuous"/>
            <w15:footnoteColumns w:val="1"/>
          </w:footnotePr>
          <w:pgSz w:w="11226" w:h="13522"/>
          <w:pgMar w:top="1129" w:right="566" w:bottom="649" w:left="795" w:header="701" w:footer="221" w:gutter="0"/>
          <w:pgNumType w:start="41"/>
          <w:cols w:space="720"/>
          <w:noEndnote/>
          <w:rtlGutter w:val="0"/>
          <w:docGrid w:linePitch="360"/>
        </w:sectPr>
      </w:pPr>
      <w:r>
        <w:rPr>
          <w:color w:val="000000"/>
          <w:spacing w:val="0"/>
          <w:w w:val="100"/>
          <w:position w:val="0"/>
        </w:rPr>
        <w:t>*’ ПКС и ОПКС выражены для всех выключателей (кроме А3790) мгновенным значением ударного тока, для А3790 указаны дробью, в числителе которой — наибольшая включающая способность (ударный ток), в знамена- сл теле — наибольшая отключающая способность (действующее значение).</w:t>
      </w:r>
    </w:p>
    <w:p>
      <w:pPr>
        <w:widowControl w:val="0"/>
        <w:spacing w:after="179" w:line="1" w:lineRule="exact"/>
      </w:pPr>
    </w:p>
    <w:p>
      <w:pPr>
        <w:widowControl w:val="0"/>
        <w:jc w:val="center"/>
        <w:rPr>
          <w:sz w:val="2"/>
          <w:szCs w:val="2"/>
        </w:rPr>
      </w:pPr>
      <w:r>
        <w:drawing>
          <wp:inline>
            <wp:extent cx="2926080" cy="3736975"/>
            <wp:docPr id="183" name="Picutre 183"/>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74"/>
                    <a:stretch/>
                  </pic:blipFill>
                  <pic:spPr>
                    <a:xfrm>
                      <a:ext cx="2926080" cy="3736975"/>
                    </a:xfrm>
                    <a:prstGeom prst="rect"/>
                  </pic:spPr>
                </pic:pic>
              </a:graphicData>
            </a:graphic>
          </wp:inline>
        </w:drawing>
      </w:r>
    </w:p>
    <w:p>
      <w:pPr>
        <w:pStyle w:val="Style4"/>
        <w:keepNext w:val="0"/>
        <w:keepLines w:val="0"/>
        <w:widowControl w:val="0"/>
        <w:shd w:val="clear" w:color="auto" w:fill="auto"/>
        <w:bidi w:val="0"/>
        <w:spacing w:before="0" w:after="0" w:line="206" w:lineRule="auto"/>
        <w:ind w:left="0" w:right="0" w:firstLine="0"/>
        <w:jc w:val="center"/>
      </w:pPr>
      <w:r>
        <w:rPr>
          <w:color w:val="000000"/>
          <w:spacing w:val="0"/>
          <w:w w:val="100"/>
          <w:position w:val="0"/>
        </w:rPr>
        <w:t>Рис. 9. Защитные характеристики автоматических выключателей А3700 переменного тока с полупроводниковым расцепителем</w:t>
      </w:r>
    </w:p>
    <w:p>
      <w:pPr>
        <w:pStyle w:val="Style4"/>
        <w:keepNext w:val="0"/>
        <w:keepLines w:val="0"/>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Селективные выключатели А3794С при токе более 20 кА (действующее значе</w:t>
        <w:softHyphen/>
        <w:t>ние) отключаются без выдержки времени</w:t>
      </w:r>
    </w:p>
    <w:p>
      <w:pPr>
        <w:widowControl w:val="0"/>
        <w:spacing w:after="339" w:line="1" w:lineRule="exact"/>
      </w:pP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протеканию тока к. з. по одному, двум или трем полюсам выключателя. Для определения времени срабатывания селективного выключателя нужно время, определенное по кривым </w:t>
      </w:r>
      <w:r>
        <w:rPr>
          <w:i/>
          <w:iCs/>
          <w:color w:val="000000"/>
          <w:spacing w:val="0"/>
          <w:w w:val="100"/>
          <w:position w:val="0"/>
        </w:rPr>
        <w:t>1, 2, 3,</w:t>
      </w:r>
      <w:r>
        <w:rPr>
          <w:color w:val="000000"/>
          <w:spacing w:val="0"/>
          <w:w w:val="100"/>
          <w:position w:val="0"/>
        </w:rPr>
        <w:t xml:space="preserve"> сравнить со значением </w:t>
      </w:r>
      <w:r>
        <w:rPr>
          <w:i/>
          <w:iCs/>
          <w:color w:val="000000"/>
          <w:spacing w:val="0"/>
          <w:w w:val="100"/>
          <w:position w:val="0"/>
        </w:rPr>
        <w:t>t</w:t>
      </w:r>
      <w:r>
        <w:rPr>
          <w:i/>
          <w:iCs/>
          <w:color w:val="000000"/>
          <w:spacing w:val="0"/>
          <w:w w:val="100"/>
          <w:position w:val="0"/>
          <w:vertAlign w:val="subscript"/>
        </w:rPr>
        <w:t>c</w:t>
      </w:r>
      <w:r>
        <w:rPr>
          <w:i/>
          <w:iCs/>
          <w:color w:val="000000"/>
          <w:spacing w:val="0"/>
          <w:w w:val="100"/>
          <w:position w:val="0"/>
        </w:rPr>
        <w:t>.</w:t>
      </w:r>
      <w:r>
        <w:rPr>
          <w:i/>
          <w:iCs/>
          <w:color w:val="000000"/>
          <w:spacing w:val="0"/>
          <w:w w:val="100"/>
          <w:position w:val="0"/>
          <w:vertAlign w:val="subscript"/>
        </w:rPr>
        <w:t>o</w:t>
      </w:r>
      <w:r>
        <w:rPr>
          <w:color w:val="000000"/>
          <w:spacing w:val="0"/>
          <w:w w:val="100"/>
          <w:position w:val="0"/>
        </w:rPr>
        <w:t xml:space="preserve"> </w:t>
      </w:r>
      <w:r>
        <w:rPr>
          <w:color w:val="000000"/>
          <w:spacing w:val="0"/>
          <w:w w:val="100"/>
          <w:position w:val="0"/>
        </w:rPr>
        <w:t>по шкале и при</w:t>
        <w:softHyphen/>
        <w:t>нять большее из них.</w:t>
      </w:r>
    </w:p>
    <w:p>
      <w:pPr>
        <w:pStyle w:val="Style9"/>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Полупроводниковое реле (расцепитель РП) не реаги</w:t>
        <w:softHyphen/>
        <w:t>рует на апериодическую составляющую пускового тока электродвигателей в течение одного периода. Коэффици</w:t>
        <w:softHyphen/>
        <w:t>ент возврата реле составляет 0,97—0,98. Разброс по току срабатывания зависит от температуры окружающего воз</w:t>
        <w:softHyphen/>
        <w:t>духа, уставки по шкале, вида к. з. или перегрузки (одно-</w:t>
        <w:softHyphen/>
      </w:r>
      <w:r>
        <w:rPr>
          <w:color w:val="000000"/>
          <w:spacing w:val="0"/>
          <w:w w:val="100"/>
          <w:position w:val="0"/>
        </w:rPr>
        <w:t xml:space="preserve">двух-, трехполюсное), но не превышает ±30% для </w:t>
      </w:r>
      <w:r>
        <w:rPr>
          <w:i/>
          <w:iCs/>
          <w:color w:val="000000"/>
          <w:spacing w:val="0"/>
          <w:w w:val="100"/>
          <w:position w:val="0"/>
        </w:rPr>
        <w:t>1</w:t>
      </w:r>
      <w:r>
        <w:rPr>
          <w:i/>
          <w:iCs/>
          <w:color w:val="000000"/>
          <w:spacing w:val="0"/>
          <w:w w:val="100"/>
          <w:position w:val="0"/>
          <w:vertAlign w:val="subscript"/>
        </w:rPr>
        <w:t>С</w:t>
      </w:r>
      <w:r>
        <w:rPr>
          <w:i/>
          <w:iCs/>
          <w:color w:val="000000"/>
          <w:spacing w:val="0"/>
          <w:w w:val="100"/>
          <w:position w:val="0"/>
        </w:rPr>
        <w:t>,</w:t>
      </w:r>
      <w:r>
        <w:rPr>
          <w:i/>
          <w:iCs/>
          <w:color w:val="000000"/>
          <w:spacing w:val="0"/>
          <w:w w:val="100"/>
          <w:position w:val="0"/>
          <w:vertAlign w:val="subscript"/>
        </w:rPr>
        <w:t xml:space="preserve">О </w:t>
      </w:r>
      <w:r>
        <w:rPr>
          <w:color w:val="000000"/>
          <w:spacing w:val="0"/>
          <w:w w:val="100"/>
          <w:position w:val="0"/>
          <w:vertAlign w:val="subscript"/>
        </w:rPr>
        <w:t>и</w:t>
      </w:r>
      <w:r>
        <w:rPr>
          <w:color w:val="000000"/>
          <w:spacing w:val="0"/>
          <w:w w:val="100"/>
          <w:position w:val="0"/>
        </w:rPr>
        <w:t xml:space="preserve"> ±20 % для /</w:t>
      </w:r>
      <w:r>
        <w:rPr>
          <w:color w:val="000000"/>
          <w:spacing w:val="0"/>
          <w:w w:val="100"/>
          <w:position w:val="0"/>
          <w:vertAlign w:val="subscript"/>
        </w:rPr>
        <w:t>с</w:t>
      </w:r>
      <w:r>
        <w:rPr>
          <w:color w:val="000000"/>
          <w:spacing w:val="0"/>
          <w:w w:val="100"/>
          <w:position w:val="0"/>
        </w:rPr>
        <w:t xml:space="preserve">.п- Разброс по времени срабатывания при </w:t>
      </w:r>
      <w:r>
        <w:rPr>
          <w:color w:val="000000"/>
          <w:spacing w:val="0"/>
          <w:w w:val="100"/>
          <w:position w:val="0"/>
          <w:vertAlign w:val="subscript"/>
        </w:rPr>
        <w:t>к</w:t>
      </w:r>
      <w:r>
        <w:rPr>
          <w:color w:val="000000"/>
          <w:spacing w:val="0"/>
          <w:w w:val="100"/>
          <w:position w:val="0"/>
        </w:rPr>
        <w:t xml:space="preserve"> з. для селективных выключателей составляет ±0,02 с. Длительность протекания тока к. з., при которой еще не срабатывает селективная отсечка, составляет при устав</w:t>
        <w:softHyphen/>
        <w:t>ках по шкале 0,1; 0,25 и 0,4 с соответственно 0,05; 0,17 и 0,32 с.</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Источником оперативного тока полупроводникового реле, обеспечивающим отключение выключателя при к. з., являются встроенные трансформаторы тока. Нельзя экс</w:t>
        <w:softHyphen/>
        <w:t>плуатировать или налаживать выключатель с расцепи</w:t>
        <w:softHyphen/>
        <w:t>телем серии РП при параллельном соединении полюсов, при последовательном соединении двух или трех полюсов трехполюсного выключателя, а также со снятым блоком управления РП и незакороченной вилкой соединителя вы</w:t>
        <w:softHyphen/>
        <w:t>водов измерительных элементов.</w:t>
      </w:r>
    </w:p>
    <w:p>
      <w:pPr>
        <w:pStyle w:val="Style9"/>
        <w:keepNext w:val="0"/>
        <w:keepLines w:val="0"/>
        <w:widowControl w:val="0"/>
        <w:shd w:val="clear" w:color="auto" w:fill="auto"/>
        <w:bidi w:val="0"/>
        <w:spacing w:before="0" w:after="0" w:line="202" w:lineRule="auto"/>
        <w:ind w:left="0" w:right="0" w:firstLine="180"/>
        <w:jc w:val="both"/>
      </w:pPr>
      <w:r>
        <w:rPr>
          <w:color w:val="000000"/>
          <w:spacing w:val="0"/>
          <w:w w:val="100"/>
          <w:position w:val="0"/>
        </w:rPr>
        <w:t>- Выключатели с электромагнитными и тепловыми рас</w:t>
        <w:softHyphen/>
        <w:t>цепителями (табл. 17—19). Характеристика защиты — ограниченно зависимая. Эти расцепители имеют нерегу</w:t>
        <w:softHyphen/>
        <w:t>лируемые уставки срабатывания. Тепловые расцепители откалиброваны при температуре окружающего воздуха 40 °C и одновременном протекании тока по всем трем по</w:t>
        <w:softHyphen/>
        <w:t>люсам. Они не вызывают срабатывания при номинальном токе расцепителя; могут вызвать срабатывание при токе 1,05 /н.расц не менее чем за 2 ч при начале отсчета от хо</w:t>
        <w:softHyphen/>
        <w:t>лодного состояния выключателя; вызывают срабатывание при токе 1,25/н.расц менее чем за 2 ч при отсчете от на</w:t>
        <w:softHyphen/>
        <w:t>гретого состояния. Разброс по току срабатывания элек</w:t>
        <w:softHyphen/>
        <w:t>тромагнитных расцепителей составляет для новых вы</w:t>
        <w:softHyphen/>
        <w:t>ключателей ±15 %; для выключателей, бывших в экс</w:t>
        <w:softHyphen/>
        <w:t>плуатации, ±30 %.</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Собственное время отключения выключателя электро</w:t>
        <w:softHyphen/>
        <w:t>магнитным расцепителем зависит от значения тока к. з. и величины выключателя, при токах, близких к предель</w:t>
        <w:softHyphen/>
        <w:t>ным, оно менее 10 см. Полное время отключения токоогра</w:t>
        <w:softHyphen/>
        <w:t>ничивающих выключателей при отключении предельных токов составляет около 10 мс; в начале характери</w:t>
        <w:softHyphen/>
        <w:t>стики токоограничения — около 15 мс. Для нетокоогра</w:t>
        <w:softHyphen/>
        <w:t xml:space="preserve">ничивающих выключателей при значении тока, близком </w:t>
      </w:r>
      <w:r>
        <w:rPr>
          <w:color w:val="000000"/>
          <w:spacing w:val="0"/>
          <w:w w:val="100"/>
          <w:position w:val="0"/>
          <w:vertAlign w:val="superscript"/>
        </w:rPr>
        <w:t>к</w:t>
      </w:r>
      <w:r>
        <w:rPr>
          <w:color w:val="000000"/>
          <w:spacing w:val="0"/>
          <w:w w:val="100"/>
          <w:position w:val="0"/>
        </w:rPr>
        <w:t xml:space="preserve"> 4.о, полное время отключения не превышает 40 мс, при увеличении тока оно уменьшается.</w:t>
      </w:r>
    </w:p>
    <w:p>
      <w:pPr>
        <w:pStyle w:val="Style9"/>
        <w:keepNext w:val="0"/>
        <w:keepLines w:val="0"/>
        <w:widowControl w:val="0"/>
        <w:shd w:val="clear" w:color="auto" w:fill="auto"/>
        <w:bidi w:val="0"/>
        <w:spacing w:before="0" w:after="0" w:line="182" w:lineRule="auto"/>
        <w:ind w:left="0" w:right="0"/>
        <w:jc w:val="both"/>
      </w:pPr>
      <w:r>
        <w:rPr>
          <w:color w:val="000000"/>
          <w:spacing w:val="0"/>
          <w:w w:val="100"/>
          <w:position w:val="0"/>
        </w:rPr>
        <w:t xml:space="preserve">Данные неавтоматических выключателей приведены </w:t>
      </w:r>
      <w:r>
        <w:rPr>
          <w:color w:val="000000"/>
          <w:spacing w:val="0"/>
          <w:w w:val="100"/>
          <w:position w:val="0"/>
          <w:vertAlign w:val="superscript"/>
        </w:rPr>
        <w:t>в</w:t>
      </w:r>
      <w:r>
        <w:rPr>
          <w:color w:val="000000"/>
          <w:spacing w:val="0"/>
          <w:w w:val="100"/>
          <w:position w:val="0"/>
        </w:rPr>
        <w:t xml:space="preserve"> табл. 20.</w:t>
      </w:r>
    </w:p>
    <w:p>
      <w:pPr>
        <w:pStyle w:val="Style9"/>
        <w:keepNext w:val="0"/>
        <w:keepLines w:val="0"/>
        <w:widowControl w:val="0"/>
        <w:shd w:val="clear" w:color="auto" w:fill="auto"/>
        <w:bidi w:val="0"/>
        <w:spacing w:before="0" w:after="0" w:line="202" w:lineRule="auto"/>
        <w:ind w:left="0" w:right="0"/>
        <w:jc w:val="both"/>
      </w:pPr>
      <w:r>
        <w:rPr>
          <w:i/>
          <w:iCs/>
          <w:color w:val="000000"/>
          <w:spacing w:val="0"/>
          <w:w w:val="100"/>
          <w:position w:val="0"/>
        </w:rPr>
        <w:t>Автоматические выключатели серии «Электрон».</w:t>
      </w:r>
      <w:r>
        <w:rPr>
          <w:color w:val="000000"/>
          <w:spacing w:val="0"/>
          <w:w w:val="100"/>
          <w:position w:val="0"/>
        </w:rPr>
        <w:t xml:space="preserve"> Ус-</w:t>
      </w:r>
      <w:r>
        <w:br w:type="page"/>
      </w:r>
    </w:p>
    <w:p>
      <w:pPr>
        <w:pStyle w:val="Style7"/>
        <w:keepNext w:val="0"/>
        <w:keepLines w:val="0"/>
        <w:widowControl w:val="0"/>
        <w:shd w:val="clear" w:color="auto" w:fill="auto"/>
        <w:bidi w:val="0"/>
        <w:spacing w:before="0" w:after="240" w:line="204" w:lineRule="auto"/>
        <w:ind w:left="0" w:right="0" w:firstLine="0"/>
        <w:jc w:val="center"/>
      </w:pPr>
      <w:r>
        <w:rPr>
          <w:color w:val="000000"/>
          <w:spacing w:val="0"/>
          <w:w w:val="100"/>
          <w:position w:val="0"/>
        </w:rPr>
        <w:t>Таблица 17. Трехполюсные автоматические выключатели</w:t>
        <w:br/>
        <w:t>А3700 переменного тока с электромагнитными и тепловыми</w:t>
        <w:br/>
        <w:t>расцепителями</w:t>
      </w:r>
    </w:p>
    <w:p>
      <w:pPr>
        <w:pStyle w:val="Style28"/>
        <w:keepNext w:val="0"/>
        <w:keepLines w:val="0"/>
        <w:widowControl w:val="0"/>
        <w:shd w:val="clear" w:color="auto" w:fill="auto"/>
        <w:bidi w:val="0"/>
        <w:spacing w:before="0" w:after="180" w:line="194" w:lineRule="auto"/>
        <w:ind w:left="220" w:right="0" w:firstLine="0"/>
        <w:jc w:val="right"/>
      </w:pPr>
      <w:r>
        <mc:AlternateContent>
          <mc:Choice Requires="wps">
            <w:drawing>
              <wp:anchor distT="0" distB="0" distL="0" distR="0" simplePos="0" relativeHeight="125829434" behindDoc="0" locked="0" layoutInCell="1" allowOverlap="1">
                <wp:simplePos x="0" y="0"/>
                <wp:positionH relativeFrom="margin">
                  <wp:posOffset>897890</wp:posOffset>
                </wp:positionH>
                <wp:positionV relativeFrom="paragraph">
                  <wp:posOffset>12700</wp:posOffset>
                </wp:positionV>
                <wp:extent cx="631190" cy="402590"/>
                <wp:wrapSquare wrapText="bothSides"/>
                <wp:docPr id="184" name="Shape 184"/>
                <a:graphic xmlns:a="http://schemas.openxmlformats.org/drawingml/2006/main">
                  <a:graphicData uri="http://schemas.microsoft.com/office/word/2010/wordprocessingShape">
                    <wps:wsp>
                      <wps:cNvSpPr txBox="1"/>
                      <wps:spPr>
                        <a:xfrm>
                          <a:ext cx="631190" cy="402590"/>
                        </a:xfrm>
                        <a:prstGeom prst="rect"/>
                        <a:noFill/>
                      </wps:spPr>
                      <wps:txbx>
                        <w:txbxContent>
                          <w:p>
                            <w:pPr>
                              <w:pStyle w:val="Style28"/>
                              <w:keepNext w:val="0"/>
                              <w:keepLines w:val="0"/>
                              <w:widowControl w:val="0"/>
                              <w:shd w:val="clear" w:color="auto" w:fill="auto"/>
                              <w:tabs>
                                <w:tab w:pos="758" w:val="left"/>
                              </w:tabs>
                              <w:bidi w:val="0"/>
                              <w:spacing w:before="0" w:after="0" w:line="206" w:lineRule="auto"/>
                              <w:ind w:left="0" w:right="0" w:firstLine="0"/>
                              <w:jc w:val="center"/>
                            </w:pPr>
                            <w:r>
                              <w:rPr>
                                <w:color w:val="000000"/>
                                <w:spacing w:val="0"/>
                                <w:w w:val="100"/>
                                <w:position w:val="0"/>
                              </w:rPr>
                              <w:t>Номинальный</w:t>
                              <w:br/>
                              <w:t>ток теплового</w:t>
                              <w:br/>
                              <w:t>расцепителя</w:t>
                              <w:br/>
                            </w:r>
                            <w:r>
                              <w:rPr>
                                <w:rFonts w:ascii="Arial" w:eastAsia="Arial" w:hAnsi="Arial" w:cs="Arial"/>
                                <w:i/>
                                <w:iCs/>
                                <w:color w:val="000000"/>
                                <w:spacing w:val="0"/>
                                <w:w w:val="100"/>
                                <w:position w:val="0"/>
                                <w:sz w:val="10"/>
                                <w:szCs w:val="10"/>
                              </w:rPr>
                              <w:t>1</w:t>
                            </w:r>
                            <w:r>
                              <w:rPr>
                                <w:color w:val="000000"/>
                                <w:spacing w:val="0"/>
                                <w:w w:val="100"/>
                                <w:position w:val="0"/>
                              </w:rPr>
                              <w:tab/>
                              <w:t>А</w:t>
                            </w:r>
                          </w:p>
                          <w:p>
                            <w:pPr>
                              <w:pStyle w:val="Style28"/>
                              <w:keepNext w:val="0"/>
                              <w:keepLines w:val="0"/>
                              <w:widowControl w:val="0"/>
                              <w:pBdr>
                                <w:bottom w:val="single" w:sz="4" w:space="0" w:color="auto"/>
                              </w:pBdr>
                              <w:shd w:val="clear" w:color="auto" w:fill="auto"/>
                              <w:bidi w:val="0"/>
                              <w:spacing w:before="0" w:after="0" w:line="180" w:lineRule="auto"/>
                              <w:ind w:left="0" w:right="0" w:firstLine="0"/>
                              <w:jc w:val="left"/>
                            </w:pPr>
                            <w:r>
                              <w:rPr>
                                <w:color w:val="000000"/>
                                <w:spacing w:val="0"/>
                                <w:w w:val="100"/>
                                <w:position w:val="0"/>
                              </w:rPr>
                              <w:t>'н.раси*</w:t>
                            </w:r>
                          </w:p>
                        </w:txbxContent>
                      </wps:txbx>
                      <wps:bodyPr lIns="0" tIns="0" rIns="0" bIns="0">
                        <a:noAutoFit/>
                      </wps:bodyPr>
                    </wps:wsp>
                  </a:graphicData>
                </a:graphic>
              </wp:anchor>
            </w:drawing>
          </mc:Choice>
          <mc:Fallback>
            <w:pict>
              <v:shape id="_x0000_s1210" type="#_x0000_t202" style="position:absolute;margin-left:70.700000000000003pt;margin-top:1.pt;width:49.700000000000003pt;height:31.699999999999999pt;z-index:-125829319;mso-wrap-distance-left:0;mso-wrap-distance-right:0;mso-position-horizontal-relative:margin" filled="f" stroked="f">
                <v:textbox inset="0,0,0,0">
                  <w:txbxContent>
                    <w:p>
                      <w:pPr>
                        <w:pStyle w:val="Style28"/>
                        <w:keepNext w:val="0"/>
                        <w:keepLines w:val="0"/>
                        <w:widowControl w:val="0"/>
                        <w:shd w:val="clear" w:color="auto" w:fill="auto"/>
                        <w:tabs>
                          <w:tab w:pos="758" w:val="left"/>
                        </w:tabs>
                        <w:bidi w:val="0"/>
                        <w:spacing w:before="0" w:after="0" w:line="206" w:lineRule="auto"/>
                        <w:ind w:left="0" w:right="0" w:firstLine="0"/>
                        <w:jc w:val="center"/>
                      </w:pPr>
                      <w:r>
                        <w:rPr>
                          <w:color w:val="000000"/>
                          <w:spacing w:val="0"/>
                          <w:w w:val="100"/>
                          <w:position w:val="0"/>
                        </w:rPr>
                        <w:t>Номинальный</w:t>
                        <w:br/>
                        <w:t>ток теплового</w:t>
                        <w:br/>
                        <w:t>расцепителя</w:t>
                        <w:br/>
                      </w:r>
                      <w:r>
                        <w:rPr>
                          <w:rFonts w:ascii="Arial" w:eastAsia="Arial" w:hAnsi="Arial" w:cs="Arial"/>
                          <w:i/>
                          <w:iCs/>
                          <w:color w:val="000000"/>
                          <w:spacing w:val="0"/>
                          <w:w w:val="100"/>
                          <w:position w:val="0"/>
                          <w:sz w:val="10"/>
                          <w:szCs w:val="10"/>
                        </w:rPr>
                        <w:t>1</w:t>
                      </w:r>
                      <w:r>
                        <w:rPr>
                          <w:color w:val="000000"/>
                          <w:spacing w:val="0"/>
                          <w:w w:val="100"/>
                          <w:position w:val="0"/>
                        </w:rPr>
                        <w:tab/>
                        <w:t>А</w:t>
                      </w:r>
                    </w:p>
                    <w:p>
                      <w:pPr>
                        <w:pStyle w:val="Style28"/>
                        <w:keepNext w:val="0"/>
                        <w:keepLines w:val="0"/>
                        <w:widowControl w:val="0"/>
                        <w:pBdr>
                          <w:bottom w:val="single" w:sz="4" w:space="0" w:color="auto"/>
                        </w:pBdr>
                        <w:shd w:val="clear" w:color="auto" w:fill="auto"/>
                        <w:bidi w:val="0"/>
                        <w:spacing w:before="0" w:after="0" w:line="180" w:lineRule="auto"/>
                        <w:ind w:left="0" w:right="0" w:firstLine="0"/>
                        <w:jc w:val="left"/>
                      </w:pPr>
                      <w:r>
                        <w:rPr>
                          <w:color w:val="000000"/>
                          <w:spacing w:val="0"/>
                          <w:w w:val="100"/>
                          <w:position w:val="0"/>
                        </w:rPr>
                        <w:t>'н.раси*</w:t>
                      </w:r>
                    </w:p>
                  </w:txbxContent>
                </v:textbox>
                <w10:wrap type="square" anchorx="margin"/>
              </v:shape>
            </w:pict>
          </mc:Fallback>
        </mc:AlternateContent>
      </w:r>
      <w:r>
        <mc:AlternateContent>
          <mc:Choice Requires="wps">
            <w:drawing>
              <wp:anchor distT="0" distB="0" distL="0" distR="0" simplePos="0" relativeHeight="125829436" behindDoc="0" locked="0" layoutInCell="1" allowOverlap="1">
                <wp:simplePos x="0" y="0"/>
                <wp:positionH relativeFrom="margin">
                  <wp:posOffset>1635125</wp:posOffset>
                </wp:positionH>
                <wp:positionV relativeFrom="paragraph">
                  <wp:posOffset>25400</wp:posOffset>
                </wp:positionV>
                <wp:extent cx="374650" cy="313690"/>
                <wp:wrapSquare wrapText="bothSides"/>
                <wp:docPr id="186" name="Shape 186"/>
                <a:graphic xmlns:a="http://schemas.openxmlformats.org/drawingml/2006/main">
                  <a:graphicData uri="http://schemas.microsoft.com/office/word/2010/wordprocessingShape">
                    <wps:wsp>
                      <wps:cNvSpPr txBox="1"/>
                      <wps:spPr>
                        <a:xfrm>
                          <a:ext cx="374650" cy="313690"/>
                        </a:xfrm>
                        <a:prstGeom prst="rect"/>
                        <a:noFill/>
                      </wps:spPr>
                      <wps:txbx>
                        <w:txbxContent>
                          <w:p>
                            <w:pPr>
                              <w:pStyle w:val="Style28"/>
                              <w:keepNext w:val="0"/>
                              <w:keepLines w:val="0"/>
                              <w:widowControl w:val="0"/>
                              <w:shd w:val="clear" w:color="auto" w:fill="auto"/>
                              <w:bidi w:val="0"/>
                              <w:spacing w:before="0" w:after="60" w:line="240" w:lineRule="auto"/>
                              <w:ind w:left="0" w:right="0" w:firstLine="0"/>
                              <w:jc w:val="center"/>
                            </w:pPr>
                            <w:r>
                              <w:rPr>
                                <w:color w:val="000000"/>
                                <w:spacing w:val="0"/>
                                <w:w w:val="100"/>
                                <w:position w:val="0"/>
                                <w:u w:val="single"/>
                                <w:vertAlign w:val="superscript"/>
                              </w:rPr>
                              <w:t>j</w:t>
                            </w:r>
                            <w:r>
                              <w:rPr>
                                <w:color w:val="000000"/>
                                <w:spacing w:val="0"/>
                                <w:w w:val="100"/>
                                <w:position w:val="0"/>
                                <w:u w:val="single"/>
                              </w:rPr>
                              <w:t>c.n</w:t>
                            </w:r>
                          </w:p>
                          <w:p>
                            <w:pPr>
                              <w:pStyle w:val="Style28"/>
                              <w:keepNext w:val="0"/>
                              <w:keepLines w:val="0"/>
                              <w:widowControl w:val="0"/>
                              <w:shd w:val="clear" w:color="auto" w:fill="auto"/>
                              <w:bidi w:val="0"/>
                              <w:spacing w:before="0" w:after="0" w:line="240" w:lineRule="auto"/>
                              <w:ind w:left="0" w:right="0" w:firstLine="0"/>
                              <w:jc w:val="center"/>
                            </w:pPr>
                            <w:r>
                              <w:rPr>
                                <w:color w:val="000000"/>
                                <w:spacing w:val="0"/>
                                <w:w w:val="100"/>
                                <w:position w:val="0"/>
                                <w:vertAlign w:val="superscript"/>
                              </w:rPr>
                              <w:t>Z</w:t>
                            </w:r>
                            <w:r>
                              <w:rPr>
                                <w:color w:val="000000"/>
                                <w:spacing w:val="0"/>
                                <w:w w:val="100"/>
                                <w:position w:val="0"/>
                              </w:rPr>
                              <w:t>H.pacu</w:t>
                            </w:r>
                          </w:p>
                        </w:txbxContent>
                      </wps:txbx>
                      <wps:bodyPr lIns="0" tIns="0" rIns="0" bIns="0">
                        <a:noAutoFit/>
                      </wps:bodyPr>
                    </wps:wsp>
                  </a:graphicData>
                </a:graphic>
              </wp:anchor>
            </w:drawing>
          </mc:Choice>
          <mc:Fallback>
            <w:pict>
              <v:shape id="_x0000_s1212" type="#_x0000_t202" style="position:absolute;margin-left:128.75pt;margin-top:2.pt;width:29.5pt;height:24.699999999999999pt;z-index:-125829317;mso-wrap-distance-left:0;mso-wrap-distance-right:0;mso-position-horizontal-relative:margin" filled="f" stroked="f">
                <v:textbox inset="0,0,0,0">
                  <w:txbxContent>
                    <w:p>
                      <w:pPr>
                        <w:pStyle w:val="Style28"/>
                        <w:keepNext w:val="0"/>
                        <w:keepLines w:val="0"/>
                        <w:widowControl w:val="0"/>
                        <w:shd w:val="clear" w:color="auto" w:fill="auto"/>
                        <w:bidi w:val="0"/>
                        <w:spacing w:before="0" w:after="60" w:line="240" w:lineRule="auto"/>
                        <w:ind w:left="0" w:right="0" w:firstLine="0"/>
                        <w:jc w:val="center"/>
                      </w:pPr>
                      <w:r>
                        <w:rPr>
                          <w:color w:val="000000"/>
                          <w:spacing w:val="0"/>
                          <w:w w:val="100"/>
                          <w:position w:val="0"/>
                          <w:u w:val="single"/>
                          <w:vertAlign w:val="superscript"/>
                        </w:rPr>
                        <w:t>j</w:t>
                      </w:r>
                      <w:r>
                        <w:rPr>
                          <w:color w:val="000000"/>
                          <w:spacing w:val="0"/>
                          <w:w w:val="100"/>
                          <w:position w:val="0"/>
                          <w:u w:val="single"/>
                        </w:rPr>
                        <w:t>c.n</w:t>
                      </w:r>
                    </w:p>
                    <w:p>
                      <w:pPr>
                        <w:pStyle w:val="Style28"/>
                        <w:keepNext w:val="0"/>
                        <w:keepLines w:val="0"/>
                        <w:widowControl w:val="0"/>
                        <w:shd w:val="clear" w:color="auto" w:fill="auto"/>
                        <w:bidi w:val="0"/>
                        <w:spacing w:before="0" w:after="0" w:line="240" w:lineRule="auto"/>
                        <w:ind w:left="0" w:right="0" w:firstLine="0"/>
                        <w:jc w:val="center"/>
                      </w:pPr>
                      <w:r>
                        <w:rPr>
                          <w:color w:val="000000"/>
                          <w:spacing w:val="0"/>
                          <w:w w:val="100"/>
                          <w:position w:val="0"/>
                          <w:vertAlign w:val="superscript"/>
                        </w:rPr>
                        <w:t>Z</w:t>
                      </w:r>
                      <w:r>
                        <w:rPr>
                          <w:color w:val="000000"/>
                          <w:spacing w:val="0"/>
                          <w:w w:val="100"/>
                          <w:position w:val="0"/>
                        </w:rPr>
                        <w:t>H.pacu</w:t>
                      </w:r>
                    </w:p>
                  </w:txbxContent>
                </v:textbox>
                <w10:wrap type="square" anchorx="margin"/>
              </v:shape>
            </w:pict>
          </mc:Fallback>
        </mc:AlternateContent>
      </w:r>
      <w:r>
        <mc:AlternateContent>
          <mc:Choice Requires="wps">
            <w:drawing>
              <wp:anchor distT="0" distB="0" distL="0" distR="0" simplePos="0" relativeHeight="125829438" behindDoc="0" locked="0" layoutInCell="1" allowOverlap="1">
                <wp:simplePos x="0" y="0"/>
                <wp:positionH relativeFrom="margin">
                  <wp:posOffset>65405</wp:posOffset>
                </wp:positionH>
                <wp:positionV relativeFrom="paragraph">
                  <wp:posOffset>63500</wp:posOffset>
                </wp:positionV>
                <wp:extent cx="414655" cy="271145"/>
                <wp:wrapSquare wrapText="bothSides"/>
                <wp:docPr id="188" name="Shape 188"/>
                <a:graphic xmlns:a="http://schemas.openxmlformats.org/drawingml/2006/main">
                  <a:graphicData uri="http://schemas.microsoft.com/office/word/2010/wordprocessingShape">
                    <wps:wsp>
                      <wps:cNvSpPr txBox="1"/>
                      <wps:spPr>
                        <a:xfrm>
                          <a:ext cx="414655" cy="271145"/>
                        </a:xfrm>
                        <a:prstGeom prst="rect"/>
                        <a:noFill/>
                      </wps:spPr>
                      <wps:txbx>
                        <w:txbxContent>
                          <w:p>
                            <w:pPr>
                              <w:pStyle w:val="Style28"/>
                              <w:keepNext w:val="0"/>
                              <w:keepLines w:val="0"/>
                              <w:widowControl w:val="0"/>
                              <w:shd w:val="clear" w:color="auto" w:fill="auto"/>
                              <w:bidi w:val="0"/>
                              <w:spacing w:before="0" w:after="0" w:line="197" w:lineRule="auto"/>
                              <w:ind w:left="0" w:right="0" w:firstLine="0"/>
                              <w:jc w:val="center"/>
                            </w:pPr>
                            <w:r>
                              <w:rPr>
                                <w:color w:val="000000"/>
                                <w:spacing w:val="0"/>
                                <w:w w:val="100"/>
                                <w:position w:val="0"/>
                              </w:rPr>
                              <w:t>Тип</w:t>
                              <w:br/>
                              <w:t>выключа</w:t>
                              <w:t>-</w:t>
                              <w:br/>
                              <w:t>теля</w:t>
                            </w:r>
                          </w:p>
                        </w:txbxContent>
                      </wps:txbx>
                      <wps:bodyPr lIns="0" tIns="0" rIns="0" bIns="0">
                        <a:noAutoFit/>
                      </wps:bodyPr>
                    </wps:wsp>
                  </a:graphicData>
                </a:graphic>
              </wp:anchor>
            </w:drawing>
          </mc:Choice>
          <mc:Fallback>
            <w:pict>
              <v:shape id="_x0000_s1214" type="#_x0000_t202" style="position:absolute;margin-left:5.1500000000000004pt;margin-top:5.pt;width:32.649999999999999pt;height:21.350000000000001pt;z-index:-125829315;mso-wrap-distance-left:0;mso-wrap-distance-right:0;mso-position-horizontal-relative:margin" filled="f" stroked="f">
                <v:textbox inset="0,0,0,0">
                  <w:txbxContent>
                    <w:p>
                      <w:pPr>
                        <w:pStyle w:val="Style28"/>
                        <w:keepNext w:val="0"/>
                        <w:keepLines w:val="0"/>
                        <w:widowControl w:val="0"/>
                        <w:shd w:val="clear" w:color="auto" w:fill="auto"/>
                        <w:bidi w:val="0"/>
                        <w:spacing w:before="0" w:after="0" w:line="197" w:lineRule="auto"/>
                        <w:ind w:left="0" w:right="0" w:firstLine="0"/>
                        <w:jc w:val="center"/>
                      </w:pPr>
                      <w:r>
                        <w:rPr>
                          <w:color w:val="000000"/>
                          <w:spacing w:val="0"/>
                          <w:w w:val="100"/>
                          <w:position w:val="0"/>
                        </w:rPr>
                        <w:t>Тип</w:t>
                        <w:br/>
                        <w:t>выключа</w:t>
                        <w:t>-</w:t>
                        <w:br/>
                        <w:t>теля</w:t>
                      </w:r>
                    </w:p>
                  </w:txbxContent>
                </v:textbox>
                <w10:wrap type="square" anchorx="margin"/>
              </v:shape>
            </w:pict>
          </mc:Fallback>
        </mc:AlternateContent>
      </w:r>
      <w:r>
        <mc:AlternateContent>
          <mc:Choice Requires="wps">
            <w:drawing>
              <wp:anchor distT="0" distB="0" distL="114300" distR="114300" simplePos="0" relativeHeight="125829440" behindDoc="0" locked="0" layoutInCell="1" allowOverlap="1">
                <wp:simplePos x="0" y="0"/>
                <wp:positionH relativeFrom="margin">
                  <wp:posOffset>2199005</wp:posOffset>
                </wp:positionH>
                <wp:positionV relativeFrom="paragraph">
                  <wp:posOffset>152400</wp:posOffset>
                </wp:positionV>
                <wp:extent cx="191770" cy="113030"/>
                <wp:wrapSquare wrapText="right"/>
                <wp:docPr id="190" name="Shape 190"/>
                <a:graphic xmlns:a="http://schemas.openxmlformats.org/drawingml/2006/main">
                  <a:graphicData uri="http://schemas.microsoft.com/office/word/2010/wordprocessingShape">
                    <wps:wsp>
                      <wps:cNvSpPr txBox="1"/>
                      <wps:spPr>
                        <a:xfrm>
                          <a:ext cx="191770" cy="11303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с.о’</w:t>
                            </w:r>
                          </w:p>
                        </w:txbxContent>
                      </wps:txbx>
                      <wps:bodyPr wrap="none" lIns="0" tIns="0" rIns="0" bIns="0">
                        <a:noAutoFit/>
                      </wps:bodyPr>
                    </wps:wsp>
                  </a:graphicData>
                </a:graphic>
              </wp:anchor>
            </w:drawing>
          </mc:Choice>
          <mc:Fallback>
            <w:pict>
              <v:shape id="_x0000_s1216" type="#_x0000_t202" style="position:absolute;margin-left:173.15000000000001pt;margin-top:12.pt;width:15.1pt;height:8.9000000000000004pt;z-index:-125829313;mso-wrap-distance-left:9.pt;mso-wrap-distance-right:9.pt;mso-position-horizontal-relative:margin" filled="f" stroked="f">
                <v:textbox inset="0,0,0,0">
                  <w:txbxContent>
                    <w:p>
                      <w:pPr>
                        <w:pStyle w:val="Style28"/>
                        <w:keepNext w:val="0"/>
                        <w:keepLines w:val="0"/>
                        <w:widowControl w:val="0"/>
                        <w:shd w:val="clear" w:color="auto" w:fill="auto"/>
                        <w:bidi w:val="0"/>
                        <w:spacing w:before="0" w:after="0" w:line="240" w:lineRule="auto"/>
                        <w:ind w:left="0" w:right="0" w:firstLine="0"/>
                        <w:jc w:val="left"/>
                      </w:pPr>
                      <w:r>
                        <w:rPr>
                          <w:color w:val="000000"/>
                          <w:spacing w:val="0"/>
                          <w:w w:val="100"/>
                          <w:position w:val="0"/>
                        </w:rPr>
                        <w:t>с.о’</w:t>
                      </w:r>
                    </w:p>
                  </w:txbxContent>
                </v:textbox>
                <w10:wrap type="square" side="right" anchorx="margin"/>
              </v:shape>
            </w:pict>
          </mc:Fallback>
        </mc:AlternateContent>
      </w:r>
      <w:r>
        <w:rPr>
          <w:color w:val="000000"/>
          <w:spacing w:val="0"/>
          <w:w w:val="100"/>
          <w:position w:val="0"/>
        </w:rPr>
        <w:t>ПКС в ас- ОПКС в пн 280 В цепи 380 и</w:t>
      </w:r>
    </w:p>
    <w:tbl>
      <w:tblPr>
        <w:tblOverlap w:val="never"/>
        <w:jc w:val="left"/>
        <w:tblLayout w:type="fixed"/>
      </w:tblPr>
      <w:tblGrid>
        <w:gridCol w:w="802"/>
        <w:gridCol w:w="557"/>
        <w:gridCol w:w="1075"/>
        <w:gridCol w:w="811"/>
        <w:gridCol w:w="811"/>
        <w:gridCol w:w="811"/>
        <w:gridCol w:w="802"/>
      </w:tblGrid>
      <w:tr>
        <w:trPr>
          <w:trHeight w:val="744" w:hRule="exact"/>
        </w:trPr>
        <w:tc>
          <w:tcPr>
            <w:tcBorders/>
            <w:shd w:val="clear" w:color="auto" w:fill="FFFFFF"/>
            <w:vAlign w:val="top"/>
          </w:tcPr>
          <w:p>
            <w:pPr>
              <w:framePr w:w="5669" w:h="4152" w:vSpace="648" w:wrap="notBeside" w:vAnchor="text" w:hAnchor="text" w:x="13" w:y="649"/>
              <w:widowControl w:val="0"/>
              <w:rPr>
                <w:sz w:val="10"/>
                <w:szCs w:val="10"/>
              </w:rPr>
            </w:pPr>
          </w:p>
        </w:tc>
        <w:tc>
          <w:tcPr>
            <w:tcBorders>
              <w:left w:val="single" w:sz="4"/>
            </w:tcBorders>
            <w:shd w:val="clear" w:color="auto" w:fill="FFFFFF"/>
            <w:vAlign w:val="top"/>
          </w:tcPr>
          <w:p>
            <w:pPr>
              <w:framePr w:w="5669" w:h="4152" w:vSpace="648" w:wrap="notBeside" w:vAnchor="text" w:hAnchor="text" w:x="13" w:y="649"/>
              <w:widowControl w:val="0"/>
              <w:rPr>
                <w:sz w:val="10"/>
                <w:szCs w:val="10"/>
              </w:rPr>
            </w:pPr>
          </w:p>
        </w:tc>
        <w:tc>
          <w:tcPr>
            <w:tcBorders>
              <w:left w:val="single" w:sz="4"/>
            </w:tcBorders>
            <w:shd w:val="clear" w:color="auto" w:fill="FFFFFF"/>
            <w:vAlign w:val="center"/>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16</w:t>
            </w:r>
          </w:p>
          <w:p>
            <w:pPr>
              <w:pStyle w:val="Style11"/>
              <w:keepNext w:val="0"/>
              <w:keepLines w:val="0"/>
              <w:framePr w:w="5669" w:h="4152" w:vSpace="648" w:wrap="notBeside" w:vAnchor="text" w:hAnchor="text" w:x="13" w:y="649"/>
              <w:widowControl w:val="0"/>
              <w:shd w:val="clear" w:color="auto" w:fill="auto"/>
              <w:bidi w:val="0"/>
              <w:spacing w:before="0" w:after="0" w:line="211" w:lineRule="auto"/>
              <w:ind w:left="0" w:right="0" w:firstLine="440"/>
              <w:jc w:val="left"/>
              <w:rPr>
                <w:sz w:val="17"/>
                <w:szCs w:val="17"/>
              </w:rPr>
            </w:pPr>
            <w:r>
              <w:rPr>
                <w:color w:val="000000"/>
                <w:spacing w:val="0"/>
                <w:w w:val="100"/>
                <w:position w:val="0"/>
                <w:sz w:val="17"/>
                <w:szCs w:val="17"/>
              </w:rPr>
              <w:t>20</w:t>
            </w:r>
          </w:p>
          <w:p>
            <w:pPr>
              <w:pStyle w:val="Style11"/>
              <w:keepNext w:val="0"/>
              <w:keepLines w:val="0"/>
              <w:framePr w:w="5669" w:h="4152" w:vSpace="648" w:wrap="notBeside" w:vAnchor="text" w:hAnchor="text" w:x="13" w:y="649"/>
              <w:widowControl w:val="0"/>
              <w:shd w:val="clear" w:color="auto" w:fill="auto"/>
              <w:bidi w:val="0"/>
              <w:spacing w:before="0" w:after="0" w:line="216" w:lineRule="auto"/>
              <w:ind w:left="0" w:right="0" w:firstLine="440"/>
              <w:jc w:val="left"/>
              <w:rPr>
                <w:sz w:val="17"/>
                <w:szCs w:val="17"/>
              </w:rPr>
            </w:pPr>
            <w:r>
              <w:rPr>
                <w:color w:val="000000"/>
                <w:spacing w:val="0"/>
                <w:w w:val="100"/>
                <w:position w:val="0"/>
                <w:sz w:val="17"/>
                <w:szCs w:val="17"/>
              </w:rPr>
              <w:t>25</w:t>
            </w:r>
          </w:p>
        </w:tc>
        <w:tc>
          <w:tcPr>
            <w:tcBorders>
              <w:left w:val="single" w:sz="4"/>
            </w:tcBorders>
            <w:shd w:val="clear" w:color="auto" w:fill="FFFFFF"/>
            <w:vAlign w:val="top"/>
          </w:tcPr>
          <w:p>
            <w:pPr>
              <w:framePr w:w="5669" w:h="4152" w:vSpace="648" w:wrap="notBeside" w:vAnchor="text" w:hAnchor="text" w:x="13" w:y="649"/>
              <w:widowControl w:val="0"/>
              <w:rPr>
                <w:sz w:val="10"/>
                <w:szCs w:val="10"/>
              </w:rPr>
            </w:pPr>
          </w:p>
        </w:tc>
        <w:tc>
          <w:tcPr>
            <w:tcBorders>
              <w:left w:val="single" w:sz="4"/>
            </w:tcBorders>
            <w:shd w:val="clear" w:color="auto" w:fill="FFFFFF"/>
            <w:vAlign w:val="center"/>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630</w:t>
            </w:r>
          </w:p>
        </w:tc>
        <w:tc>
          <w:tcPr>
            <w:tcBorders>
              <w:left w:val="single" w:sz="4"/>
            </w:tcBorders>
            <w:shd w:val="clear" w:color="auto" w:fill="FFFFFF"/>
            <w:vAlign w:val="center"/>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5,5</w:t>
            </w:r>
          </w:p>
          <w:p>
            <w:pPr>
              <w:pStyle w:val="Style11"/>
              <w:keepNext w:val="0"/>
              <w:keepLines w:val="0"/>
              <w:framePr w:w="5669" w:h="4152" w:vSpace="648" w:wrap="notBeside" w:vAnchor="text" w:hAnchor="text" w:x="13" w:y="649"/>
              <w:widowControl w:val="0"/>
              <w:shd w:val="clear" w:color="auto" w:fill="auto"/>
              <w:bidi w:val="0"/>
              <w:spacing w:before="0" w:after="0" w:line="206" w:lineRule="auto"/>
              <w:ind w:left="0" w:right="0"/>
              <w:jc w:val="both"/>
              <w:rPr>
                <w:sz w:val="17"/>
                <w:szCs w:val="17"/>
              </w:rPr>
            </w:pPr>
            <w:r>
              <w:rPr>
                <w:color w:val="000000"/>
                <w:spacing w:val="0"/>
                <w:w w:val="100"/>
                <w:position w:val="0"/>
                <w:sz w:val="17"/>
                <w:szCs w:val="17"/>
              </w:rPr>
              <w:t>10</w:t>
            </w:r>
          </w:p>
          <w:p>
            <w:pPr>
              <w:pStyle w:val="Style11"/>
              <w:keepNext w:val="0"/>
              <w:keepLines w:val="0"/>
              <w:framePr w:w="5669" w:h="4152" w:vSpace="648" w:wrap="notBeside" w:vAnchor="text" w:hAnchor="text" w:x="13" w:y="649"/>
              <w:widowControl w:val="0"/>
              <w:shd w:val="clear" w:color="auto" w:fill="auto"/>
              <w:bidi w:val="0"/>
              <w:spacing w:before="0" w:after="0" w:line="216" w:lineRule="auto"/>
              <w:ind w:left="0" w:right="0"/>
              <w:jc w:val="both"/>
              <w:rPr>
                <w:sz w:val="17"/>
                <w:szCs w:val="17"/>
              </w:rPr>
            </w:pPr>
            <w:r>
              <w:rPr>
                <w:color w:val="000000"/>
                <w:spacing w:val="0"/>
                <w:w w:val="100"/>
                <w:position w:val="0"/>
                <w:sz w:val="17"/>
                <w:szCs w:val="17"/>
              </w:rPr>
              <w:t>15</w:t>
            </w:r>
          </w:p>
        </w:tc>
        <w:tc>
          <w:tcPr>
            <w:tcBorders>
              <w:left w:val="single" w:sz="4"/>
            </w:tcBorders>
            <w:shd w:val="clear" w:color="auto" w:fill="FFFFFF"/>
            <w:vAlign w:val="center"/>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r>
      <w:tr>
        <w:trPr>
          <w:trHeight w:val="816" w:hRule="exact"/>
        </w:trPr>
        <w:tc>
          <w:tcPr>
            <w:tcBorders/>
            <w:shd w:val="clear" w:color="auto" w:fill="FFFFFF"/>
            <w:vAlign w:val="top"/>
          </w:tcPr>
          <w:p>
            <w:pPr>
              <w:pStyle w:val="Style11"/>
              <w:keepNext w:val="0"/>
              <w:keepLines w:val="0"/>
              <w:framePr w:w="5669" w:h="4152" w:vSpace="648" w:wrap="notBeside" w:vAnchor="text" w:hAnchor="text" w:x="13" w:y="649"/>
              <w:widowControl w:val="0"/>
              <w:shd w:val="clear" w:color="auto" w:fill="auto"/>
              <w:bidi w:val="0"/>
              <w:spacing w:before="100" w:after="0" w:line="240" w:lineRule="auto"/>
              <w:ind w:left="0" w:right="0" w:firstLine="0"/>
              <w:jc w:val="left"/>
              <w:rPr>
                <w:sz w:val="17"/>
                <w:szCs w:val="17"/>
              </w:rPr>
            </w:pPr>
            <w:r>
              <w:rPr>
                <w:color w:val="000000"/>
                <w:spacing w:val="0"/>
                <w:w w:val="100"/>
                <w:position w:val="0"/>
                <w:sz w:val="17"/>
                <w:szCs w:val="17"/>
              </w:rPr>
              <w:t>А3716Б</w:t>
            </w:r>
          </w:p>
        </w:tc>
        <w:tc>
          <w:tcPr>
            <w:tcBorders>
              <w:left w:val="single" w:sz="4"/>
            </w:tcBorders>
            <w:shd w:val="clear" w:color="auto" w:fill="FFFFFF"/>
            <w:vAlign w:val="top"/>
          </w:tcPr>
          <w:p>
            <w:pPr>
              <w:pStyle w:val="Style11"/>
              <w:keepNext w:val="0"/>
              <w:keepLines w:val="0"/>
              <w:framePr w:w="5669" w:h="4152" w:vSpace="648" w:wrap="notBeside" w:vAnchor="text" w:hAnchor="text" w:x="13" w:y="649"/>
              <w:widowControl w:val="0"/>
              <w:shd w:val="clear" w:color="auto" w:fill="auto"/>
              <w:bidi w:val="0"/>
              <w:spacing w:before="80" w:after="0" w:line="240" w:lineRule="auto"/>
              <w:ind w:left="0" w:right="0" w:firstLine="140"/>
              <w:jc w:val="left"/>
              <w:rPr>
                <w:sz w:val="17"/>
                <w:szCs w:val="17"/>
              </w:rPr>
            </w:pPr>
            <w:r>
              <w:rPr>
                <w:color w:val="000000"/>
                <w:spacing w:val="0"/>
                <w:w w:val="100"/>
                <w:position w:val="0"/>
                <w:sz w:val="17"/>
                <w:szCs w:val="17"/>
              </w:rPr>
              <w:t>160</w:t>
            </w:r>
          </w:p>
        </w:tc>
        <w:tc>
          <w:tcPr>
            <w:tcBorders>
              <w:left w:val="single" w:sz="4"/>
            </w:tcBorders>
            <w:shd w:val="clear" w:color="auto" w:fill="FFFFFF"/>
            <w:vAlign w:val="bottom"/>
          </w:tcPr>
          <w:p>
            <w:pPr>
              <w:pStyle w:val="Style11"/>
              <w:keepNext w:val="0"/>
              <w:keepLines w:val="0"/>
              <w:framePr w:w="5669" w:h="4152" w:vSpace="648" w:wrap="notBeside" w:vAnchor="text" w:hAnchor="text" w:x="13" w:y="649"/>
              <w:widowControl w:val="0"/>
              <w:shd w:val="clear" w:color="auto" w:fill="auto"/>
              <w:bidi w:val="0"/>
              <w:spacing w:before="0" w:after="0" w:line="214" w:lineRule="auto"/>
              <w:ind w:left="0" w:right="0" w:firstLine="260"/>
              <w:jc w:val="left"/>
              <w:rPr>
                <w:sz w:val="17"/>
                <w:szCs w:val="17"/>
              </w:rPr>
            </w:pPr>
            <w:r>
              <w:rPr>
                <w:color w:val="000000"/>
                <w:spacing w:val="0"/>
                <w:w w:val="100"/>
                <w:position w:val="0"/>
                <w:sz w:val="17"/>
                <w:szCs w:val="17"/>
              </w:rPr>
              <w:t>32; 40</w:t>
            </w:r>
          </w:p>
          <w:p>
            <w:pPr>
              <w:pStyle w:val="Style11"/>
              <w:keepNext w:val="0"/>
              <w:keepLines w:val="0"/>
              <w:framePr w:w="5669" w:h="4152" w:vSpace="648" w:wrap="notBeside" w:vAnchor="text" w:hAnchor="text" w:x="13" w:y="649"/>
              <w:widowControl w:val="0"/>
              <w:shd w:val="clear" w:color="auto" w:fill="auto"/>
              <w:bidi w:val="0"/>
              <w:spacing w:before="0" w:after="0" w:line="214" w:lineRule="auto"/>
              <w:ind w:left="0" w:right="0" w:firstLine="260"/>
              <w:jc w:val="left"/>
              <w:rPr>
                <w:sz w:val="17"/>
                <w:szCs w:val="17"/>
              </w:rPr>
            </w:pPr>
            <w:r>
              <w:rPr>
                <w:color w:val="000000"/>
                <w:spacing w:val="0"/>
                <w:w w:val="100"/>
                <w:position w:val="0"/>
                <w:sz w:val="17"/>
                <w:szCs w:val="17"/>
              </w:rPr>
              <w:t>50; 63</w:t>
            </w:r>
          </w:p>
          <w:p>
            <w:pPr>
              <w:pStyle w:val="Style11"/>
              <w:keepNext w:val="0"/>
              <w:keepLines w:val="0"/>
              <w:framePr w:w="5669" w:h="4152" w:vSpace="648" w:wrap="notBeside" w:vAnchor="text" w:hAnchor="text" w:x="13" w:y="649"/>
              <w:widowControl w:val="0"/>
              <w:shd w:val="clear" w:color="auto" w:fill="auto"/>
              <w:bidi w:val="0"/>
              <w:spacing w:before="0" w:after="0" w:line="214" w:lineRule="auto"/>
              <w:ind w:left="0" w:right="0" w:firstLine="0"/>
              <w:jc w:val="center"/>
              <w:rPr>
                <w:sz w:val="17"/>
                <w:szCs w:val="17"/>
              </w:rPr>
            </w:pPr>
            <w:r>
              <w:rPr>
                <w:color w:val="000000"/>
                <w:spacing w:val="0"/>
                <w:w w:val="100"/>
                <w:position w:val="0"/>
                <w:sz w:val="17"/>
                <w:szCs w:val="17"/>
              </w:rPr>
              <w:t>80 100; 125</w:t>
            </w:r>
          </w:p>
        </w:tc>
        <w:tc>
          <w:tcPr>
            <w:tcBorders>
              <w:left w:val="single" w:sz="4"/>
            </w:tcBorders>
            <w:shd w:val="clear" w:color="auto" w:fill="FFFFFF"/>
            <w:vAlign w:val="top"/>
          </w:tcPr>
          <w:p>
            <w:pPr>
              <w:pStyle w:val="Style11"/>
              <w:keepNext w:val="0"/>
              <w:keepLines w:val="0"/>
              <w:framePr w:w="5669" w:h="4152" w:vSpace="648" w:wrap="notBeside" w:vAnchor="text" w:hAnchor="text" w:x="13" w:y="649"/>
              <w:widowControl w:val="0"/>
              <w:shd w:val="clear" w:color="auto" w:fill="auto"/>
              <w:bidi w:val="0"/>
              <w:spacing w:before="80" w:after="0" w:line="240" w:lineRule="auto"/>
              <w:ind w:left="0" w:right="0" w:firstLine="280"/>
              <w:jc w:val="left"/>
              <w:rPr>
                <w:sz w:val="17"/>
                <w:szCs w:val="17"/>
              </w:rPr>
            </w:pPr>
            <w:r>
              <w:rPr>
                <w:color w:val="000000"/>
                <w:spacing w:val="0"/>
                <w:w w:val="100"/>
                <w:position w:val="0"/>
                <w:sz w:val="17"/>
                <w:szCs w:val="17"/>
              </w:rPr>
              <w:t>1,15</w:t>
            </w:r>
          </w:p>
        </w:tc>
        <w:tc>
          <w:tcPr>
            <w:tcBorders>
              <w:top w:val="single" w:sz="4"/>
              <w:left w:val="single" w:sz="4"/>
            </w:tcBorders>
            <w:shd w:val="clear" w:color="auto" w:fill="FFFFFF"/>
            <w:vAlign w:val="bottom"/>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630;</w:t>
            </w:r>
          </w:p>
          <w:p>
            <w:pPr>
              <w:pStyle w:val="Style11"/>
              <w:keepNext w:val="0"/>
              <w:keepLines w:val="0"/>
              <w:framePr w:w="5669" w:h="4152" w:vSpace="648" w:wrap="notBeside" w:vAnchor="text" w:hAnchor="text" w:x="13" w:y="649"/>
              <w:widowControl w:val="0"/>
              <w:shd w:val="clear" w:color="auto" w:fill="auto"/>
              <w:bidi w:val="0"/>
              <w:spacing w:before="0" w:after="0" w:line="206" w:lineRule="auto"/>
              <w:ind w:left="0" w:right="0" w:firstLine="220"/>
              <w:jc w:val="left"/>
              <w:rPr>
                <w:sz w:val="17"/>
                <w:szCs w:val="17"/>
              </w:rPr>
            </w:pPr>
            <w:r>
              <w:rPr>
                <w:color w:val="000000"/>
                <w:spacing w:val="0"/>
                <w:w w:val="100"/>
                <w:position w:val="0"/>
                <w:sz w:val="17"/>
                <w:szCs w:val="17"/>
              </w:rPr>
              <w:t>1600</w:t>
            </w:r>
          </w:p>
        </w:tc>
        <w:tc>
          <w:tcPr>
            <w:tcBorders>
              <w:left w:val="single" w:sz="4"/>
            </w:tcBorders>
            <w:shd w:val="clear" w:color="auto" w:fill="FFFFFF"/>
            <w:vAlign w:val="bottom"/>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jc w:val="both"/>
              <w:rPr>
                <w:sz w:val="17"/>
                <w:szCs w:val="17"/>
              </w:rPr>
            </w:pPr>
            <w:r>
              <w:rPr>
                <w:color w:val="000000"/>
                <w:spacing w:val="0"/>
                <w:w w:val="100"/>
                <w:position w:val="0"/>
                <w:sz w:val="17"/>
                <w:szCs w:val="17"/>
              </w:rPr>
              <w:t>20</w:t>
            </w:r>
          </w:p>
          <w:p>
            <w:pPr>
              <w:pStyle w:val="Style11"/>
              <w:keepNext w:val="0"/>
              <w:keepLines w:val="0"/>
              <w:framePr w:w="5669" w:h="4152" w:vSpace="648" w:wrap="notBeside" w:vAnchor="text" w:hAnchor="text" w:x="13" w:y="649"/>
              <w:widowControl w:val="0"/>
              <w:shd w:val="clear" w:color="auto" w:fill="auto"/>
              <w:bidi w:val="0"/>
              <w:spacing w:before="0" w:after="0" w:line="211" w:lineRule="auto"/>
              <w:ind w:left="0" w:right="0"/>
              <w:jc w:val="both"/>
              <w:rPr>
                <w:sz w:val="17"/>
                <w:szCs w:val="17"/>
              </w:rPr>
            </w:pPr>
            <w:r>
              <w:rPr>
                <w:color w:val="000000"/>
                <w:spacing w:val="0"/>
                <w:w w:val="100"/>
                <w:position w:val="0"/>
                <w:sz w:val="17"/>
                <w:szCs w:val="17"/>
              </w:rPr>
              <w:t>30</w:t>
            </w:r>
          </w:p>
          <w:p>
            <w:pPr>
              <w:pStyle w:val="Style11"/>
              <w:keepNext w:val="0"/>
              <w:keepLines w:val="0"/>
              <w:framePr w:w="5669" w:h="4152" w:vSpace="648" w:wrap="notBeside" w:vAnchor="text" w:hAnchor="text" w:x="13" w:y="649"/>
              <w:widowControl w:val="0"/>
              <w:shd w:val="clear" w:color="auto" w:fill="auto"/>
              <w:bidi w:val="0"/>
              <w:spacing w:before="0" w:after="0" w:line="211" w:lineRule="auto"/>
              <w:ind w:left="0" w:right="0"/>
              <w:jc w:val="both"/>
              <w:rPr>
                <w:sz w:val="17"/>
                <w:szCs w:val="17"/>
              </w:rPr>
            </w:pPr>
            <w:r>
              <w:rPr>
                <w:color w:val="000000"/>
                <w:spacing w:val="0"/>
                <w:w w:val="100"/>
                <w:position w:val="0"/>
                <w:sz w:val="17"/>
                <w:szCs w:val="17"/>
              </w:rPr>
              <w:t>45</w:t>
            </w:r>
          </w:p>
          <w:p>
            <w:pPr>
              <w:pStyle w:val="Style11"/>
              <w:keepNext w:val="0"/>
              <w:keepLines w:val="0"/>
              <w:framePr w:w="5669" w:h="4152" w:vSpace="648" w:wrap="notBeside" w:vAnchor="text" w:hAnchor="text" w:x="13" w:y="649"/>
              <w:widowControl w:val="0"/>
              <w:shd w:val="clear" w:color="auto" w:fill="auto"/>
              <w:bidi w:val="0"/>
              <w:spacing w:before="0" w:after="0" w:line="211" w:lineRule="auto"/>
              <w:ind w:left="0" w:right="0"/>
              <w:jc w:val="both"/>
              <w:rPr>
                <w:sz w:val="17"/>
                <w:szCs w:val="17"/>
              </w:rPr>
            </w:pPr>
            <w:r>
              <w:rPr>
                <w:color w:val="000000"/>
                <w:spacing w:val="0"/>
                <w:w w:val="100"/>
                <w:position w:val="0"/>
                <w:sz w:val="17"/>
                <w:szCs w:val="17"/>
              </w:rPr>
              <w:t>60</w:t>
            </w:r>
          </w:p>
        </w:tc>
        <w:tc>
          <w:tcPr>
            <w:tcBorders>
              <w:top w:val="single" w:sz="4"/>
              <w:left w:val="single" w:sz="4"/>
            </w:tcBorders>
            <w:shd w:val="clear" w:color="auto" w:fill="FFFFFF"/>
            <w:vAlign w:val="center"/>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r>
      <w:tr>
        <w:trPr>
          <w:trHeight w:val="307" w:hRule="exact"/>
        </w:trPr>
        <w:tc>
          <w:tcPr>
            <w:tcBorders/>
            <w:shd w:val="clear" w:color="auto" w:fill="FFFFFF"/>
            <w:vAlign w:val="top"/>
          </w:tcPr>
          <w:p>
            <w:pPr>
              <w:framePr w:w="5669" w:h="4152" w:vSpace="648" w:wrap="notBeside" w:vAnchor="text" w:hAnchor="text" w:x="13" w:y="649"/>
              <w:widowControl w:val="0"/>
              <w:rPr>
                <w:sz w:val="10"/>
                <w:szCs w:val="10"/>
              </w:rPr>
            </w:pPr>
          </w:p>
        </w:tc>
        <w:tc>
          <w:tcPr>
            <w:tcBorders>
              <w:left w:val="single" w:sz="4"/>
            </w:tcBorders>
            <w:shd w:val="clear" w:color="auto" w:fill="FFFFFF"/>
            <w:vAlign w:val="top"/>
          </w:tcPr>
          <w:p>
            <w:pPr>
              <w:framePr w:w="5669" w:h="4152" w:vSpace="648" w:wrap="notBeside" w:vAnchor="text" w:hAnchor="text" w:x="13" w:y="649"/>
              <w:widowControl w:val="0"/>
              <w:rPr>
                <w:sz w:val="10"/>
                <w:szCs w:val="10"/>
              </w:rPr>
            </w:pPr>
          </w:p>
        </w:tc>
        <w:tc>
          <w:tcPr>
            <w:tcBorders>
              <w:left w:val="single" w:sz="4"/>
            </w:tcBorders>
            <w:shd w:val="clear" w:color="auto" w:fill="FFFFFF"/>
            <w:vAlign w:val="top"/>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jc w:val="both"/>
              <w:rPr>
                <w:sz w:val="17"/>
                <w:szCs w:val="17"/>
              </w:rPr>
            </w:pPr>
            <w:r>
              <w:rPr>
                <w:color w:val="000000"/>
                <w:spacing w:val="0"/>
                <w:w w:val="100"/>
                <w:position w:val="0"/>
                <w:sz w:val="17"/>
                <w:szCs w:val="17"/>
              </w:rPr>
              <w:t>160</w:t>
            </w:r>
          </w:p>
        </w:tc>
        <w:tc>
          <w:tcPr>
            <w:tcBorders>
              <w:left w:val="single" w:sz="4"/>
            </w:tcBorders>
            <w:shd w:val="clear" w:color="auto" w:fill="FFFFFF"/>
            <w:vAlign w:val="top"/>
          </w:tcPr>
          <w:p>
            <w:pPr>
              <w:framePr w:w="5669" w:h="4152" w:vSpace="648" w:wrap="notBeside" w:vAnchor="text" w:hAnchor="text" w:x="13" w:y="649"/>
              <w:widowControl w:val="0"/>
              <w:rPr>
                <w:sz w:val="10"/>
                <w:szCs w:val="10"/>
              </w:rPr>
            </w:pPr>
          </w:p>
        </w:tc>
        <w:tc>
          <w:tcPr>
            <w:tcBorders>
              <w:left w:val="single" w:sz="4"/>
            </w:tcBorders>
            <w:shd w:val="clear" w:color="auto" w:fill="FFFFFF"/>
            <w:vAlign w:val="top"/>
          </w:tcPr>
          <w:p>
            <w:pPr>
              <w:framePr w:w="5669" w:h="4152" w:vSpace="648" w:wrap="notBeside" w:vAnchor="text" w:hAnchor="text" w:x="13" w:y="649"/>
              <w:widowControl w:val="0"/>
              <w:rPr>
                <w:sz w:val="10"/>
                <w:szCs w:val="10"/>
              </w:rPr>
            </w:pPr>
          </w:p>
        </w:tc>
        <w:tc>
          <w:tcPr>
            <w:tcBorders>
              <w:left w:val="single" w:sz="4"/>
            </w:tcBorders>
            <w:shd w:val="clear" w:color="auto" w:fill="FFFFFF"/>
            <w:vAlign w:val="top"/>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jc w:val="both"/>
              <w:rPr>
                <w:sz w:val="17"/>
                <w:szCs w:val="17"/>
              </w:rPr>
            </w:pPr>
            <w:r>
              <w:rPr>
                <w:color w:val="000000"/>
                <w:spacing w:val="0"/>
                <w:w w:val="100"/>
                <w:position w:val="0"/>
                <w:sz w:val="17"/>
                <w:szCs w:val="17"/>
              </w:rPr>
              <w:t>75</w:t>
            </w:r>
          </w:p>
        </w:tc>
        <w:tc>
          <w:tcPr>
            <w:tcBorders>
              <w:top w:val="single" w:sz="4"/>
              <w:left w:val="single" w:sz="4"/>
            </w:tcBorders>
            <w:shd w:val="clear" w:color="auto" w:fill="FFFFFF"/>
            <w:vAlign w:val="top"/>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125</w:t>
            </w:r>
          </w:p>
        </w:tc>
      </w:tr>
      <w:tr>
        <w:trPr>
          <w:trHeight w:val="557" w:hRule="exact"/>
        </w:trPr>
        <w:tc>
          <w:tcPr>
            <w:tcBorders>
              <w:top w:val="single" w:sz="4"/>
            </w:tcBorders>
            <w:shd w:val="clear" w:color="auto" w:fill="FFFFFF"/>
            <w:vAlign w:val="center"/>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А3726Б</w:t>
            </w:r>
          </w:p>
        </w:tc>
        <w:tc>
          <w:tcPr>
            <w:tcBorders>
              <w:top w:val="single" w:sz="4"/>
              <w:left w:val="single" w:sz="4"/>
            </w:tcBorders>
            <w:shd w:val="clear" w:color="auto" w:fill="FFFFFF"/>
            <w:vAlign w:val="center"/>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250</w:t>
            </w:r>
          </w:p>
        </w:tc>
        <w:tc>
          <w:tcPr>
            <w:tcBorders>
              <w:left w:val="single" w:sz="4"/>
            </w:tcBorders>
            <w:shd w:val="clear" w:color="auto" w:fill="FFFFFF"/>
            <w:vAlign w:val="bottom"/>
          </w:tcPr>
          <w:p>
            <w:pPr>
              <w:pStyle w:val="Style11"/>
              <w:keepNext w:val="0"/>
              <w:keepLines w:val="0"/>
              <w:framePr w:w="5669" w:h="4152" w:vSpace="648" w:wrap="notBeside" w:vAnchor="text" w:hAnchor="text" w:x="13" w:y="649"/>
              <w:widowControl w:val="0"/>
              <w:shd w:val="clear" w:color="auto" w:fill="auto"/>
              <w:bidi w:val="0"/>
              <w:spacing w:before="0" w:after="0" w:line="206" w:lineRule="auto"/>
              <w:ind w:left="180" w:right="0" w:firstLine="180"/>
              <w:jc w:val="left"/>
              <w:rPr>
                <w:sz w:val="17"/>
                <w:szCs w:val="17"/>
              </w:rPr>
            </w:pPr>
            <w:r>
              <w:rPr>
                <w:color w:val="000000"/>
                <w:spacing w:val="0"/>
                <w:w w:val="100"/>
                <w:position w:val="0"/>
                <w:sz w:val="17"/>
                <w:szCs w:val="17"/>
              </w:rPr>
              <w:t>160 200; 250</w:t>
            </w:r>
          </w:p>
        </w:tc>
        <w:tc>
          <w:tcPr>
            <w:tcBorders>
              <w:top w:val="single" w:sz="4"/>
              <w:left w:val="single" w:sz="4"/>
            </w:tcBorders>
            <w:shd w:val="clear" w:color="auto" w:fill="FFFFFF"/>
            <w:vAlign w:val="center"/>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1,15</w:t>
            </w:r>
          </w:p>
        </w:tc>
        <w:tc>
          <w:tcPr>
            <w:tcBorders>
              <w:top w:val="single" w:sz="4"/>
              <w:left w:val="single" w:sz="4"/>
            </w:tcBorders>
            <w:shd w:val="clear" w:color="auto" w:fill="FFFFFF"/>
            <w:vAlign w:val="center"/>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2500</w:t>
            </w:r>
          </w:p>
        </w:tc>
        <w:tc>
          <w:tcPr>
            <w:tcBorders>
              <w:left w:val="single" w:sz="4"/>
            </w:tcBorders>
            <w:shd w:val="clear" w:color="auto" w:fill="FFFFFF"/>
            <w:vAlign w:val="bottom"/>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jc w:val="both"/>
              <w:rPr>
                <w:sz w:val="17"/>
                <w:szCs w:val="17"/>
              </w:rPr>
            </w:pPr>
            <w:r>
              <w:rPr>
                <w:color w:val="000000"/>
                <w:spacing w:val="0"/>
                <w:w w:val="100"/>
                <w:position w:val="0"/>
                <w:sz w:val="17"/>
                <w:szCs w:val="17"/>
              </w:rPr>
              <w:t>65</w:t>
            </w:r>
          </w:p>
          <w:p>
            <w:pPr>
              <w:pStyle w:val="Style11"/>
              <w:keepNext w:val="0"/>
              <w:keepLines w:val="0"/>
              <w:framePr w:w="5669" w:h="4152" w:vSpace="648" w:wrap="notBeside" w:vAnchor="text" w:hAnchor="text" w:x="13" w:y="649"/>
              <w:widowControl w:val="0"/>
              <w:shd w:val="clear" w:color="auto" w:fill="auto"/>
              <w:bidi w:val="0"/>
              <w:spacing w:before="0" w:after="0" w:line="211" w:lineRule="auto"/>
              <w:ind w:left="0" w:right="0"/>
              <w:jc w:val="both"/>
              <w:rPr>
                <w:sz w:val="17"/>
                <w:szCs w:val="17"/>
              </w:rPr>
            </w:pPr>
            <w:r>
              <w:rPr>
                <w:color w:val="000000"/>
                <w:spacing w:val="0"/>
                <w:w w:val="100"/>
                <w:position w:val="0"/>
                <w:sz w:val="17"/>
                <w:szCs w:val="17"/>
              </w:rPr>
              <w:t>75</w:t>
            </w:r>
          </w:p>
        </w:tc>
        <w:tc>
          <w:tcPr>
            <w:tcBorders>
              <w:top w:val="single" w:sz="4"/>
              <w:left w:val="single" w:sz="4"/>
            </w:tcBorders>
            <w:shd w:val="clear" w:color="auto" w:fill="FFFFFF"/>
            <w:vAlign w:val="center"/>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150</w:t>
            </w:r>
          </w:p>
        </w:tc>
      </w:tr>
      <w:tr>
        <w:trPr>
          <w:trHeight w:val="648" w:hRule="exact"/>
        </w:trPr>
        <w:tc>
          <w:tcPr>
            <w:tcBorders>
              <w:top w:val="single" w:sz="4"/>
            </w:tcBorders>
            <w:shd w:val="clear" w:color="auto" w:fill="FFFFFF"/>
            <w:vAlign w:val="center"/>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А3736Б</w:t>
            </w:r>
          </w:p>
        </w:tc>
        <w:tc>
          <w:tcPr>
            <w:tcBorders>
              <w:top w:val="single" w:sz="4"/>
              <w:left w:val="single" w:sz="4"/>
            </w:tcBorders>
            <w:shd w:val="clear" w:color="auto" w:fill="FFFFFF"/>
            <w:vAlign w:val="center"/>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400</w:t>
            </w:r>
          </w:p>
        </w:tc>
        <w:tc>
          <w:tcPr>
            <w:tcBorders>
              <w:left w:val="single" w:sz="4"/>
            </w:tcBorders>
            <w:shd w:val="clear" w:color="auto" w:fill="FFFFFF"/>
            <w:vAlign w:val="top"/>
          </w:tcPr>
          <w:p>
            <w:pPr>
              <w:pStyle w:val="Style11"/>
              <w:keepNext w:val="0"/>
              <w:keepLines w:val="0"/>
              <w:framePr w:w="5669" w:h="4152" w:vSpace="648" w:wrap="notBeside" w:vAnchor="text" w:hAnchor="text" w:x="13" w:y="649"/>
              <w:widowControl w:val="0"/>
              <w:shd w:val="clear" w:color="auto" w:fill="auto"/>
              <w:bidi w:val="0"/>
              <w:spacing w:before="80" w:after="0" w:line="240" w:lineRule="auto"/>
              <w:ind w:left="0" w:right="0"/>
              <w:jc w:val="both"/>
              <w:rPr>
                <w:sz w:val="17"/>
                <w:szCs w:val="17"/>
              </w:rPr>
            </w:pPr>
            <w:r>
              <w:rPr>
                <w:color w:val="000000"/>
                <w:spacing w:val="0"/>
                <w:w w:val="100"/>
                <w:position w:val="0"/>
                <w:sz w:val="17"/>
                <w:szCs w:val="17"/>
              </w:rPr>
              <w:t>250</w:t>
            </w:r>
          </w:p>
          <w:p>
            <w:pPr>
              <w:pStyle w:val="Style11"/>
              <w:keepNext w:val="0"/>
              <w:keepLines w:val="0"/>
              <w:framePr w:w="5669" w:h="4152" w:vSpace="648" w:wrap="notBeside" w:vAnchor="text" w:hAnchor="text" w:x="13" w:y="649"/>
              <w:widowControl w:val="0"/>
              <w:shd w:val="clear" w:color="auto" w:fill="auto"/>
              <w:bidi w:val="0"/>
              <w:spacing w:before="0" w:after="0" w:line="211" w:lineRule="auto"/>
              <w:ind w:left="0" w:right="0"/>
              <w:jc w:val="both"/>
              <w:rPr>
                <w:sz w:val="17"/>
                <w:szCs w:val="17"/>
              </w:rPr>
            </w:pPr>
            <w:r>
              <w:rPr>
                <w:color w:val="000000"/>
                <w:spacing w:val="0"/>
                <w:w w:val="100"/>
                <w:position w:val="0"/>
                <w:sz w:val="17"/>
                <w:szCs w:val="17"/>
              </w:rPr>
              <w:t>320</w:t>
            </w:r>
          </w:p>
          <w:p>
            <w:pPr>
              <w:pStyle w:val="Style11"/>
              <w:keepNext w:val="0"/>
              <w:keepLines w:val="0"/>
              <w:framePr w:w="5669" w:h="4152" w:vSpace="648" w:wrap="notBeside" w:vAnchor="text" w:hAnchor="text" w:x="13" w:y="649"/>
              <w:widowControl w:val="0"/>
              <w:shd w:val="clear" w:color="auto" w:fill="auto"/>
              <w:bidi w:val="0"/>
              <w:spacing w:before="0" w:after="0" w:line="211" w:lineRule="auto"/>
              <w:ind w:left="0" w:right="0"/>
              <w:jc w:val="both"/>
              <w:rPr>
                <w:sz w:val="17"/>
                <w:szCs w:val="17"/>
              </w:rPr>
            </w:pPr>
            <w:r>
              <w:rPr>
                <w:color w:val="000000"/>
                <w:spacing w:val="0"/>
                <w:w w:val="100"/>
                <w:position w:val="0"/>
                <w:sz w:val="17"/>
                <w:szCs w:val="17"/>
              </w:rPr>
              <w:t>400</w:t>
            </w:r>
          </w:p>
        </w:tc>
        <w:tc>
          <w:tcPr>
            <w:tcBorders>
              <w:top w:val="single" w:sz="4"/>
              <w:left w:val="single" w:sz="4"/>
            </w:tcBorders>
            <w:shd w:val="clear" w:color="auto" w:fill="FFFFFF"/>
            <w:vAlign w:val="center"/>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1,15</w:t>
            </w:r>
          </w:p>
        </w:tc>
        <w:tc>
          <w:tcPr>
            <w:tcBorders>
              <w:top w:val="single" w:sz="4"/>
              <w:left w:val="single" w:sz="4"/>
            </w:tcBorders>
            <w:shd w:val="clear" w:color="auto" w:fill="FFFFFF"/>
            <w:vAlign w:val="top"/>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2500</w:t>
            </w:r>
          </w:p>
          <w:p>
            <w:pPr>
              <w:pStyle w:val="Style11"/>
              <w:keepNext w:val="0"/>
              <w:keepLines w:val="0"/>
              <w:framePr w:w="5669" w:h="4152" w:vSpace="648" w:wrap="notBeside" w:vAnchor="text" w:hAnchor="text" w:x="13" w:y="649"/>
              <w:widowControl w:val="0"/>
              <w:shd w:val="clear" w:color="auto" w:fill="auto"/>
              <w:bidi w:val="0"/>
              <w:spacing w:before="0" w:after="0" w:line="211" w:lineRule="auto"/>
              <w:ind w:left="0" w:right="0" w:firstLine="180"/>
              <w:jc w:val="left"/>
              <w:rPr>
                <w:sz w:val="17"/>
                <w:szCs w:val="17"/>
              </w:rPr>
            </w:pPr>
            <w:r>
              <w:rPr>
                <w:color w:val="000000"/>
                <w:spacing w:val="0"/>
                <w:w w:val="100"/>
                <w:position w:val="0"/>
                <w:sz w:val="17"/>
                <w:szCs w:val="17"/>
              </w:rPr>
              <w:t>3200</w:t>
            </w:r>
          </w:p>
          <w:p>
            <w:pPr>
              <w:pStyle w:val="Style11"/>
              <w:keepNext w:val="0"/>
              <w:keepLines w:val="0"/>
              <w:framePr w:w="5669" w:h="4152" w:vSpace="648" w:wrap="notBeside" w:vAnchor="text" w:hAnchor="text" w:x="13" w:y="649"/>
              <w:widowControl w:val="0"/>
              <w:shd w:val="clear" w:color="auto" w:fill="auto"/>
              <w:bidi w:val="0"/>
              <w:spacing w:before="0" w:after="0" w:line="211" w:lineRule="auto"/>
              <w:ind w:left="0" w:right="0" w:firstLine="180"/>
              <w:jc w:val="left"/>
              <w:rPr>
                <w:sz w:val="17"/>
                <w:szCs w:val="17"/>
              </w:rPr>
            </w:pPr>
            <w:r>
              <w:rPr>
                <w:color w:val="000000"/>
                <w:spacing w:val="0"/>
                <w:w w:val="100"/>
                <w:position w:val="0"/>
                <w:sz w:val="17"/>
                <w:szCs w:val="17"/>
              </w:rPr>
              <w:t>4000</w:t>
            </w:r>
          </w:p>
        </w:tc>
        <w:tc>
          <w:tcPr>
            <w:tcBorders>
              <w:left w:val="single" w:sz="4"/>
            </w:tcBorders>
            <w:shd w:val="clear" w:color="auto" w:fill="FFFFFF"/>
            <w:vAlign w:val="top"/>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jc w:val="both"/>
              <w:rPr>
                <w:sz w:val="17"/>
                <w:szCs w:val="17"/>
              </w:rPr>
            </w:pPr>
            <w:r>
              <w:rPr>
                <w:color w:val="000000"/>
                <w:spacing w:val="0"/>
                <w:w w:val="100"/>
                <w:position w:val="0"/>
                <w:sz w:val="17"/>
                <w:szCs w:val="17"/>
              </w:rPr>
              <w:t>65</w:t>
            </w:r>
          </w:p>
          <w:p>
            <w:pPr>
              <w:pStyle w:val="Style11"/>
              <w:keepNext w:val="0"/>
              <w:keepLines w:val="0"/>
              <w:framePr w:w="5669" w:h="4152" w:vSpace="648" w:wrap="notBeside" w:vAnchor="text" w:hAnchor="text" w:x="13" w:y="649"/>
              <w:widowControl w:val="0"/>
              <w:shd w:val="clear" w:color="auto" w:fill="auto"/>
              <w:bidi w:val="0"/>
              <w:spacing w:before="0" w:after="0" w:line="211" w:lineRule="auto"/>
              <w:ind w:left="0" w:right="0" w:firstLine="280"/>
              <w:jc w:val="both"/>
              <w:rPr>
                <w:sz w:val="17"/>
                <w:szCs w:val="17"/>
              </w:rPr>
            </w:pPr>
            <w:r>
              <w:rPr>
                <w:color w:val="000000"/>
                <w:spacing w:val="0"/>
                <w:w w:val="100"/>
                <w:position w:val="0"/>
                <w:sz w:val="17"/>
                <w:szCs w:val="17"/>
              </w:rPr>
              <w:t>100</w:t>
            </w:r>
          </w:p>
          <w:p>
            <w:pPr>
              <w:pStyle w:val="Style11"/>
              <w:keepNext w:val="0"/>
              <w:keepLines w:val="0"/>
              <w:framePr w:w="5669" w:h="4152" w:vSpace="648" w:wrap="notBeside" w:vAnchor="text" w:hAnchor="text" w:x="13" w:y="649"/>
              <w:widowControl w:val="0"/>
              <w:shd w:val="clear" w:color="auto" w:fill="auto"/>
              <w:bidi w:val="0"/>
              <w:spacing w:before="0" w:after="0" w:line="206" w:lineRule="auto"/>
              <w:ind w:left="0" w:right="0" w:firstLine="280"/>
              <w:jc w:val="both"/>
              <w:rPr>
                <w:sz w:val="17"/>
                <w:szCs w:val="17"/>
              </w:rPr>
            </w:pPr>
            <w:r>
              <w:rPr>
                <w:color w:val="000000"/>
                <w:spacing w:val="0"/>
                <w:w w:val="100"/>
                <w:position w:val="0"/>
                <w:sz w:val="17"/>
                <w:szCs w:val="17"/>
              </w:rPr>
              <w:t>100</w:t>
            </w:r>
          </w:p>
        </w:tc>
        <w:tc>
          <w:tcPr>
            <w:tcBorders>
              <w:top w:val="single" w:sz="4"/>
              <w:left w:val="single" w:sz="4"/>
            </w:tcBorders>
            <w:shd w:val="clear" w:color="auto" w:fill="FFFFFF"/>
            <w:vAlign w:val="center"/>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150</w:t>
            </w:r>
          </w:p>
        </w:tc>
      </w:tr>
      <w:tr>
        <w:trPr>
          <w:trHeight w:val="1080" w:hRule="exact"/>
        </w:trPr>
        <w:tc>
          <w:tcPr>
            <w:tcBorders>
              <w:top w:val="single" w:sz="4"/>
            </w:tcBorders>
            <w:shd w:val="clear" w:color="auto" w:fill="FFFFFF"/>
            <w:vAlign w:val="center"/>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А3796Н</w:t>
            </w:r>
          </w:p>
        </w:tc>
        <w:tc>
          <w:tcPr>
            <w:tcBorders>
              <w:top w:val="single" w:sz="4"/>
              <w:left w:val="single" w:sz="4"/>
            </w:tcBorders>
            <w:shd w:val="clear" w:color="auto" w:fill="FFFFFF"/>
            <w:vAlign w:val="center"/>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630</w:t>
            </w:r>
          </w:p>
        </w:tc>
        <w:tc>
          <w:tcPr>
            <w:tcBorders>
              <w:left w:val="single" w:sz="4"/>
            </w:tcBorders>
            <w:shd w:val="clear" w:color="auto" w:fill="FFFFFF"/>
            <w:vAlign w:val="center"/>
          </w:tcPr>
          <w:p>
            <w:pPr>
              <w:pStyle w:val="Style11"/>
              <w:keepNext w:val="0"/>
              <w:keepLines w:val="0"/>
              <w:framePr w:w="5669" w:h="4152" w:vSpace="648" w:wrap="notBeside" w:vAnchor="text" w:hAnchor="text" w:x="13" w:y="649"/>
              <w:widowControl w:val="0"/>
              <w:shd w:val="clear" w:color="auto" w:fill="auto"/>
              <w:bidi w:val="0"/>
              <w:spacing w:before="0" w:after="0" w:line="214" w:lineRule="auto"/>
              <w:ind w:left="0" w:right="0"/>
              <w:jc w:val="both"/>
              <w:rPr>
                <w:sz w:val="17"/>
                <w:szCs w:val="17"/>
              </w:rPr>
            </w:pPr>
            <w:r>
              <w:rPr>
                <w:color w:val="000000"/>
                <w:spacing w:val="0"/>
                <w:w w:val="100"/>
                <w:position w:val="0"/>
                <w:sz w:val="17"/>
                <w:szCs w:val="17"/>
              </w:rPr>
              <w:t>250</w:t>
            </w:r>
          </w:p>
          <w:p>
            <w:pPr>
              <w:pStyle w:val="Style11"/>
              <w:keepNext w:val="0"/>
              <w:keepLines w:val="0"/>
              <w:framePr w:w="5669" w:h="4152" w:vSpace="648" w:wrap="notBeside" w:vAnchor="text" w:hAnchor="text" w:x="13" w:y="649"/>
              <w:widowControl w:val="0"/>
              <w:shd w:val="clear" w:color="auto" w:fill="auto"/>
              <w:bidi w:val="0"/>
              <w:spacing w:before="0" w:after="0" w:line="214" w:lineRule="auto"/>
              <w:ind w:left="0" w:right="0"/>
              <w:jc w:val="both"/>
              <w:rPr>
                <w:sz w:val="17"/>
                <w:szCs w:val="17"/>
              </w:rPr>
            </w:pPr>
            <w:r>
              <w:rPr>
                <w:color w:val="000000"/>
                <w:spacing w:val="0"/>
                <w:w w:val="100"/>
                <w:position w:val="0"/>
                <w:sz w:val="17"/>
                <w:szCs w:val="17"/>
              </w:rPr>
              <w:t>320</w:t>
            </w:r>
          </w:p>
          <w:p>
            <w:pPr>
              <w:pStyle w:val="Style11"/>
              <w:keepNext w:val="0"/>
              <w:keepLines w:val="0"/>
              <w:framePr w:w="5669" w:h="4152" w:vSpace="648" w:wrap="notBeside" w:vAnchor="text" w:hAnchor="text" w:x="13" w:y="649"/>
              <w:widowControl w:val="0"/>
              <w:shd w:val="clear" w:color="auto" w:fill="auto"/>
              <w:bidi w:val="0"/>
              <w:spacing w:before="0" w:after="0" w:line="214" w:lineRule="auto"/>
              <w:ind w:left="340" w:right="0" w:firstLine="20"/>
              <w:jc w:val="both"/>
              <w:rPr>
                <w:sz w:val="17"/>
                <w:szCs w:val="17"/>
              </w:rPr>
            </w:pPr>
            <w:r>
              <w:rPr>
                <w:color w:val="000000"/>
                <w:spacing w:val="0"/>
                <w:w w:val="100"/>
                <w:position w:val="0"/>
                <w:sz w:val="17"/>
                <w:szCs w:val="17"/>
              </w:rPr>
              <w:t>400 500 630</w:t>
            </w:r>
          </w:p>
        </w:tc>
        <w:tc>
          <w:tcPr>
            <w:tcBorders>
              <w:top w:val="single" w:sz="4"/>
              <w:left w:val="single" w:sz="4"/>
            </w:tcBorders>
            <w:shd w:val="clear" w:color="auto" w:fill="FFFFFF"/>
            <w:vAlign w:val="center"/>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1,15</w:t>
            </w:r>
          </w:p>
        </w:tc>
        <w:tc>
          <w:tcPr>
            <w:tcBorders>
              <w:top w:val="single" w:sz="4"/>
              <w:left w:val="single" w:sz="4"/>
            </w:tcBorders>
            <w:shd w:val="clear" w:color="auto" w:fill="FFFFFF"/>
            <w:vAlign w:val="center"/>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2500</w:t>
            </w:r>
          </w:p>
          <w:p>
            <w:pPr>
              <w:pStyle w:val="Style11"/>
              <w:keepNext w:val="0"/>
              <w:keepLines w:val="0"/>
              <w:framePr w:w="5669" w:h="4152" w:vSpace="648" w:wrap="notBeside" w:vAnchor="text" w:hAnchor="text" w:x="13" w:y="649"/>
              <w:widowControl w:val="0"/>
              <w:shd w:val="clear" w:color="auto" w:fill="auto"/>
              <w:bidi w:val="0"/>
              <w:spacing w:before="0" w:after="0" w:line="216" w:lineRule="auto"/>
              <w:ind w:left="0" w:right="0" w:firstLine="180"/>
              <w:jc w:val="left"/>
              <w:rPr>
                <w:sz w:val="17"/>
                <w:szCs w:val="17"/>
              </w:rPr>
            </w:pPr>
            <w:r>
              <w:rPr>
                <w:color w:val="000000"/>
                <w:spacing w:val="0"/>
                <w:w w:val="100"/>
                <w:position w:val="0"/>
                <w:sz w:val="17"/>
                <w:szCs w:val="17"/>
              </w:rPr>
              <w:t>3200</w:t>
            </w:r>
          </w:p>
          <w:p>
            <w:pPr>
              <w:pStyle w:val="Style11"/>
              <w:keepNext w:val="0"/>
              <w:keepLines w:val="0"/>
              <w:framePr w:w="5669" w:h="4152" w:vSpace="648" w:wrap="notBeside" w:vAnchor="text" w:hAnchor="text" w:x="13" w:y="649"/>
              <w:widowControl w:val="0"/>
              <w:shd w:val="clear" w:color="auto" w:fill="auto"/>
              <w:bidi w:val="0"/>
              <w:spacing w:before="0" w:after="0" w:line="206" w:lineRule="auto"/>
              <w:ind w:left="0" w:right="0" w:firstLine="180"/>
              <w:jc w:val="left"/>
              <w:rPr>
                <w:sz w:val="17"/>
                <w:szCs w:val="17"/>
              </w:rPr>
            </w:pPr>
            <w:r>
              <w:rPr>
                <w:color w:val="000000"/>
                <w:spacing w:val="0"/>
                <w:w w:val="100"/>
                <w:position w:val="0"/>
                <w:sz w:val="17"/>
                <w:szCs w:val="17"/>
              </w:rPr>
              <w:t>4000</w:t>
            </w:r>
          </w:p>
          <w:p>
            <w:pPr>
              <w:pStyle w:val="Style11"/>
              <w:keepNext w:val="0"/>
              <w:keepLines w:val="0"/>
              <w:framePr w:w="5669" w:h="4152" w:vSpace="648" w:wrap="notBeside" w:vAnchor="text" w:hAnchor="text" w:x="13" w:y="649"/>
              <w:widowControl w:val="0"/>
              <w:shd w:val="clear" w:color="auto" w:fill="auto"/>
              <w:bidi w:val="0"/>
              <w:spacing w:before="0" w:after="0" w:line="211" w:lineRule="auto"/>
              <w:ind w:left="0" w:right="0" w:firstLine="180"/>
              <w:jc w:val="left"/>
              <w:rPr>
                <w:sz w:val="17"/>
                <w:szCs w:val="17"/>
              </w:rPr>
            </w:pPr>
            <w:r>
              <w:rPr>
                <w:color w:val="000000"/>
                <w:spacing w:val="0"/>
                <w:w w:val="100"/>
                <w:position w:val="0"/>
                <w:sz w:val="17"/>
                <w:szCs w:val="17"/>
              </w:rPr>
              <w:t>5000</w:t>
            </w:r>
          </w:p>
          <w:p>
            <w:pPr>
              <w:pStyle w:val="Style11"/>
              <w:keepNext w:val="0"/>
              <w:keepLines w:val="0"/>
              <w:framePr w:w="5669" w:h="4152" w:vSpace="648" w:wrap="notBeside" w:vAnchor="text" w:hAnchor="text" w:x="13" w:y="649"/>
              <w:widowControl w:val="0"/>
              <w:shd w:val="clear" w:color="auto" w:fill="auto"/>
              <w:bidi w:val="0"/>
              <w:spacing w:before="0" w:after="0" w:line="211" w:lineRule="auto"/>
              <w:ind w:left="0" w:right="0" w:firstLine="180"/>
              <w:jc w:val="left"/>
              <w:rPr>
                <w:sz w:val="17"/>
                <w:szCs w:val="17"/>
              </w:rPr>
            </w:pPr>
            <w:r>
              <w:rPr>
                <w:color w:val="000000"/>
                <w:spacing w:val="0"/>
                <w:w w:val="100"/>
                <w:position w:val="0"/>
                <w:sz w:val="17"/>
                <w:szCs w:val="17"/>
              </w:rPr>
              <w:t>6300</w:t>
            </w:r>
          </w:p>
        </w:tc>
        <w:tc>
          <w:tcPr>
            <w:tcBorders>
              <w:left w:val="single" w:sz="4"/>
            </w:tcBorders>
            <w:shd w:val="clear" w:color="auto" w:fill="FFFFFF"/>
            <w:vAlign w:val="center"/>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jc w:val="both"/>
              <w:rPr>
                <w:sz w:val="17"/>
                <w:szCs w:val="17"/>
              </w:rPr>
            </w:pPr>
            <w:r>
              <w:rPr>
                <w:color w:val="000000"/>
                <w:spacing w:val="0"/>
                <w:w w:val="100"/>
                <w:position w:val="0"/>
                <w:sz w:val="17"/>
                <w:szCs w:val="17"/>
              </w:rPr>
              <w:t>65</w:t>
            </w:r>
          </w:p>
          <w:p>
            <w:pPr>
              <w:pStyle w:val="Style11"/>
              <w:keepNext w:val="0"/>
              <w:keepLines w:val="0"/>
              <w:framePr w:w="5669" w:h="4152" w:vSpace="648" w:wrap="notBeside" w:vAnchor="text" w:hAnchor="text" w:x="13" w:y="649"/>
              <w:widowControl w:val="0"/>
              <w:shd w:val="clear" w:color="auto" w:fill="auto"/>
              <w:bidi w:val="0"/>
              <w:spacing w:before="0" w:after="0" w:line="211" w:lineRule="auto"/>
              <w:ind w:left="0" w:right="0"/>
              <w:jc w:val="both"/>
              <w:rPr>
                <w:sz w:val="17"/>
                <w:szCs w:val="17"/>
              </w:rPr>
            </w:pPr>
            <w:r>
              <w:rPr>
                <w:color w:val="000000"/>
                <w:spacing w:val="0"/>
                <w:w w:val="100"/>
                <w:position w:val="0"/>
                <w:sz w:val="17"/>
                <w:szCs w:val="17"/>
              </w:rPr>
              <w:t>70</w:t>
            </w:r>
          </w:p>
          <w:p>
            <w:pPr>
              <w:pStyle w:val="Style11"/>
              <w:keepNext w:val="0"/>
              <w:keepLines w:val="0"/>
              <w:framePr w:w="5669" w:h="4152" w:vSpace="648" w:wrap="notBeside" w:vAnchor="text" w:hAnchor="text" w:x="13" w:y="649"/>
              <w:widowControl w:val="0"/>
              <w:shd w:val="clear" w:color="auto" w:fill="auto"/>
              <w:bidi w:val="0"/>
              <w:spacing w:before="0" w:after="0" w:line="206" w:lineRule="auto"/>
              <w:ind w:left="0" w:right="0"/>
              <w:jc w:val="both"/>
              <w:rPr>
                <w:sz w:val="17"/>
                <w:szCs w:val="17"/>
              </w:rPr>
            </w:pPr>
            <w:r>
              <w:rPr>
                <w:color w:val="000000"/>
                <w:spacing w:val="0"/>
                <w:w w:val="100"/>
                <w:position w:val="0"/>
                <w:sz w:val="17"/>
                <w:szCs w:val="17"/>
              </w:rPr>
              <w:t>70</w:t>
            </w:r>
          </w:p>
          <w:p>
            <w:pPr>
              <w:pStyle w:val="Style11"/>
              <w:keepNext w:val="0"/>
              <w:keepLines w:val="0"/>
              <w:framePr w:w="5669" w:h="4152" w:vSpace="648" w:wrap="notBeside" w:vAnchor="text" w:hAnchor="text" w:x="13" w:y="649"/>
              <w:widowControl w:val="0"/>
              <w:shd w:val="clear" w:color="auto" w:fill="auto"/>
              <w:bidi w:val="0"/>
              <w:spacing w:before="0" w:after="0" w:line="211" w:lineRule="auto"/>
              <w:ind w:left="0" w:right="0"/>
              <w:jc w:val="both"/>
              <w:rPr>
                <w:sz w:val="17"/>
                <w:szCs w:val="17"/>
              </w:rPr>
            </w:pPr>
            <w:r>
              <w:rPr>
                <w:color w:val="000000"/>
                <w:spacing w:val="0"/>
                <w:w w:val="100"/>
                <w:position w:val="0"/>
                <w:sz w:val="17"/>
                <w:szCs w:val="17"/>
              </w:rPr>
              <w:t>70</w:t>
            </w:r>
          </w:p>
          <w:p>
            <w:pPr>
              <w:pStyle w:val="Style11"/>
              <w:keepNext w:val="0"/>
              <w:keepLines w:val="0"/>
              <w:framePr w:w="5669" w:h="4152" w:vSpace="648" w:wrap="notBeside" w:vAnchor="text" w:hAnchor="text" w:x="13" w:y="649"/>
              <w:widowControl w:val="0"/>
              <w:shd w:val="clear" w:color="auto" w:fill="auto"/>
              <w:bidi w:val="0"/>
              <w:spacing w:before="0" w:after="0" w:line="216" w:lineRule="auto"/>
              <w:ind w:left="0" w:right="0"/>
              <w:jc w:val="both"/>
              <w:rPr>
                <w:sz w:val="17"/>
                <w:szCs w:val="17"/>
              </w:rPr>
            </w:pPr>
            <w:r>
              <w:rPr>
                <w:color w:val="000000"/>
                <w:spacing w:val="0"/>
                <w:w w:val="100"/>
                <w:position w:val="0"/>
                <w:sz w:val="17"/>
                <w:szCs w:val="17"/>
              </w:rPr>
              <w:t>70</w:t>
            </w:r>
          </w:p>
        </w:tc>
        <w:tc>
          <w:tcPr>
            <w:tcBorders>
              <w:top w:val="single" w:sz="4"/>
              <w:left w:val="single" w:sz="4"/>
            </w:tcBorders>
            <w:shd w:val="clear" w:color="auto" w:fill="FFFFFF"/>
            <w:vAlign w:val="center"/>
          </w:tcPr>
          <w:p>
            <w:pPr>
              <w:pStyle w:val="Style11"/>
              <w:keepNext w:val="0"/>
              <w:keepLines w:val="0"/>
              <w:framePr w:w="5669" w:h="4152" w:vSpace="648" w:wrap="notBeside" w:vAnchor="text" w:hAnchor="text" w:x="13" w:y="649"/>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150</w:t>
            </w:r>
          </w:p>
        </w:tc>
      </w:tr>
    </w:tbl>
    <w:p>
      <w:pPr>
        <w:pStyle w:val="Style54"/>
        <w:keepNext w:val="0"/>
        <w:keepLines w:val="0"/>
        <w:framePr w:w="1262" w:h="182" w:hSpace="12" w:wrap="notBeside" w:vAnchor="text" w:hAnchor="text" w:x="4285"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Ударный ток, кА</w:t>
      </w:r>
    </w:p>
    <w:p>
      <w:pPr>
        <w:pStyle w:val="Style54"/>
        <w:keepNext w:val="0"/>
        <w:keepLines w:val="0"/>
        <w:framePr w:w="3163" w:h="226" w:hSpace="12" w:wrap="notBeside" w:vAnchor="text" w:hAnchor="text" w:x="1232" w:y="395"/>
        <w:widowControl w:val="0"/>
        <w:shd w:val="clear" w:color="auto" w:fill="auto"/>
        <w:bidi w:val="0"/>
        <w:spacing w:before="0" w:after="0" w:line="240" w:lineRule="auto"/>
        <w:ind w:left="0" w:right="0" w:firstLine="0"/>
        <w:jc w:val="left"/>
      </w:pPr>
      <w:r>
        <w:rPr>
          <w:color w:val="000000"/>
          <w:spacing w:val="0"/>
          <w:w w:val="100"/>
          <w:position w:val="0"/>
        </w:rPr>
        <w:t>Выключатели на наприжение до 660 В</w:t>
      </w:r>
    </w:p>
    <w:p>
      <w:pPr>
        <w:widowControl w:val="0"/>
        <w:spacing w:line="1" w:lineRule="exact"/>
      </w:pPr>
    </w:p>
    <w:p>
      <w:pPr>
        <w:pStyle w:val="Style54"/>
        <w:keepNext w:val="0"/>
        <w:keepLines w:val="0"/>
        <w:widowControl w:val="0"/>
        <w:shd w:val="clear" w:color="auto" w:fill="auto"/>
        <w:bidi w:val="0"/>
        <w:spacing w:before="0" w:after="0" w:line="240" w:lineRule="auto"/>
        <w:ind w:left="1195" w:right="0" w:firstLine="0"/>
        <w:jc w:val="left"/>
      </w:pPr>
      <w:r>
        <w:rPr>
          <w:color w:val="000000"/>
          <w:spacing w:val="0"/>
          <w:w w:val="100"/>
          <w:position w:val="0"/>
        </w:rPr>
        <w:t>Выключатели на напряжение до 380 В</w:t>
      </w:r>
    </w:p>
    <w:tbl>
      <w:tblPr>
        <w:tblOverlap w:val="never"/>
        <w:jc w:val="center"/>
        <w:tblLayout w:type="fixed"/>
      </w:tblPr>
      <w:tblGrid>
        <w:gridCol w:w="802"/>
        <w:gridCol w:w="557"/>
        <w:gridCol w:w="1075"/>
        <w:gridCol w:w="816"/>
        <w:gridCol w:w="811"/>
        <w:gridCol w:w="816"/>
        <w:gridCol w:w="725"/>
      </w:tblGrid>
      <w:tr>
        <w:trPr>
          <w:trHeight w:val="734"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А3716Ф</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160</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4" w:lineRule="auto"/>
              <w:ind w:left="0" w:right="0" w:firstLine="440"/>
              <w:jc w:val="left"/>
              <w:rPr>
                <w:sz w:val="17"/>
                <w:szCs w:val="17"/>
              </w:rPr>
            </w:pPr>
            <w:r>
              <w:rPr>
                <w:color w:val="000000"/>
                <w:spacing w:val="0"/>
                <w:w w:val="100"/>
                <w:position w:val="0"/>
                <w:sz w:val="17"/>
                <w:szCs w:val="17"/>
              </w:rPr>
              <w:t>16</w:t>
            </w:r>
          </w:p>
          <w:p>
            <w:pPr>
              <w:pStyle w:val="Style11"/>
              <w:keepNext w:val="0"/>
              <w:keepLines w:val="0"/>
              <w:widowControl w:val="0"/>
              <w:shd w:val="clear" w:color="auto" w:fill="auto"/>
              <w:bidi w:val="0"/>
              <w:spacing w:before="0" w:after="0" w:line="214" w:lineRule="auto"/>
              <w:ind w:left="0" w:right="0" w:firstLine="440"/>
              <w:jc w:val="left"/>
              <w:rPr>
                <w:sz w:val="17"/>
                <w:szCs w:val="17"/>
              </w:rPr>
            </w:pPr>
            <w:r>
              <w:rPr>
                <w:color w:val="000000"/>
                <w:spacing w:val="0"/>
                <w:w w:val="100"/>
                <w:position w:val="0"/>
                <w:sz w:val="17"/>
                <w:szCs w:val="17"/>
              </w:rPr>
              <w:t>20</w:t>
            </w:r>
          </w:p>
          <w:p>
            <w:pPr>
              <w:pStyle w:val="Style11"/>
              <w:keepNext w:val="0"/>
              <w:keepLines w:val="0"/>
              <w:widowControl w:val="0"/>
              <w:shd w:val="clear" w:color="auto" w:fill="auto"/>
              <w:bidi w:val="0"/>
              <w:spacing w:before="0" w:after="160" w:line="214" w:lineRule="auto"/>
              <w:ind w:left="0" w:right="0" w:firstLine="440"/>
              <w:jc w:val="left"/>
              <w:rPr>
                <w:sz w:val="17"/>
                <w:szCs w:val="17"/>
              </w:rPr>
            </w:pPr>
            <w:r>
              <w:rPr>
                <w:color w:val="000000"/>
                <w:spacing w:val="0"/>
                <w:w w:val="100"/>
                <w:position w:val="0"/>
                <w:sz w:val="17"/>
                <w:szCs w:val="17"/>
              </w:rPr>
              <w:t>25</w:t>
            </w:r>
          </w:p>
          <w:p>
            <w:pPr>
              <w:pStyle w:val="Style11"/>
              <w:keepNext w:val="0"/>
              <w:keepLines w:val="0"/>
              <w:widowControl w:val="0"/>
              <w:shd w:val="clear" w:color="auto" w:fill="auto"/>
              <w:bidi w:val="0"/>
              <w:spacing w:before="0" w:after="240" w:line="214" w:lineRule="auto"/>
              <w:ind w:left="0" w:right="0" w:firstLine="0"/>
              <w:jc w:val="center"/>
              <w:rPr>
                <w:sz w:val="17"/>
                <w:szCs w:val="17"/>
              </w:rPr>
            </w:pPr>
            <w:r>
              <w:rPr>
                <w:color w:val="000000"/>
                <w:spacing w:val="0"/>
                <w:w w:val="100"/>
                <w:position w:val="0"/>
                <w:sz w:val="17"/>
                <w:szCs w:val="17"/>
              </w:rPr>
              <w:t>32; 40 50; 63; 80 100; 125; 160</w:t>
            </w:r>
          </w:p>
          <w:p>
            <w:pPr>
              <w:pStyle w:val="Style11"/>
              <w:keepNext w:val="0"/>
              <w:keepLines w:val="0"/>
              <w:widowControl w:val="0"/>
              <w:shd w:val="clear" w:color="auto" w:fill="auto"/>
              <w:bidi w:val="0"/>
              <w:spacing w:before="0" w:after="300" w:line="214" w:lineRule="auto"/>
              <w:ind w:left="0" w:right="0" w:firstLine="0"/>
              <w:jc w:val="left"/>
              <w:rPr>
                <w:sz w:val="17"/>
                <w:szCs w:val="17"/>
              </w:rPr>
            </w:pPr>
            <w:r>
              <w:rPr>
                <w:color w:val="000000"/>
                <w:spacing w:val="0"/>
                <w:w w:val="100"/>
                <w:position w:val="0"/>
                <w:sz w:val="17"/>
                <w:szCs w:val="17"/>
              </w:rPr>
              <w:t>160; 200; 250</w:t>
            </w:r>
          </w:p>
          <w:p>
            <w:pPr>
              <w:pStyle w:val="Style11"/>
              <w:keepNext w:val="0"/>
              <w:keepLines w:val="0"/>
              <w:widowControl w:val="0"/>
              <w:shd w:val="clear" w:color="auto" w:fill="auto"/>
              <w:bidi w:val="0"/>
              <w:spacing w:before="0" w:after="0" w:line="214" w:lineRule="auto"/>
              <w:ind w:left="0" w:right="0"/>
              <w:jc w:val="both"/>
              <w:rPr>
                <w:sz w:val="17"/>
                <w:szCs w:val="17"/>
              </w:rPr>
            </w:pPr>
            <w:r>
              <w:rPr>
                <w:color w:val="000000"/>
                <w:spacing w:val="0"/>
                <w:w w:val="100"/>
                <w:position w:val="0"/>
                <w:sz w:val="17"/>
                <w:szCs w:val="17"/>
              </w:rPr>
              <w:t>250</w:t>
            </w:r>
          </w:p>
          <w:p>
            <w:pPr>
              <w:pStyle w:val="Style11"/>
              <w:keepNext w:val="0"/>
              <w:keepLines w:val="0"/>
              <w:widowControl w:val="0"/>
              <w:shd w:val="clear" w:color="auto" w:fill="auto"/>
              <w:bidi w:val="0"/>
              <w:spacing w:before="0" w:after="0" w:line="214" w:lineRule="auto"/>
              <w:ind w:left="0" w:right="0"/>
              <w:jc w:val="both"/>
              <w:rPr>
                <w:sz w:val="17"/>
                <w:szCs w:val="17"/>
              </w:rPr>
            </w:pPr>
            <w:r>
              <w:rPr>
                <w:color w:val="000000"/>
                <w:spacing w:val="0"/>
                <w:w w:val="100"/>
                <w:position w:val="0"/>
                <w:sz w:val="17"/>
                <w:szCs w:val="17"/>
              </w:rPr>
              <w:t>320</w:t>
            </w:r>
          </w:p>
          <w:p>
            <w:pPr>
              <w:pStyle w:val="Style11"/>
              <w:keepNext w:val="0"/>
              <w:keepLines w:val="0"/>
              <w:widowControl w:val="0"/>
              <w:shd w:val="clear" w:color="auto" w:fill="auto"/>
              <w:bidi w:val="0"/>
              <w:spacing w:before="0" w:after="0" w:line="214" w:lineRule="auto"/>
              <w:ind w:left="0" w:right="0"/>
              <w:jc w:val="both"/>
              <w:rPr>
                <w:sz w:val="17"/>
                <w:szCs w:val="17"/>
              </w:rPr>
            </w:pPr>
            <w:r>
              <w:rPr>
                <w:color w:val="000000"/>
                <w:spacing w:val="0"/>
                <w:w w:val="100"/>
                <w:position w:val="0"/>
                <w:sz w:val="17"/>
                <w:szCs w:val="17"/>
              </w:rPr>
              <w:t>400</w:t>
            </w:r>
          </w:p>
          <w:p>
            <w:pPr>
              <w:pStyle w:val="Style11"/>
              <w:keepNext w:val="0"/>
              <w:keepLines w:val="0"/>
              <w:widowControl w:val="0"/>
              <w:shd w:val="clear" w:color="auto" w:fill="auto"/>
              <w:bidi w:val="0"/>
              <w:spacing w:before="0" w:after="0" w:line="214" w:lineRule="auto"/>
              <w:ind w:left="0" w:right="0"/>
              <w:jc w:val="both"/>
              <w:rPr>
                <w:sz w:val="17"/>
                <w:szCs w:val="17"/>
              </w:rPr>
            </w:pPr>
            <w:r>
              <w:rPr>
                <w:color w:val="000000"/>
                <w:spacing w:val="0"/>
                <w:w w:val="100"/>
                <w:position w:val="0"/>
                <w:sz w:val="17"/>
                <w:szCs w:val="17"/>
              </w:rPr>
              <w:t>500</w:t>
            </w:r>
          </w:p>
          <w:p>
            <w:pPr>
              <w:pStyle w:val="Style11"/>
              <w:keepNext w:val="0"/>
              <w:keepLines w:val="0"/>
              <w:widowControl w:val="0"/>
              <w:shd w:val="clear" w:color="auto" w:fill="auto"/>
              <w:bidi w:val="0"/>
              <w:spacing w:before="0" w:after="240" w:line="214" w:lineRule="auto"/>
              <w:ind w:left="0" w:right="0"/>
              <w:jc w:val="both"/>
              <w:rPr>
                <w:sz w:val="17"/>
                <w:szCs w:val="17"/>
              </w:rPr>
            </w:pPr>
            <w:r>
              <w:rPr>
                <w:color w:val="000000"/>
                <w:spacing w:val="0"/>
                <w:w w:val="100"/>
                <w:position w:val="0"/>
                <w:sz w:val="17"/>
                <w:szCs w:val="17"/>
              </w:rPr>
              <w:t>630</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1,15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630</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5,5</w:t>
            </w:r>
          </w:p>
          <w:p>
            <w:pPr>
              <w:pStyle w:val="Style11"/>
              <w:keepNext w:val="0"/>
              <w:keepLines w:val="0"/>
              <w:widowControl w:val="0"/>
              <w:shd w:val="clear" w:color="auto" w:fill="auto"/>
              <w:bidi w:val="0"/>
              <w:spacing w:before="0" w:after="0" w:line="206" w:lineRule="auto"/>
              <w:ind w:left="0" w:right="0" w:firstLine="260"/>
              <w:jc w:val="left"/>
              <w:rPr>
                <w:sz w:val="17"/>
                <w:szCs w:val="17"/>
              </w:rPr>
            </w:pPr>
            <w:r>
              <w:rPr>
                <w:color w:val="000000"/>
                <w:spacing w:val="0"/>
                <w:w w:val="100"/>
                <w:position w:val="0"/>
                <w:sz w:val="17"/>
                <w:szCs w:val="17"/>
              </w:rPr>
              <w:t>10</w:t>
            </w:r>
          </w:p>
          <w:p>
            <w:pPr>
              <w:pStyle w:val="Style11"/>
              <w:keepNext w:val="0"/>
              <w:keepLines w:val="0"/>
              <w:widowControl w:val="0"/>
              <w:shd w:val="clear" w:color="auto" w:fill="auto"/>
              <w:bidi w:val="0"/>
              <w:spacing w:before="0" w:after="140" w:line="216" w:lineRule="auto"/>
              <w:ind w:left="0" w:right="0" w:firstLine="260"/>
              <w:jc w:val="left"/>
              <w:rPr>
                <w:sz w:val="17"/>
                <w:szCs w:val="17"/>
              </w:rPr>
            </w:pPr>
            <w:r>
              <w:rPr>
                <w:color w:val="000000"/>
                <w:spacing w:val="0"/>
                <w:w w:val="100"/>
                <w:position w:val="0"/>
                <w:sz w:val="17"/>
                <w:szCs w:val="17"/>
              </w:rPr>
              <w:t>15</w:t>
            </w:r>
          </w:p>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20</w:t>
            </w:r>
          </w:p>
          <w:p>
            <w:pPr>
              <w:pStyle w:val="Style11"/>
              <w:keepNext w:val="0"/>
              <w:keepLines w:val="0"/>
              <w:widowControl w:val="0"/>
              <w:shd w:val="clear" w:color="auto" w:fill="auto"/>
              <w:bidi w:val="0"/>
              <w:spacing w:before="0" w:after="60" w:line="211" w:lineRule="auto"/>
              <w:ind w:left="0" w:right="0" w:firstLine="260"/>
              <w:jc w:val="left"/>
              <w:rPr>
                <w:sz w:val="17"/>
                <w:szCs w:val="17"/>
              </w:rPr>
            </w:pPr>
            <w:r>
              <w:rPr>
                <w:color w:val="000000"/>
                <w:spacing w:val="0"/>
                <w:w w:val="100"/>
                <w:position w:val="0"/>
                <w:sz w:val="17"/>
                <w:szCs w:val="17"/>
              </w:rPr>
              <w:t>25</w:t>
            </w:r>
          </w:p>
          <w:p>
            <w:pPr>
              <w:pStyle w:val="Style11"/>
              <w:keepNext w:val="0"/>
              <w:keepLines w:val="0"/>
              <w:widowControl w:val="0"/>
              <w:shd w:val="clear" w:color="auto" w:fill="auto"/>
              <w:bidi w:val="0"/>
              <w:spacing w:before="0" w:after="140" w:line="240" w:lineRule="auto"/>
              <w:ind w:left="0" w:right="0" w:firstLine="260"/>
              <w:jc w:val="left"/>
              <w:rPr>
                <w:sz w:val="17"/>
                <w:szCs w:val="17"/>
              </w:rPr>
            </w:pPr>
            <w:r>
              <w:rPr>
                <w:color w:val="000000"/>
                <w:spacing w:val="0"/>
                <w:w w:val="100"/>
                <w:position w:val="0"/>
                <w:sz w:val="17"/>
                <w:szCs w:val="17"/>
              </w:rPr>
              <w:t>25</w:t>
            </w:r>
          </w:p>
          <w:p>
            <w:pPr>
              <w:pStyle w:val="Style11"/>
              <w:keepNext w:val="0"/>
              <w:keepLines w:val="0"/>
              <w:widowControl w:val="0"/>
              <w:shd w:val="clear" w:color="auto" w:fill="auto"/>
              <w:bidi w:val="0"/>
              <w:spacing w:before="0" w:after="140" w:line="240" w:lineRule="auto"/>
              <w:ind w:left="0" w:right="0" w:firstLine="260"/>
              <w:jc w:val="left"/>
              <w:rPr>
                <w:sz w:val="17"/>
                <w:szCs w:val="17"/>
              </w:rPr>
            </w:pPr>
            <w:r>
              <w:rPr>
                <w:color w:val="000000"/>
                <w:spacing w:val="0"/>
                <w:w w:val="100"/>
                <w:position w:val="0"/>
                <w:sz w:val="17"/>
                <w:szCs w:val="17"/>
              </w:rPr>
              <w:t>35</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00"/>
              <w:jc w:val="both"/>
              <w:rPr>
                <w:sz w:val="17"/>
                <w:szCs w:val="17"/>
              </w:rPr>
            </w:pPr>
            <w:r>
              <w:rPr>
                <w:color w:val="000000"/>
                <w:spacing w:val="0"/>
                <w:w w:val="100"/>
                <w:position w:val="0"/>
                <w:sz w:val="17"/>
                <w:szCs w:val="17"/>
              </w:rPr>
              <w:t>—</w:t>
            </w:r>
          </w:p>
        </w:tc>
      </w:tr>
      <w:tr>
        <w:trPr>
          <w:trHeight w:val="40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360" w:line="240" w:lineRule="auto"/>
              <w:ind w:left="0" w:right="0" w:firstLine="0"/>
              <w:jc w:val="left"/>
              <w:rPr>
                <w:sz w:val="17"/>
                <w:szCs w:val="17"/>
              </w:rPr>
            </w:pPr>
            <w:r>
              <w:rPr>
                <w:color w:val="000000"/>
                <w:spacing w:val="0"/>
                <w:w w:val="100"/>
                <w:position w:val="0"/>
                <w:sz w:val="17"/>
                <w:szCs w:val="17"/>
              </w:rPr>
              <w:t>630;1600</w:t>
            </w:r>
          </w:p>
          <w:p>
            <w:pPr>
              <w:pStyle w:val="Style11"/>
              <w:keepNext w:val="0"/>
              <w:keepLines w:val="0"/>
              <w:widowControl w:val="0"/>
              <w:shd w:val="clear" w:color="auto" w:fill="auto"/>
              <w:bidi w:val="0"/>
              <w:spacing w:before="0" w:after="260" w:line="240" w:lineRule="auto"/>
              <w:ind w:left="0" w:right="0" w:firstLine="180"/>
              <w:jc w:val="left"/>
              <w:rPr>
                <w:sz w:val="17"/>
                <w:szCs w:val="17"/>
              </w:rPr>
            </w:pPr>
            <w:r>
              <w:rPr>
                <w:color w:val="000000"/>
                <w:spacing w:val="0"/>
                <w:w w:val="100"/>
                <w:position w:val="0"/>
                <w:sz w:val="17"/>
                <w:szCs w:val="17"/>
              </w:rPr>
              <w:t>2500</w:t>
            </w:r>
          </w:p>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2500</w:t>
            </w:r>
          </w:p>
          <w:p>
            <w:pPr>
              <w:pStyle w:val="Style11"/>
              <w:keepNext w:val="0"/>
              <w:keepLines w:val="0"/>
              <w:widowControl w:val="0"/>
              <w:shd w:val="clear" w:color="auto" w:fill="auto"/>
              <w:bidi w:val="0"/>
              <w:spacing w:before="0" w:after="0" w:line="216" w:lineRule="auto"/>
              <w:ind w:left="0" w:right="0" w:firstLine="180"/>
              <w:jc w:val="left"/>
              <w:rPr>
                <w:sz w:val="17"/>
                <w:szCs w:val="17"/>
              </w:rPr>
            </w:pPr>
            <w:r>
              <w:rPr>
                <w:color w:val="000000"/>
                <w:spacing w:val="0"/>
                <w:w w:val="100"/>
                <w:position w:val="0"/>
                <w:sz w:val="17"/>
                <w:szCs w:val="17"/>
              </w:rPr>
              <w:t>3200</w:t>
            </w:r>
          </w:p>
          <w:p>
            <w:pPr>
              <w:pStyle w:val="Style11"/>
              <w:keepNext w:val="0"/>
              <w:keepLines w:val="0"/>
              <w:widowControl w:val="0"/>
              <w:shd w:val="clear" w:color="auto" w:fill="auto"/>
              <w:bidi w:val="0"/>
              <w:spacing w:before="0" w:after="0" w:line="211" w:lineRule="auto"/>
              <w:ind w:left="0" w:right="0" w:firstLine="180"/>
              <w:jc w:val="left"/>
              <w:rPr>
                <w:sz w:val="17"/>
                <w:szCs w:val="17"/>
              </w:rPr>
            </w:pPr>
            <w:r>
              <w:rPr>
                <w:color w:val="000000"/>
                <w:spacing w:val="0"/>
                <w:w w:val="100"/>
                <w:position w:val="0"/>
                <w:sz w:val="17"/>
                <w:szCs w:val="17"/>
              </w:rPr>
              <w:t>4000</w:t>
            </w:r>
          </w:p>
          <w:p>
            <w:pPr>
              <w:pStyle w:val="Style11"/>
              <w:keepNext w:val="0"/>
              <w:keepLines w:val="0"/>
              <w:widowControl w:val="0"/>
              <w:shd w:val="clear" w:color="auto" w:fill="auto"/>
              <w:bidi w:val="0"/>
              <w:spacing w:before="0" w:after="0" w:line="206" w:lineRule="auto"/>
              <w:ind w:left="0" w:right="0" w:firstLine="180"/>
              <w:jc w:val="left"/>
              <w:rPr>
                <w:sz w:val="17"/>
                <w:szCs w:val="17"/>
              </w:rPr>
            </w:pPr>
            <w:r>
              <w:rPr>
                <w:color w:val="000000"/>
                <w:spacing w:val="0"/>
                <w:w w:val="100"/>
                <w:position w:val="0"/>
                <w:sz w:val="17"/>
                <w:szCs w:val="17"/>
              </w:rPr>
              <w:t>5000</w:t>
            </w:r>
          </w:p>
          <w:p>
            <w:pPr>
              <w:pStyle w:val="Style11"/>
              <w:keepNext w:val="0"/>
              <w:keepLines w:val="0"/>
              <w:widowControl w:val="0"/>
              <w:shd w:val="clear" w:color="auto" w:fill="auto"/>
              <w:bidi w:val="0"/>
              <w:spacing w:before="0" w:after="320" w:line="211" w:lineRule="auto"/>
              <w:ind w:left="0" w:right="0" w:firstLine="180"/>
              <w:jc w:val="left"/>
              <w:rPr>
                <w:sz w:val="17"/>
                <w:szCs w:val="17"/>
              </w:rPr>
            </w:pPr>
            <w:r>
              <w:rPr>
                <w:color w:val="000000"/>
                <w:spacing w:val="0"/>
                <w:w w:val="100"/>
                <w:position w:val="0"/>
                <w:sz w:val="17"/>
                <w:szCs w:val="17"/>
              </w:rPr>
              <w:t>6360</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27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200" w:firstLine="0"/>
              <w:jc w:val="right"/>
              <w:rPr>
                <w:sz w:val="17"/>
                <w:szCs w:val="17"/>
              </w:rPr>
            </w:pPr>
            <w:r>
              <w:rPr>
                <w:color w:val="000000"/>
                <w:spacing w:val="0"/>
                <w:w w:val="100"/>
                <w:position w:val="0"/>
                <w:sz w:val="17"/>
                <w:szCs w:val="17"/>
              </w:rPr>
              <w:t>28</w:t>
            </w:r>
          </w:p>
        </w:tc>
      </w:tr>
      <w:tr>
        <w:trPr>
          <w:trHeight w:val="53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А3726Ф</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250</w:t>
            </w: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1,15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38</w:t>
            </w:r>
          </w:p>
        </w:tc>
      </w:tr>
      <w:tr>
        <w:trPr>
          <w:trHeight w:val="1090" w:hRule="exact"/>
        </w:trPr>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А3736Ф</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630</w:t>
            </w: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1,15</w:t>
            </w: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50</w:t>
            </w:r>
          </w:p>
        </w:tc>
        <w:tc>
          <w:tcPr>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53</w:t>
            </w:r>
          </w:p>
        </w:tc>
      </w:tr>
    </w:tbl>
    <w:p>
      <w:pPr>
        <w:sectPr>
          <w:footerReference w:type="default" r:id="rId76"/>
          <w:footerReference w:type="even" r:id="rId77"/>
          <w:footnotePr>
            <w:pos w:val="pageBottom"/>
            <w:numFmt w:val="chicago"/>
            <w:numStart w:val="1"/>
            <w:numRestart w:val="continuous"/>
            <w15:footnoteColumns w:val="1"/>
          </w:footnotePr>
          <w:pgSz w:w="7001" w:h="11278"/>
          <w:pgMar w:top="584" w:right="207" w:bottom="1009" w:left="207" w:header="0" w:footer="3" w:gutter="894"/>
          <w:pgNumType w:start="58"/>
          <w:cols w:space="720"/>
          <w:noEndnote/>
          <w:rtlGutter/>
          <w:docGrid w:linePitch="360"/>
        </w:sectPr>
      </w:pPr>
    </w:p>
    <w:p>
      <w:pPr>
        <w:widowControl w:val="0"/>
        <w:spacing w:after="179" w:line="1" w:lineRule="exact"/>
      </w:pPr>
    </w:p>
    <w:p>
      <w:pPr>
        <w:pStyle w:val="Style54"/>
        <w:keepNext w:val="0"/>
        <w:keepLines w:val="0"/>
        <w:widowControl w:val="0"/>
        <w:shd w:val="clear" w:color="auto" w:fill="auto"/>
        <w:bidi w:val="0"/>
        <w:spacing w:before="0" w:after="0" w:line="206" w:lineRule="auto"/>
        <w:ind w:left="418" w:right="0" w:firstLine="0"/>
        <w:jc w:val="left"/>
      </w:pPr>
      <w:r>
        <w:rPr>
          <w:color w:val="000000"/>
          <w:spacing w:val="0"/>
          <w:w w:val="100"/>
          <w:position w:val="0"/>
        </w:rPr>
        <w:t>Таблица 18. Трехполюсные автоматические выключатели А3700 переменного тока с электромагнитными расцепителями</w:t>
      </w:r>
    </w:p>
    <w:tbl>
      <w:tblPr>
        <w:tblOverlap w:val="never"/>
        <w:jc w:val="center"/>
        <w:tblLayout w:type="fixed"/>
      </w:tblPr>
      <w:tblGrid>
        <w:gridCol w:w="840"/>
        <w:gridCol w:w="816"/>
        <w:gridCol w:w="811"/>
        <w:gridCol w:w="1570"/>
        <w:gridCol w:w="816"/>
        <w:gridCol w:w="835"/>
      </w:tblGrid>
      <w:tr>
        <w:trPr>
          <w:trHeight w:val="533" w:hRule="exact"/>
        </w:trPr>
        <w:tc>
          <w:tcPr>
            <w:vMerge w:val="restart"/>
            <w:tcBorders/>
            <w:shd w:val="clear" w:color="auto" w:fill="FFFFFF"/>
            <w:vAlign w:val="center"/>
          </w:tcPr>
          <w:p>
            <w:pPr>
              <w:pStyle w:val="Style11"/>
              <w:keepNext w:val="0"/>
              <w:keepLines w:val="0"/>
              <w:widowControl w:val="0"/>
              <w:shd w:val="clear" w:color="auto" w:fill="auto"/>
              <w:bidi w:val="0"/>
              <w:spacing w:before="0" w:after="0" w:line="190" w:lineRule="auto"/>
              <w:ind w:left="0" w:right="0" w:firstLine="0"/>
              <w:jc w:val="center"/>
              <w:rPr>
                <w:sz w:val="14"/>
                <w:szCs w:val="14"/>
              </w:rPr>
            </w:pPr>
            <w:r>
              <w:rPr>
                <w:color w:val="000000"/>
                <w:spacing w:val="0"/>
                <w:w w:val="100"/>
                <w:position w:val="0"/>
                <w:sz w:val="14"/>
                <w:szCs w:val="14"/>
              </w:rPr>
              <w:t>Тип выключа</w:t>
              <w:softHyphen/>
              <w:t>теля</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 xml:space="preserve">'н.В- </w:t>
            </w:r>
            <w:r>
              <w:rPr>
                <w:color w:val="000000"/>
                <w:spacing w:val="0"/>
                <w:w w:val="100"/>
                <w:position w:val="0"/>
                <w:sz w:val="14"/>
                <w:szCs w:val="14"/>
                <w:vertAlign w:val="superscript"/>
              </w:rPr>
              <w:t>А</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73" w:lineRule="auto"/>
              <w:ind w:left="0" w:right="0" w:firstLine="0"/>
              <w:jc w:val="center"/>
              <w:rPr>
                <w:sz w:val="14"/>
                <w:szCs w:val="14"/>
              </w:rPr>
            </w:pPr>
            <w:r>
              <w:rPr>
                <w:color w:val="000000"/>
                <w:spacing w:val="0"/>
                <w:w w:val="100"/>
                <w:position w:val="0"/>
                <w:sz w:val="14"/>
                <w:szCs w:val="14"/>
              </w:rPr>
              <w:t>^н.расп* А</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 xml:space="preserve">'с.о’ </w:t>
            </w:r>
            <w:r>
              <w:rPr>
                <w:color w:val="000000"/>
                <w:spacing w:val="0"/>
                <w:w w:val="100"/>
                <w:position w:val="0"/>
                <w:sz w:val="14"/>
                <w:szCs w:val="14"/>
                <w:vertAlign w:val="superscript"/>
              </w:rPr>
              <w:t>А</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156" w:lineRule="auto"/>
              <w:ind w:left="0" w:right="0" w:firstLine="0"/>
              <w:jc w:val="center"/>
              <w:rPr>
                <w:sz w:val="14"/>
                <w:szCs w:val="14"/>
              </w:rPr>
            </w:pPr>
            <w:r>
              <w:rPr>
                <w:color w:val="000000"/>
                <w:spacing w:val="0"/>
                <w:w w:val="100"/>
                <w:position w:val="0"/>
                <w:sz w:val="22"/>
                <w:szCs w:val="22"/>
              </w:rPr>
              <w:t xml:space="preserve">пкс </w:t>
            </w:r>
            <w:r>
              <w:rPr>
                <w:color w:val="000000"/>
                <w:spacing w:val="0"/>
                <w:w w:val="100"/>
                <w:position w:val="0"/>
                <w:sz w:val="14"/>
                <w:szCs w:val="14"/>
              </w:rPr>
              <w:t>в цепи 380 В</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156" w:lineRule="auto"/>
              <w:ind w:left="0" w:right="0" w:firstLine="0"/>
              <w:jc w:val="center"/>
              <w:rPr>
                <w:sz w:val="14"/>
                <w:szCs w:val="14"/>
              </w:rPr>
            </w:pPr>
            <w:r>
              <w:rPr>
                <w:color w:val="000000"/>
                <w:spacing w:val="0"/>
                <w:w w:val="100"/>
                <w:position w:val="0"/>
                <w:sz w:val="22"/>
                <w:szCs w:val="22"/>
              </w:rPr>
              <w:t xml:space="preserve">опкс </w:t>
            </w:r>
            <w:r>
              <w:rPr>
                <w:color w:val="000000"/>
                <w:spacing w:val="0"/>
                <w:w w:val="100"/>
                <w:position w:val="0"/>
                <w:sz w:val="14"/>
                <w:szCs w:val="14"/>
              </w:rPr>
              <w:t>в цепи 380 В</w:t>
            </w:r>
          </w:p>
        </w:tc>
      </w:tr>
      <w:tr>
        <w:trPr>
          <w:trHeight w:val="317" w:hRule="exact"/>
        </w:trPr>
        <w:tc>
          <w:tcPr>
            <w:vMerge/>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Ударный ток, кА</w:t>
            </w:r>
          </w:p>
        </w:tc>
      </w:tr>
      <w:tr>
        <w:trPr>
          <w:trHeight w:val="437" w:hRule="exact"/>
        </w:trPr>
        <w:tc>
          <w:tcPr>
            <w:gridSpan w:val="6"/>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Выключатели на напряжение до 660 В</w:t>
            </w:r>
          </w:p>
        </w:tc>
      </w:tr>
      <w:tr>
        <w:trPr>
          <w:trHeight w:val="557"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А3712Б</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160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80</w:t>
            </w:r>
          </w:p>
          <w:p>
            <w:pPr>
              <w:pStyle w:val="Style11"/>
              <w:keepNext w:val="0"/>
              <w:keepLines w:val="0"/>
              <w:widowControl w:val="0"/>
              <w:shd w:val="clear" w:color="auto" w:fill="auto"/>
              <w:bidi w:val="0"/>
              <w:spacing w:before="0" w:after="0" w:line="211" w:lineRule="auto"/>
              <w:ind w:left="0" w:right="0" w:firstLine="0"/>
              <w:jc w:val="center"/>
              <w:rPr>
                <w:sz w:val="17"/>
                <w:szCs w:val="17"/>
              </w:rPr>
            </w:pPr>
            <w:r>
              <w:rPr>
                <w:color w:val="000000"/>
                <w:spacing w:val="0"/>
                <w:w w:val="100"/>
                <w:position w:val="0"/>
                <w:sz w:val="17"/>
                <w:szCs w:val="17"/>
              </w:rPr>
              <w:t>160</w:t>
            </w:r>
          </w:p>
        </w:tc>
        <w:tc>
          <w:tcPr>
            <w:tcBorders>
              <w:left w:val="single" w:sz="4"/>
            </w:tcBorders>
            <w:shd w:val="clear" w:color="auto" w:fill="FFFFFF"/>
            <w:vAlign w:val="top"/>
          </w:tcPr>
          <w:p>
            <w:pPr>
              <w:pStyle w:val="Style11"/>
              <w:keepNext w:val="0"/>
              <w:keepLines w:val="0"/>
              <w:widowControl w:val="0"/>
              <w:shd w:val="clear" w:color="auto" w:fill="auto"/>
              <w:bidi w:val="0"/>
              <w:spacing w:before="80" w:after="0" w:line="206" w:lineRule="auto"/>
              <w:ind w:left="0" w:right="0" w:firstLine="0"/>
              <w:jc w:val="center"/>
              <w:rPr>
                <w:sz w:val="17"/>
                <w:szCs w:val="17"/>
              </w:rPr>
            </w:pPr>
            <w:r>
              <w:rPr>
                <w:color w:val="000000"/>
                <w:spacing w:val="0"/>
                <w:w w:val="100"/>
                <w:position w:val="0"/>
                <w:sz w:val="17"/>
                <w:szCs w:val="17"/>
              </w:rPr>
              <w:t>400 630; 1000; 1600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36 1</w:t>
            </w:r>
          </w:p>
          <w:p>
            <w:pPr>
              <w:pStyle w:val="Style11"/>
              <w:keepNext w:val="0"/>
              <w:keepLines w:val="0"/>
              <w:widowControl w:val="0"/>
              <w:shd w:val="clear" w:color="auto" w:fill="auto"/>
              <w:bidi w:val="0"/>
              <w:spacing w:before="0" w:after="0" w:line="206" w:lineRule="auto"/>
              <w:ind w:left="0" w:right="0" w:firstLine="320"/>
              <w:jc w:val="both"/>
              <w:rPr>
                <w:sz w:val="17"/>
                <w:szCs w:val="17"/>
              </w:rPr>
            </w:pPr>
            <w:r>
              <w:rPr>
                <w:color w:val="000000"/>
                <w:spacing w:val="0"/>
                <w:w w:val="100"/>
                <w:position w:val="0"/>
                <w:sz w:val="17"/>
                <w:szCs w:val="17"/>
              </w:rPr>
              <w:t>75</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125</w:t>
            </w:r>
          </w:p>
        </w:tc>
      </w:tr>
      <w:tr>
        <w:trPr>
          <w:trHeight w:val="557" w:hRule="exact"/>
        </w:trPr>
        <w:tc>
          <w:tcPr>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Д3722Б</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1600; 2000; 2500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80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150</w:t>
            </w:r>
          </w:p>
        </w:tc>
      </w:tr>
      <w:tr>
        <w:trPr>
          <w:trHeight w:val="547" w:hRule="exact"/>
        </w:trPr>
        <w:tc>
          <w:tcPr>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Д3732Б</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2500; 3200; 4000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both"/>
              <w:rPr>
                <w:sz w:val="17"/>
                <w:szCs w:val="17"/>
              </w:rPr>
            </w:pPr>
            <w:r>
              <w:rPr>
                <w:color w:val="000000"/>
                <w:spacing w:val="0"/>
                <w:w w:val="100"/>
                <w:position w:val="0"/>
                <w:sz w:val="17"/>
                <w:szCs w:val="17"/>
              </w:rPr>
              <w:t>100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150</w:t>
            </w:r>
          </w:p>
        </w:tc>
      </w:tr>
      <w:tr>
        <w:trPr>
          <w:trHeight w:val="552" w:hRule="exact"/>
        </w:trPr>
        <w:tc>
          <w:tcPr>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Д3742Б</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630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630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4000; 5000; 6300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both"/>
              <w:rPr>
                <w:sz w:val="17"/>
                <w:szCs w:val="17"/>
              </w:rPr>
            </w:pPr>
            <w:r>
              <w:rPr>
                <w:color w:val="000000"/>
                <w:spacing w:val="0"/>
                <w:w w:val="100"/>
                <w:position w:val="0"/>
                <w:sz w:val="17"/>
                <w:szCs w:val="17"/>
              </w:rPr>
              <w:t>100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150</w:t>
            </w:r>
          </w:p>
        </w:tc>
      </w:tr>
      <w:tr>
        <w:trPr>
          <w:trHeight w:val="514" w:hRule="exact"/>
        </w:trPr>
        <w:tc>
          <w:tcPr>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А3792Б</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630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630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2500; 3200, 4000;</w:t>
            </w:r>
          </w:p>
          <w:p>
            <w:pPr>
              <w:pStyle w:val="Style11"/>
              <w:keepNext w:val="0"/>
              <w:keepLines w:val="0"/>
              <w:widowControl w:val="0"/>
              <w:shd w:val="clear" w:color="auto" w:fill="auto"/>
              <w:bidi w:val="0"/>
              <w:spacing w:before="0" w:after="0" w:line="211" w:lineRule="auto"/>
              <w:ind w:left="0" w:right="0" w:firstLine="0"/>
              <w:jc w:val="center"/>
              <w:rPr>
                <w:sz w:val="17"/>
                <w:szCs w:val="17"/>
              </w:rPr>
            </w:pPr>
            <w:r>
              <w:rPr>
                <w:color w:val="000000"/>
                <w:spacing w:val="0"/>
                <w:w w:val="100"/>
                <w:position w:val="0"/>
                <w:sz w:val="17"/>
                <w:szCs w:val="17"/>
              </w:rPr>
              <w:t>5000; 6300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111,1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150</w:t>
            </w:r>
          </w:p>
        </w:tc>
      </w:tr>
      <w:tr>
        <w:trPr>
          <w:trHeight w:val="360" w:hRule="exact"/>
        </w:trPr>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Выключатели</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на напряжение до</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380 В</w:t>
            </w:r>
          </w:p>
        </w:tc>
        <w:tc>
          <w:tcPr>
            <w:tcBorders/>
            <w:shd w:val="clear" w:color="auto" w:fill="FFFFFF"/>
            <w:vAlign w:val="top"/>
          </w:tcPr>
          <w:p>
            <w:pPr>
              <w:widowControl w:val="0"/>
              <w:rPr>
                <w:sz w:val="10"/>
                <w:szCs w:val="10"/>
              </w:rPr>
            </w:pPr>
          </w:p>
        </w:tc>
      </w:tr>
      <w:tr>
        <w:trPr>
          <w:trHeight w:val="542"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А3712Ф</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160</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80</w:t>
            </w:r>
          </w:p>
          <w:p>
            <w:pPr>
              <w:pStyle w:val="Style11"/>
              <w:keepNext w:val="0"/>
              <w:keepLines w:val="0"/>
              <w:widowControl w:val="0"/>
              <w:shd w:val="clear" w:color="auto" w:fill="auto"/>
              <w:bidi w:val="0"/>
              <w:spacing w:before="0" w:after="0" w:line="211" w:lineRule="auto"/>
              <w:ind w:left="0" w:right="0" w:firstLine="260"/>
              <w:jc w:val="left"/>
              <w:rPr>
                <w:sz w:val="17"/>
                <w:szCs w:val="17"/>
              </w:rPr>
            </w:pPr>
            <w:r>
              <w:rPr>
                <w:color w:val="000000"/>
                <w:spacing w:val="0"/>
                <w:w w:val="100"/>
                <w:position w:val="0"/>
                <w:sz w:val="17"/>
                <w:szCs w:val="17"/>
              </w:rPr>
              <w:t>160</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400</w:t>
            </w:r>
          </w:p>
          <w:p>
            <w:pPr>
              <w:pStyle w:val="Style11"/>
              <w:keepNext w:val="0"/>
              <w:keepLines w:val="0"/>
              <w:widowControl w:val="0"/>
              <w:shd w:val="clear" w:color="auto" w:fill="auto"/>
              <w:bidi w:val="0"/>
              <w:spacing w:before="0" w:after="0" w:line="206" w:lineRule="auto"/>
              <w:ind w:left="0" w:right="0" w:firstLine="180"/>
              <w:jc w:val="left"/>
              <w:rPr>
                <w:sz w:val="17"/>
                <w:szCs w:val="17"/>
              </w:rPr>
            </w:pPr>
            <w:r>
              <w:rPr>
                <w:color w:val="000000"/>
                <w:spacing w:val="0"/>
                <w:w w:val="100"/>
                <w:position w:val="0"/>
                <w:sz w:val="17"/>
                <w:szCs w:val="17"/>
              </w:rPr>
              <w:t>630; 1000; 1600</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25</w:t>
            </w:r>
          </w:p>
        </w:tc>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28</w:t>
            </w:r>
          </w:p>
        </w:tc>
      </w:tr>
      <w:tr>
        <w:trPr>
          <w:trHeight w:val="557" w:hRule="exact"/>
        </w:trPr>
        <w:tc>
          <w:tcPr>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А3722Ф</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1600; 2000; 2500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35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38</w:t>
            </w:r>
          </w:p>
        </w:tc>
      </w:tr>
      <w:tr>
        <w:trPr>
          <w:trHeight w:val="571" w:hRule="exact"/>
        </w:trPr>
        <w:tc>
          <w:tcPr>
            <w:tcBorders>
              <w:top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А3732Ф</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630</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400</w:t>
            </w:r>
          </w:p>
          <w:p>
            <w:pPr>
              <w:pStyle w:val="Style11"/>
              <w:keepNext w:val="0"/>
              <w:keepLines w:val="0"/>
              <w:widowControl w:val="0"/>
              <w:shd w:val="clear" w:color="auto" w:fill="auto"/>
              <w:bidi w:val="0"/>
              <w:spacing w:before="0" w:after="0" w:line="216" w:lineRule="auto"/>
              <w:ind w:left="0" w:right="0" w:firstLine="260"/>
              <w:jc w:val="left"/>
              <w:rPr>
                <w:sz w:val="17"/>
                <w:szCs w:val="17"/>
              </w:rPr>
            </w:pPr>
            <w:r>
              <w:rPr>
                <w:color w:val="000000"/>
                <w:spacing w:val="0"/>
                <w:w w:val="100"/>
                <w:position w:val="0"/>
                <w:sz w:val="17"/>
                <w:szCs w:val="17"/>
              </w:rPr>
              <w:t>630</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2500; 3200; 4000</w:t>
            </w:r>
          </w:p>
          <w:p>
            <w:pPr>
              <w:pStyle w:val="Style11"/>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4000; 5000; 6300</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both"/>
              <w:rPr>
                <w:sz w:val="17"/>
                <w:szCs w:val="17"/>
              </w:rPr>
            </w:pPr>
            <w:r>
              <w:rPr>
                <w:color w:val="000000"/>
                <w:spacing w:val="0"/>
                <w:w w:val="100"/>
                <w:position w:val="0"/>
                <w:sz w:val="17"/>
                <w:szCs w:val="17"/>
              </w:rPr>
              <w:t>50</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53</w:t>
            </w:r>
          </w:p>
        </w:tc>
      </w:tr>
    </w:tbl>
    <w:p>
      <w:pPr>
        <w:widowControl w:val="0"/>
        <w:spacing w:after="339" w:line="1" w:lineRule="exact"/>
      </w:pP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ловное обозначение ЭХХХ. Расшифровка в порядке на</w:t>
        <w:softHyphen/>
        <w:t>писания; Э — обозначение серии «Электрон»; XX — ус</w:t>
        <w:softHyphen/>
        <w:t>ловное обозначение номинального тока; 06—1000 А, 16— 1600 А, 25—2500 А, 40—4000 А; X —способ уста</w:t>
        <w:softHyphen/>
        <w:t>новки; С — стационарные, В — выдвижные.</w:t>
      </w:r>
    </w:p>
    <w:p>
      <w:pPr>
        <w:pStyle w:val="Style9"/>
        <w:keepNext w:val="0"/>
        <w:keepLines w:val="0"/>
        <w:widowControl w:val="0"/>
        <w:shd w:val="clear" w:color="auto" w:fill="auto"/>
        <w:bidi w:val="0"/>
        <w:spacing w:before="0" w:after="80" w:line="202" w:lineRule="auto"/>
        <w:ind w:left="0" w:right="0" w:firstLine="380"/>
        <w:jc w:val="both"/>
        <w:rPr>
          <w:sz w:val="17"/>
          <w:szCs w:val="17"/>
        </w:rPr>
      </w:pPr>
      <w:r>
        <w:rPr>
          <w:color w:val="000000"/>
          <w:spacing w:val="0"/>
          <w:w w:val="100"/>
          <w:position w:val="0"/>
          <w:sz w:val="22"/>
          <w:szCs w:val="22"/>
        </w:rPr>
        <w:t>Выключатели с полупроводниковым реле максималь</w:t>
        <w:softHyphen/>
        <w:t>ного тока типа РМТ (табл. 21). По заказу выключа</w:t>
        <w:softHyphen/>
        <w:t>тель может поставляться без реле РМТ. Реле РМТ до</w:t>
        <w:softHyphen/>
        <w:t>пускает плавную регулировку номинального тока мак</w:t>
        <w:softHyphen/>
        <w:t>симальной токовой защиты МТЗ (защиты от перегрузки) н-мтэ относительно базового номинального тока /</w:t>
      </w:r>
      <w:r>
        <w:rPr>
          <w:color w:val="000000"/>
          <w:spacing w:val="0"/>
          <w:w w:val="100"/>
          <w:position w:val="0"/>
          <w:sz w:val="22"/>
          <w:szCs w:val="22"/>
          <w:vertAlign w:val="subscript"/>
        </w:rPr>
        <w:t>в</w:t>
      </w:r>
      <w:r>
        <w:rPr>
          <w:color w:val="000000"/>
          <w:spacing w:val="0"/>
          <w:w w:val="100"/>
          <w:position w:val="0"/>
          <w:sz w:val="22"/>
          <w:szCs w:val="22"/>
        </w:rPr>
        <w:t>.б, Ремени срабатывания защиты от перегрузки /</w:t>
      </w:r>
      <w:r>
        <w:rPr>
          <w:color w:val="000000"/>
          <w:spacing w:val="0"/>
          <w:w w:val="100"/>
          <w:position w:val="0"/>
          <w:sz w:val="22"/>
          <w:szCs w:val="22"/>
          <w:vertAlign w:val="subscript"/>
        </w:rPr>
        <w:t>с</w:t>
      </w:r>
      <w:r>
        <w:rPr>
          <w:color w:val="000000"/>
          <w:spacing w:val="0"/>
          <w:w w:val="100"/>
          <w:position w:val="0"/>
          <w:sz w:val="22"/>
          <w:szCs w:val="22"/>
        </w:rPr>
        <w:t>.п при</w:t>
        <w:br w:type="page"/>
      </w:r>
      <w:r>
        <w:rPr>
          <w:rStyle w:val="CharStyle8"/>
        </w:rPr>
        <w:t>Таблица 19. Ориентировочные характеристики токоограниченц</w:t>
      </w:r>
      <w:r>
        <w:rPr>
          <w:rStyle w:val="CharStyle8"/>
          <w:vertAlign w:val="subscript"/>
        </w:rPr>
        <w:t xml:space="preserve">ч </w:t>
      </w:r>
      <w:r>
        <w:rPr>
          <w:rStyle w:val="CharStyle8"/>
        </w:rPr>
        <w:t>автоматических выключателей А3700Б в цепи 380 В</w:t>
      </w:r>
    </w:p>
    <w:p>
      <w:pPr>
        <w:widowControl w:val="0"/>
        <w:jc w:val="center"/>
        <w:rPr>
          <w:sz w:val="2"/>
          <w:szCs w:val="2"/>
        </w:rPr>
      </w:pPr>
      <w:r>
        <w:drawing>
          <wp:inline>
            <wp:extent cx="3542030" cy="1639570"/>
            <wp:docPr id="196" name="Picutre 196"/>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78"/>
                    <a:stretch/>
                  </pic:blipFill>
                  <pic:spPr>
                    <a:xfrm>
                      <a:ext cx="3542030" cy="1639570"/>
                    </a:xfrm>
                    <a:prstGeom prst="rect"/>
                  </pic:spPr>
                </pic:pic>
              </a:graphicData>
            </a:graphic>
          </wp:inline>
        </w:drawing>
      </w:r>
    </w:p>
    <w:p>
      <w:pPr>
        <w:widowControl w:val="0"/>
        <w:spacing w:after="419" w:line="1" w:lineRule="exact"/>
      </w:pPr>
    </w:p>
    <w:p>
      <w:pPr>
        <w:pStyle w:val="Style54"/>
        <w:keepNext w:val="0"/>
        <w:keepLines w:val="0"/>
        <w:widowControl w:val="0"/>
        <w:shd w:val="clear" w:color="auto" w:fill="auto"/>
        <w:bidi w:val="0"/>
        <w:spacing w:before="0" w:after="0"/>
        <w:ind w:left="0" w:right="0" w:firstLine="0"/>
        <w:jc w:val="center"/>
      </w:pPr>
      <w:r>
        <w:rPr>
          <w:color w:val="000000"/>
          <w:spacing w:val="0"/>
          <w:w w:val="100"/>
          <w:position w:val="0"/>
        </w:rPr>
        <w:t>Таблица 20. Трехполюсные неавтоматические выключатели А3700 переменного тока (без максимальных расцепителей)</w:t>
      </w:r>
    </w:p>
    <w:tbl>
      <w:tblPr>
        <w:tblOverlap w:val="never"/>
        <w:jc w:val="center"/>
        <w:tblLayout w:type="fixed"/>
      </w:tblPr>
      <w:tblGrid>
        <w:gridCol w:w="1426"/>
        <w:gridCol w:w="552"/>
        <w:gridCol w:w="1075"/>
        <w:gridCol w:w="1090"/>
      </w:tblGrid>
      <w:tr>
        <w:trPr>
          <w:trHeight w:val="830" w:hRule="exact"/>
        </w:trPr>
        <w:tc>
          <w:tcPr>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540"/>
              <w:jc w:val="left"/>
              <w:rPr>
                <w:sz w:val="14"/>
                <w:szCs w:val="14"/>
              </w:rPr>
            </w:pPr>
            <w:r>
              <w:rPr>
                <w:color w:val="000000"/>
                <w:spacing w:val="0"/>
                <w:w w:val="100"/>
                <w:position w:val="0"/>
                <w:sz w:val="14"/>
                <w:szCs w:val="14"/>
              </w:rPr>
              <w:t>Тип</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48" w:lineRule="exact"/>
              <w:ind w:left="0" w:right="0" w:firstLine="0"/>
              <w:jc w:val="center"/>
              <w:rPr>
                <w:sz w:val="14"/>
                <w:szCs w:val="14"/>
              </w:rPr>
            </w:pPr>
            <w:r>
              <w:rPr>
                <w:color w:val="000000"/>
                <w:spacing w:val="0"/>
                <w:w w:val="100"/>
                <w:position w:val="0"/>
                <w:sz w:val="14"/>
                <w:szCs w:val="14"/>
              </w:rPr>
              <w:t>/„ »• н. в</w:t>
            </w:r>
          </w:p>
          <w:p>
            <w:pPr>
              <w:pStyle w:val="Style11"/>
              <w:keepNext w:val="0"/>
              <w:keepLines w:val="0"/>
              <w:widowControl w:val="0"/>
              <w:shd w:val="clear" w:color="auto" w:fill="auto"/>
              <w:bidi w:val="0"/>
              <w:spacing w:before="0" w:after="0" w:line="48" w:lineRule="exact"/>
              <w:ind w:left="0" w:right="0" w:firstLine="0"/>
              <w:jc w:val="center"/>
              <w:rPr>
                <w:sz w:val="14"/>
                <w:szCs w:val="14"/>
              </w:rPr>
            </w:pPr>
            <w:r>
              <w:rPr>
                <w:color w:val="000000"/>
                <w:spacing w:val="0"/>
                <w:w w:val="100"/>
                <w:position w:val="0"/>
                <w:sz w:val="14"/>
                <w:szCs w:val="14"/>
              </w:rPr>
              <w:t>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02" w:lineRule="auto"/>
              <w:ind w:left="0" w:right="0" w:firstLine="0"/>
              <w:jc w:val="center"/>
              <w:rPr>
                <w:sz w:val="14"/>
                <w:szCs w:val="14"/>
              </w:rPr>
            </w:pPr>
            <w:r>
              <w:rPr>
                <w:color w:val="000000"/>
                <w:spacing w:val="0"/>
                <w:w w:val="100"/>
                <w:position w:val="0"/>
                <w:sz w:val="14"/>
                <w:szCs w:val="14"/>
              </w:rPr>
              <w:t>Термическая стойкость, кА</w:t>
            </w:r>
            <w:r>
              <w:rPr>
                <w:color w:val="000000"/>
                <w:spacing w:val="0"/>
                <w:w w:val="100"/>
                <w:position w:val="0"/>
                <w:sz w:val="14"/>
                <w:szCs w:val="14"/>
                <w:vertAlign w:val="superscript"/>
              </w:rPr>
              <w:t>1</w:t>
            </w:r>
            <w:r>
              <w:rPr>
                <w:color w:val="000000"/>
                <w:spacing w:val="0"/>
                <w:w w:val="100"/>
                <w:position w:val="0"/>
                <w:sz w:val="14"/>
                <w:szCs w:val="14"/>
              </w:rPr>
              <w:t xml:space="preserve"> - с</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2" w:lineRule="auto"/>
              <w:ind w:left="0" w:right="0" w:firstLine="0"/>
              <w:jc w:val="center"/>
              <w:rPr>
                <w:sz w:val="14"/>
                <w:szCs w:val="14"/>
              </w:rPr>
            </w:pPr>
            <w:r>
              <w:rPr>
                <w:color w:val="000000"/>
                <w:spacing w:val="0"/>
                <w:w w:val="100"/>
                <w:position w:val="0"/>
                <w:sz w:val="14"/>
                <w:szCs w:val="14"/>
              </w:rPr>
              <w:t>Электродина</w:t>
              <w:softHyphen/>
              <w:t>мическая стой</w:t>
              <w:softHyphen/>
              <w:t>кость (ампли</w:t>
              <w:softHyphen/>
              <w:t>туда)*, кА</w:t>
            </w:r>
          </w:p>
        </w:tc>
      </w:tr>
      <w:tr>
        <w:trPr>
          <w:trHeight w:val="346"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Л3718Б; А3718Ф</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160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520"/>
              <w:jc w:val="left"/>
              <w:rPr>
                <w:sz w:val="17"/>
                <w:szCs w:val="17"/>
              </w:rPr>
            </w:pPr>
            <w:r>
              <w:rPr>
                <w:color w:val="000000"/>
                <w:spacing w:val="0"/>
                <w:w w:val="100"/>
                <w:position w:val="0"/>
                <w:sz w:val="17"/>
                <w:szCs w:val="17"/>
              </w:rPr>
              <w:t>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80"/>
              <w:jc w:val="both"/>
              <w:rPr>
                <w:sz w:val="17"/>
                <w:szCs w:val="17"/>
              </w:rPr>
            </w:pPr>
            <w:r>
              <w:rPr>
                <w:color w:val="000000"/>
                <w:spacing w:val="0"/>
                <w:w w:val="100"/>
                <w:position w:val="0"/>
                <w:sz w:val="17"/>
                <w:szCs w:val="17"/>
              </w:rPr>
              <w:t>2,5</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А3728Б; А3728Ф</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60"/>
              <w:jc w:val="left"/>
              <w:rPr>
                <w:sz w:val="17"/>
                <w:szCs w:val="17"/>
              </w:rPr>
            </w:pPr>
            <w:r>
              <w:rPr>
                <w:color w:val="000000"/>
                <w:spacing w:val="0"/>
                <w:w w:val="100"/>
                <w:position w:val="0"/>
                <w:sz w:val="17"/>
                <w:szCs w:val="17"/>
              </w:rPr>
              <w:t>15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80"/>
              <w:jc w:val="left"/>
              <w:rPr>
                <w:sz w:val="17"/>
                <w:szCs w:val="17"/>
              </w:rPr>
            </w:pPr>
            <w:r>
              <w:rPr>
                <w:color w:val="000000"/>
                <w:spacing w:val="0"/>
                <w:w w:val="100"/>
                <w:position w:val="0"/>
                <w:sz w:val="17"/>
                <w:szCs w:val="17"/>
              </w:rPr>
              <w:t>3</w:t>
            </w:r>
          </w:p>
        </w:tc>
      </w:tr>
      <w:tr>
        <w:trPr>
          <w:trHeight w:val="17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А3738С</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250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80"/>
              <w:jc w:val="both"/>
              <w:rPr>
                <w:sz w:val="17"/>
                <w:szCs w:val="17"/>
              </w:rPr>
            </w:pPr>
            <w:r>
              <w:rPr>
                <w:color w:val="000000"/>
                <w:spacing w:val="0"/>
                <w:w w:val="100"/>
                <w:position w:val="0"/>
                <w:sz w:val="17"/>
                <w:szCs w:val="17"/>
              </w:rPr>
              <w:t>50</w:t>
            </w:r>
          </w:p>
        </w:tc>
      </w:tr>
      <w:tr>
        <w:trPr>
          <w:trHeight w:val="17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А3748С</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630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360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80"/>
              <w:jc w:val="both"/>
              <w:rPr>
                <w:sz w:val="17"/>
                <w:szCs w:val="17"/>
              </w:rPr>
            </w:pPr>
            <w:r>
              <w:rPr>
                <w:color w:val="000000"/>
                <w:spacing w:val="0"/>
                <w:w w:val="100"/>
                <w:position w:val="0"/>
                <w:sz w:val="17"/>
                <w:szCs w:val="17"/>
              </w:rPr>
              <w:t>60</w:t>
            </w:r>
          </w:p>
        </w:tc>
      </w:tr>
      <w:tr>
        <w:trPr>
          <w:trHeight w:val="211"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А3798С</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630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rPr>
                <w:sz w:val="17"/>
                <w:szCs w:val="17"/>
              </w:rPr>
            </w:pPr>
            <w:r>
              <w:rPr>
                <w:color w:val="000000"/>
                <w:spacing w:val="0"/>
                <w:w w:val="100"/>
                <w:position w:val="0"/>
                <w:sz w:val="17"/>
                <w:szCs w:val="17"/>
              </w:rPr>
              <w:t>130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80"/>
              <w:jc w:val="both"/>
              <w:rPr>
                <w:sz w:val="17"/>
                <w:szCs w:val="17"/>
              </w:rPr>
            </w:pPr>
            <w:r>
              <w:rPr>
                <w:color w:val="000000"/>
                <w:spacing w:val="0"/>
                <w:w w:val="100"/>
                <w:position w:val="0"/>
                <w:sz w:val="17"/>
                <w:szCs w:val="17"/>
              </w:rPr>
              <w:t>40</w:t>
            </w:r>
          </w:p>
        </w:tc>
      </w:tr>
    </w:tbl>
    <w:p>
      <w:pPr>
        <w:widowControl w:val="0"/>
        <w:spacing w:after="179" w:line="1" w:lineRule="exact"/>
      </w:pPr>
    </w:p>
    <w:p>
      <w:pPr>
        <w:pStyle w:val="Style7"/>
        <w:keepNext w:val="0"/>
        <w:keepLines w:val="0"/>
        <w:widowControl w:val="0"/>
        <w:shd w:val="clear" w:color="auto" w:fill="auto"/>
        <w:bidi w:val="0"/>
        <w:spacing w:before="0" w:after="500" w:line="209" w:lineRule="auto"/>
        <w:ind w:left="800" w:right="0"/>
        <w:jc w:val="both"/>
      </w:pPr>
      <w:r>
        <w:rPr>
          <w:color w:val="000000"/>
          <w:spacing w:val="0"/>
          <w:w w:val="100"/>
          <w:position w:val="0"/>
        </w:rPr>
        <w:t>* Для всех выключателей, кроме А3798С, ука</w:t>
        <w:softHyphen/>
        <w:t>зано значение тока электродинамического отброса (дребезга) контактов, при превышении которого может возникнуть их приваривание (механизм выключателя остается включенным). Для А3798С указано значение тока электродинамического рас</w:t>
        <w:softHyphen/>
        <w:t>цепления (выключатель отключается).</w:t>
      </w:r>
    </w:p>
    <w:p>
      <w:pPr>
        <w:pStyle w:val="Style9"/>
        <w:keepNext w:val="0"/>
        <w:keepLines w:val="0"/>
        <w:widowControl w:val="0"/>
        <w:shd w:val="clear" w:color="auto" w:fill="auto"/>
        <w:bidi w:val="0"/>
        <w:spacing w:before="0" w:after="0" w:line="202" w:lineRule="auto"/>
        <w:ind w:left="0" w:right="0" w:firstLine="0"/>
        <w:jc w:val="left"/>
      </w:pPr>
      <w:r>
        <w:rPr>
          <w:color w:val="000000"/>
          <w:spacing w:val="0"/>
          <w:w w:val="100"/>
          <w:position w:val="0"/>
        </w:rPr>
        <w:t>токе 6 /н.мтз, тока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о</w:t>
      </w:r>
      <w:r>
        <w:rPr>
          <w:color w:val="000000"/>
          <w:spacing w:val="0"/>
          <w:w w:val="100"/>
          <w:position w:val="0"/>
        </w:rPr>
        <w:t xml:space="preserve"> и времени </w:t>
      </w:r>
      <w:r>
        <w:rPr>
          <w:i/>
          <w:iCs/>
          <w:color w:val="000000"/>
          <w:spacing w:val="0"/>
          <w:w w:val="100"/>
          <w:position w:val="0"/>
        </w:rPr>
        <w:t>t</w:t>
      </w:r>
      <w:r>
        <w:rPr>
          <w:i/>
          <w:iCs/>
          <w:color w:val="000000"/>
          <w:spacing w:val="0"/>
          <w:w w:val="100"/>
          <w:position w:val="0"/>
          <w:vertAlign w:val="subscript"/>
        </w:rPr>
        <w:t>c</w:t>
      </w:r>
      <w:r>
        <w:rPr>
          <w:i/>
          <w:iCs/>
          <w:color w:val="000000"/>
          <w:spacing w:val="0"/>
          <w:w w:val="100"/>
          <w:position w:val="0"/>
        </w:rPr>
        <w:t>.</w:t>
      </w:r>
      <w:r>
        <w:rPr>
          <w:i/>
          <w:iCs/>
          <w:color w:val="000000"/>
          <w:spacing w:val="0"/>
          <w:w w:val="100"/>
          <w:position w:val="0"/>
          <w:vertAlign w:val="subscript"/>
        </w:rPr>
        <w:t>o</w:t>
      </w:r>
      <w:r>
        <w:rPr>
          <w:color w:val="000000"/>
          <w:spacing w:val="0"/>
          <w:w w:val="100"/>
          <w:position w:val="0"/>
        </w:rPr>
        <w:t xml:space="preserve"> </w:t>
      </w:r>
      <w:r>
        <w:rPr>
          <w:color w:val="000000"/>
          <w:spacing w:val="0"/>
          <w:w w:val="100"/>
          <w:position w:val="0"/>
        </w:rPr>
        <w:t xml:space="preserve">срабатывания от сечки. Реле имеют два переключателя </w:t>
      </w:r>
      <w:r>
        <w:rPr>
          <w:i/>
          <w:iCs/>
          <w:color w:val="000000"/>
          <w:spacing w:val="0"/>
          <w:w w:val="100"/>
          <w:position w:val="0"/>
        </w:rPr>
        <w:t>S1</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S2</w:t>
      </w:r>
      <w:r>
        <w:rPr>
          <w:color w:val="000000"/>
          <w:spacing w:val="0"/>
          <w:w w:val="100"/>
          <w:position w:val="0"/>
        </w:rPr>
        <w:t xml:space="preserve"> </w:t>
      </w:r>
      <w:r>
        <w:rPr>
          <w:color w:val="000000"/>
          <w:spacing w:val="0"/>
          <w:w w:val="100"/>
          <w:position w:val="0"/>
        </w:rPr>
        <w:t>выбора защитной характеристики, с помощью которых можи® получить независимую, ограниченно зависимую и тре* ступенчатую характеристику (рис. 10).</w:t>
      </w:r>
    </w:p>
    <w:p>
      <w:pPr>
        <w:pStyle w:val="Style9"/>
        <w:keepNext w:val="0"/>
        <w:keepLines w:val="0"/>
        <w:widowControl w:val="0"/>
        <w:shd w:val="clear" w:color="auto" w:fill="auto"/>
        <w:bidi w:val="0"/>
        <w:spacing w:before="0" w:after="300" w:line="202" w:lineRule="auto"/>
        <w:ind w:left="0" w:right="0" w:firstLine="360"/>
        <w:jc w:val="both"/>
      </w:pPr>
      <w:r>
        <w:rPr>
          <w:color w:val="000000"/>
          <w:spacing w:val="0"/>
          <w:w w:val="100"/>
          <w:position w:val="0"/>
        </w:rPr>
        <w:t xml:space="preserve">При установке переключателя </w:t>
      </w:r>
      <w:r>
        <w:rPr>
          <w:i/>
          <w:iCs/>
          <w:color w:val="000000"/>
          <w:spacing w:val="0"/>
          <w:w w:val="100"/>
          <w:position w:val="0"/>
        </w:rPr>
        <w:t>S1</w:t>
      </w:r>
      <w:r>
        <w:rPr>
          <w:color w:val="000000"/>
          <w:spacing w:val="0"/>
          <w:w w:val="100"/>
          <w:position w:val="0"/>
        </w:rPr>
        <w:t xml:space="preserve"> </w:t>
      </w:r>
      <w:r>
        <w:rPr>
          <w:color w:val="000000"/>
          <w:spacing w:val="0"/>
          <w:w w:val="100"/>
          <w:position w:val="0"/>
        </w:rPr>
        <w:t xml:space="preserve">в обозначенное И' лицевой панели реле положение </w:t>
      </w:r>
      <w:r>
        <w:rPr>
          <w:i/>
          <w:iCs/>
          <w:color w:val="000000"/>
          <w:spacing w:val="0"/>
          <w:w w:val="100"/>
          <w:position w:val="0"/>
        </w:rPr>
        <w:t>6</w:t>
      </w:r>
      <w:r>
        <w:rPr>
          <w:color w:val="000000"/>
          <w:spacing w:val="0"/>
          <w:w w:val="100"/>
          <w:position w:val="0"/>
        </w:rPr>
        <w:t xml:space="preserve"> выключатель име®</w:t>
      </w:r>
      <w:r>
        <w:rPr>
          <w:color w:val="000000"/>
          <w:spacing w:val="0"/>
          <w:w w:val="100"/>
          <w:position w:val="0"/>
          <w:vertAlign w:val="superscript"/>
        </w:rPr>
        <w:t>!</w:t>
      </w:r>
      <w:r>
        <w:br w:type="page"/>
      </w:r>
    </w:p>
    <w:p>
      <w:pPr>
        <w:widowControl w:val="0"/>
        <w:jc w:val="center"/>
        <w:rPr>
          <w:sz w:val="2"/>
          <w:szCs w:val="2"/>
        </w:rPr>
      </w:pPr>
      <w:r>
        <w:drawing>
          <wp:inline>
            <wp:extent cx="3322320" cy="3651250"/>
            <wp:docPr id="197" name="Picutre 197"/>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80"/>
                    <a:stretch/>
                  </pic:blipFill>
                  <pic:spPr>
                    <a:xfrm>
                      <a:ext cx="3322320" cy="3651250"/>
                    </a:xfrm>
                    <a:prstGeom prst="rect"/>
                  </pic:spPr>
                </pic:pic>
              </a:graphicData>
            </a:graphic>
          </wp:inline>
        </w:drawing>
      </w:r>
    </w:p>
    <w:p>
      <w:pPr>
        <w:pStyle w:val="Style4"/>
        <w:keepNext w:val="0"/>
        <w:keepLines w:val="0"/>
        <w:widowControl w:val="0"/>
        <w:shd w:val="clear" w:color="auto" w:fill="auto"/>
        <w:bidi w:val="0"/>
        <w:spacing w:before="0" w:after="0" w:line="214" w:lineRule="auto"/>
        <w:ind w:left="0" w:right="0" w:firstLine="0"/>
        <w:jc w:val="center"/>
      </w:pPr>
      <w:r>
        <w:rPr>
          <w:color w:val="000000"/>
          <w:spacing w:val="0"/>
          <w:w w:val="100"/>
          <w:position w:val="0"/>
        </w:rPr>
        <w:t>Рис. 10. Защитные характеристики выключателя «Электрон» с полу</w:t>
        <w:softHyphen/>
        <w:t>проводниковым реле серии РМТ</w:t>
      </w:r>
    </w:p>
    <w:p>
      <w:pPr>
        <w:widowControl w:val="0"/>
        <w:spacing w:after="39" w:line="1" w:lineRule="exact"/>
      </w:pPr>
    </w:p>
    <w:p>
      <w:pPr>
        <w:pStyle w:val="Style28"/>
        <w:keepNext w:val="0"/>
        <w:keepLines w:val="0"/>
        <w:widowControl w:val="0"/>
        <w:shd w:val="clear" w:color="auto" w:fill="auto"/>
        <w:bidi w:val="0"/>
        <w:spacing w:before="0" w:after="360" w:line="194" w:lineRule="auto"/>
        <w:ind w:left="0" w:right="0" w:firstLine="0"/>
        <w:jc w:val="center"/>
      </w:pPr>
      <w:r>
        <w:rPr>
          <w:color w:val="000000"/>
          <w:spacing w:val="0"/>
          <w:w w:val="100"/>
          <w:position w:val="0"/>
        </w:rPr>
        <w:t xml:space="preserve">Наличие регулировки в точках </w:t>
      </w:r>
      <w:r>
        <w:rPr>
          <w:i/>
          <w:iCs/>
          <w:color w:val="000000"/>
          <w:spacing w:val="0"/>
          <w:w w:val="100"/>
          <w:position w:val="0"/>
        </w:rPr>
        <w:t>Г</w:t>
      </w:r>
      <w:r>
        <w:rPr>
          <w:color w:val="000000"/>
          <w:spacing w:val="0"/>
          <w:w w:val="100"/>
          <w:position w:val="0"/>
        </w:rPr>
        <w:t xml:space="preserve"> и Д зависит от номинального тока выклю-</w:t>
        <w:br/>
        <w:t>чателя</w:t>
      </w:r>
    </w:p>
    <w:p>
      <w:pPr>
        <w:pStyle w:val="Style9"/>
        <w:keepNext w:val="0"/>
        <w:keepLines w:val="0"/>
        <w:widowControl w:val="0"/>
        <w:shd w:val="clear" w:color="auto" w:fill="auto"/>
        <w:bidi w:val="0"/>
        <w:spacing w:before="0" w:after="200" w:line="204" w:lineRule="auto"/>
        <w:ind w:left="0" w:right="0" w:firstLine="0"/>
        <w:jc w:val="both"/>
        <w:sectPr>
          <w:footerReference w:type="default" r:id="rId82"/>
          <w:footerReference w:type="even" r:id="rId83"/>
          <w:footnotePr>
            <w:pos w:val="pageBottom"/>
            <w:numFmt w:val="chicago"/>
            <w:numStart w:val="1"/>
            <w:numRestart w:val="continuous"/>
            <w15:footnoteColumns w:val="1"/>
          </w:footnotePr>
          <w:pgSz w:w="7001" w:h="11278"/>
          <w:pgMar w:top="433" w:right="255" w:bottom="1156" w:left="255" w:header="0" w:footer="3" w:gutter="779"/>
          <w:cols w:space="720"/>
          <w:noEndnote/>
          <w:rtlGutter/>
          <w:docGrid w:linePitch="360"/>
        </w:sectPr>
      </w:pPr>
      <w:r>
        <w:rPr>
          <w:color w:val="000000"/>
          <w:spacing w:val="0"/>
          <w:w w:val="100"/>
          <w:position w:val="0"/>
        </w:rPr>
        <w:t xml:space="preserve">селективную отсечку с регулируемыми уставками по току (точки </w:t>
      </w:r>
      <w:r>
        <w:rPr>
          <w:i/>
          <w:iCs/>
          <w:color w:val="000000"/>
          <w:spacing w:val="0"/>
          <w:w w:val="100"/>
          <w:position w:val="0"/>
        </w:rPr>
        <w:t>Б, В, Г, Д)</w:t>
      </w:r>
      <w:r>
        <w:rPr>
          <w:color w:val="000000"/>
          <w:spacing w:val="0"/>
          <w:w w:val="100"/>
          <w:position w:val="0"/>
        </w:rPr>
        <w:t xml:space="preserve"> и времени (точки </w:t>
      </w:r>
      <w:r>
        <w:rPr>
          <w:i/>
          <w:iCs/>
          <w:color w:val="000000"/>
          <w:spacing w:val="0"/>
          <w:w w:val="100"/>
          <w:position w:val="0"/>
        </w:rPr>
        <w:t xml:space="preserve">К, Л, М), </w:t>
      </w:r>
      <w:r>
        <w:rPr>
          <w:color w:val="000000"/>
          <w:spacing w:val="0"/>
          <w:w w:val="100"/>
          <w:position w:val="0"/>
        </w:rPr>
        <w:t>причем для выключателей переменного тока при токе олее 2,2—3,0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0</w:t>
      </w:r>
      <w:r>
        <w:rPr>
          <w:color w:val="000000"/>
          <w:spacing w:val="0"/>
          <w:w w:val="100"/>
          <w:position w:val="0"/>
        </w:rPr>
        <w:t xml:space="preserve"> отсечка срабатывает без выдержки ремени; в положении </w:t>
      </w:r>
      <w:r>
        <w:rPr>
          <w:i/>
          <w:iCs/>
          <w:color w:val="000000"/>
          <w:spacing w:val="0"/>
          <w:w w:val="100"/>
          <w:position w:val="0"/>
        </w:rPr>
        <w:t>7</w:t>
      </w:r>
      <w:r>
        <w:rPr>
          <w:color w:val="000000"/>
          <w:spacing w:val="0"/>
          <w:w w:val="100"/>
          <w:position w:val="0"/>
        </w:rPr>
        <w:t xml:space="preserve"> выключатель имеет неселек- Ивную отсечку (штрихпунктирные линии) с регули- вкои по току (точки </w:t>
      </w:r>
      <w:r>
        <w:rPr>
          <w:i/>
          <w:iCs/>
          <w:color w:val="000000"/>
          <w:spacing w:val="0"/>
          <w:w w:val="100"/>
          <w:position w:val="0"/>
        </w:rPr>
        <w:t>Б, В, Г, Д);</w:t>
      </w:r>
      <w:r>
        <w:rPr>
          <w:color w:val="000000"/>
          <w:spacing w:val="0"/>
          <w:w w:val="100"/>
          <w:position w:val="0"/>
        </w:rPr>
        <w:t xml:space="preserve"> в положении </w:t>
      </w:r>
      <w:r>
        <w:rPr>
          <w:i/>
          <w:iCs/>
          <w:color w:val="000000"/>
          <w:spacing w:val="0"/>
          <w:w w:val="100"/>
          <w:position w:val="0"/>
        </w:rPr>
        <w:t>8</w:t>
      </w:r>
      <w:r>
        <w:rPr>
          <w:color w:val="000000"/>
          <w:spacing w:val="0"/>
          <w:w w:val="100"/>
          <w:position w:val="0"/>
        </w:rPr>
        <w:t xml:space="preserve"> вы- ючатель срабатывает неселективно при токе, превы- ’</w:t>
      </w:r>
      <w:r>
        <w:rPr>
          <w:color w:val="000000"/>
          <w:spacing w:val="0"/>
          <w:w w:val="100"/>
          <w:position w:val="0"/>
          <w:vertAlign w:val="superscript"/>
        </w:rPr>
        <w:t>0Щем ток</w:t>
      </w:r>
      <w:r>
        <w:rPr>
          <w:color w:val="000000"/>
          <w:spacing w:val="0"/>
          <w:w w:val="100"/>
          <w:position w:val="0"/>
        </w:rPr>
        <w:t xml:space="preserve"> срабатывания перегрузки независимо от </w:t>
      </w:r>
      <w:r>
        <w:rPr>
          <w:color w:val="000000"/>
          <w:spacing w:val="0"/>
          <w:w w:val="100"/>
          <w:position w:val="0"/>
          <w:vertAlign w:val="superscript"/>
        </w:rPr>
        <w:t>с</w:t>
      </w:r>
      <w:r>
        <w:rPr>
          <w:color w:val="000000"/>
          <w:spacing w:val="0"/>
          <w:w w:val="100"/>
          <w:position w:val="0"/>
        </w:rPr>
        <w:t>Ункр</w:t>
      </w:r>
      <w:r>
        <w:rPr>
          <w:color w:val="000000"/>
          <w:spacing w:val="0"/>
          <w:w w:val="100"/>
          <w:position w:val="0"/>
          <w:vertAlign w:val="superscript"/>
        </w:rPr>
        <w:t>КеПИЯ пе</w:t>
      </w:r>
      <w:r>
        <w:rPr>
          <w:color w:val="000000"/>
          <w:spacing w:val="0"/>
          <w:w w:val="100"/>
          <w:position w:val="0"/>
        </w:rPr>
        <w:t>Р</w:t>
      </w:r>
      <w:r>
        <w:rPr>
          <w:color w:val="000000"/>
          <w:spacing w:val="0"/>
          <w:w w:val="100"/>
          <w:position w:val="0"/>
          <w:vertAlign w:val="superscript"/>
        </w:rPr>
        <w:t>еключа</w:t>
      </w:r>
      <w:r>
        <w:rPr>
          <w:color w:val="000000"/>
          <w:spacing w:val="0"/>
          <w:w w:val="100"/>
          <w:position w:val="0"/>
        </w:rPr>
        <w:t xml:space="preserve">теля </w:t>
      </w:r>
      <w:r>
        <w:rPr>
          <w:i/>
          <w:iCs/>
          <w:color w:val="000000"/>
          <w:spacing w:val="0"/>
          <w:w w:val="100"/>
          <w:position w:val="0"/>
        </w:rPr>
        <w:t>S2</w:t>
      </w:r>
      <w:r>
        <w:rPr>
          <w:color w:val="000000"/>
          <w:spacing w:val="0"/>
          <w:w w:val="100"/>
          <w:position w:val="0"/>
        </w:rPr>
        <w:t xml:space="preserve"> </w:t>
      </w:r>
      <w:r>
        <w:rPr>
          <w:color w:val="000000"/>
          <w:spacing w:val="0"/>
          <w:w w:val="100"/>
          <w:position w:val="0"/>
        </w:rPr>
        <w:t xml:space="preserve">(характеристика на ри- не показана). При установке переключателя </w:t>
      </w:r>
      <w:r>
        <w:rPr>
          <w:i/>
          <w:iCs/>
          <w:color w:val="000000"/>
          <w:spacing w:val="0"/>
          <w:w w:val="100"/>
          <w:position w:val="0"/>
        </w:rPr>
        <w:t>S2</w:t>
      </w:r>
    </w:p>
    <w:tbl>
      <w:tblPr>
        <w:tblOverlap w:val="never"/>
        <w:jc w:val="center"/>
        <w:tblLayout w:type="fixed"/>
      </w:tblPr>
      <w:tblGrid>
        <w:gridCol w:w="864"/>
        <w:gridCol w:w="1670"/>
        <w:gridCol w:w="816"/>
        <w:gridCol w:w="1070"/>
        <w:gridCol w:w="1066"/>
        <w:gridCol w:w="816"/>
        <w:gridCol w:w="806"/>
        <w:gridCol w:w="806"/>
        <w:gridCol w:w="797"/>
        <w:gridCol w:w="811"/>
      </w:tblGrid>
      <w:tr>
        <w:trPr>
          <w:trHeight w:val="206"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00"/>
              <w:jc w:val="left"/>
              <w:rPr>
                <w:sz w:val="14"/>
                <w:szCs w:val="14"/>
              </w:rPr>
            </w:pPr>
            <w:r>
              <w:rPr>
                <w:color w:val="000000"/>
                <w:spacing w:val="0"/>
                <w:w w:val="100"/>
                <w:position w:val="0"/>
                <w:sz w:val="14"/>
                <w:szCs w:val="14"/>
              </w:rPr>
              <w:t>Тип</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Исполнение*</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tabs>
                <w:tab w:pos="629" w:val="left"/>
              </w:tabs>
              <w:bidi w:val="0"/>
              <w:spacing w:before="0" w:after="40" w:line="197" w:lineRule="auto"/>
              <w:ind w:left="0" w:right="0" w:firstLine="0"/>
              <w:jc w:val="center"/>
              <w:rPr>
                <w:sz w:val="14"/>
                <w:szCs w:val="14"/>
              </w:rPr>
            </w:pPr>
            <w:r>
              <w:rPr>
                <w:color w:val="000000"/>
                <w:spacing w:val="0"/>
                <w:w w:val="100"/>
                <w:position w:val="0"/>
                <w:sz w:val="14"/>
                <w:szCs w:val="14"/>
              </w:rPr>
              <w:t>Номиналь</w:t>
              <w:softHyphen/>
              <w:t>ный ток выключи- теля /</w:t>
              <w:tab/>
              <w:t>,</w:t>
            </w:r>
          </w:p>
          <w:p>
            <w:pPr>
              <w:pStyle w:val="Style11"/>
              <w:keepNext w:val="0"/>
              <w:keepLines w:val="0"/>
              <w:widowControl w:val="0"/>
              <w:shd w:val="clear" w:color="auto" w:fill="auto"/>
              <w:bidi w:val="0"/>
              <w:spacing w:before="0" w:after="0" w:line="197" w:lineRule="auto"/>
              <w:ind w:left="0" w:right="0" w:firstLine="260"/>
              <w:jc w:val="left"/>
              <w:rPr>
                <w:sz w:val="14"/>
                <w:szCs w:val="14"/>
              </w:rPr>
            </w:pPr>
            <w:r>
              <w:rPr>
                <w:color w:val="000000"/>
                <w:spacing w:val="0"/>
                <w:w w:val="100"/>
                <w:position w:val="0"/>
                <w:sz w:val="14"/>
                <w:szCs w:val="14"/>
              </w:rPr>
              <w:t>А</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04" w:lineRule="auto"/>
              <w:ind w:left="0" w:right="0" w:firstLine="0"/>
              <w:jc w:val="center"/>
              <w:rPr>
                <w:sz w:val="14"/>
                <w:szCs w:val="14"/>
              </w:rPr>
            </w:pPr>
            <w:r>
              <w:rPr>
                <w:color w:val="000000"/>
                <w:spacing w:val="0"/>
                <w:w w:val="100"/>
                <w:position w:val="0"/>
                <w:sz w:val="14"/>
                <w:szCs w:val="14"/>
              </w:rPr>
              <w:t>Номинальный базовый ток МТЗ /</w:t>
            </w:r>
            <w:r>
              <w:rPr>
                <w:color w:val="000000"/>
                <w:spacing w:val="0"/>
                <w:w w:val="100"/>
                <w:position w:val="0"/>
                <w:sz w:val="14"/>
                <w:szCs w:val="14"/>
                <w:vertAlign w:val="subscript"/>
              </w:rPr>
              <w:t>н</w:t>
            </w:r>
            <w:r>
              <w:rPr>
                <w:color w:val="000000"/>
                <w:spacing w:val="0"/>
                <w:w w:val="100"/>
                <w:position w:val="0"/>
                <w:sz w:val="14"/>
                <w:szCs w:val="14"/>
              </w:rPr>
              <w:t>.</w:t>
            </w:r>
            <w:r>
              <w:rPr>
                <w:color w:val="000000"/>
                <w:spacing w:val="0"/>
                <w:w w:val="100"/>
                <w:position w:val="0"/>
                <w:sz w:val="14"/>
                <w:szCs w:val="14"/>
                <w:vertAlign w:val="subscript"/>
              </w:rPr>
              <w:t>б</w:t>
            </w:r>
            <w:r>
              <w:rPr>
                <w:color w:val="000000"/>
                <w:spacing w:val="0"/>
                <w:w w:val="100"/>
                <w:position w:val="0"/>
                <w:sz w:val="14"/>
                <w:szCs w:val="14"/>
              </w:rPr>
              <w:t>. А</w:t>
            </w:r>
          </w:p>
        </w:tc>
        <w:tc>
          <w:tcPr>
            <w:gridSpan w:val="5"/>
            <w:tcBorders>
              <w:top w:val="single" w:sz="4"/>
              <w:left w:val="single" w:sz="4"/>
            </w:tcBorders>
            <w:shd w:val="clear" w:color="auto" w:fill="FFFFFF"/>
            <w:vAlign w:val="top"/>
          </w:tcPr>
          <w:p>
            <w:pPr>
              <w:pStyle w:val="Style11"/>
              <w:keepNext w:val="0"/>
              <w:keepLines w:val="0"/>
              <w:widowControl w:val="0"/>
              <w:shd w:val="clear" w:color="auto" w:fill="auto"/>
              <w:tabs>
                <w:tab w:pos="3163" w:val="left"/>
                <w:tab w:leader="underscore" w:pos="3461" w:val="left"/>
              </w:tabs>
              <w:bidi w:val="0"/>
              <w:spacing w:before="0" w:after="0" w:line="240" w:lineRule="auto"/>
              <w:ind w:left="0" w:right="0" w:firstLine="0"/>
              <w:jc w:val="right"/>
              <w:rPr>
                <w:sz w:val="14"/>
                <w:szCs w:val="14"/>
              </w:rPr>
            </w:pPr>
            <w:r>
              <w:rPr>
                <w:color w:val="000000"/>
                <w:spacing w:val="0"/>
                <w:w w:val="100"/>
                <w:position w:val="0"/>
                <w:sz w:val="14"/>
                <w:szCs w:val="14"/>
              </w:rPr>
              <w:t>Уставки полупроводникового реле РМТ</w:t>
              <w:tab/>
              <w:tab/>
            </w:r>
          </w:p>
        </w:tc>
        <w:tc>
          <w:tcPr>
            <w:vMerge w:val="restart"/>
            <w:tcBorders>
              <w:top w:val="single" w:sz="4"/>
              <w:left w:val="single" w:sz="4"/>
              <w:right w:val="single" w:sz="4"/>
            </w:tcBorders>
            <w:shd w:val="clear" w:color="auto" w:fill="FFFFFF"/>
            <w:vAlign w:val="top"/>
          </w:tcPr>
          <w:p>
            <w:pPr>
              <w:pStyle w:val="Style11"/>
              <w:keepNext w:val="0"/>
              <w:keepLines w:val="0"/>
              <w:widowControl w:val="0"/>
              <w:shd w:val="clear" w:color="auto" w:fill="auto"/>
              <w:bidi w:val="0"/>
              <w:spacing w:before="0" w:after="0" w:line="175" w:lineRule="auto"/>
              <w:ind w:left="0" w:right="0" w:firstLine="0"/>
              <w:jc w:val="center"/>
              <w:rPr>
                <w:sz w:val="14"/>
                <w:szCs w:val="14"/>
              </w:rPr>
            </w:pPr>
            <w:r>
              <w:rPr>
                <w:color w:val="000000"/>
                <w:spacing w:val="0"/>
                <w:w w:val="100"/>
                <w:position w:val="0"/>
                <w:sz w:val="22"/>
                <w:szCs w:val="22"/>
              </w:rPr>
              <w:t xml:space="preserve">пкс** </w:t>
            </w:r>
            <w:r>
              <w:rPr>
                <w:color w:val="000000"/>
                <w:spacing w:val="0"/>
                <w:w w:val="100"/>
                <w:position w:val="0"/>
                <w:sz w:val="14"/>
                <w:szCs w:val="14"/>
              </w:rPr>
              <w:t>в цепи 380 В, дей</w:t>
              <w:softHyphen/>
              <w:t>ствующее значение, кА</w:t>
            </w:r>
          </w:p>
        </w:tc>
      </w:tr>
      <w:tr>
        <w:trPr>
          <w:trHeight w:val="264"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4"/>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4"/>
                <w:szCs w:val="14"/>
              </w:rPr>
            </w:pPr>
            <w:r>
              <w:rPr>
                <w:color w:val="000000"/>
                <w:spacing w:val="0"/>
                <w:w w:val="100"/>
                <w:position w:val="0"/>
                <w:sz w:val="14"/>
                <w:szCs w:val="14"/>
              </w:rPr>
              <w:t>регулируемые на шкалах РМТ значения</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40" w:line="240" w:lineRule="auto"/>
              <w:ind w:left="0" w:right="0" w:firstLine="160"/>
              <w:jc w:val="left"/>
              <w:rPr>
                <w:sz w:val="17"/>
                <w:szCs w:val="17"/>
              </w:rPr>
            </w:pPr>
            <w:r>
              <w:rPr>
                <w:color w:val="000000"/>
                <w:spacing w:val="0"/>
                <w:w w:val="100"/>
                <w:position w:val="0"/>
                <w:sz w:val="17"/>
                <w:szCs w:val="17"/>
                <w:u w:val="single"/>
              </w:rPr>
              <w:t>^с.п</w:t>
            </w:r>
          </w:p>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vertAlign w:val="superscript"/>
              </w:rPr>
              <w:t>;</w:t>
            </w:r>
            <w:r>
              <w:rPr>
                <w:color w:val="000000"/>
                <w:spacing w:val="0"/>
                <w:w w:val="100"/>
                <w:position w:val="0"/>
                <w:sz w:val="17"/>
                <w:szCs w:val="17"/>
              </w:rPr>
              <w:t>н.мтз</w:t>
            </w:r>
          </w:p>
        </w:tc>
        <w:tc>
          <w:tcPr>
            <w:vMerge/>
            <w:tcBorders>
              <w:left w:val="single" w:sz="4"/>
              <w:right w:val="single" w:sz="4"/>
            </w:tcBorders>
            <w:shd w:val="clear" w:color="auto" w:fill="FFFFFF"/>
            <w:vAlign w:val="top"/>
          </w:tcPr>
          <w:p>
            <w:pPr/>
          </w:p>
        </w:tc>
      </w:tr>
      <w:tr>
        <w:trPr>
          <w:trHeight w:val="56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60" w:line="240" w:lineRule="auto"/>
              <w:ind w:left="0" w:right="0" w:firstLine="0"/>
              <w:jc w:val="center"/>
              <w:rPr>
                <w:sz w:val="17"/>
                <w:szCs w:val="17"/>
              </w:rPr>
            </w:pPr>
            <w:r>
              <w:rPr>
                <w:color w:val="000000"/>
                <w:spacing w:val="0"/>
                <w:w w:val="100"/>
                <w:position w:val="0"/>
                <w:sz w:val="17"/>
                <w:szCs w:val="17"/>
                <w:u w:val="single"/>
              </w:rPr>
              <w:t>■^н.мтз</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vertAlign w:val="superscript"/>
              </w:rPr>
              <w:t>У</w:t>
            </w:r>
            <w:r>
              <w:rPr>
                <w:color w:val="000000"/>
                <w:spacing w:val="0"/>
                <w:w w:val="100"/>
                <w:position w:val="0"/>
                <w:sz w:val="17"/>
                <w:szCs w:val="17"/>
              </w:rPr>
              <w:t>н.б</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40" w:line="240" w:lineRule="auto"/>
              <w:ind w:left="0" w:right="0" w:firstLine="0"/>
              <w:jc w:val="center"/>
              <w:rPr>
                <w:sz w:val="17"/>
                <w:szCs w:val="17"/>
              </w:rPr>
            </w:pPr>
            <w:r>
              <w:rPr>
                <w:color w:val="000000"/>
                <w:spacing w:val="0"/>
                <w:w w:val="100"/>
                <w:position w:val="0"/>
                <w:sz w:val="17"/>
                <w:szCs w:val="17"/>
                <w:u w:val="single"/>
                <w:vertAlign w:val="superscript"/>
              </w:rPr>
              <w:t>7</w:t>
            </w:r>
            <w:r>
              <w:rPr>
                <w:color w:val="000000"/>
                <w:spacing w:val="0"/>
                <w:w w:val="100"/>
                <w:position w:val="0"/>
                <w:sz w:val="17"/>
                <w:szCs w:val="17"/>
                <w:u w:val="single"/>
              </w:rPr>
              <w:t>С.О</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Лг.мтз</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 xml:space="preserve">'с.о' </w:t>
            </w:r>
            <w:r>
              <w:rPr>
                <w:color w:val="000000"/>
                <w:spacing w:val="0"/>
                <w:w w:val="100"/>
                <w:position w:val="0"/>
                <w:sz w:val="17"/>
                <w:szCs w:val="17"/>
                <w:vertAlign w:val="superscript"/>
              </w:rPr>
              <w:t>с</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178" w:lineRule="auto"/>
              <w:ind w:left="0" w:right="0" w:firstLine="0"/>
              <w:jc w:val="center"/>
              <w:rPr>
                <w:sz w:val="17"/>
                <w:szCs w:val="17"/>
              </w:rPr>
            </w:pPr>
            <w:r>
              <w:rPr>
                <w:color w:val="000000"/>
                <w:spacing w:val="0"/>
                <w:w w:val="100"/>
                <w:position w:val="0"/>
                <w:sz w:val="17"/>
                <w:szCs w:val="17"/>
              </w:rPr>
              <w:t xml:space="preserve">^с.п' </w:t>
            </w:r>
            <w:r>
              <w:rPr>
                <w:color w:val="000000"/>
                <w:spacing w:val="0"/>
                <w:w w:val="100"/>
                <w:position w:val="0"/>
                <w:sz w:val="17"/>
                <w:szCs w:val="17"/>
                <w:vertAlign w:val="superscript"/>
              </w:rPr>
              <w:t>с</w:t>
            </w:r>
            <w:r>
              <w:rPr>
                <w:color w:val="000000"/>
                <w:spacing w:val="0"/>
                <w:w w:val="100"/>
                <w:position w:val="0"/>
                <w:sz w:val="17"/>
                <w:szCs w:val="17"/>
              </w:rPr>
              <w:t xml:space="preserve">' при токе </w:t>
            </w:r>
            <w:r>
              <w:rPr>
                <w:color w:val="000000"/>
                <w:spacing w:val="0"/>
                <w:w w:val="100"/>
                <w:position w:val="0"/>
                <w:sz w:val="17"/>
                <w:szCs w:val="17"/>
                <w:vertAlign w:val="superscript"/>
              </w:rPr>
              <w:t>ь</w:t>
            </w:r>
            <w:r>
              <w:rPr>
                <w:color w:val="000000"/>
                <w:spacing w:val="0"/>
                <w:w w:val="100"/>
                <w:position w:val="0"/>
                <w:sz w:val="17"/>
                <w:szCs w:val="17"/>
              </w:rPr>
              <w:t>^н.мтз</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845"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Э06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6" w:lineRule="auto"/>
              <w:ind w:left="0" w:right="0" w:firstLine="0"/>
              <w:jc w:val="left"/>
              <w:rPr>
                <w:sz w:val="17"/>
                <w:szCs w:val="17"/>
              </w:rPr>
            </w:pPr>
            <w:r>
              <w:rPr>
                <w:color w:val="000000"/>
                <w:spacing w:val="0"/>
                <w:w w:val="100"/>
                <w:position w:val="0"/>
                <w:sz w:val="17"/>
                <w:szCs w:val="17"/>
              </w:rPr>
              <w:t>Стационарное и выдвижное, кро</w:t>
              <w:softHyphen/>
              <w:t>ме Т</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200" w:after="0" w:line="240" w:lineRule="auto"/>
              <w:ind w:left="0" w:right="0" w:firstLine="180"/>
              <w:jc w:val="left"/>
              <w:rPr>
                <w:sz w:val="17"/>
                <w:szCs w:val="17"/>
              </w:rPr>
            </w:pPr>
            <w:r>
              <w:rPr>
                <w:color w:val="000000"/>
                <w:spacing w:val="0"/>
                <w:w w:val="100"/>
                <w:position w:val="0"/>
                <w:sz w:val="17"/>
                <w:szCs w:val="17"/>
              </w:rPr>
              <w:t>1000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140" w:line="240" w:lineRule="auto"/>
              <w:ind w:left="0" w:right="0" w:firstLine="0"/>
              <w:jc w:val="left"/>
              <w:rPr>
                <w:sz w:val="17"/>
                <w:szCs w:val="17"/>
              </w:rPr>
            </w:pPr>
            <w:r>
              <w:rPr>
                <w:color w:val="000000"/>
                <w:spacing w:val="0"/>
                <w:w w:val="100"/>
                <w:position w:val="0"/>
                <w:sz w:val="17"/>
                <w:szCs w:val="17"/>
              </w:rPr>
              <w:t>630; 800</w:t>
            </w:r>
          </w:p>
          <w:p>
            <w:pPr>
              <w:pStyle w:val="Style11"/>
              <w:keepNext w:val="0"/>
              <w:keepLines w:val="0"/>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1000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 1,0;</w:t>
            </w:r>
          </w:p>
          <w:p>
            <w:pPr>
              <w:pStyle w:val="Style11"/>
              <w:keepNext w:val="0"/>
              <w:keepLines w:val="0"/>
              <w:widowControl w:val="0"/>
              <w:shd w:val="clear" w:color="auto" w:fill="auto"/>
              <w:bidi w:val="0"/>
              <w:spacing w:before="0" w:after="0" w:line="211" w:lineRule="auto"/>
              <w:ind w:left="0" w:right="0" w:firstLine="0"/>
              <w:jc w:val="center"/>
              <w:rPr>
                <w:sz w:val="17"/>
                <w:szCs w:val="17"/>
              </w:rPr>
            </w:pPr>
            <w:r>
              <w:rPr>
                <w:color w:val="000000"/>
                <w:spacing w:val="0"/>
                <w:w w:val="100"/>
                <w:position w:val="0"/>
                <w:sz w:val="17"/>
                <w:szCs w:val="17"/>
              </w:rPr>
              <w:t>1,25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8" w:lineRule="auto"/>
              <w:ind w:left="0" w:right="0" w:firstLine="0"/>
              <w:jc w:val="left"/>
              <w:rPr>
                <w:sz w:val="17"/>
                <w:szCs w:val="17"/>
              </w:rPr>
            </w:pPr>
            <w:r>
              <w:rPr>
                <w:color w:val="000000"/>
                <w:spacing w:val="0"/>
                <w:w w:val="100"/>
                <w:position w:val="0"/>
                <w:sz w:val="17"/>
                <w:szCs w:val="17"/>
              </w:rPr>
              <w:t>3,5; 7;</w:t>
            </w:r>
          </w:p>
          <w:p>
            <w:pPr>
              <w:pStyle w:val="Style11"/>
              <w:keepNext w:val="0"/>
              <w:keepLines w:val="0"/>
              <w:widowControl w:val="0"/>
              <w:shd w:val="clear" w:color="auto" w:fill="auto"/>
              <w:bidi w:val="0"/>
              <w:spacing w:before="0" w:after="0" w:line="218" w:lineRule="auto"/>
              <w:ind w:left="0" w:right="0" w:firstLine="0"/>
              <w:jc w:val="center"/>
              <w:rPr>
                <w:sz w:val="17"/>
                <w:szCs w:val="17"/>
              </w:rPr>
            </w:pPr>
            <w:r>
              <w:rPr>
                <w:color w:val="000000"/>
                <w:spacing w:val="0"/>
                <w:w w:val="100"/>
                <w:position w:val="0"/>
                <w:sz w:val="17"/>
                <w:szCs w:val="17"/>
              </w:rPr>
              <w:t>10 3; 5; 7</w:t>
            </w:r>
          </w:p>
        </w:tc>
        <w:tc>
          <w:tcPr>
            <w:vMerge w:val="restart"/>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0,25;</w:t>
            </w:r>
          </w:p>
          <w:p>
            <w:pPr>
              <w:pStyle w:val="Style11"/>
              <w:keepNext w:val="0"/>
              <w:keepLines w:val="0"/>
              <w:widowControl w:val="0"/>
              <w:shd w:val="clear" w:color="auto" w:fill="auto"/>
              <w:bidi w:val="0"/>
              <w:spacing w:before="0" w:after="0" w:line="211" w:lineRule="auto"/>
              <w:ind w:left="0" w:right="0" w:firstLine="160"/>
              <w:jc w:val="left"/>
              <w:rPr>
                <w:sz w:val="17"/>
                <w:szCs w:val="17"/>
              </w:rPr>
            </w:pPr>
            <w:r>
              <w:rPr>
                <w:color w:val="000000"/>
                <w:spacing w:val="0"/>
                <w:w w:val="100"/>
                <w:position w:val="0"/>
                <w:sz w:val="17"/>
                <w:szCs w:val="17"/>
              </w:rPr>
              <w:t>0,45;</w:t>
            </w:r>
          </w:p>
          <w:p>
            <w:pPr>
              <w:pStyle w:val="Style11"/>
              <w:keepNext w:val="0"/>
              <w:keepLines w:val="0"/>
              <w:widowControl w:val="0"/>
              <w:shd w:val="clear" w:color="auto" w:fill="auto"/>
              <w:bidi w:val="0"/>
              <w:spacing w:before="0" w:after="1540" w:line="206" w:lineRule="auto"/>
              <w:ind w:left="0" w:right="0" w:firstLine="160"/>
              <w:jc w:val="left"/>
              <w:rPr>
                <w:sz w:val="17"/>
                <w:szCs w:val="17"/>
              </w:rPr>
            </w:pPr>
            <w:r>
              <w:rPr>
                <w:color w:val="000000"/>
                <w:spacing w:val="0"/>
                <w:w w:val="100"/>
                <w:position w:val="0"/>
                <w:sz w:val="17"/>
                <w:szCs w:val="17"/>
              </w:rPr>
              <w:t>0,7</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&gt;</w:t>
            </w:r>
          </w:p>
        </w:tc>
        <w:tc>
          <w:tcPr>
            <w:vMerge w:val="restart"/>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1880" w:line="240" w:lineRule="auto"/>
              <w:ind w:left="0" w:right="0" w:firstLine="0"/>
              <w:jc w:val="right"/>
              <w:rPr>
                <w:sz w:val="17"/>
                <w:szCs w:val="17"/>
              </w:rPr>
            </w:pPr>
            <w:r>
              <w:rPr>
                <w:color w:val="000000"/>
                <w:spacing w:val="0"/>
                <w:w w:val="100"/>
                <w:position w:val="0"/>
                <w:sz w:val="17"/>
                <w:szCs w:val="17"/>
              </w:rPr>
              <w:t>4; 8; 16</w:t>
            </w:r>
          </w:p>
          <w:p>
            <w:pPr>
              <w:pStyle w:val="Style11"/>
              <w:keepNext w:val="0"/>
              <w:keepLines w:val="0"/>
              <w:widowControl w:val="0"/>
              <w:shd w:val="clear" w:color="auto" w:fill="auto"/>
              <w:bidi w:val="0"/>
              <w:spacing w:before="0" w:after="0" w:line="240" w:lineRule="auto"/>
              <w:ind w:left="0" w:right="0" w:firstLine="0"/>
              <w:jc w:val="right"/>
              <w:rPr>
                <w:sz w:val="17"/>
                <w:szCs w:val="17"/>
              </w:rPr>
            </w:pPr>
            <w:r>
              <w:rPr>
                <w:i/>
                <w:iCs/>
                <w:color w:val="000000"/>
                <w:spacing w:val="0"/>
                <w:w w:val="100"/>
                <w:position w:val="0"/>
                <w:sz w:val="17"/>
                <w:szCs w:val="17"/>
              </w:rPr>
              <w:t>)</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140" w:firstLine="0"/>
              <w:jc w:val="right"/>
              <w:rPr>
                <w:sz w:val="17"/>
                <w:szCs w:val="17"/>
              </w:rPr>
            </w:pPr>
            <w:r>
              <w:rPr>
                <w:color w:val="000000"/>
                <w:spacing w:val="0"/>
                <w:w w:val="100"/>
                <w:position w:val="0"/>
                <w:sz w:val="17"/>
                <w:szCs w:val="17"/>
              </w:rPr>
              <w:t>1,25</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w:t>
            </w:r>
          </w:p>
        </w:tc>
      </w:tr>
      <w:tr>
        <w:trPr>
          <w:trHeight w:val="720"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23" w:lineRule="auto"/>
              <w:ind w:left="0" w:right="0" w:firstLine="0"/>
              <w:jc w:val="left"/>
              <w:rPr>
                <w:sz w:val="17"/>
                <w:szCs w:val="17"/>
              </w:rPr>
            </w:pPr>
            <w:r>
              <w:rPr>
                <w:color w:val="000000"/>
                <w:spacing w:val="0"/>
                <w:w w:val="100"/>
                <w:position w:val="0"/>
                <w:sz w:val="17"/>
                <w:szCs w:val="17"/>
              </w:rPr>
              <w:t>Стационарное и выдвижное Т</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800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 xml:space="preserve">G30; </w:t>
            </w:r>
            <w:r>
              <w:rPr>
                <w:color w:val="000000"/>
                <w:spacing w:val="0"/>
                <w:w w:val="100"/>
                <w:position w:val="0"/>
                <w:sz w:val="17"/>
                <w:szCs w:val="17"/>
              </w:rPr>
              <w:t>800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 1,0;</w:t>
            </w:r>
          </w:p>
          <w:p>
            <w:pPr>
              <w:pStyle w:val="Style11"/>
              <w:keepNext w:val="0"/>
              <w:keepLines w:val="0"/>
              <w:widowControl w:val="0"/>
              <w:shd w:val="clear" w:color="auto" w:fill="auto"/>
              <w:bidi w:val="0"/>
              <w:spacing w:before="0" w:after="0" w:line="216" w:lineRule="auto"/>
              <w:ind w:left="0" w:right="0" w:firstLine="0"/>
              <w:jc w:val="center"/>
              <w:rPr>
                <w:sz w:val="17"/>
                <w:szCs w:val="17"/>
              </w:rPr>
            </w:pPr>
            <w:r>
              <w:rPr>
                <w:color w:val="000000"/>
                <w:spacing w:val="0"/>
                <w:w w:val="100"/>
                <w:position w:val="0"/>
                <w:sz w:val="17"/>
                <w:szCs w:val="17"/>
              </w:rPr>
              <w:t>1,25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 5; 7;</w:t>
            </w:r>
          </w:p>
          <w:p>
            <w:pPr>
              <w:pStyle w:val="Style11"/>
              <w:keepNext w:val="0"/>
              <w:keepLines w:val="0"/>
              <w:widowControl w:val="0"/>
              <w:shd w:val="clear" w:color="auto" w:fill="auto"/>
              <w:bidi w:val="0"/>
              <w:spacing w:before="0" w:after="0" w:line="211" w:lineRule="auto"/>
              <w:ind w:left="0" w:right="0" w:firstLine="320"/>
              <w:jc w:val="left"/>
              <w:rPr>
                <w:sz w:val="17"/>
                <w:szCs w:val="17"/>
              </w:rPr>
            </w:pPr>
            <w:r>
              <w:rPr>
                <w:color w:val="000000"/>
                <w:spacing w:val="0"/>
                <w:w w:val="100"/>
                <w:position w:val="0"/>
                <w:sz w:val="17"/>
                <w:szCs w:val="17"/>
              </w:rPr>
              <w:t>10</w:t>
            </w: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826"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Э16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30" w:lineRule="auto"/>
              <w:ind w:left="0" w:right="0" w:firstLine="0"/>
              <w:jc w:val="left"/>
              <w:rPr>
                <w:sz w:val="17"/>
                <w:szCs w:val="17"/>
              </w:rPr>
            </w:pPr>
            <w:r>
              <w:rPr>
                <w:color w:val="000000"/>
                <w:spacing w:val="0"/>
                <w:w w:val="100"/>
                <w:position w:val="0"/>
                <w:sz w:val="17"/>
                <w:szCs w:val="17"/>
              </w:rPr>
              <w:t>Выдвижное, кроме Т</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180" w:after="0" w:line="240" w:lineRule="auto"/>
              <w:ind w:left="0" w:right="0" w:firstLine="180"/>
              <w:jc w:val="left"/>
              <w:rPr>
                <w:sz w:val="17"/>
                <w:szCs w:val="17"/>
              </w:rPr>
            </w:pPr>
            <w:r>
              <w:rPr>
                <w:color w:val="000000"/>
                <w:spacing w:val="0"/>
                <w:w w:val="100"/>
                <w:position w:val="0"/>
                <w:sz w:val="17"/>
                <w:szCs w:val="17"/>
              </w:rPr>
              <w:t>1G00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140" w:line="240" w:lineRule="auto"/>
              <w:ind w:left="0" w:right="0" w:firstLine="440"/>
              <w:jc w:val="left"/>
              <w:rPr>
                <w:sz w:val="17"/>
                <w:szCs w:val="17"/>
              </w:rPr>
            </w:pPr>
            <w:r>
              <w:rPr>
                <w:color w:val="000000"/>
                <w:spacing w:val="0"/>
                <w:w w:val="100"/>
                <w:position w:val="0"/>
                <w:sz w:val="17"/>
                <w:szCs w:val="17"/>
              </w:rPr>
              <w:t>G30</w:t>
            </w:r>
          </w:p>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1000; 1600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 1,0;</w:t>
            </w:r>
          </w:p>
          <w:p>
            <w:pPr>
              <w:pStyle w:val="Style11"/>
              <w:keepNext w:val="0"/>
              <w:keepLines w:val="0"/>
              <w:widowControl w:val="0"/>
              <w:shd w:val="clear" w:color="auto" w:fill="auto"/>
              <w:bidi w:val="0"/>
              <w:spacing w:before="0" w:after="0" w:line="216" w:lineRule="auto"/>
              <w:ind w:left="0" w:right="0" w:firstLine="0"/>
              <w:jc w:val="center"/>
              <w:rPr>
                <w:sz w:val="17"/>
                <w:szCs w:val="17"/>
              </w:rPr>
            </w:pPr>
            <w:r>
              <w:rPr>
                <w:color w:val="000000"/>
                <w:spacing w:val="0"/>
                <w:w w:val="100"/>
                <w:position w:val="0"/>
                <w:sz w:val="17"/>
                <w:szCs w:val="17"/>
              </w:rPr>
              <w:t>1,25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 5; 7;</w:t>
            </w:r>
          </w:p>
          <w:p>
            <w:pPr>
              <w:pStyle w:val="Style11"/>
              <w:keepNext w:val="0"/>
              <w:keepLines w:val="0"/>
              <w:widowControl w:val="0"/>
              <w:shd w:val="clear" w:color="auto" w:fill="auto"/>
              <w:bidi w:val="0"/>
              <w:spacing w:before="0" w:after="0" w:line="206" w:lineRule="auto"/>
              <w:ind w:left="0" w:right="0" w:firstLine="320"/>
              <w:jc w:val="left"/>
              <w:rPr>
                <w:sz w:val="17"/>
                <w:szCs w:val="17"/>
              </w:rPr>
            </w:pPr>
            <w:r>
              <w:rPr>
                <w:color w:val="000000"/>
                <w:spacing w:val="0"/>
                <w:w w:val="100"/>
                <w:position w:val="0"/>
                <w:sz w:val="17"/>
                <w:szCs w:val="17"/>
              </w:rPr>
              <w:t>10</w:t>
            </w:r>
          </w:p>
          <w:p>
            <w:pPr>
              <w:pStyle w:val="Style11"/>
              <w:keepNext w:val="0"/>
              <w:keepLines w:val="0"/>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3; 5; 7</w:t>
            </w: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center"/>
          </w:tcPr>
          <w:p>
            <w:pPr/>
          </w:p>
        </w:tc>
        <w:tc>
          <w:tcPr>
            <w:vMerge w:val="restart"/>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140" w:line="240" w:lineRule="auto"/>
              <w:ind w:left="0" w:right="0"/>
              <w:jc w:val="left"/>
              <w:rPr>
                <w:sz w:val="17"/>
                <w:szCs w:val="17"/>
              </w:rPr>
            </w:pPr>
            <w:r>
              <w:rPr>
                <w:color w:val="000000"/>
                <w:spacing w:val="0"/>
                <w:w w:val="100"/>
                <w:position w:val="0"/>
                <w:sz w:val="17"/>
                <w:szCs w:val="17"/>
              </w:rPr>
              <w:t>45</w:t>
            </w:r>
          </w:p>
          <w:p>
            <w:pPr>
              <w:pStyle w:val="Style11"/>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w:t>
            </w:r>
          </w:p>
        </w:tc>
      </w:tr>
      <w:tr>
        <w:trPr>
          <w:trHeight w:val="547"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Выдвижное Т</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1250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1000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 1,0;</w:t>
            </w:r>
          </w:p>
          <w:p>
            <w:pPr>
              <w:pStyle w:val="Style11"/>
              <w:keepNext w:val="0"/>
              <w:keepLines w:val="0"/>
              <w:widowControl w:val="0"/>
              <w:shd w:val="clear" w:color="auto" w:fill="auto"/>
              <w:bidi w:val="0"/>
              <w:spacing w:before="0" w:after="0" w:line="211" w:lineRule="auto"/>
              <w:ind w:left="0" w:right="0"/>
              <w:jc w:val="left"/>
              <w:rPr>
                <w:sz w:val="17"/>
                <w:szCs w:val="17"/>
              </w:rPr>
            </w:pPr>
            <w:r>
              <w:rPr>
                <w:color w:val="000000"/>
                <w:spacing w:val="0"/>
                <w:w w:val="100"/>
                <w:position w:val="0"/>
                <w:sz w:val="17"/>
                <w:szCs w:val="17"/>
              </w:rPr>
              <w:t>1,25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3; 5; 7</w:t>
            </w: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bottom"/>
          </w:tcPr>
          <w:p>
            <w:pPr/>
          </w:p>
        </w:tc>
      </w:tr>
      <w:tr>
        <w:trPr>
          <w:trHeight w:val="830"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Э25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Стационарное, кро</w:t>
              <w:softHyphen/>
              <w:t>ме Т</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180" w:after="0" w:line="240" w:lineRule="auto"/>
              <w:ind w:left="0" w:right="0" w:firstLine="180"/>
              <w:jc w:val="left"/>
              <w:rPr>
                <w:sz w:val="17"/>
                <w:szCs w:val="17"/>
              </w:rPr>
            </w:pPr>
            <w:r>
              <w:rPr>
                <w:color w:val="000000"/>
                <w:spacing w:val="0"/>
                <w:w w:val="100"/>
                <w:position w:val="0"/>
                <w:sz w:val="17"/>
                <w:szCs w:val="17"/>
              </w:rPr>
              <w:t>4000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1000; 1600;</w:t>
            </w:r>
          </w:p>
          <w:p>
            <w:pPr>
              <w:pStyle w:val="Style11"/>
              <w:keepNext w:val="0"/>
              <w:keepLines w:val="0"/>
              <w:widowControl w:val="0"/>
              <w:shd w:val="clear" w:color="auto" w:fill="auto"/>
              <w:bidi w:val="0"/>
              <w:spacing w:before="0" w:after="0" w:line="216" w:lineRule="auto"/>
              <w:ind w:left="0" w:right="0" w:firstLine="360"/>
              <w:jc w:val="both"/>
              <w:rPr>
                <w:sz w:val="17"/>
                <w:szCs w:val="17"/>
              </w:rPr>
            </w:pPr>
            <w:r>
              <w:rPr>
                <w:color w:val="000000"/>
                <w:spacing w:val="0"/>
                <w:w w:val="100"/>
                <w:position w:val="0"/>
                <w:sz w:val="17"/>
                <w:szCs w:val="17"/>
              </w:rPr>
              <w:t>2500</w:t>
            </w:r>
          </w:p>
          <w:p>
            <w:pPr>
              <w:pStyle w:val="Style11"/>
              <w:keepNext w:val="0"/>
              <w:keepLines w:val="0"/>
              <w:widowControl w:val="0"/>
              <w:shd w:val="clear" w:color="auto" w:fill="auto"/>
              <w:bidi w:val="0"/>
              <w:spacing w:before="0" w:after="0" w:line="211" w:lineRule="auto"/>
              <w:ind w:left="0" w:right="0" w:firstLine="360"/>
              <w:jc w:val="both"/>
              <w:rPr>
                <w:sz w:val="17"/>
                <w:szCs w:val="17"/>
              </w:rPr>
            </w:pPr>
            <w:r>
              <w:rPr>
                <w:color w:val="000000"/>
                <w:spacing w:val="0"/>
                <w:w w:val="100"/>
                <w:position w:val="0"/>
                <w:sz w:val="17"/>
                <w:szCs w:val="17"/>
              </w:rPr>
              <w:t>4000</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 1,0;</w:t>
            </w:r>
          </w:p>
          <w:p>
            <w:pPr>
              <w:pStyle w:val="Style11"/>
              <w:keepNext w:val="0"/>
              <w:keepLines w:val="0"/>
              <w:widowControl w:val="0"/>
              <w:shd w:val="clear" w:color="auto" w:fill="auto"/>
              <w:bidi w:val="0"/>
              <w:spacing w:before="0" w:after="140" w:line="211" w:lineRule="auto"/>
              <w:ind w:left="0" w:right="0"/>
              <w:jc w:val="left"/>
              <w:rPr>
                <w:sz w:val="17"/>
                <w:szCs w:val="17"/>
              </w:rPr>
            </w:pPr>
            <w:r>
              <w:rPr>
                <w:color w:val="000000"/>
                <w:spacing w:val="0"/>
                <w:w w:val="100"/>
                <w:position w:val="0"/>
                <w:sz w:val="17"/>
                <w:szCs w:val="17"/>
              </w:rPr>
              <w:t>1,25</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 1,0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140" w:line="240" w:lineRule="auto"/>
              <w:ind w:left="0" w:right="0" w:firstLine="0"/>
              <w:jc w:val="right"/>
              <w:rPr>
                <w:sz w:val="17"/>
                <w:szCs w:val="17"/>
              </w:rPr>
            </w:pPr>
            <w:r>
              <w:rPr>
                <w:color w:val="000000"/>
                <w:spacing w:val="0"/>
                <w:w w:val="100"/>
                <w:position w:val="0"/>
                <w:sz w:val="17"/>
                <w:szCs w:val="17"/>
              </w:rPr>
              <w:t>3; 5; 7</w:t>
            </w:r>
          </w:p>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3; 5</w:t>
            </w: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center"/>
          </w:tcPr>
          <w:p>
            <w:pP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65</w:t>
            </w:r>
          </w:p>
        </w:tc>
      </w:tr>
      <w:tr>
        <w:trPr>
          <w:trHeight w:val="542" w:hRule="exact"/>
        </w:trPr>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Стационарное Т</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3200</w:t>
            </w:r>
          </w:p>
        </w:tc>
        <w:tc>
          <w:tcPr>
            <w:tcBorders>
              <w:top w:val="single" w:sz="4"/>
              <w:left w:val="single" w:sz="4"/>
              <w:bottom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1000; 1600;</w:t>
            </w:r>
          </w:p>
          <w:p>
            <w:pPr>
              <w:pStyle w:val="Style11"/>
              <w:keepNext w:val="0"/>
              <w:keepLines w:val="0"/>
              <w:widowControl w:val="0"/>
              <w:shd w:val="clear" w:color="auto" w:fill="auto"/>
              <w:bidi w:val="0"/>
              <w:spacing w:before="0" w:after="0" w:line="180" w:lineRule="auto"/>
              <w:ind w:left="0" w:right="0" w:firstLine="360"/>
              <w:jc w:val="left"/>
              <w:rPr>
                <w:sz w:val="17"/>
                <w:szCs w:val="17"/>
              </w:rPr>
            </w:pPr>
            <w:r>
              <w:rPr>
                <w:b/>
                <w:bCs/>
                <w:color w:val="000000"/>
                <w:spacing w:val="0"/>
                <w:w w:val="100"/>
                <w:position w:val="0"/>
                <w:sz w:val="17"/>
                <w:szCs w:val="17"/>
              </w:rPr>
              <w:t>2500</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0,8; 1,0;</w:t>
            </w:r>
          </w:p>
          <w:p>
            <w:pPr>
              <w:pStyle w:val="Style11"/>
              <w:keepNext w:val="0"/>
              <w:keepLines w:val="0"/>
              <w:widowControl w:val="0"/>
              <w:shd w:val="clear" w:color="auto" w:fill="auto"/>
              <w:bidi w:val="0"/>
              <w:spacing w:before="0" w:after="0" w:line="216" w:lineRule="auto"/>
              <w:ind w:left="0" w:right="0"/>
              <w:jc w:val="left"/>
              <w:rPr>
                <w:sz w:val="17"/>
                <w:szCs w:val="17"/>
              </w:rPr>
            </w:pPr>
            <w:r>
              <w:rPr>
                <w:color w:val="000000"/>
                <w:spacing w:val="0"/>
                <w:w w:val="100"/>
                <w:position w:val="0"/>
                <w:sz w:val="17"/>
                <w:szCs w:val="17"/>
              </w:rPr>
              <w:t>1,25</w:t>
            </w:r>
          </w:p>
        </w:tc>
        <w:tc>
          <w:tcPr>
            <w:tcBorders>
              <w:top w:val="single" w:sz="4"/>
              <w:left w:val="single" w:sz="4"/>
              <w:bottom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3; 5; 7</w:t>
            </w:r>
          </w:p>
          <w:p>
            <w:pPr>
              <w:pStyle w:val="Style11"/>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w:t>
            </w:r>
          </w:p>
        </w:tc>
        <w:tc>
          <w:tcPr>
            <w:vMerge/>
            <w:tcBorders>
              <w:left w:val="single" w:sz="4"/>
              <w:bottom w:val="single" w:sz="4"/>
            </w:tcBorders>
            <w:shd w:val="clear" w:color="auto" w:fill="FFFFFF"/>
            <w:vAlign w:val="bottom"/>
          </w:tcPr>
          <w:p>
            <w:pPr/>
          </w:p>
        </w:tc>
        <w:tc>
          <w:tcPr>
            <w:vMerge/>
            <w:tcBorders>
              <w:left w:val="single" w:sz="4"/>
              <w:bottom w:val="single" w:sz="4"/>
            </w:tcBorders>
            <w:shd w:val="clear" w:color="auto" w:fill="FFFFFF"/>
            <w:vAlign w:val="bottom"/>
          </w:tcPr>
          <w:p>
            <w:pPr/>
          </w:p>
        </w:tc>
        <w:tc>
          <w:tcPr>
            <w:vMerge/>
            <w:tcBorders>
              <w:left w:val="single" w:sz="4"/>
              <w:bottom w:val="single" w:sz="4"/>
            </w:tcBorders>
            <w:shd w:val="clear" w:color="auto" w:fill="FFFFFF"/>
            <w:vAlign w:val="center"/>
          </w:tcPr>
          <w:p>
            <w:pPr/>
          </w:p>
        </w:tc>
        <w:tc>
          <w:tcPr>
            <w:vMerge/>
            <w:tcBorders>
              <w:left w:val="single" w:sz="4"/>
              <w:bottom w:val="single" w:sz="4"/>
              <w:right w:val="single" w:sz="4"/>
            </w:tcBorders>
            <w:shd w:val="clear" w:color="auto" w:fill="FFFFFF"/>
            <w:vAlign w:val="center"/>
          </w:tcPr>
          <w:p>
            <w:pPr/>
          </w:p>
        </w:tc>
      </w:tr>
    </w:tbl>
    <w:p>
      <w:pPr>
        <w:widowControl w:val="0"/>
        <w:spacing w:after="119" w:line="1" w:lineRule="exact"/>
      </w:pPr>
    </w:p>
    <w:tbl>
      <w:tblPr>
        <w:tblOverlap w:val="never"/>
        <w:jc w:val="left"/>
        <w:tblLayout w:type="fixed"/>
      </w:tblPr>
      <w:tblGrid>
        <w:gridCol w:w="893"/>
        <w:gridCol w:w="1666"/>
        <w:gridCol w:w="816"/>
        <w:gridCol w:w="1075"/>
        <w:gridCol w:w="1075"/>
        <w:gridCol w:w="845"/>
      </w:tblGrid>
      <w:tr>
        <w:trPr>
          <w:trHeight w:val="734" w:hRule="exact"/>
        </w:trPr>
        <w:tc>
          <w:tcPr>
            <w:vMerge w:val="restart"/>
            <w:tcBorders/>
            <w:shd w:val="clear" w:color="auto" w:fill="FFFFFF"/>
            <w:vAlign w:val="top"/>
          </w:tcPr>
          <w:p>
            <w:pPr>
              <w:pStyle w:val="Style11"/>
              <w:keepNext w:val="0"/>
              <w:keepLines w:val="0"/>
              <w:framePr w:w="6370" w:h="5160" w:hSpace="586" w:wrap="notBeside" w:vAnchor="text" w:hAnchor="text" w:y="1"/>
              <w:widowControl w:val="0"/>
              <w:shd w:val="clear" w:color="auto" w:fill="auto"/>
              <w:bidi w:val="0"/>
              <w:spacing w:before="200" w:after="0" w:line="240" w:lineRule="auto"/>
              <w:ind w:left="0" w:right="0" w:firstLine="0"/>
              <w:jc w:val="left"/>
              <w:rPr>
                <w:sz w:val="14"/>
                <w:szCs w:val="14"/>
              </w:rPr>
            </w:pPr>
            <w:r>
              <w:rPr>
                <w:color w:val="000000"/>
                <w:spacing w:val="0"/>
                <w:w w:val="100"/>
                <w:position w:val="0"/>
                <w:sz w:val="14"/>
                <w:szCs w:val="14"/>
              </w:rPr>
              <w:t>СП</w:t>
            </w:r>
          </w:p>
          <w:p>
            <w:pPr>
              <w:pStyle w:val="Style11"/>
              <w:keepNext w:val="0"/>
              <w:keepLines w:val="0"/>
              <w:framePr w:w="6370" w:h="5160" w:hSpace="586" w:wrap="notBeside" w:vAnchor="text" w:hAnchor="text" w:y="1"/>
              <w:widowControl w:val="0"/>
              <w:shd w:val="clear" w:color="auto" w:fill="auto"/>
              <w:bidi w:val="0"/>
              <w:spacing w:before="0" w:after="80" w:line="206" w:lineRule="auto"/>
              <w:ind w:left="0" w:right="0" w:firstLine="0"/>
              <w:jc w:val="left"/>
              <w:rPr>
                <w:sz w:val="17"/>
                <w:szCs w:val="17"/>
              </w:rPr>
            </w:pPr>
            <w:r>
              <w:rPr>
                <w:i/>
                <w:iCs/>
                <w:color w:val="000000"/>
                <w:spacing w:val="0"/>
                <w:w w:val="100"/>
                <w:position w:val="0"/>
                <w:sz w:val="17"/>
                <w:szCs w:val="17"/>
              </w:rPr>
              <w:t>1</w:t>
            </w:r>
          </w:p>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°Э25</w:t>
            </w:r>
          </w:p>
        </w:tc>
        <w:tc>
          <w:tcPr>
            <w:tcBorders>
              <w:left w:val="single" w:sz="4"/>
            </w:tcBorders>
            <w:shd w:val="clear" w:color="auto" w:fill="FFFFFF"/>
            <w:vAlign w:val="top"/>
          </w:tcPr>
          <w:p>
            <w:pPr>
              <w:pStyle w:val="Style11"/>
              <w:keepNext w:val="0"/>
              <w:keepLines w:val="0"/>
              <w:framePr w:w="6370" w:h="5160" w:hSpace="586" w:wrap="notBeside" w:vAnchor="text" w:hAnchor="text" w:y="1"/>
              <w:widowControl w:val="0"/>
              <w:shd w:val="clear" w:color="auto" w:fill="auto"/>
              <w:bidi w:val="0"/>
              <w:spacing w:before="0" w:after="0" w:line="194" w:lineRule="auto"/>
              <w:ind w:left="0" w:right="0" w:firstLine="0"/>
              <w:jc w:val="left"/>
              <w:rPr>
                <w:sz w:val="17"/>
                <w:szCs w:val="17"/>
              </w:rPr>
            </w:pPr>
            <w:r>
              <w:rPr>
                <w:color w:val="000000"/>
                <w:spacing w:val="0"/>
                <w:w w:val="100"/>
                <w:position w:val="0"/>
                <w:sz w:val="17"/>
                <w:szCs w:val="17"/>
              </w:rPr>
              <w:t>/выдвижное, кро</w:t>
              <w:softHyphen/>
              <w:t>ме Т</w:t>
            </w:r>
          </w:p>
        </w:tc>
        <w:tc>
          <w:tcPr>
            <w:tcBorders/>
            <w:shd w:val="clear" w:color="auto" w:fill="FFFFFF"/>
            <w:vAlign w:val="bottom"/>
          </w:tcPr>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1</w:t>
            </w:r>
            <w:r>
              <w:rPr>
                <w:color w:val="000000"/>
                <w:spacing w:val="0"/>
                <w:w w:val="100"/>
                <w:position w:val="0"/>
                <w:sz w:val="17"/>
                <w:szCs w:val="17"/>
              </w:rPr>
              <w:t xml:space="preserve"> 2500</w:t>
            </w:r>
          </w:p>
        </w:tc>
        <w:tc>
          <w:tcPr>
            <w:tcBorders>
              <w:lef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1600; 2500</w:t>
            </w:r>
          </w:p>
        </w:tc>
        <w:tc>
          <w:tcPr>
            <w:tcBorders>
              <w:lef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0,8; 1,0;</w:t>
            </w:r>
          </w:p>
          <w:p>
            <w:pPr>
              <w:pStyle w:val="Style11"/>
              <w:keepNext w:val="0"/>
              <w:keepLines w:val="0"/>
              <w:framePr w:w="6370" w:h="5160" w:hSpace="586" w:wrap="notBeside" w:vAnchor="text" w:hAnchor="text" w:y="1"/>
              <w:widowControl w:val="0"/>
              <w:shd w:val="clear" w:color="auto" w:fill="auto"/>
              <w:bidi w:val="0"/>
              <w:spacing w:before="0" w:after="0" w:line="194" w:lineRule="auto"/>
              <w:ind w:left="0" w:right="0"/>
              <w:jc w:val="left"/>
              <w:rPr>
                <w:sz w:val="17"/>
                <w:szCs w:val="17"/>
              </w:rPr>
            </w:pPr>
            <w:r>
              <w:rPr>
                <w:color w:val="000000"/>
                <w:spacing w:val="0"/>
                <w:w w:val="100"/>
                <w:position w:val="0"/>
                <w:sz w:val="17"/>
                <w:szCs w:val="17"/>
              </w:rPr>
              <w:t>1,25</w:t>
            </w:r>
          </w:p>
        </w:tc>
        <w:tc>
          <w:tcPr>
            <w:tcBorders>
              <w:righ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 5; 7</w:t>
            </w:r>
          </w:p>
        </w:tc>
      </w:tr>
      <w:tr>
        <w:trPr>
          <w:trHeight w:val="816" w:hRule="exact"/>
        </w:trPr>
        <w:tc>
          <w:tcPr>
            <w:vMerge/>
            <w:tcBorders/>
            <w:shd w:val="clear" w:color="auto" w:fill="FFFFFF"/>
            <w:vAlign w:val="top"/>
          </w:tcPr>
          <w:p>
            <w:pPr>
              <w:framePr w:w="6370" w:h="5160" w:hSpace="586" w:wrap="notBeside" w:vAnchor="text" w:hAnchor="text" w:y="1"/>
            </w:pPr>
          </w:p>
        </w:tc>
        <w:tc>
          <w:tcPr>
            <w:tcBorders>
              <w:top w:val="single" w:sz="4"/>
              <w:lef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Выдвижное Т</w:t>
            </w:r>
          </w:p>
        </w:tc>
        <w:tc>
          <w:tcPr>
            <w:tcBorders>
              <w:top w:val="single" w:sz="4"/>
              <w:lef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2000</w:t>
            </w:r>
          </w:p>
        </w:tc>
        <w:tc>
          <w:tcPr>
            <w:tcBorders>
              <w:top w:val="single" w:sz="4"/>
              <w:lef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1600</w:t>
            </w:r>
          </w:p>
        </w:tc>
        <w:tc>
          <w:tcPr>
            <w:tcBorders>
              <w:top w:val="single" w:sz="4"/>
              <w:lef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0,8; 1,0;</w:t>
            </w:r>
          </w:p>
          <w:p>
            <w:pPr>
              <w:pStyle w:val="Style11"/>
              <w:keepNext w:val="0"/>
              <w:keepLines w:val="0"/>
              <w:framePr w:w="6370" w:h="5160" w:hSpace="586" w:wrap="notBeside" w:vAnchor="text" w:hAnchor="text" w:y="1"/>
              <w:widowControl w:val="0"/>
              <w:shd w:val="clear" w:color="auto" w:fill="auto"/>
              <w:bidi w:val="0"/>
              <w:spacing w:before="0" w:after="0" w:line="216" w:lineRule="auto"/>
              <w:ind w:left="0" w:right="0"/>
              <w:jc w:val="left"/>
              <w:rPr>
                <w:sz w:val="17"/>
                <w:szCs w:val="17"/>
              </w:rPr>
            </w:pPr>
            <w:r>
              <w:rPr>
                <w:color w:val="000000"/>
                <w:spacing w:val="0"/>
                <w:w w:val="100"/>
                <w:position w:val="0"/>
                <w:sz w:val="17"/>
                <w:szCs w:val="17"/>
              </w:rPr>
              <w:t>1,25</w:t>
            </w:r>
          </w:p>
        </w:tc>
        <w:tc>
          <w:tcPr>
            <w:tcBorders>
              <w:top w:val="single" w:sz="4"/>
              <w:left w:val="single" w:sz="4"/>
              <w:righ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 5; 7</w:t>
            </w:r>
          </w:p>
        </w:tc>
      </w:tr>
      <w:tr>
        <w:trPr>
          <w:trHeight w:val="984" w:hRule="exact"/>
        </w:trPr>
        <w:tc>
          <w:tcPr>
            <w:vMerge w:val="restart"/>
            <w:tcBorders>
              <w:top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Э40</w:t>
            </w:r>
          </w:p>
        </w:tc>
        <w:tc>
          <w:tcPr>
            <w:tcBorders>
              <w:top w:val="single" w:sz="4"/>
              <w:lef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Стационарное кроме Т</w:t>
            </w:r>
          </w:p>
        </w:tc>
        <w:tc>
          <w:tcPr>
            <w:tcBorders>
              <w:top w:val="single" w:sz="4"/>
              <w:left w:val="single" w:sz="4"/>
            </w:tcBorders>
            <w:shd w:val="clear" w:color="auto" w:fill="FFFFFF"/>
            <w:vAlign w:val="top"/>
          </w:tcPr>
          <w:p>
            <w:pPr>
              <w:pStyle w:val="Style11"/>
              <w:keepNext w:val="0"/>
              <w:keepLines w:val="0"/>
              <w:framePr w:w="6370" w:h="5160" w:hSpace="586" w:wrap="notBeside" w:vAnchor="text" w:hAnchor="text" w:y="1"/>
              <w:widowControl w:val="0"/>
              <w:shd w:val="clear" w:color="auto" w:fill="auto"/>
              <w:bidi w:val="0"/>
              <w:spacing w:before="240" w:after="0" w:line="240" w:lineRule="auto"/>
              <w:ind w:left="0" w:right="0" w:firstLine="160"/>
              <w:jc w:val="left"/>
              <w:rPr>
                <w:sz w:val="17"/>
                <w:szCs w:val="17"/>
              </w:rPr>
            </w:pPr>
            <w:r>
              <w:rPr>
                <w:color w:val="000000"/>
                <w:spacing w:val="0"/>
                <w:w w:val="100"/>
                <w:position w:val="0"/>
                <w:sz w:val="17"/>
                <w:szCs w:val="17"/>
              </w:rPr>
              <w:t>6300</w:t>
            </w:r>
          </w:p>
        </w:tc>
        <w:tc>
          <w:tcPr>
            <w:tcBorders>
              <w:top w:val="single" w:sz="4"/>
              <w:lef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140" w:line="240" w:lineRule="auto"/>
              <w:ind w:left="0" w:right="0" w:firstLine="320"/>
              <w:jc w:val="left"/>
              <w:rPr>
                <w:sz w:val="17"/>
                <w:szCs w:val="17"/>
              </w:rPr>
            </w:pPr>
            <w:r>
              <w:rPr>
                <w:color w:val="000000"/>
                <w:spacing w:val="0"/>
                <w:w w:val="100"/>
                <w:position w:val="0"/>
                <w:sz w:val="17"/>
                <w:szCs w:val="17"/>
              </w:rPr>
              <w:t>4000</w:t>
            </w:r>
          </w:p>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6300</w:t>
            </w:r>
          </w:p>
        </w:tc>
        <w:tc>
          <w:tcPr>
            <w:tcBorders>
              <w:top w:val="single" w:sz="4"/>
              <w:lef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0,8; 1,0;</w:t>
            </w:r>
          </w:p>
          <w:p>
            <w:pPr>
              <w:pStyle w:val="Style11"/>
              <w:keepNext w:val="0"/>
              <w:keepLines w:val="0"/>
              <w:framePr w:w="6370" w:h="5160" w:hSpace="586" w:wrap="notBeside" w:vAnchor="text" w:hAnchor="text" w:y="1"/>
              <w:widowControl w:val="0"/>
              <w:shd w:val="clear" w:color="auto" w:fill="auto"/>
              <w:bidi w:val="0"/>
              <w:spacing w:before="0" w:after="0" w:line="223" w:lineRule="auto"/>
              <w:ind w:left="0" w:right="0"/>
              <w:jc w:val="left"/>
              <w:rPr>
                <w:sz w:val="17"/>
                <w:szCs w:val="17"/>
              </w:rPr>
            </w:pPr>
            <w:r>
              <w:rPr>
                <w:color w:val="000000"/>
                <w:spacing w:val="0"/>
                <w:w w:val="100"/>
                <w:position w:val="0"/>
                <w:sz w:val="17"/>
                <w:szCs w:val="17"/>
              </w:rPr>
              <w:t>1,25</w:t>
            </w:r>
          </w:p>
          <w:p>
            <w:pPr>
              <w:pStyle w:val="Style11"/>
              <w:keepNext w:val="0"/>
              <w:keepLines w:val="0"/>
              <w:framePr w:w="6370" w:h="5160" w:hSpace="586" w:wrap="notBeside" w:vAnchor="text" w:hAnchor="text" w:y="1"/>
              <w:widowControl w:val="0"/>
              <w:shd w:val="clear" w:color="auto" w:fill="auto"/>
              <w:bidi w:val="0"/>
              <w:spacing w:before="0" w:after="0" w:line="199" w:lineRule="auto"/>
              <w:ind w:left="0" w:right="0" w:firstLine="160"/>
              <w:jc w:val="left"/>
              <w:rPr>
                <w:sz w:val="17"/>
                <w:szCs w:val="17"/>
              </w:rPr>
            </w:pPr>
            <w:r>
              <w:rPr>
                <w:color w:val="000000"/>
                <w:spacing w:val="0"/>
                <w:w w:val="100"/>
                <w:position w:val="0"/>
                <w:sz w:val="17"/>
                <w:szCs w:val="17"/>
              </w:rPr>
              <w:t>0,8; 1,0</w:t>
            </w:r>
          </w:p>
        </w:tc>
        <w:tc>
          <w:tcPr>
            <w:tcBorders>
              <w:top w:val="single" w:sz="4"/>
              <w:left w:val="single" w:sz="4"/>
              <w:righ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120" w:line="240" w:lineRule="auto"/>
              <w:ind w:left="0" w:right="0" w:firstLine="180"/>
              <w:jc w:val="left"/>
              <w:rPr>
                <w:sz w:val="17"/>
                <w:szCs w:val="17"/>
              </w:rPr>
            </w:pPr>
            <w:r>
              <w:rPr>
                <w:color w:val="000000"/>
                <w:spacing w:val="0"/>
                <w:w w:val="100"/>
                <w:position w:val="0"/>
                <w:sz w:val="17"/>
                <w:szCs w:val="17"/>
              </w:rPr>
              <w:t>3; 5</w:t>
            </w:r>
          </w:p>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3</w:t>
            </w:r>
          </w:p>
        </w:tc>
      </w:tr>
      <w:tr>
        <w:trPr>
          <w:trHeight w:val="811" w:hRule="exact"/>
        </w:trPr>
        <w:tc>
          <w:tcPr>
            <w:vMerge/>
            <w:tcBorders/>
            <w:shd w:val="clear" w:color="auto" w:fill="FFFFFF"/>
            <w:vAlign w:val="center"/>
          </w:tcPr>
          <w:p>
            <w:pPr>
              <w:framePr w:w="6370" w:h="5160" w:hSpace="586" w:wrap="notBeside" w:vAnchor="text" w:hAnchor="text" w:y="1"/>
            </w:pPr>
          </w:p>
        </w:tc>
        <w:tc>
          <w:tcPr>
            <w:tcBorders>
              <w:top w:val="single" w:sz="4"/>
              <w:lef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Стационарное Т</w:t>
            </w:r>
          </w:p>
        </w:tc>
        <w:tc>
          <w:tcPr>
            <w:tcBorders>
              <w:top w:val="single" w:sz="4"/>
              <w:lef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5000</w:t>
            </w:r>
          </w:p>
        </w:tc>
        <w:tc>
          <w:tcPr>
            <w:tcBorders>
              <w:top w:val="single" w:sz="4"/>
              <w:lef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4000</w:t>
            </w:r>
          </w:p>
        </w:tc>
        <w:tc>
          <w:tcPr>
            <w:tcBorders>
              <w:top w:val="single" w:sz="4"/>
              <w:lef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0,8; 1,0;</w:t>
            </w:r>
          </w:p>
          <w:p>
            <w:pPr>
              <w:pStyle w:val="Style11"/>
              <w:keepNext w:val="0"/>
              <w:keepLines w:val="0"/>
              <w:framePr w:w="6370" w:h="5160" w:hSpace="586" w:wrap="notBeside" w:vAnchor="text" w:hAnchor="text" w:y="1"/>
              <w:widowControl w:val="0"/>
              <w:shd w:val="clear" w:color="auto" w:fill="auto"/>
              <w:bidi w:val="0"/>
              <w:spacing w:before="0" w:after="0" w:line="216" w:lineRule="auto"/>
              <w:ind w:left="0" w:right="0" w:firstLine="0"/>
              <w:jc w:val="center"/>
              <w:rPr>
                <w:sz w:val="17"/>
                <w:szCs w:val="17"/>
              </w:rPr>
            </w:pPr>
            <w:r>
              <w:rPr>
                <w:color w:val="000000"/>
                <w:spacing w:val="0"/>
                <w:w w:val="100"/>
                <w:position w:val="0"/>
                <w:sz w:val="17"/>
                <w:szCs w:val="17"/>
              </w:rPr>
              <w:t>1,25</w:t>
            </w:r>
          </w:p>
        </w:tc>
        <w:tc>
          <w:tcPr>
            <w:tcBorders>
              <w:top w:val="single" w:sz="4"/>
              <w:left w:val="single" w:sz="4"/>
              <w:righ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 5</w:t>
            </w:r>
          </w:p>
        </w:tc>
      </w:tr>
      <w:tr>
        <w:trPr>
          <w:trHeight w:val="898" w:hRule="exact"/>
        </w:trPr>
        <w:tc>
          <w:tcPr>
            <w:vMerge/>
            <w:tcBorders/>
            <w:shd w:val="clear" w:color="auto" w:fill="FFFFFF"/>
            <w:vAlign w:val="center"/>
          </w:tcPr>
          <w:p>
            <w:pPr>
              <w:framePr w:w="6370" w:h="5160" w:hSpace="586" w:wrap="notBeside" w:vAnchor="text" w:hAnchor="text" w:y="1"/>
            </w:pPr>
          </w:p>
        </w:tc>
        <w:tc>
          <w:tcPr>
            <w:tcBorders>
              <w:top w:val="single" w:sz="4"/>
              <w:lef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0" w:line="223" w:lineRule="auto"/>
              <w:ind w:left="0" w:right="0" w:firstLine="0"/>
              <w:jc w:val="left"/>
              <w:rPr>
                <w:sz w:val="17"/>
                <w:szCs w:val="17"/>
              </w:rPr>
            </w:pPr>
            <w:r>
              <w:rPr>
                <w:color w:val="000000"/>
                <w:spacing w:val="0"/>
                <w:w w:val="100"/>
                <w:position w:val="0"/>
                <w:sz w:val="17"/>
                <w:szCs w:val="17"/>
              </w:rPr>
              <w:t>Выдвижное, кро</w:t>
              <w:softHyphen/>
              <w:t>ме Т</w:t>
            </w:r>
          </w:p>
        </w:tc>
        <w:tc>
          <w:tcPr>
            <w:tcBorders>
              <w:top w:val="single" w:sz="4"/>
              <w:lef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5000</w:t>
            </w:r>
          </w:p>
        </w:tc>
        <w:tc>
          <w:tcPr>
            <w:tcBorders>
              <w:top w:val="single" w:sz="4"/>
              <w:lef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140" w:line="240" w:lineRule="auto"/>
              <w:ind w:left="0" w:right="0" w:firstLine="320"/>
              <w:jc w:val="left"/>
              <w:rPr>
                <w:sz w:val="17"/>
                <w:szCs w:val="17"/>
              </w:rPr>
            </w:pPr>
            <w:r>
              <w:rPr>
                <w:color w:val="000000"/>
                <w:spacing w:val="0"/>
                <w:w w:val="100"/>
                <w:position w:val="0"/>
                <w:sz w:val="17"/>
                <w:szCs w:val="17"/>
              </w:rPr>
              <w:t>2500</w:t>
            </w:r>
          </w:p>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4000</w:t>
            </w:r>
          </w:p>
        </w:tc>
        <w:tc>
          <w:tcPr>
            <w:tcBorders>
              <w:top w:val="single" w:sz="4"/>
              <w:lef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0,8; 1,0;</w:t>
            </w:r>
          </w:p>
          <w:p>
            <w:pPr>
              <w:pStyle w:val="Style11"/>
              <w:keepNext w:val="0"/>
              <w:keepLines w:val="0"/>
              <w:framePr w:w="6370" w:h="5160" w:hSpace="586" w:wrap="notBeside" w:vAnchor="text" w:hAnchor="text" w:y="1"/>
              <w:widowControl w:val="0"/>
              <w:shd w:val="clear" w:color="auto" w:fill="auto"/>
              <w:bidi w:val="0"/>
              <w:spacing w:before="0" w:after="0" w:line="216" w:lineRule="auto"/>
              <w:ind w:left="0" w:right="0" w:firstLine="0"/>
              <w:jc w:val="center"/>
              <w:rPr>
                <w:sz w:val="17"/>
                <w:szCs w:val="17"/>
              </w:rPr>
            </w:pPr>
            <w:r>
              <w:rPr>
                <w:color w:val="000000"/>
                <w:spacing w:val="0"/>
                <w:w w:val="100"/>
                <w:position w:val="0"/>
                <w:sz w:val="17"/>
                <w:szCs w:val="17"/>
              </w:rPr>
              <w:t>1,25</w:t>
            </w:r>
          </w:p>
        </w:tc>
        <w:tc>
          <w:tcPr>
            <w:tcBorders>
              <w:top w:val="single" w:sz="4"/>
              <w:left w:val="single" w:sz="4"/>
              <w:righ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140" w:line="240" w:lineRule="auto"/>
              <w:ind w:left="0" w:right="0" w:firstLine="0"/>
              <w:jc w:val="left"/>
              <w:rPr>
                <w:sz w:val="17"/>
                <w:szCs w:val="17"/>
              </w:rPr>
            </w:pPr>
            <w:r>
              <w:rPr>
                <w:color w:val="000000"/>
                <w:spacing w:val="0"/>
                <w:w w:val="100"/>
                <w:position w:val="0"/>
                <w:sz w:val="17"/>
                <w:szCs w:val="17"/>
              </w:rPr>
              <w:t>3; 5; 7</w:t>
            </w:r>
          </w:p>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3; 5</w:t>
            </w:r>
          </w:p>
        </w:tc>
      </w:tr>
      <w:tr>
        <w:trPr>
          <w:trHeight w:val="917" w:hRule="exact"/>
        </w:trPr>
        <w:tc>
          <w:tcPr>
            <w:vMerge/>
            <w:tcBorders>
              <w:bottom w:val="single" w:sz="4"/>
            </w:tcBorders>
            <w:shd w:val="clear" w:color="auto" w:fill="FFFFFF"/>
            <w:vAlign w:val="center"/>
          </w:tcPr>
          <w:p>
            <w:pPr>
              <w:framePr w:w="6370" w:h="5160" w:hSpace="586" w:wrap="notBeside" w:vAnchor="text" w:hAnchor="text" w:y="1"/>
            </w:pPr>
          </w:p>
        </w:tc>
        <w:tc>
          <w:tcPr>
            <w:tcBorders>
              <w:top w:val="single" w:sz="4"/>
              <w:left w:val="single" w:sz="4"/>
              <w:bottom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Выдвижное Т</w:t>
            </w:r>
          </w:p>
        </w:tc>
        <w:tc>
          <w:tcPr>
            <w:tcBorders>
              <w:top w:val="single" w:sz="4"/>
              <w:lef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4000</w:t>
            </w:r>
          </w:p>
        </w:tc>
        <w:tc>
          <w:tcPr>
            <w:tcBorders>
              <w:top w:val="single" w:sz="4"/>
              <w:lef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140" w:line="240" w:lineRule="auto"/>
              <w:ind w:left="0" w:right="0" w:firstLine="320"/>
              <w:jc w:val="left"/>
              <w:rPr>
                <w:sz w:val="17"/>
                <w:szCs w:val="17"/>
              </w:rPr>
            </w:pPr>
            <w:r>
              <w:rPr>
                <w:color w:val="000000"/>
                <w:spacing w:val="0"/>
                <w:w w:val="100"/>
                <w:position w:val="0"/>
                <w:sz w:val="17"/>
                <w:szCs w:val="17"/>
              </w:rPr>
              <w:t>2500</w:t>
            </w:r>
          </w:p>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4000</w:t>
            </w:r>
          </w:p>
        </w:tc>
        <w:tc>
          <w:tcPr>
            <w:tcBorders>
              <w:top w:val="single" w:sz="4"/>
              <w:lef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0,8; 1,0;</w:t>
            </w:r>
          </w:p>
          <w:p>
            <w:pPr>
              <w:pStyle w:val="Style11"/>
              <w:keepNext w:val="0"/>
              <w:keepLines w:val="0"/>
              <w:framePr w:w="6370" w:h="5160" w:hSpace="586" w:wrap="notBeside" w:vAnchor="text" w:hAnchor="text" w:y="1"/>
              <w:widowControl w:val="0"/>
              <w:shd w:val="clear" w:color="auto" w:fill="auto"/>
              <w:bidi w:val="0"/>
              <w:spacing w:before="0" w:after="0" w:line="211" w:lineRule="auto"/>
              <w:ind w:left="0" w:right="0" w:firstLine="0"/>
              <w:jc w:val="center"/>
              <w:rPr>
                <w:sz w:val="17"/>
                <w:szCs w:val="17"/>
              </w:rPr>
            </w:pPr>
            <w:r>
              <w:rPr>
                <w:color w:val="000000"/>
                <w:spacing w:val="0"/>
                <w:w w:val="100"/>
                <w:position w:val="0"/>
                <w:sz w:val="17"/>
                <w:szCs w:val="17"/>
              </w:rPr>
              <w:t>1,25</w:t>
            </w:r>
          </w:p>
        </w:tc>
        <w:tc>
          <w:tcPr>
            <w:tcBorders>
              <w:top w:val="single" w:sz="4"/>
              <w:left w:val="single" w:sz="4"/>
              <w:right w:val="single" w:sz="4"/>
            </w:tcBorders>
            <w:shd w:val="clear" w:color="auto" w:fill="FFFFFF"/>
            <w:vAlign w:val="center"/>
          </w:tcPr>
          <w:p>
            <w:pPr>
              <w:pStyle w:val="Style11"/>
              <w:keepNext w:val="0"/>
              <w:keepLines w:val="0"/>
              <w:framePr w:w="6370" w:h="5160" w:hSpace="586" w:wrap="notBeside" w:vAnchor="text" w:hAnchor="text" w:y="1"/>
              <w:widowControl w:val="0"/>
              <w:shd w:val="clear" w:color="auto" w:fill="auto"/>
              <w:bidi w:val="0"/>
              <w:spacing w:before="0" w:after="120" w:line="240" w:lineRule="auto"/>
              <w:ind w:left="0" w:right="0" w:firstLine="0"/>
              <w:jc w:val="left"/>
              <w:rPr>
                <w:sz w:val="17"/>
                <w:szCs w:val="17"/>
              </w:rPr>
            </w:pPr>
            <w:r>
              <w:rPr>
                <w:color w:val="000000"/>
                <w:spacing w:val="0"/>
                <w:w w:val="100"/>
                <w:position w:val="0"/>
                <w:sz w:val="17"/>
                <w:szCs w:val="17"/>
              </w:rPr>
              <w:t>3; 5; 7</w:t>
            </w:r>
          </w:p>
          <w:p>
            <w:pPr>
              <w:pStyle w:val="Style11"/>
              <w:keepNext w:val="0"/>
              <w:keepLines w:val="0"/>
              <w:framePr w:w="6370" w:h="5160" w:hSpace="586" w:wrap="notBeside" w:vAnchor="text" w:hAnchor="text" w:y="1"/>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3; 5</w:t>
            </w:r>
          </w:p>
        </w:tc>
      </w:tr>
    </w:tbl>
    <w:p>
      <w:pPr>
        <w:pStyle w:val="Style54"/>
        <w:keepNext w:val="0"/>
        <w:keepLines w:val="0"/>
        <w:framePr w:w="446" w:h="562" w:hSpace="9111" w:wrap="notBeside" w:vAnchor="text" w:hAnchor="text" w:x="6510" w:y="2319"/>
        <w:widowControl w:val="0"/>
        <w:shd w:val="clear" w:color="auto" w:fill="auto"/>
        <w:bidi w:val="0"/>
        <w:spacing w:before="0" w:after="0" w:line="240" w:lineRule="auto"/>
        <w:ind w:left="0" w:right="0" w:firstLine="0"/>
        <w:jc w:val="left"/>
      </w:pPr>
      <w:r>
        <w:rPr>
          <w:color w:val="000000"/>
          <w:spacing w:val="0"/>
          <w:w w:val="100"/>
          <w:position w:val="0"/>
        </w:rPr>
        <w:t>0,25;</w:t>
      </w:r>
    </w:p>
    <w:p>
      <w:pPr>
        <w:pStyle w:val="Style54"/>
        <w:keepNext w:val="0"/>
        <w:keepLines w:val="0"/>
        <w:framePr w:w="446" w:h="562" w:hSpace="9111" w:wrap="notBeside" w:vAnchor="text" w:hAnchor="text" w:x="6510" w:y="2319"/>
        <w:widowControl w:val="0"/>
        <w:shd w:val="clear" w:color="auto" w:fill="auto"/>
        <w:bidi w:val="0"/>
        <w:spacing w:before="0" w:after="0" w:line="211" w:lineRule="auto"/>
        <w:ind w:left="0" w:right="0" w:firstLine="0"/>
        <w:jc w:val="left"/>
      </w:pPr>
      <w:r>
        <w:rPr>
          <w:color w:val="000000"/>
          <w:spacing w:val="0"/>
          <w:w w:val="100"/>
          <w:position w:val="0"/>
        </w:rPr>
        <w:t>0,45;</w:t>
      </w:r>
    </w:p>
    <w:p>
      <w:pPr>
        <w:pStyle w:val="Style54"/>
        <w:keepNext w:val="0"/>
        <w:keepLines w:val="0"/>
        <w:framePr w:w="446" w:h="562" w:hSpace="9111" w:wrap="notBeside" w:vAnchor="text" w:hAnchor="text" w:x="6510" w:y="2319"/>
        <w:widowControl w:val="0"/>
        <w:shd w:val="clear" w:color="auto" w:fill="auto"/>
        <w:bidi w:val="0"/>
        <w:spacing w:before="0" w:after="0" w:line="211" w:lineRule="auto"/>
        <w:ind w:left="0" w:right="0" w:firstLine="0"/>
        <w:jc w:val="left"/>
      </w:pPr>
      <w:r>
        <w:rPr>
          <w:color w:val="000000"/>
          <w:spacing w:val="0"/>
          <w:w w:val="100"/>
          <w:position w:val="0"/>
        </w:rPr>
        <w:t>0,7</w:t>
      </w:r>
    </w:p>
    <w:p>
      <w:pPr>
        <w:widowControl w:val="0"/>
        <w:spacing w:line="1" w:lineRule="exact"/>
      </w:pPr>
    </w:p>
    <w:p>
      <w:pPr>
        <w:pStyle w:val="Style7"/>
        <w:keepNext w:val="0"/>
        <w:keepLines w:val="0"/>
        <w:widowControl w:val="0"/>
        <w:shd w:val="clear" w:color="auto" w:fill="auto"/>
        <w:bidi w:val="0"/>
        <w:spacing w:before="0" w:after="0" w:line="240" w:lineRule="auto"/>
        <w:ind w:left="0" w:right="0" w:firstLine="380"/>
        <w:jc w:val="left"/>
      </w:pPr>
      <w:r>
        <w:rPr>
          <w:color w:val="000000"/>
          <w:spacing w:val="0"/>
          <w:w w:val="100"/>
          <w:position w:val="0"/>
        </w:rPr>
        <w:t>* Т — тропическое исполнение.</w:t>
      </w:r>
    </w:p>
    <w:p>
      <w:pPr>
        <w:pStyle w:val="Style7"/>
        <w:keepNext w:val="0"/>
        <w:keepLines w:val="0"/>
        <w:widowControl w:val="0"/>
        <w:shd w:val="clear" w:color="auto" w:fill="auto"/>
        <w:bidi w:val="0"/>
        <w:spacing w:before="0" w:after="0" w:line="211" w:lineRule="auto"/>
        <w:ind w:left="0" w:right="0" w:firstLine="400"/>
        <w:jc w:val="left"/>
      </w:pPr>
      <w:r>
        <w:rPr>
          <w:color w:val="000000"/>
          <w:spacing w:val="0"/>
          <w:w w:val="100"/>
          <w:position w:val="0"/>
        </w:rPr>
        <w:t>** Значение ОПКС составляет 110 % указанного в таблице значения ПКС.</w:t>
      </w:r>
    </w:p>
    <w:p>
      <w:pPr>
        <w:pStyle w:val="Style30"/>
        <w:keepNext w:val="0"/>
        <w:keepLines w:val="0"/>
        <w:widowControl w:val="0"/>
        <w:shd w:val="clear" w:color="auto" w:fill="auto"/>
        <w:bidi w:val="0"/>
        <w:spacing w:before="0" w:after="0" w:line="180" w:lineRule="auto"/>
        <w:ind w:left="0" w:right="0" w:hanging="220"/>
        <w:jc w:val="left"/>
      </w:pPr>
      <w:r>
        <w:rPr>
          <w:color w:val="000000"/>
          <w:spacing w:val="0"/>
          <w:w w:val="100"/>
          <w:position w:val="0"/>
        </w:rPr>
        <w:t>О</w:t>
      </w:r>
    </w:p>
    <w:p>
      <w:pPr>
        <w:pStyle w:val="Style7"/>
        <w:keepNext w:val="0"/>
        <w:keepLines w:val="0"/>
        <w:widowControl w:val="0"/>
        <w:shd w:val="clear" w:color="auto" w:fill="auto"/>
        <w:tabs>
          <w:tab w:pos="1815" w:val="left"/>
          <w:tab w:leader="underscore" w:pos="2020" w:val="left"/>
          <w:tab w:leader="underscore" w:pos="5223" w:val="left"/>
          <w:tab w:leader="underscore" w:pos="5615" w:val="left"/>
          <w:tab w:leader="underscore" w:pos="6510" w:val="left"/>
        </w:tabs>
        <w:bidi w:val="0"/>
        <w:spacing w:before="0" w:after="120" w:line="180" w:lineRule="auto"/>
        <w:ind w:left="0" w:right="0" w:hanging="220"/>
        <w:jc w:val="left"/>
        <w:sectPr>
          <w:headerReference w:type="default" r:id="rId84"/>
          <w:footerReference w:type="default" r:id="rId85"/>
          <w:headerReference w:type="even" r:id="rId86"/>
          <w:footerReference w:type="even" r:id="rId87"/>
          <w:footnotePr>
            <w:pos w:val="pageBottom"/>
            <w:numFmt w:val="chicago"/>
            <w:numStart w:val="1"/>
            <w:numRestart w:val="continuous"/>
            <w15:footnoteColumns w:val="1"/>
          </w:footnotePr>
          <w:pgSz w:w="11226" w:h="13522"/>
          <w:pgMar w:top="1593" w:right="673" w:bottom="586" w:left="997" w:header="0" w:footer="3" w:gutter="0"/>
          <w:pgNumType w:start="48"/>
          <w:cols w:space="720"/>
          <w:noEndnote/>
          <w:rtlGutter w:val="0"/>
          <w:docGrid w:linePitch="360"/>
        </w:sectPr>
      </w:pPr>
      <w:r>
        <w:rPr>
          <w:b/>
          <w:bCs/>
          <w:color w:val="000000"/>
          <w:spacing w:val="0"/>
          <w:w w:val="100"/>
          <w:position w:val="0"/>
        </w:rPr>
        <w:t>сл</w:t>
        <w:tab/>
        <w:tab/>
        <w:tab/>
        <w:tab/>
        <w:tab/>
      </w:r>
    </w:p>
    <w:tbl>
      <w:tblPr>
        <w:tblOverlap w:val="never"/>
        <w:jc w:val="center"/>
        <w:tblLayout w:type="fixed"/>
      </w:tblPr>
      <w:tblGrid>
        <w:gridCol w:w="643"/>
        <w:gridCol w:w="1714"/>
        <w:gridCol w:w="816"/>
        <w:gridCol w:w="1349"/>
      </w:tblGrid>
      <w:tr>
        <w:trPr>
          <w:trHeight w:val="100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Тип</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540"/>
              <w:jc w:val="left"/>
              <w:rPr>
                <w:sz w:val="14"/>
                <w:szCs w:val="14"/>
              </w:rPr>
            </w:pPr>
            <w:r>
              <w:rPr>
                <w:color w:val="000000"/>
                <w:spacing w:val="0"/>
                <w:w w:val="100"/>
                <w:position w:val="0"/>
                <w:sz w:val="14"/>
                <w:szCs w:val="14"/>
              </w:rPr>
              <w:t>Исполнение</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1" w:lineRule="auto"/>
              <w:ind w:left="0" w:right="0" w:firstLine="0"/>
              <w:jc w:val="center"/>
              <w:rPr>
                <w:sz w:val="14"/>
                <w:szCs w:val="14"/>
              </w:rPr>
            </w:pPr>
            <w:r>
              <w:rPr>
                <w:color w:val="000000"/>
                <w:spacing w:val="0"/>
                <w:w w:val="100"/>
                <w:position w:val="0"/>
                <w:sz w:val="14"/>
                <w:szCs w:val="14"/>
              </w:rPr>
              <w:t>Номи</w:t>
              <w:softHyphen/>
              <w:t>нальный ток выключа</w:t>
              <w:softHyphen/>
              <w:t xml:space="preserve">теля 'н.В' </w:t>
            </w:r>
            <w:r>
              <w:rPr>
                <w:color w:val="000000"/>
                <w:spacing w:val="0"/>
                <w:w w:val="100"/>
                <w:position w:val="0"/>
                <w:sz w:val="14"/>
                <w:szCs w:val="14"/>
                <w:vertAlign w:val="superscript"/>
              </w:rPr>
              <w:t>А</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Номинальный ток</w:t>
            </w:r>
          </w:p>
          <w:p>
            <w:pPr>
              <w:pStyle w:val="Style1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vertAlign w:val="superscript"/>
              </w:rPr>
              <w:t>МТЗ</w:t>
            </w:r>
            <w:r>
              <w:rPr>
                <w:color w:val="000000"/>
                <w:spacing w:val="0"/>
                <w:w w:val="100"/>
                <w:position w:val="0"/>
                <w:sz w:val="14"/>
                <w:szCs w:val="14"/>
              </w:rPr>
              <w:t xml:space="preserve"> 'н.МТЗ' </w:t>
            </w:r>
            <w:r>
              <w:rPr>
                <w:color w:val="000000"/>
                <w:spacing w:val="0"/>
                <w:w w:val="100"/>
                <w:position w:val="0"/>
                <w:sz w:val="14"/>
                <w:szCs w:val="14"/>
                <w:vertAlign w:val="superscript"/>
              </w:rPr>
              <w:t>А</w:t>
            </w:r>
          </w:p>
        </w:tc>
      </w:tr>
      <w:tr>
        <w:trPr>
          <w:trHeight w:val="802"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Э06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02" w:lineRule="auto"/>
              <w:ind w:left="0" w:right="0" w:firstLine="0"/>
              <w:jc w:val="left"/>
              <w:rPr>
                <w:sz w:val="17"/>
                <w:szCs w:val="17"/>
              </w:rPr>
            </w:pPr>
            <w:r>
              <w:rPr>
                <w:color w:val="000000"/>
                <w:spacing w:val="0"/>
                <w:w w:val="100"/>
                <w:position w:val="0"/>
                <w:sz w:val="17"/>
                <w:szCs w:val="17"/>
              </w:rPr>
              <w:t>Стационарное, кроме Т</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800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250; 400; 630;</w:t>
            </w:r>
          </w:p>
          <w:p>
            <w:pPr>
              <w:pStyle w:val="Style11"/>
              <w:keepNext w:val="0"/>
              <w:keepLines w:val="0"/>
              <w:widowControl w:val="0"/>
              <w:shd w:val="clear" w:color="auto" w:fill="auto"/>
              <w:bidi w:val="0"/>
              <w:spacing w:before="0" w:after="0" w:line="211" w:lineRule="auto"/>
              <w:ind w:left="0" w:right="0" w:firstLine="520"/>
              <w:jc w:val="left"/>
              <w:rPr>
                <w:sz w:val="17"/>
                <w:szCs w:val="17"/>
              </w:rPr>
            </w:pPr>
            <w:r>
              <w:rPr>
                <w:color w:val="000000"/>
                <w:spacing w:val="0"/>
                <w:w w:val="100"/>
                <w:position w:val="0"/>
                <w:sz w:val="17"/>
                <w:szCs w:val="17"/>
              </w:rPr>
              <w:t>800</w:t>
            </w:r>
          </w:p>
        </w:tc>
      </w:tr>
      <w:tr>
        <w:trPr>
          <w:trHeight w:val="80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4" w:lineRule="auto"/>
              <w:ind w:left="0" w:right="0" w:firstLine="0"/>
              <w:jc w:val="left"/>
              <w:rPr>
                <w:sz w:val="17"/>
                <w:szCs w:val="17"/>
              </w:rPr>
            </w:pPr>
            <w:r>
              <w:rPr>
                <w:color w:val="000000"/>
                <w:spacing w:val="0"/>
                <w:w w:val="100"/>
                <w:position w:val="0"/>
                <w:sz w:val="17"/>
                <w:szCs w:val="17"/>
              </w:rPr>
              <w:t>Стационарное Т и выдвижное</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160" w:after="0" w:line="240" w:lineRule="auto"/>
              <w:ind w:left="0" w:right="0" w:firstLine="280"/>
              <w:jc w:val="left"/>
              <w:rPr>
                <w:sz w:val="17"/>
                <w:szCs w:val="17"/>
              </w:rPr>
            </w:pPr>
            <w:r>
              <w:rPr>
                <w:color w:val="000000"/>
                <w:spacing w:val="0"/>
                <w:w w:val="100"/>
                <w:position w:val="0"/>
                <w:sz w:val="17"/>
                <w:szCs w:val="17"/>
              </w:rPr>
              <w:t>630</w:t>
            </w:r>
          </w:p>
        </w:tc>
        <w:tc>
          <w:tcPr>
            <w:tcBorders>
              <w:top w:val="single" w:sz="4"/>
              <w:left w:val="single" w:sz="4"/>
              <w:right w:val="single" w:sz="4"/>
            </w:tcBorders>
            <w:shd w:val="clear" w:color="auto" w:fill="FFFFFF"/>
            <w:vAlign w:val="top"/>
          </w:tcPr>
          <w:p>
            <w:pPr>
              <w:pStyle w:val="Style11"/>
              <w:keepNext w:val="0"/>
              <w:keepLines w:val="0"/>
              <w:widowControl w:val="0"/>
              <w:shd w:val="clear" w:color="auto" w:fill="auto"/>
              <w:bidi w:val="0"/>
              <w:spacing w:before="140" w:after="0" w:line="240" w:lineRule="auto"/>
              <w:ind w:left="0" w:right="0" w:firstLine="0"/>
              <w:jc w:val="right"/>
              <w:rPr>
                <w:sz w:val="17"/>
                <w:szCs w:val="17"/>
              </w:rPr>
            </w:pPr>
            <w:r>
              <w:rPr>
                <w:color w:val="000000"/>
                <w:spacing w:val="0"/>
                <w:w w:val="100"/>
                <w:position w:val="0"/>
                <w:sz w:val="17"/>
                <w:szCs w:val="17"/>
              </w:rPr>
              <w:t>250; 400; 630</w:t>
            </w:r>
          </w:p>
        </w:tc>
      </w:tr>
      <w:tr>
        <w:trPr>
          <w:trHeight w:val="816"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Э16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left"/>
              <w:rPr>
                <w:sz w:val="17"/>
                <w:szCs w:val="17"/>
              </w:rPr>
            </w:pPr>
            <w:r>
              <w:rPr>
                <w:color w:val="000000"/>
                <w:spacing w:val="0"/>
                <w:w w:val="100"/>
                <w:position w:val="0"/>
                <w:sz w:val="17"/>
                <w:szCs w:val="17"/>
              </w:rPr>
              <w:t>Выдвижное, кроме Т</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160" w:after="0" w:line="240" w:lineRule="auto"/>
              <w:ind w:left="0" w:right="0" w:firstLine="200"/>
              <w:jc w:val="left"/>
              <w:rPr>
                <w:sz w:val="17"/>
                <w:szCs w:val="17"/>
              </w:rPr>
            </w:pPr>
            <w:r>
              <w:rPr>
                <w:color w:val="000000"/>
                <w:spacing w:val="0"/>
                <w:w w:val="100"/>
                <w:position w:val="0"/>
                <w:sz w:val="17"/>
                <w:szCs w:val="17"/>
              </w:rPr>
              <w:t>1600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520"/>
              <w:jc w:val="left"/>
              <w:rPr>
                <w:sz w:val="17"/>
                <w:szCs w:val="17"/>
              </w:rPr>
            </w:pPr>
            <w:r>
              <w:rPr>
                <w:color w:val="000000"/>
                <w:spacing w:val="0"/>
                <w:w w:val="100"/>
                <w:position w:val="0"/>
                <w:sz w:val="17"/>
                <w:szCs w:val="17"/>
              </w:rPr>
              <w:t>630</w:t>
            </w:r>
          </w:p>
          <w:p>
            <w:pPr>
              <w:pStyle w:val="Style11"/>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1000; 1250; 1600</w:t>
            </w:r>
          </w:p>
        </w:tc>
      </w:tr>
      <w:tr>
        <w:trPr>
          <w:trHeight w:val="557"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Выдвижное Т</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1250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14" w:lineRule="auto"/>
              <w:ind w:left="0" w:right="0" w:firstLine="0"/>
              <w:jc w:val="center"/>
              <w:rPr>
                <w:sz w:val="17"/>
                <w:szCs w:val="17"/>
              </w:rPr>
            </w:pPr>
            <w:r>
              <w:rPr>
                <w:color w:val="000000"/>
                <w:spacing w:val="0"/>
                <w:w w:val="100"/>
                <w:position w:val="0"/>
                <w:sz w:val="17"/>
                <w:szCs w:val="17"/>
              </w:rPr>
              <w:t>630 1000; 1250</w:t>
            </w:r>
          </w:p>
        </w:tc>
      </w:tr>
      <w:tr>
        <w:trPr>
          <w:trHeight w:val="398" w:hRule="exact"/>
        </w:trPr>
        <w:tc>
          <w:tcPr>
            <w:vMerge w:val="restart"/>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Э25</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4" w:lineRule="auto"/>
              <w:ind w:left="0" w:right="0" w:firstLine="0"/>
              <w:jc w:val="left"/>
              <w:rPr>
                <w:sz w:val="17"/>
                <w:szCs w:val="17"/>
              </w:rPr>
            </w:pPr>
            <w:r>
              <w:rPr>
                <w:color w:val="000000"/>
                <w:spacing w:val="0"/>
                <w:w w:val="100"/>
                <w:position w:val="0"/>
                <w:sz w:val="17"/>
                <w:szCs w:val="17"/>
              </w:rPr>
              <w:t>Стационарное, кроме Т</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3200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520"/>
              <w:jc w:val="left"/>
              <w:rPr>
                <w:sz w:val="17"/>
                <w:szCs w:val="17"/>
              </w:rPr>
            </w:pPr>
            <w:r>
              <w:rPr>
                <w:color w:val="000000"/>
                <w:spacing w:val="0"/>
                <w:w w:val="100"/>
                <w:position w:val="0"/>
                <w:sz w:val="17"/>
                <w:szCs w:val="17"/>
              </w:rPr>
              <w:t>800</w:t>
            </w:r>
          </w:p>
        </w:tc>
      </w:tr>
      <w:tr>
        <w:trPr>
          <w:trHeight w:val="557" w:hRule="exact"/>
        </w:trPr>
        <w:tc>
          <w:tcPr>
            <w:vMerge/>
            <w:tcBorders>
              <w:left w:val="single" w:sz="4"/>
            </w:tcBorders>
            <w:shd w:val="clear" w:color="auto" w:fill="FFFFFF"/>
            <w:vAlign w:val="bottom"/>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1000; 1250;</w:t>
            </w:r>
          </w:p>
          <w:p>
            <w:pPr>
              <w:pStyle w:val="Style11"/>
              <w:keepNext w:val="0"/>
              <w:keepLines w:val="0"/>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1600; 2000; 2500</w:t>
            </w:r>
          </w:p>
        </w:tc>
      </w:tr>
      <w:tr>
        <w:trPr>
          <w:trHeight w:val="374" w:hRule="exact"/>
        </w:trPr>
        <w:tc>
          <w:tcPr>
            <w:vMerge/>
            <w:tcBorders>
              <w:left w:val="single" w:sz="4"/>
            </w:tcBorders>
            <w:shd w:val="clear" w:color="auto" w:fill="FFFFFF"/>
            <w:vAlign w:val="bottom"/>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520" w:firstLine="0"/>
              <w:jc w:val="right"/>
              <w:rPr>
                <w:sz w:val="17"/>
                <w:szCs w:val="17"/>
              </w:rPr>
            </w:pPr>
            <w:r>
              <w:rPr>
                <w:color w:val="000000"/>
                <w:spacing w:val="0"/>
                <w:w w:val="100"/>
                <w:position w:val="0"/>
                <w:sz w:val="17"/>
                <w:szCs w:val="17"/>
              </w:rPr>
              <w:t>3200</w:t>
            </w:r>
          </w:p>
        </w:tc>
      </w:tr>
      <w:tr>
        <w:trPr>
          <w:trHeight w:val="259" w:hRule="exact"/>
        </w:trPr>
        <w:tc>
          <w:tcPr>
            <w:vMerge/>
            <w:tcBorders>
              <w:left w:val="single" w:sz="4"/>
              <w:bottom w:val="single" w:sz="4"/>
            </w:tcBorders>
            <w:shd w:val="clear" w:color="auto" w:fill="FFFFFF"/>
            <w:vAlign w:val="bottom"/>
          </w:tcPr>
          <w:p>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w:t>
            </w:r>
          </w:p>
        </w:tc>
      </w:tr>
    </w:tbl>
    <w:tbl>
      <w:tblPr>
        <w:tblOverlap w:val="never"/>
        <w:jc w:val="center"/>
        <w:tblLayout w:type="fixed"/>
      </w:tblPr>
      <w:tblGrid>
        <w:gridCol w:w="773"/>
        <w:gridCol w:w="1061"/>
        <w:gridCol w:w="821"/>
        <w:gridCol w:w="811"/>
        <w:gridCol w:w="806"/>
        <w:gridCol w:w="840"/>
      </w:tblGrid>
      <w:tr>
        <w:trPr>
          <w:trHeight w:val="221" w:hRule="exact"/>
        </w:trPr>
        <w:tc>
          <w:tcPr>
            <w:gridSpan w:val="5"/>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Регулируемые уставки полупроводникового реле МТЗ</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190" w:lineRule="auto"/>
              <w:ind w:left="0" w:right="0" w:firstLine="0"/>
              <w:jc w:val="center"/>
              <w:rPr>
                <w:sz w:val="14"/>
                <w:szCs w:val="14"/>
              </w:rPr>
            </w:pPr>
            <w:r>
              <w:rPr>
                <w:color w:val="000000"/>
                <w:spacing w:val="0"/>
                <w:w w:val="100"/>
                <w:position w:val="0"/>
                <w:sz w:val="14"/>
                <w:szCs w:val="14"/>
              </w:rPr>
              <w:t>ПКС’ в цепи 380 В, кА</w:t>
            </w:r>
          </w:p>
        </w:tc>
      </w:tr>
      <w:tr>
        <w:trPr>
          <w:trHeight w:val="269" w:hRule="exact"/>
        </w:trPr>
        <w:tc>
          <w:tcPr>
            <w:vMerge w:val="restart"/>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^с.п</w:t>
            </w:r>
          </w:p>
        </w:tc>
        <w:tc>
          <w:tcPr>
            <w:vMerge w:val="restart"/>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vertAlign w:val="superscript"/>
              </w:rPr>
              <w:t>z</w:t>
            </w:r>
            <w:r>
              <w:rPr>
                <w:color w:val="000000"/>
                <w:spacing w:val="0"/>
                <w:w w:val="100"/>
                <w:position w:val="0"/>
                <w:sz w:val="17"/>
                <w:szCs w:val="17"/>
              </w:rPr>
              <w:t>c.o</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680"/>
              <w:jc w:val="left"/>
              <w:rPr>
                <w:sz w:val="14"/>
                <w:szCs w:val="14"/>
              </w:rPr>
            </w:pPr>
            <w:r>
              <w:rPr>
                <w:color w:val="000000"/>
                <w:spacing w:val="0"/>
                <w:w w:val="100"/>
                <w:position w:val="0"/>
                <w:sz w:val="14"/>
                <w:szCs w:val="14"/>
              </w:rPr>
              <w:t>с, при токе</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180" w:firstLine="0"/>
              <w:jc w:val="right"/>
              <w:rPr>
                <w:sz w:val="17"/>
                <w:szCs w:val="17"/>
              </w:rPr>
            </w:pPr>
            <w:r>
              <w:rPr>
                <w:color w:val="000000"/>
                <w:spacing w:val="0"/>
                <w:w w:val="100"/>
                <w:position w:val="0"/>
                <w:sz w:val="17"/>
                <w:szCs w:val="17"/>
              </w:rPr>
              <w:t xml:space="preserve">&lt;с.о' </w:t>
            </w:r>
            <w:r>
              <w:rPr>
                <w:color w:val="000000"/>
                <w:spacing w:val="0"/>
                <w:w w:val="100"/>
                <w:position w:val="0"/>
                <w:sz w:val="17"/>
                <w:szCs w:val="17"/>
                <w:vertAlign w:val="superscript"/>
              </w:rPr>
              <w:t>с</w:t>
            </w:r>
          </w:p>
        </w:tc>
        <w:tc>
          <w:tcPr>
            <w:vMerge/>
            <w:tcBorders>
              <w:left w:val="single" w:sz="4"/>
              <w:right w:val="single" w:sz="4"/>
            </w:tcBorders>
            <w:shd w:val="clear" w:color="auto" w:fill="FFFFFF"/>
            <w:vAlign w:val="center"/>
          </w:tcPr>
          <w:p>
            <w:pPr/>
          </w:p>
        </w:tc>
      </w:tr>
      <w:tr>
        <w:trPr>
          <w:trHeight w:val="115" w:hRule="exact"/>
        </w:trPr>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^и.мтз</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vertAlign w:val="superscript"/>
              </w:rPr>
              <w:t>б/</w:t>
            </w:r>
            <w:r>
              <w:rPr>
                <w:color w:val="000000"/>
                <w:spacing w:val="0"/>
                <w:w w:val="100"/>
                <w:position w:val="0"/>
                <w:sz w:val="17"/>
                <w:szCs w:val="17"/>
              </w:rPr>
              <w:t>и.мтз</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418"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^н.мтз</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^н.мтз</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1622"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0,8;</w:t>
            </w:r>
          </w:p>
          <w:p>
            <w:pPr>
              <w:pStyle w:val="Style11"/>
              <w:keepNext w:val="0"/>
              <w:keepLines w:val="0"/>
              <w:widowControl w:val="0"/>
              <w:shd w:val="clear" w:color="auto" w:fill="auto"/>
              <w:bidi w:val="0"/>
              <w:spacing w:before="0" w:after="0" w:line="216" w:lineRule="auto"/>
              <w:ind w:left="0" w:right="0" w:firstLine="160"/>
              <w:jc w:val="left"/>
              <w:rPr>
                <w:sz w:val="17"/>
                <w:szCs w:val="17"/>
              </w:rPr>
            </w:pPr>
            <w:r>
              <w:rPr>
                <w:color w:val="000000"/>
                <w:spacing w:val="0"/>
                <w:w w:val="100"/>
                <w:position w:val="0"/>
                <w:sz w:val="17"/>
                <w:szCs w:val="17"/>
              </w:rPr>
              <w:t>1,25;</w:t>
            </w:r>
          </w:p>
          <w:p>
            <w:pPr>
              <w:pStyle w:val="Style11"/>
              <w:keepNext w:val="0"/>
              <w:keepLines w:val="0"/>
              <w:widowControl w:val="0"/>
              <w:shd w:val="clear" w:color="auto" w:fill="auto"/>
              <w:bidi w:val="0"/>
              <w:spacing w:before="0" w:after="0" w:line="211" w:lineRule="auto"/>
              <w:ind w:left="0" w:right="0" w:firstLine="0"/>
              <w:jc w:val="center"/>
              <w:rPr>
                <w:sz w:val="17"/>
                <w:szCs w:val="17"/>
              </w:rPr>
            </w:pPr>
            <w:r>
              <w:rPr>
                <w:color w:val="000000"/>
                <w:spacing w:val="0"/>
                <w:w w:val="100"/>
                <w:position w:val="0"/>
                <w:sz w:val="17"/>
                <w:szCs w:val="17"/>
              </w:rPr>
              <w:t>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 5; 7; 10</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100; 150;</w:t>
            </w:r>
          </w:p>
          <w:p>
            <w:pPr>
              <w:pStyle w:val="Style11"/>
              <w:keepNext w:val="0"/>
              <w:keepLines w:val="0"/>
              <w:widowControl w:val="0"/>
              <w:shd w:val="clear" w:color="auto" w:fill="auto"/>
              <w:bidi w:val="0"/>
              <w:spacing w:before="0" w:after="0" w:line="211" w:lineRule="auto"/>
              <w:ind w:left="0" w:right="0" w:firstLine="0"/>
              <w:jc w:val="center"/>
              <w:rPr>
                <w:sz w:val="17"/>
                <w:szCs w:val="17"/>
              </w:rPr>
            </w:pPr>
            <w:r>
              <w:rPr>
                <w:color w:val="000000"/>
                <w:spacing w:val="0"/>
                <w:w w:val="100"/>
                <w:position w:val="0"/>
                <w:sz w:val="17"/>
                <w:szCs w:val="17"/>
              </w:rPr>
              <w:t>200</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 8; 16</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0,25;</w:t>
            </w:r>
          </w:p>
          <w:p>
            <w:pPr>
              <w:pStyle w:val="Style11"/>
              <w:keepNext w:val="0"/>
              <w:keepLines w:val="0"/>
              <w:widowControl w:val="0"/>
              <w:shd w:val="clear" w:color="auto" w:fill="auto"/>
              <w:bidi w:val="0"/>
              <w:spacing w:before="0" w:after="0" w:line="206" w:lineRule="auto"/>
              <w:ind w:left="0" w:right="0" w:firstLine="140"/>
              <w:jc w:val="left"/>
              <w:rPr>
                <w:sz w:val="17"/>
                <w:szCs w:val="17"/>
              </w:rPr>
            </w:pPr>
            <w:r>
              <w:rPr>
                <w:color w:val="000000"/>
                <w:spacing w:val="0"/>
                <w:w w:val="100"/>
                <w:position w:val="0"/>
                <w:sz w:val="17"/>
                <w:szCs w:val="17"/>
              </w:rPr>
              <w:t>0,45;</w:t>
            </w:r>
          </w:p>
          <w:p>
            <w:pPr>
              <w:pStyle w:val="Style11"/>
              <w:keepNext w:val="0"/>
              <w:keepLines w:val="0"/>
              <w:widowControl w:val="0"/>
              <w:shd w:val="clear" w:color="auto" w:fill="auto"/>
              <w:bidi w:val="0"/>
              <w:spacing w:before="0" w:after="0" w:line="216" w:lineRule="auto"/>
              <w:ind w:left="0" w:right="0" w:firstLine="140"/>
              <w:jc w:val="left"/>
              <w:rPr>
                <w:sz w:val="17"/>
                <w:szCs w:val="17"/>
              </w:rPr>
            </w:pPr>
            <w:r>
              <w:rPr>
                <w:color w:val="000000"/>
                <w:spacing w:val="0"/>
                <w:w w:val="100"/>
                <w:position w:val="0"/>
                <w:sz w:val="17"/>
                <w:szCs w:val="17"/>
              </w:rPr>
              <w:t>0,7</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40" w:line="240" w:lineRule="auto"/>
              <w:ind w:left="0" w:right="0" w:firstLine="0"/>
              <w:jc w:val="center"/>
              <w:rPr>
                <w:sz w:val="17"/>
                <w:szCs w:val="17"/>
              </w:rPr>
            </w:pPr>
            <w:r>
              <w:rPr>
                <w:color w:val="000000"/>
                <w:spacing w:val="0"/>
                <w:w w:val="100"/>
                <w:position w:val="0"/>
                <w:sz w:val="17"/>
                <w:szCs w:val="17"/>
                <w:u w:val="single"/>
              </w:rPr>
              <w:t>60</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28</w:t>
            </w:r>
          </w:p>
        </w:tc>
      </w:tr>
      <w:tr>
        <w:trPr>
          <w:trHeight w:val="821"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 5; 7; 10</w:t>
            </w:r>
          </w:p>
          <w:p>
            <w:pPr>
              <w:pStyle w:val="Style11"/>
              <w:keepNext w:val="0"/>
              <w:keepLines w:val="0"/>
              <w:widowControl w:val="0"/>
              <w:shd w:val="clear" w:color="auto" w:fill="auto"/>
              <w:bidi w:val="0"/>
              <w:spacing w:before="0" w:after="0" w:line="211" w:lineRule="auto"/>
              <w:ind w:left="0" w:right="0" w:firstLine="220"/>
              <w:jc w:val="left"/>
              <w:rPr>
                <w:sz w:val="17"/>
                <w:szCs w:val="17"/>
              </w:rPr>
            </w:pPr>
            <w:r>
              <w:rPr>
                <w:color w:val="000000"/>
                <w:spacing w:val="0"/>
                <w:w w:val="100"/>
                <w:position w:val="0"/>
                <w:sz w:val="17"/>
                <w:szCs w:val="17"/>
              </w:rPr>
              <w:t>3; 5; 7</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60" w:line="240" w:lineRule="auto"/>
              <w:ind w:left="0" w:right="0" w:firstLine="0"/>
              <w:jc w:val="center"/>
              <w:rPr>
                <w:sz w:val="17"/>
                <w:szCs w:val="17"/>
              </w:rPr>
            </w:pPr>
            <w:r>
              <w:rPr>
                <w:color w:val="000000"/>
                <w:spacing w:val="0"/>
                <w:w w:val="100"/>
                <w:position w:val="0"/>
                <w:sz w:val="17"/>
                <w:szCs w:val="17"/>
              </w:rPr>
              <w:t>84</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w:t>
            </w:r>
          </w:p>
        </w:tc>
      </w:tr>
      <w:tr>
        <w:trPr>
          <w:trHeight w:val="552"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 5; 7; 10</w:t>
            </w:r>
          </w:p>
          <w:p>
            <w:pPr>
              <w:pStyle w:val="Style11"/>
              <w:keepNext w:val="0"/>
              <w:keepLines w:val="0"/>
              <w:widowControl w:val="0"/>
              <w:shd w:val="clear" w:color="auto" w:fill="auto"/>
              <w:bidi w:val="0"/>
              <w:spacing w:before="0" w:after="0" w:line="216" w:lineRule="auto"/>
              <w:ind w:left="0" w:right="0" w:firstLine="220"/>
              <w:jc w:val="left"/>
              <w:rPr>
                <w:sz w:val="17"/>
                <w:szCs w:val="17"/>
              </w:rPr>
            </w:pPr>
            <w:r>
              <w:rPr>
                <w:color w:val="000000"/>
                <w:spacing w:val="0"/>
                <w:w w:val="100"/>
                <w:position w:val="0"/>
                <w:sz w:val="17"/>
                <w:szCs w:val="17"/>
              </w:rPr>
              <w:t>3; 5; 7</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94"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 5; 7; 10</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60" w:line="240" w:lineRule="auto"/>
              <w:ind w:left="0" w:right="0" w:firstLine="280"/>
              <w:jc w:val="left"/>
              <w:rPr>
                <w:sz w:val="17"/>
                <w:szCs w:val="17"/>
              </w:rPr>
            </w:pPr>
            <w:r>
              <w:rPr>
                <w:color w:val="000000"/>
                <w:spacing w:val="0"/>
                <w:w w:val="100"/>
                <w:position w:val="0"/>
                <w:sz w:val="17"/>
                <w:szCs w:val="17"/>
              </w:rPr>
              <w:t>120</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55</w:t>
            </w:r>
          </w:p>
        </w:tc>
      </w:tr>
      <w:tr>
        <w:trPr>
          <w:trHeight w:val="562"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3; 5; 7</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79"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3; 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192" w:hRule="exact"/>
        </w:trPr>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У</w:t>
            </w:r>
          </w:p>
        </w:tc>
        <w:tc>
          <w:tcPr>
            <w:gridSpan w:val="3"/>
            <w:tcBorders>
              <w:top w:val="single" w:sz="4"/>
              <w:left w:val="single" w:sz="4"/>
              <w:bottom w:val="single" w:sz="4"/>
            </w:tcBorders>
            <w:shd w:val="clear" w:color="auto" w:fill="FFFFFF"/>
            <w:vAlign w:val="top"/>
          </w:tcPr>
          <w:p>
            <w:pPr>
              <w:pStyle w:val="Style11"/>
              <w:keepNext w:val="0"/>
              <w:keepLines w:val="0"/>
              <w:widowControl w:val="0"/>
              <w:shd w:val="clear" w:color="auto" w:fill="auto"/>
              <w:tabs>
                <w:tab w:pos="778" w:val="left"/>
                <w:tab w:pos="1579" w:val="left"/>
              </w:tabs>
              <w:bidi w:val="0"/>
              <w:spacing w:before="0" w:after="0" w:line="240" w:lineRule="auto"/>
              <w:ind w:left="0" w:right="0" w:firstLine="0"/>
              <w:jc w:val="right"/>
              <w:rPr>
                <w:sz w:val="26"/>
                <w:szCs w:val="26"/>
              </w:rPr>
            </w:pPr>
            <w:r>
              <w:rPr>
                <w:i/>
                <w:iCs/>
                <w:color w:val="000000"/>
                <w:spacing w:val="0"/>
                <w:w w:val="100"/>
                <w:position w:val="0"/>
                <w:sz w:val="26"/>
                <w:szCs w:val="26"/>
              </w:rPr>
              <w:t>J</w:t>
              <w:tab/>
              <w:t>J</w:t>
              <w:tab/>
            </w:r>
            <w:r>
              <w:rPr>
                <w:i/>
                <w:iCs/>
                <w:color w:val="000000"/>
                <w:spacing w:val="0"/>
                <w:w w:val="100"/>
                <w:position w:val="0"/>
                <w:sz w:val="26"/>
                <w:szCs w:val="26"/>
              </w:rPr>
              <w:t>/</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ectPr>
          <w:headerReference w:type="default" r:id="rId88"/>
          <w:footerReference w:type="default" r:id="rId89"/>
          <w:headerReference w:type="even" r:id="rId90"/>
          <w:footerReference w:type="even" r:id="rId91"/>
          <w:footnotePr>
            <w:pos w:val="pageBottom"/>
            <w:numFmt w:val="chicago"/>
            <w:numStart w:val="1"/>
            <w:numRestart w:val="continuous"/>
            <w15:footnoteColumns w:val="1"/>
          </w:footnotePr>
          <w:pgSz w:w="11226" w:h="13522"/>
          <w:pgMar w:top="1277" w:right="567" w:bottom="658" w:left="1010" w:header="0" w:footer="230" w:gutter="0"/>
          <w:cols w:num="2" w:space="720" w:equalWidth="0">
            <w:col w:w="4436" w:space="100"/>
            <w:col w:w="5112"/>
          </w:cols>
          <w:noEndnote/>
          <w:rtlGutter w:val="0"/>
          <w:docGrid w:linePitch="360"/>
        </w:sectPr>
      </w:pPr>
    </w:p>
    <w:p>
      <w:pPr>
        <w:widowControl w:val="0"/>
        <w:spacing w:line="139" w:lineRule="exact"/>
        <w:rPr>
          <w:sz w:val="11"/>
          <w:szCs w:val="11"/>
        </w:rPr>
      </w:pPr>
    </w:p>
    <w:p>
      <w:pPr>
        <w:widowControl w:val="0"/>
        <w:spacing w:line="1" w:lineRule="exact"/>
        <w:sectPr>
          <w:footnotePr>
            <w:pos w:val="pageBottom"/>
            <w:numFmt w:val="chicago"/>
            <w:numStart w:val="1"/>
            <w:numRestart w:val="continuous"/>
            <w15:footnoteColumns w:val="1"/>
          </w:footnotePr>
          <w:type w:val="continuous"/>
          <w:pgSz w:w="11226" w:h="13522"/>
          <w:pgMar w:top="1277" w:right="0" w:bottom="658" w:left="0" w:header="0" w:footer="3" w:gutter="0"/>
          <w:cols w:space="720"/>
          <w:noEndnote/>
          <w:rtlGutter w:val="0"/>
          <w:docGrid w:linePitch="360"/>
        </w:sectPr>
      </w:pPr>
    </w:p>
    <w:tbl>
      <w:tblPr>
        <w:tblOverlap w:val="never"/>
        <w:jc w:val="center"/>
        <w:tblLayout w:type="fixed"/>
      </w:tblPr>
      <w:tblGrid>
        <w:gridCol w:w="576"/>
        <w:gridCol w:w="1714"/>
        <w:gridCol w:w="816"/>
        <w:gridCol w:w="1349"/>
      </w:tblGrid>
      <w:tr>
        <w:trPr>
          <w:trHeight w:val="509" w:hRule="exact"/>
        </w:trPr>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Стационарное Т</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2500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630; 800</w:t>
            </w:r>
          </w:p>
        </w:tc>
      </w:tr>
      <w:tr>
        <w:trPr>
          <w:trHeight w:val="557"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1000; 1250;</w:t>
            </w:r>
          </w:p>
          <w:p>
            <w:pPr>
              <w:pStyle w:val="Style11"/>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1600; 2000; 2500</w:t>
            </w:r>
          </w:p>
        </w:tc>
      </w:tr>
      <w:tr>
        <w:trPr>
          <w:trHeight w:val="571"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8" w:lineRule="auto"/>
              <w:ind w:left="0" w:right="0" w:firstLine="0"/>
              <w:jc w:val="left"/>
              <w:rPr>
                <w:sz w:val="17"/>
                <w:szCs w:val="17"/>
              </w:rPr>
            </w:pPr>
            <w:r>
              <w:rPr>
                <w:color w:val="000000"/>
                <w:spacing w:val="0"/>
                <w:w w:val="100"/>
                <w:position w:val="0"/>
                <w:sz w:val="17"/>
                <w:szCs w:val="17"/>
              </w:rPr>
              <w:t>Выдвижное, кро</w:t>
              <w:softHyphen/>
              <w:t>ме Т</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2500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1600; 2000;</w:t>
            </w:r>
          </w:p>
          <w:p>
            <w:pPr>
              <w:pStyle w:val="Style11"/>
              <w:keepNext w:val="0"/>
              <w:keepLines w:val="0"/>
              <w:widowControl w:val="0"/>
              <w:shd w:val="clear" w:color="auto" w:fill="auto"/>
              <w:bidi w:val="0"/>
              <w:spacing w:before="0" w:after="0" w:line="216" w:lineRule="auto"/>
              <w:ind w:left="0" w:right="0" w:firstLine="440"/>
              <w:jc w:val="left"/>
              <w:rPr>
                <w:sz w:val="17"/>
                <w:szCs w:val="17"/>
              </w:rPr>
            </w:pPr>
            <w:r>
              <w:rPr>
                <w:color w:val="000000"/>
                <w:spacing w:val="0"/>
                <w:w w:val="100"/>
                <w:position w:val="0"/>
                <w:sz w:val="17"/>
                <w:szCs w:val="17"/>
              </w:rPr>
              <w:t>2500</w:t>
            </w:r>
          </w:p>
        </w:tc>
      </w:tr>
      <w:tr>
        <w:trPr>
          <w:trHeight w:val="571"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Выдвижное Т</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2000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1250; 1600; 2000</w:t>
            </w:r>
          </w:p>
        </w:tc>
      </w:tr>
      <w:tr>
        <w:trPr>
          <w:trHeight w:val="811"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Э40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8" w:lineRule="auto"/>
              <w:ind w:left="0" w:right="0" w:firstLine="0"/>
              <w:jc w:val="left"/>
              <w:rPr>
                <w:sz w:val="17"/>
                <w:szCs w:val="17"/>
              </w:rPr>
            </w:pPr>
            <w:r>
              <w:rPr>
                <w:color w:val="000000"/>
                <w:spacing w:val="0"/>
                <w:w w:val="100"/>
                <w:position w:val="0"/>
                <w:sz w:val="17"/>
                <w:szCs w:val="17"/>
              </w:rPr>
              <w:t>Стационарное, кроме Т</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6300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3200; 4000</w:t>
            </w:r>
          </w:p>
          <w:p>
            <w:pPr>
              <w:pStyle w:val="Style11"/>
              <w:keepNext w:val="0"/>
              <w:keepLines w:val="0"/>
              <w:widowControl w:val="0"/>
              <w:shd w:val="clear" w:color="auto" w:fill="auto"/>
              <w:bidi w:val="0"/>
              <w:spacing w:before="0" w:after="0" w:line="211" w:lineRule="auto"/>
              <w:ind w:left="0" w:right="0" w:firstLine="440"/>
              <w:jc w:val="left"/>
              <w:rPr>
                <w:sz w:val="17"/>
                <w:szCs w:val="17"/>
              </w:rPr>
            </w:pPr>
            <w:r>
              <w:rPr>
                <w:color w:val="000000"/>
                <w:spacing w:val="0"/>
                <w:w w:val="100"/>
                <w:position w:val="0"/>
                <w:sz w:val="17"/>
                <w:szCs w:val="17"/>
              </w:rPr>
              <w:t>6300</w:t>
            </w:r>
          </w:p>
        </w:tc>
      </w:tr>
      <w:tr>
        <w:trPr>
          <w:trHeight w:val="811"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160" w:after="0" w:line="240" w:lineRule="auto"/>
              <w:ind w:left="0" w:right="0" w:firstLine="0"/>
              <w:jc w:val="left"/>
              <w:rPr>
                <w:sz w:val="17"/>
                <w:szCs w:val="17"/>
              </w:rPr>
            </w:pPr>
            <w:r>
              <w:rPr>
                <w:color w:val="000000"/>
                <w:spacing w:val="0"/>
                <w:w w:val="100"/>
                <w:position w:val="0"/>
                <w:sz w:val="17"/>
                <w:szCs w:val="17"/>
              </w:rPr>
              <w:t>Стационарное Т</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160" w:after="0" w:line="240" w:lineRule="auto"/>
              <w:ind w:left="0" w:right="0" w:firstLine="160"/>
              <w:jc w:val="left"/>
              <w:rPr>
                <w:sz w:val="17"/>
                <w:szCs w:val="17"/>
              </w:rPr>
            </w:pPr>
            <w:r>
              <w:rPr>
                <w:color w:val="000000"/>
                <w:spacing w:val="0"/>
                <w:w w:val="100"/>
                <w:position w:val="0"/>
                <w:sz w:val="17"/>
                <w:szCs w:val="17"/>
              </w:rPr>
              <w:t>5000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2500; 3200; 4000</w:t>
            </w:r>
          </w:p>
          <w:p>
            <w:pPr>
              <w:pStyle w:val="Style11"/>
              <w:keepNext w:val="0"/>
              <w:keepLines w:val="0"/>
              <w:widowControl w:val="0"/>
              <w:shd w:val="clear" w:color="auto" w:fill="auto"/>
              <w:bidi w:val="0"/>
              <w:spacing w:before="0" w:after="0" w:line="211" w:lineRule="auto"/>
              <w:ind w:left="0" w:right="0" w:firstLine="440"/>
              <w:jc w:val="left"/>
              <w:rPr>
                <w:sz w:val="17"/>
                <w:szCs w:val="17"/>
              </w:rPr>
            </w:pPr>
            <w:r>
              <w:rPr>
                <w:color w:val="000000"/>
                <w:spacing w:val="0"/>
                <w:w w:val="100"/>
                <w:position w:val="0"/>
                <w:sz w:val="17"/>
                <w:szCs w:val="17"/>
              </w:rPr>
              <w:t>5000</w:t>
            </w:r>
          </w:p>
        </w:tc>
      </w:tr>
      <w:tr>
        <w:trPr>
          <w:trHeight w:val="802"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8" w:lineRule="auto"/>
              <w:ind w:left="0" w:right="0" w:firstLine="0"/>
              <w:jc w:val="left"/>
              <w:rPr>
                <w:sz w:val="17"/>
                <w:szCs w:val="17"/>
              </w:rPr>
            </w:pPr>
            <w:r>
              <w:rPr>
                <w:color w:val="000000"/>
                <w:spacing w:val="0"/>
                <w:w w:val="100"/>
                <w:position w:val="0"/>
                <w:sz w:val="17"/>
                <w:szCs w:val="17"/>
              </w:rPr>
              <w:t>Выдвижное, кро</w:t>
              <w:softHyphen/>
              <w:t>ме Т</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5000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2500</w:t>
            </w:r>
          </w:p>
          <w:p>
            <w:pPr>
              <w:pStyle w:val="Style11"/>
              <w:keepNext w:val="0"/>
              <w:keepLines w:val="0"/>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3200; 4000; 5000</w:t>
            </w:r>
          </w:p>
        </w:tc>
      </w:tr>
      <w:tr>
        <w:trPr>
          <w:trHeight w:val="586" w:hRule="exact"/>
        </w:trPr>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Выдвижное Т</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4000</w:t>
            </w:r>
          </w:p>
        </w:tc>
        <w:tc>
          <w:tcPr>
            <w:tcBorders>
              <w:top w:val="single" w:sz="4"/>
              <w:left w:val="single" w:sz="4"/>
              <w:bottom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2000; 2500</w:t>
            </w:r>
          </w:p>
          <w:p>
            <w:pPr>
              <w:pStyle w:val="Style11"/>
              <w:keepNext w:val="0"/>
              <w:keepLines w:val="0"/>
              <w:widowControl w:val="0"/>
              <w:shd w:val="clear" w:color="auto" w:fill="auto"/>
              <w:bidi w:val="0"/>
              <w:spacing w:before="0" w:after="0" w:line="211" w:lineRule="auto"/>
              <w:ind w:left="0" w:right="0" w:firstLine="200"/>
              <w:jc w:val="left"/>
              <w:rPr>
                <w:sz w:val="17"/>
                <w:szCs w:val="17"/>
              </w:rPr>
            </w:pPr>
            <w:r>
              <w:rPr>
                <w:color w:val="000000"/>
                <w:spacing w:val="0"/>
                <w:w w:val="100"/>
                <w:position w:val="0"/>
                <w:sz w:val="17"/>
                <w:szCs w:val="17"/>
              </w:rPr>
              <w:t>3200; 4000</w:t>
            </w:r>
          </w:p>
        </w:tc>
      </w:tr>
    </w:tbl>
    <w:tbl>
      <w:tblPr>
        <w:tblOverlap w:val="never"/>
        <w:jc w:val="center"/>
        <w:tblLayout w:type="fixed"/>
      </w:tblPr>
      <w:tblGrid>
        <w:gridCol w:w="638"/>
        <w:gridCol w:w="1085"/>
        <w:gridCol w:w="782"/>
        <w:gridCol w:w="840"/>
        <w:gridCol w:w="778"/>
        <w:gridCol w:w="840"/>
      </w:tblGrid>
      <w:tr>
        <w:trPr>
          <w:trHeight w:val="509" w:hRule="exact"/>
        </w:trPr>
        <w:tc>
          <w:tcPr>
            <w:vMerge w:val="restart"/>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p>
            <w:pPr>
              <w:pStyle w:val="Style11"/>
              <w:keepNext w:val="0"/>
              <w:keepLines w:val="0"/>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1,25;</w:t>
            </w:r>
          </w:p>
          <w:p>
            <w:pPr>
              <w:pStyle w:val="Style11"/>
              <w:keepNext w:val="0"/>
              <w:keepLines w:val="0"/>
              <w:widowControl w:val="0"/>
              <w:shd w:val="clear" w:color="auto" w:fill="auto"/>
              <w:bidi w:val="0"/>
              <w:spacing w:before="0" w:after="0" w:line="206" w:lineRule="auto"/>
              <w:ind w:left="0" w:right="0" w:firstLine="180"/>
              <w:jc w:val="left"/>
              <w:rPr>
                <w:sz w:val="17"/>
                <w:szCs w:val="17"/>
              </w:rPr>
            </w:pPr>
            <w:r>
              <w:rPr>
                <w:color w:val="000000"/>
                <w:spacing w:val="0"/>
                <w:w w:val="100"/>
                <w:position w:val="0"/>
                <w:sz w:val="17"/>
                <w:szCs w:val="17"/>
              </w:rPr>
              <w:t>2</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3; 5; 7; 10</w:t>
            </w:r>
          </w:p>
        </w:tc>
        <w:tc>
          <w:tcPr>
            <w:vMerge w:val="restart"/>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100; 150;</w:t>
            </w:r>
          </w:p>
          <w:p>
            <w:pPr>
              <w:pStyle w:val="Style11"/>
              <w:keepNext w:val="0"/>
              <w:keepLines w:val="0"/>
              <w:widowControl w:val="0"/>
              <w:shd w:val="clear" w:color="auto" w:fill="auto"/>
              <w:bidi w:val="0"/>
              <w:spacing w:before="0" w:after="0" w:line="211" w:lineRule="auto"/>
              <w:ind w:left="0" w:right="0" w:firstLine="0"/>
              <w:jc w:val="center"/>
              <w:rPr>
                <w:sz w:val="17"/>
                <w:szCs w:val="17"/>
              </w:rPr>
            </w:pPr>
            <w:r>
              <w:rPr>
                <w:color w:val="000000"/>
                <w:spacing w:val="0"/>
                <w:w w:val="100"/>
                <w:position w:val="0"/>
                <w:sz w:val="17"/>
                <w:szCs w:val="17"/>
              </w:rPr>
              <w:t>200</w:t>
            </w:r>
          </w:p>
        </w:tc>
        <w:tc>
          <w:tcPr>
            <w:gridSpan w:val="2"/>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28"/>
                <w:szCs w:val="28"/>
              </w:rPr>
            </w:pPr>
            <w:r>
              <w:rPr>
                <w:color w:val="000000"/>
                <w:spacing w:val="0"/>
                <w:w w:val="100"/>
                <w:position w:val="0"/>
                <w:sz w:val="28"/>
                <w:szCs w:val="28"/>
              </w:rPr>
              <w:t>\</w:t>
            </w:r>
          </w:p>
        </w:tc>
        <w:tc>
          <w:tcPr>
            <w:vMerge w:val="restart"/>
            <w:tcBorders>
              <w:left w:val="single" w:sz="4"/>
            </w:tcBorders>
            <w:shd w:val="clear" w:color="auto" w:fill="FFFFFF"/>
            <w:vAlign w:val="center"/>
          </w:tcPr>
          <w:p>
            <w:pPr>
              <w:pStyle w:val="Style11"/>
              <w:keepNext w:val="0"/>
              <w:keepLines w:val="0"/>
              <w:widowControl w:val="0"/>
              <w:shd w:val="clear" w:color="auto" w:fill="auto"/>
              <w:bidi w:val="0"/>
              <w:spacing w:before="0" w:after="40" w:line="240" w:lineRule="auto"/>
              <w:ind w:left="0" w:right="260" w:firstLine="0"/>
              <w:jc w:val="right"/>
              <w:rPr>
                <w:sz w:val="17"/>
                <w:szCs w:val="17"/>
              </w:rPr>
            </w:pPr>
            <w:r>
              <w:rPr>
                <w:color w:val="000000"/>
                <w:spacing w:val="0"/>
                <w:w w:val="100"/>
                <w:position w:val="0"/>
                <w:sz w:val="17"/>
                <w:szCs w:val="17"/>
              </w:rPr>
              <w:t>120</w:t>
            </w:r>
          </w:p>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55</w:t>
            </w:r>
          </w:p>
        </w:tc>
      </w:tr>
      <w:tr>
        <w:trPr>
          <w:trHeight w:val="547" w:hRule="exact"/>
        </w:trPr>
        <w:tc>
          <w:tcPr>
            <w:vMerge/>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3; 5; 7</w:t>
            </w:r>
          </w:p>
        </w:tc>
        <w:tc>
          <w:tcPr>
            <w:vMerge/>
            <w:tcBorders>
              <w:left w:val="single" w:sz="4"/>
            </w:tcBorders>
            <w:shd w:val="clear" w:color="auto" w:fill="FFFFFF"/>
            <w:vAlign w:val="center"/>
          </w:tcPr>
          <w:p>
            <w:pPr/>
          </w:p>
        </w:tc>
        <w:tc>
          <w:tcPr>
            <w:vMerge w:val="restart"/>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4; 8; 16</w:t>
            </w:r>
          </w:p>
        </w:tc>
        <w:tc>
          <w:tcPr>
            <w:vMerge w:val="restart"/>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0,25;</w:t>
            </w:r>
          </w:p>
          <w:p>
            <w:pPr>
              <w:pStyle w:val="Style11"/>
              <w:keepNext w:val="0"/>
              <w:keepLines w:val="0"/>
              <w:widowControl w:val="0"/>
              <w:shd w:val="clear" w:color="auto" w:fill="auto"/>
              <w:bidi w:val="0"/>
              <w:spacing w:before="0" w:after="0" w:line="211" w:lineRule="auto"/>
              <w:ind w:left="0" w:right="0" w:firstLine="180"/>
              <w:jc w:val="left"/>
              <w:rPr>
                <w:sz w:val="17"/>
                <w:szCs w:val="17"/>
              </w:rPr>
            </w:pPr>
            <w:r>
              <w:rPr>
                <w:color w:val="000000"/>
                <w:spacing w:val="0"/>
                <w:w w:val="100"/>
                <w:position w:val="0"/>
                <w:sz w:val="17"/>
                <w:szCs w:val="17"/>
              </w:rPr>
              <w:t>0,45;</w:t>
            </w:r>
          </w:p>
          <w:p>
            <w:pPr>
              <w:pStyle w:val="Style11"/>
              <w:keepNext w:val="0"/>
              <w:keepLines w:val="0"/>
              <w:widowControl w:val="0"/>
              <w:shd w:val="clear" w:color="auto" w:fill="auto"/>
              <w:bidi w:val="0"/>
              <w:spacing w:before="0" w:after="0" w:line="216" w:lineRule="auto"/>
              <w:ind w:left="0" w:right="0" w:firstLine="180"/>
              <w:jc w:val="left"/>
              <w:rPr>
                <w:sz w:val="17"/>
                <w:szCs w:val="17"/>
              </w:rPr>
            </w:pPr>
            <w:r>
              <w:rPr>
                <w:color w:val="000000"/>
                <w:spacing w:val="0"/>
                <w:w w:val="100"/>
                <w:position w:val="0"/>
                <w:sz w:val="17"/>
                <w:szCs w:val="17"/>
              </w:rPr>
              <w:t>0,7</w:t>
            </w:r>
          </w:p>
        </w:tc>
        <w:tc>
          <w:tcPr>
            <w:vMerge/>
            <w:tcBorders>
              <w:left w:val="single" w:sz="4"/>
            </w:tcBorders>
            <w:shd w:val="clear" w:color="auto" w:fill="FFFFFF"/>
            <w:vAlign w:val="center"/>
          </w:tcPr>
          <w:p>
            <w:pPr/>
          </w:p>
        </w:tc>
      </w:tr>
      <w:tr>
        <w:trPr>
          <w:trHeight w:val="571" w:hRule="exact"/>
        </w:trPr>
        <w:tc>
          <w:tcPr>
            <w:vMerge/>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3; 5; 7</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60" w:line="240" w:lineRule="auto"/>
              <w:ind w:left="0" w:right="0" w:firstLine="300"/>
              <w:jc w:val="left"/>
              <w:rPr>
                <w:sz w:val="17"/>
                <w:szCs w:val="17"/>
              </w:rPr>
            </w:pPr>
            <w:r>
              <w:rPr>
                <w:color w:val="000000"/>
                <w:spacing w:val="0"/>
                <w:w w:val="100"/>
                <w:position w:val="0"/>
                <w:sz w:val="17"/>
                <w:szCs w:val="17"/>
                <w:u w:val="single"/>
              </w:rPr>
              <w:t>100</w:t>
            </w:r>
          </w:p>
          <w:p>
            <w:pPr>
              <w:pStyle w:val="Style11"/>
              <w:keepNext w:val="0"/>
              <w:keepLines w:val="0"/>
              <w:widowControl w:val="0"/>
              <w:shd w:val="clear" w:color="auto" w:fill="auto"/>
              <w:bidi w:val="0"/>
              <w:spacing w:before="0" w:after="0" w:line="240" w:lineRule="auto"/>
              <w:ind w:left="0" w:right="260" w:firstLine="0"/>
              <w:jc w:val="right"/>
              <w:rPr>
                <w:sz w:val="17"/>
                <w:szCs w:val="17"/>
              </w:rPr>
            </w:pPr>
            <w:r>
              <w:rPr>
                <w:color w:val="000000"/>
                <w:spacing w:val="0"/>
                <w:w w:val="100"/>
                <w:position w:val="0"/>
                <w:sz w:val="17"/>
                <w:szCs w:val="17"/>
              </w:rPr>
              <w:t>45</w:t>
            </w:r>
          </w:p>
        </w:tc>
      </w:tr>
      <w:tr>
        <w:trPr>
          <w:trHeight w:val="528" w:hRule="exact"/>
        </w:trPr>
        <w:tc>
          <w:tcPr>
            <w:vMerge/>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3; 5; 7</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r>
      <w:tr>
        <w:trPr>
          <w:trHeight w:val="840" w:hRule="exact"/>
        </w:trPr>
        <w:tc>
          <w:tcPr>
            <w:vMerge/>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3; 5</w:t>
            </w:r>
          </w:p>
          <w:p>
            <w:pPr>
              <w:pStyle w:val="Style11"/>
              <w:keepNext w:val="0"/>
              <w:keepLines w:val="0"/>
              <w:widowControl w:val="0"/>
              <w:shd w:val="clear" w:color="auto" w:fill="auto"/>
              <w:bidi w:val="0"/>
              <w:spacing w:before="0" w:after="0" w:line="216" w:lineRule="auto"/>
              <w:ind w:left="0" w:right="0" w:firstLine="0"/>
              <w:jc w:val="center"/>
              <w:rPr>
                <w:sz w:val="17"/>
                <w:szCs w:val="17"/>
              </w:rPr>
            </w:pPr>
            <w:r>
              <w:rPr>
                <w:color w:val="000000"/>
                <w:spacing w:val="0"/>
                <w:w w:val="100"/>
                <w:position w:val="0"/>
                <w:sz w:val="17"/>
                <w:szCs w:val="17"/>
              </w:rPr>
              <w:t>3</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60" w:line="240" w:lineRule="auto"/>
              <w:ind w:left="0" w:right="0" w:firstLine="300"/>
              <w:jc w:val="left"/>
              <w:rPr>
                <w:sz w:val="17"/>
                <w:szCs w:val="17"/>
              </w:rPr>
            </w:pPr>
            <w:r>
              <w:rPr>
                <w:color w:val="000000"/>
                <w:spacing w:val="0"/>
                <w:w w:val="100"/>
                <w:position w:val="0"/>
                <w:sz w:val="17"/>
                <w:szCs w:val="17"/>
              </w:rPr>
              <w:t>230</w:t>
            </w:r>
          </w:p>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105</w:t>
            </w:r>
          </w:p>
        </w:tc>
      </w:tr>
      <w:tr>
        <w:trPr>
          <w:trHeight w:val="778" w:hRule="exact"/>
        </w:trPr>
        <w:tc>
          <w:tcPr>
            <w:vMerge/>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 5</w:t>
            </w:r>
          </w:p>
          <w:p>
            <w:pPr>
              <w:pStyle w:val="Style11"/>
              <w:keepNext w:val="0"/>
              <w:keepLines w:val="0"/>
              <w:widowControl w:val="0"/>
              <w:shd w:val="clear" w:color="auto" w:fill="auto"/>
              <w:bidi w:val="0"/>
              <w:spacing w:before="0" w:after="0" w:line="206" w:lineRule="auto"/>
              <w:ind w:left="0" w:right="0" w:firstLine="0"/>
              <w:jc w:val="center"/>
              <w:rPr>
                <w:sz w:val="17"/>
                <w:szCs w:val="17"/>
              </w:rPr>
            </w:pPr>
            <w:r>
              <w:rPr>
                <w:color w:val="000000"/>
                <w:spacing w:val="0"/>
                <w:w w:val="100"/>
                <w:position w:val="0"/>
                <w:sz w:val="17"/>
                <w:szCs w:val="17"/>
              </w:rPr>
              <w:t>3</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r>
      <w:tr>
        <w:trPr>
          <w:trHeight w:val="840" w:hRule="exact"/>
        </w:trPr>
        <w:tc>
          <w:tcPr>
            <w:vMerge/>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center"/>
              <w:rPr>
                <w:sz w:val="17"/>
                <w:szCs w:val="17"/>
              </w:rPr>
            </w:pPr>
            <w:r>
              <w:rPr>
                <w:color w:val="000000"/>
                <w:spacing w:val="0"/>
                <w:w w:val="100"/>
                <w:position w:val="0"/>
                <w:sz w:val="17"/>
                <w:szCs w:val="17"/>
              </w:rPr>
              <w:t>3; 5; 7 3; 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40" w:line="240" w:lineRule="auto"/>
              <w:ind w:left="0" w:right="0" w:firstLine="300"/>
              <w:jc w:val="left"/>
              <w:rPr>
                <w:sz w:val="17"/>
                <w:szCs w:val="17"/>
              </w:rPr>
            </w:pPr>
            <w:r>
              <w:rPr>
                <w:color w:val="000000"/>
                <w:spacing w:val="0"/>
                <w:w w:val="100"/>
                <w:position w:val="0"/>
                <w:sz w:val="17"/>
                <w:szCs w:val="17"/>
                <w:u w:val="single"/>
              </w:rPr>
              <w:t>160</w:t>
            </w:r>
          </w:p>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65</w:t>
            </w:r>
          </w:p>
        </w:tc>
      </w:tr>
      <w:tr>
        <w:trPr>
          <w:trHeight w:val="557" w:hRule="exact"/>
        </w:trPr>
        <w:tc>
          <w:tcPr>
            <w:vMerge/>
            <w:tcBorders/>
            <w:shd w:val="clear" w:color="auto" w:fill="FFFFFF"/>
            <w:vAlign w:val="center"/>
          </w:tcPr>
          <w:p>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06" w:lineRule="auto"/>
              <w:ind w:left="0" w:right="0" w:firstLine="0"/>
              <w:jc w:val="center"/>
              <w:rPr>
                <w:sz w:val="17"/>
                <w:szCs w:val="17"/>
              </w:rPr>
            </w:pPr>
            <w:r>
              <w:rPr>
                <w:color w:val="000000"/>
                <w:spacing w:val="0"/>
                <w:w w:val="100"/>
                <w:position w:val="0"/>
                <w:sz w:val="17"/>
                <w:szCs w:val="17"/>
              </w:rPr>
              <w:t>3; 5; 7 3; 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r>
    </w:tbl>
    <w:p>
      <w:pPr>
        <w:sectPr>
          <w:footnotePr>
            <w:pos w:val="pageBottom"/>
            <w:numFmt w:val="chicago"/>
            <w:numStart w:val="1"/>
            <w:numRestart w:val="continuous"/>
            <w15:footnoteColumns w:val="1"/>
          </w:footnotePr>
          <w:type w:val="continuous"/>
          <w:pgSz w:w="11226" w:h="13522"/>
          <w:pgMar w:top="1277" w:right="467" w:bottom="658" w:left="1188" w:header="0" w:footer="3" w:gutter="0"/>
          <w:cols w:num="2" w:space="720" w:equalWidth="0">
            <w:col w:w="4454" w:space="154"/>
            <w:col w:w="4963"/>
          </w:cols>
          <w:noEndnote/>
          <w:rtlGutter w:val="0"/>
          <w:docGrid w:linePitch="360"/>
        </w:sectPr>
      </w:pPr>
    </w:p>
    <w:p>
      <w:pPr>
        <w:pStyle w:val="Style7"/>
        <w:keepNext w:val="0"/>
        <w:keepLines w:val="0"/>
        <w:widowControl w:val="0"/>
        <w:shd w:val="clear" w:color="auto" w:fill="auto"/>
        <w:bidi w:val="0"/>
        <w:spacing w:before="0" w:after="0" w:line="223" w:lineRule="auto"/>
        <w:ind w:left="0" w:right="0" w:firstLine="580"/>
        <w:jc w:val="left"/>
        <w:sectPr>
          <w:footnotePr>
            <w:pos w:val="pageBottom"/>
            <w:numFmt w:val="chicago"/>
            <w:numStart w:val="1"/>
            <w:numRestart w:val="continuous"/>
            <w15:footnoteColumns w:val="1"/>
          </w:footnotePr>
          <w:type w:val="continuous"/>
          <w:pgSz w:w="11226" w:h="13522"/>
          <w:pgMar w:top="1277" w:right="467" w:bottom="658" w:left="972" w:header="0" w:footer="3" w:gutter="0"/>
          <w:cols w:space="720"/>
          <w:noEndnote/>
          <w:rtlGutter w:val="0"/>
          <w:docGrid w:linePitch="360"/>
        </w:sectPr>
      </w:pPr>
      <w:r>
        <w:rPr>
          <w:color w:val="000000"/>
          <w:spacing w:val="0"/>
          <w:w w:val="100"/>
          <w:position w:val="0"/>
        </w:rPr>
        <w:t xml:space="preserve">* Значение ПКС указано дробью, в числителе — наибольшая включающая способность (ударный ток), в знаме- </w:t>
      </w:r>
      <w:r>
        <w:rPr>
          <w:color w:val="000000"/>
          <w:spacing w:val="0"/>
          <w:w w:val="100"/>
          <w:position w:val="0"/>
          <w:vertAlign w:val="subscript"/>
        </w:rPr>
        <w:t>т</w:t>
      </w:r>
      <w:r>
        <w:rPr>
          <w:color w:val="000000"/>
          <w:spacing w:val="0"/>
          <w:w w:val="100"/>
          <w:position w:val="0"/>
        </w:rPr>
        <w:t xml:space="preserve"> нателе — наибольшая отключающая способность (действующее значение).</w:t>
      </w:r>
    </w:p>
    <w:p>
      <w:pPr>
        <w:pStyle w:val="Style9"/>
        <w:keepNext w:val="0"/>
        <w:keepLines w:val="0"/>
        <w:widowControl w:val="0"/>
        <w:shd w:val="clear" w:color="auto" w:fill="auto"/>
        <w:bidi w:val="0"/>
        <w:spacing w:before="180" w:after="0" w:line="202" w:lineRule="auto"/>
        <w:ind w:left="0" w:right="0" w:firstLine="0"/>
        <w:jc w:val="both"/>
      </w:pPr>
      <w:r>
        <w:rPr>
          <w:color w:val="000000"/>
          <w:spacing w:val="0"/>
          <w:w w:val="100"/>
          <w:position w:val="0"/>
        </w:rPr>
        <w:t xml:space="preserve">в положение </w:t>
      </w:r>
      <w:r>
        <w:rPr>
          <w:i/>
          <w:iCs/>
          <w:color w:val="000000"/>
          <w:spacing w:val="0"/>
          <w:w w:val="100"/>
          <w:position w:val="0"/>
        </w:rPr>
        <w:t>11</w:t>
      </w:r>
      <w:r>
        <w:rPr>
          <w:color w:val="000000"/>
          <w:spacing w:val="0"/>
          <w:w w:val="100"/>
          <w:position w:val="0"/>
        </w:rPr>
        <w:t xml:space="preserve"> выключатель имеет зависимую от ток</w:t>
      </w:r>
      <w:r>
        <w:rPr>
          <w:color w:val="000000"/>
          <w:spacing w:val="0"/>
          <w:w w:val="100"/>
          <w:position w:val="0"/>
          <w:vertAlign w:val="subscript"/>
        </w:rPr>
        <w:t xml:space="preserve">а </w:t>
      </w:r>
      <w:r>
        <w:rPr>
          <w:color w:val="000000"/>
          <w:spacing w:val="0"/>
          <w:w w:val="100"/>
          <w:position w:val="0"/>
        </w:rPr>
        <w:t xml:space="preserve">характеристику защиты от перегрузки с регулируемой при токе 6 /н.мтз выдержки времени (точки </w:t>
      </w:r>
      <w:r>
        <w:rPr>
          <w:i/>
          <w:iCs/>
          <w:color w:val="000000"/>
          <w:spacing w:val="0"/>
          <w:w w:val="100"/>
          <w:position w:val="0"/>
        </w:rPr>
        <w:t xml:space="preserve">Е, Ж, И)- </w:t>
      </w:r>
      <w:r>
        <w:rPr>
          <w:color w:val="000000"/>
          <w:spacing w:val="0"/>
          <w:w w:val="100"/>
          <w:position w:val="0"/>
        </w:rPr>
        <w:t xml:space="preserve">в положении </w:t>
      </w:r>
      <w:r>
        <w:rPr>
          <w:i/>
          <w:iCs/>
          <w:color w:val="000000"/>
          <w:spacing w:val="0"/>
          <w:w w:val="100"/>
          <w:position w:val="0"/>
        </w:rPr>
        <w:t>12</w:t>
      </w:r>
      <w:r>
        <w:rPr>
          <w:color w:val="000000"/>
          <w:spacing w:val="0"/>
          <w:w w:val="100"/>
          <w:position w:val="0"/>
        </w:rPr>
        <w:t xml:space="preserve"> выключатель имеет независимую от то. ка характеристику защиты от перегрузки (показана штриховой линией). Точка </w:t>
      </w:r>
      <w:r>
        <w:rPr>
          <w:i/>
          <w:iCs/>
          <w:color w:val="000000"/>
          <w:spacing w:val="0"/>
          <w:w w:val="100"/>
          <w:position w:val="0"/>
        </w:rPr>
        <w:t>А</w:t>
      </w:r>
      <w:r>
        <w:rPr>
          <w:color w:val="000000"/>
          <w:spacing w:val="0"/>
          <w:w w:val="100"/>
          <w:position w:val="0"/>
        </w:rPr>
        <w:t xml:space="preserve"> на рис. 10 соответствует току срабатывания защиты от перегрузки при принятом номинальном токе реле РМТ.</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Реле РМТ не реагирует на апериодическую состав- ляющую пусковых токов электродвигателей в течение одного периода. Коэффициент возврата реле составляет 0,75. Источником оперативного тока, обеспечивающим отключение выключателя при к. з., являются встроен</w:t>
        <w:softHyphen/>
        <w:t>ные трансформаторы тока.</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Выключатели с полупроводниковым реле типа МТЗ (табл. 22). Выпускались до 1982 г. Реле МТЗ допускает плавную регулировку тока срабатывания защиты от пе</w:t>
        <w:softHyphen/>
        <w:t>регрузки /</w:t>
      </w:r>
      <w:r>
        <w:rPr>
          <w:color w:val="000000"/>
          <w:spacing w:val="0"/>
          <w:w w:val="100"/>
          <w:position w:val="0"/>
          <w:vertAlign w:val="subscript"/>
        </w:rPr>
        <w:t>с</w:t>
      </w:r>
      <w:r>
        <w:rPr>
          <w:color w:val="000000"/>
          <w:spacing w:val="0"/>
          <w:w w:val="100"/>
          <w:position w:val="0"/>
        </w:rPr>
        <w:t>.п, времени срабатывания перегрузки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 xml:space="preserve">п </w:t>
      </w:r>
      <w:r>
        <w:rPr>
          <w:color w:val="000000"/>
          <w:spacing w:val="0"/>
          <w:w w:val="100"/>
          <w:position w:val="0"/>
        </w:rPr>
        <w:t xml:space="preserve">при однократном и шестикратном номинальном токе МТЗ /н.мтз, тока /с.о и времени </w:t>
      </w:r>
      <w:r>
        <w:rPr>
          <w:i/>
          <w:iCs/>
          <w:color w:val="000000"/>
          <w:spacing w:val="0"/>
          <w:w w:val="100"/>
          <w:position w:val="0"/>
        </w:rPr>
        <w:t>t</w:t>
      </w:r>
      <w:r>
        <w:rPr>
          <w:i/>
          <w:iCs/>
          <w:color w:val="000000"/>
          <w:spacing w:val="0"/>
          <w:w w:val="100"/>
          <w:position w:val="0"/>
          <w:vertAlign w:val="subscript"/>
        </w:rPr>
        <w:t>c</w:t>
      </w:r>
      <w:r>
        <w:rPr>
          <w:i/>
          <w:iCs/>
          <w:color w:val="000000"/>
          <w:spacing w:val="0"/>
          <w:w w:val="100"/>
          <w:position w:val="0"/>
        </w:rPr>
        <w:t>.</w:t>
      </w:r>
      <w:r>
        <w:rPr>
          <w:i/>
          <w:iCs/>
          <w:color w:val="000000"/>
          <w:spacing w:val="0"/>
          <w:w w:val="100"/>
          <w:position w:val="0"/>
          <w:vertAlign w:val="subscript"/>
        </w:rPr>
        <w:t>o</w:t>
      </w:r>
      <w:r>
        <w:rPr>
          <w:color w:val="000000"/>
          <w:spacing w:val="0"/>
          <w:w w:val="100"/>
          <w:position w:val="0"/>
        </w:rPr>
        <w:t xml:space="preserve"> </w:t>
      </w:r>
      <w:r>
        <w:rPr>
          <w:color w:val="000000"/>
          <w:spacing w:val="0"/>
          <w:w w:val="100"/>
          <w:position w:val="0"/>
        </w:rPr>
        <w:t>срабатывания отсеч</w:t>
        <w:softHyphen/>
        <w:t>ки. Реле имеет переключатель выбора защитной харак</w:t>
        <w:softHyphen/>
        <w:t>теристики, с помощью которого можно получить неза</w:t>
        <w:softHyphen/>
        <w:t>висимую, ограниченно зависимую и трехступенчатую характеристику (рис. 11).</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При установке переключателя в положение </w:t>
      </w:r>
      <w:r>
        <w:rPr>
          <w:i/>
          <w:iCs/>
          <w:color w:val="000000"/>
          <w:spacing w:val="0"/>
          <w:w w:val="100"/>
          <w:position w:val="0"/>
        </w:rPr>
        <w:t>Н</w:t>
      </w:r>
      <w:r>
        <w:rPr>
          <w:color w:val="000000"/>
          <w:spacing w:val="0"/>
          <w:w w:val="100"/>
          <w:position w:val="0"/>
        </w:rPr>
        <w:t xml:space="preserve"> (ниж</w:t>
        <w:softHyphen/>
        <w:t>нее) реле имеет зависимую от тока характеристику за</w:t>
        <w:softHyphen/>
        <w:t xml:space="preserve">щиты от перегрузки с регулируемыми уставками тока срабатывания (точки </w:t>
      </w:r>
      <w:r>
        <w:rPr>
          <w:i/>
          <w:iCs/>
          <w:color w:val="000000"/>
          <w:spacing w:val="0"/>
          <w:w w:val="100"/>
          <w:position w:val="0"/>
        </w:rPr>
        <w:t>А, Б, В),</w:t>
      </w:r>
      <w:r>
        <w:rPr>
          <w:color w:val="000000"/>
          <w:spacing w:val="0"/>
          <w:w w:val="100"/>
          <w:position w:val="0"/>
        </w:rPr>
        <w:t xml:space="preserve"> времени срабатывания при токе /н.мтз (точки </w:t>
      </w:r>
      <w:r>
        <w:rPr>
          <w:i/>
          <w:iCs/>
          <w:color w:val="000000"/>
          <w:spacing w:val="0"/>
          <w:w w:val="100"/>
          <w:position w:val="0"/>
        </w:rPr>
        <w:t>Г, Д, Е)</w:t>
      </w:r>
      <w:r>
        <w:rPr>
          <w:color w:val="000000"/>
          <w:spacing w:val="0"/>
          <w:w w:val="100"/>
          <w:position w:val="0"/>
        </w:rPr>
        <w:t xml:space="preserve"> и токе 6/</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мтз</w:t>
      </w:r>
      <w:r>
        <w:rPr>
          <w:color w:val="000000"/>
          <w:spacing w:val="0"/>
          <w:w w:val="100"/>
          <w:position w:val="0"/>
        </w:rPr>
        <w:t xml:space="preserve"> (точки </w:t>
      </w:r>
      <w:r>
        <w:rPr>
          <w:i/>
          <w:iCs/>
          <w:color w:val="000000"/>
          <w:spacing w:val="0"/>
          <w:w w:val="100"/>
          <w:position w:val="0"/>
        </w:rPr>
        <w:t>Ж, И, К);</w:t>
      </w:r>
      <w:r>
        <w:rPr>
          <w:color w:val="000000"/>
          <w:spacing w:val="0"/>
          <w:w w:val="100"/>
          <w:position w:val="0"/>
        </w:rPr>
        <w:t xml:space="preserve"> селективную отсечку с регулируемыми уставка</w:t>
        <w:softHyphen/>
        <w:t xml:space="preserve">ми тока срабатывания (точки </w:t>
      </w:r>
      <w:r>
        <w:rPr>
          <w:i/>
          <w:iCs/>
          <w:color w:val="000000"/>
          <w:spacing w:val="0"/>
          <w:w w:val="100"/>
          <w:position w:val="0"/>
        </w:rPr>
        <w:t>Л, М, И, П)</w:t>
      </w:r>
      <w:r>
        <w:rPr>
          <w:color w:val="000000"/>
          <w:spacing w:val="0"/>
          <w:w w:val="100"/>
          <w:position w:val="0"/>
        </w:rPr>
        <w:t xml:space="preserve"> и времени срабатывания (точки </w:t>
      </w:r>
      <w:r>
        <w:rPr>
          <w:i/>
          <w:iCs/>
          <w:color w:val="000000"/>
          <w:spacing w:val="0"/>
          <w:w w:val="100"/>
          <w:position w:val="0"/>
        </w:rPr>
        <w:t>Р, С, Т),</w:t>
      </w:r>
      <w:r>
        <w:rPr>
          <w:color w:val="000000"/>
          <w:spacing w:val="0"/>
          <w:w w:val="100"/>
          <w:position w:val="0"/>
        </w:rPr>
        <w:t xml:space="preserve"> причем для выключате</w:t>
        <w:softHyphen/>
        <w:t>лей переменного тока при токе более 2,2—3,0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о</w:t>
      </w:r>
      <w:r>
        <w:rPr>
          <w:color w:val="000000"/>
          <w:spacing w:val="0"/>
          <w:w w:val="100"/>
          <w:position w:val="0"/>
        </w:rPr>
        <w:t xml:space="preserve"> от</w:t>
        <w:softHyphen/>
        <w:t>сечка срабатывает без выдержки времени Регулиров</w:t>
        <w:softHyphen/>
        <w:t xml:space="preserve">кой можно получить любую в пределах указанных точек характеристику (например, </w:t>
      </w:r>
      <w:r>
        <w:rPr>
          <w:i/>
          <w:iCs/>
          <w:color w:val="000000"/>
          <w:spacing w:val="0"/>
          <w:w w:val="100"/>
          <w:position w:val="0"/>
        </w:rPr>
        <w:t>АГЕНТ).</w:t>
      </w:r>
      <w:r>
        <w:rPr>
          <w:color w:val="000000"/>
          <w:spacing w:val="0"/>
          <w:w w:val="100"/>
          <w:position w:val="0"/>
        </w:rPr>
        <w:t xml:space="preserve"> При установ</w:t>
        <w:softHyphen/>
        <w:t xml:space="preserve">ке переключателя в положение </w:t>
      </w:r>
      <w:r>
        <w:rPr>
          <w:i/>
          <w:iCs/>
          <w:color w:val="000000"/>
          <w:spacing w:val="0"/>
          <w:w w:val="100"/>
          <w:position w:val="0"/>
        </w:rPr>
        <w:t>С</w:t>
      </w:r>
      <w:r>
        <w:rPr>
          <w:color w:val="000000"/>
          <w:spacing w:val="0"/>
          <w:w w:val="100"/>
          <w:position w:val="0"/>
        </w:rPr>
        <w:t xml:space="preserve"> (среднее) выключа</w:t>
        <w:softHyphen/>
        <w:t>тель имеет аналогичную характеристику, но без выдерж</w:t>
        <w:softHyphen/>
        <w:t xml:space="preserve">ки времени при срабатывании отсечки (показано штрих- пунктиром). При установке переключателя в положение </w:t>
      </w:r>
      <w:r>
        <w:rPr>
          <w:i/>
          <w:iCs/>
          <w:color w:val="000000"/>
          <w:spacing w:val="0"/>
          <w:w w:val="100"/>
          <w:position w:val="0"/>
        </w:rPr>
        <w:t>В</w:t>
      </w:r>
      <w:r>
        <w:rPr>
          <w:color w:val="000000"/>
          <w:spacing w:val="0"/>
          <w:w w:val="100"/>
          <w:position w:val="0"/>
        </w:rPr>
        <w:t xml:space="preserve"> (верхнее) выключатель имеет независимую от тока характеристику срабатывания без выдержки времени при токе, равном току срабатывания защиты от пере</w:t>
        <w:softHyphen/>
        <w:t>грузки (на рисунке не показано).</w:t>
      </w:r>
      <w:r>
        <w:br w:type="page"/>
      </w:r>
    </w:p>
    <w:p>
      <w:pPr>
        <w:widowControl w:val="0"/>
        <w:jc w:val="center"/>
        <w:rPr>
          <w:sz w:val="2"/>
          <w:szCs w:val="2"/>
        </w:rPr>
      </w:pPr>
      <w:r>
        <w:drawing>
          <wp:inline>
            <wp:extent cx="3121025" cy="3608705"/>
            <wp:docPr id="216" name="Picutre 216"/>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92"/>
                    <a:stretch/>
                  </pic:blipFill>
                  <pic:spPr>
                    <a:xfrm>
                      <a:ext cx="3121025" cy="3608705"/>
                    </a:xfrm>
                    <a:prstGeom prst="rect"/>
                  </pic:spPr>
                </pic:pic>
              </a:graphicData>
            </a:graphic>
          </wp:inline>
        </w:drawing>
      </w:r>
    </w:p>
    <w:p>
      <w:pPr>
        <w:pStyle w:val="Style4"/>
        <w:keepNext w:val="0"/>
        <w:keepLines w:val="0"/>
        <w:widowControl w:val="0"/>
        <w:shd w:val="clear" w:color="auto" w:fill="auto"/>
        <w:bidi w:val="0"/>
        <w:spacing w:before="0" w:after="0" w:line="218" w:lineRule="auto"/>
        <w:ind w:left="0" w:right="0" w:firstLine="0"/>
        <w:jc w:val="center"/>
      </w:pPr>
      <w:r>
        <w:rPr>
          <w:color w:val="000000"/>
          <w:spacing w:val="0"/>
          <w:w w:val="100"/>
          <w:position w:val="0"/>
        </w:rPr>
        <w:t>Рис 11. Защитные характеристики выключателя «Электрон» с полу</w:t>
        <w:softHyphen/>
        <w:t>проводниковым реле серии МТЗ</w:t>
      </w:r>
    </w:p>
    <w:p>
      <w:pPr>
        <w:pStyle w:val="Style4"/>
        <w:keepNext w:val="0"/>
        <w:keepLines w:val="0"/>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 xml:space="preserve">Наличие регулировки в точках </w:t>
      </w:r>
      <w:r>
        <w:rPr>
          <w:i/>
          <w:iCs/>
          <w:color w:val="000000"/>
          <w:spacing w:val="0"/>
          <w:w w:val="100"/>
          <w:position w:val="0"/>
          <w:sz w:val="14"/>
          <w:szCs w:val="14"/>
        </w:rPr>
        <w:t>Н</w:t>
      </w:r>
      <w:r>
        <w:rPr>
          <w:color w:val="000000"/>
          <w:spacing w:val="0"/>
          <w:w w:val="100"/>
          <w:position w:val="0"/>
          <w:sz w:val="14"/>
          <w:szCs w:val="14"/>
        </w:rPr>
        <w:t xml:space="preserve"> и </w:t>
      </w:r>
      <w:r>
        <w:rPr>
          <w:i/>
          <w:iCs/>
          <w:color w:val="000000"/>
          <w:spacing w:val="0"/>
          <w:w w:val="100"/>
          <w:position w:val="0"/>
          <w:sz w:val="14"/>
          <w:szCs w:val="14"/>
        </w:rPr>
        <w:t>П</w:t>
      </w:r>
      <w:r>
        <w:rPr>
          <w:color w:val="000000"/>
          <w:spacing w:val="0"/>
          <w:w w:val="100"/>
          <w:position w:val="0"/>
          <w:sz w:val="14"/>
          <w:szCs w:val="14"/>
        </w:rPr>
        <w:t xml:space="preserve"> зависит от номинального тока выклю</w:t>
        <w:softHyphen/>
        <w:t>чателя</w:t>
      </w:r>
    </w:p>
    <w:p>
      <w:pPr>
        <w:widowControl w:val="0"/>
        <w:spacing w:after="279" w:line="1" w:lineRule="exact"/>
      </w:pPr>
    </w:p>
    <w:p>
      <w:pPr>
        <w:pStyle w:val="Style9"/>
        <w:keepNext w:val="0"/>
        <w:keepLines w:val="0"/>
        <w:widowControl w:val="0"/>
        <w:shd w:val="clear" w:color="auto" w:fill="auto"/>
        <w:bidi w:val="0"/>
        <w:spacing w:before="0" w:after="0" w:line="202" w:lineRule="auto"/>
        <w:ind w:left="0" w:right="0" w:firstLine="280"/>
        <w:jc w:val="both"/>
      </w:pPr>
      <w:r>
        <w:rPr>
          <w:color w:val="000000"/>
          <w:spacing w:val="0"/>
          <w:w w:val="100"/>
          <w:position w:val="0"/>
        </w:rPr>
        <w:t>Реле реагирует на апериодическую составляющую пусковых токов электродвигателей и тока к. з. Коэффи</w:t>
        <w:softHyphen/>
        <w:t>циент возврата реле 0,75.</w:t>
      </w:r>
    </w:p>
    <w:p>
      <w:pPr>
        <w:pStyle w:val="Style9"/>
        <w:keepNext w:val="0"/>
        <w:keepLines w:val="0"/>
        <w:widowControl w:val="0"/>
        <w:shd w:val="clear" w:color="auto" w:fill="auto"/>
        <w:bidi w:val="0"/>
        <w:spacing w:before="0" w:after="0" w:line="202" w:lineRule="auto"/>
        <w:ind w:left="0" w:right="0" w:firstLine="280"/>
        <w:jc w:val="both"/>
      </w:pPr>
      <w:r>
        <w:rPr>
          <w:color w:val="000000"/>
          <w:spacing w:val="0"/>
          <w:w w:val="100"/>
          <w:position w:val="0"/>
        </w:rPr>
        <w:t>Разбросы тока срабатывания реле РМТ и МТЗ за</w:t>
        <w:softHyphen/>
        <w:t>висят от температуры окружающего воздуха, вида к. з. или перегрузки, уставки номинального тока по шкале, но не превышают ±35 % от уставки по шкале.</w:t>
      </w:r>
    </w:p>
    <w:p>
      <w:pPr>
        <w:pStyle w:val="Style9"/>
        <w:keepNext w:val="0"/>
        <w:keepLines w:val="0"/>
        <w:widowControl w:val="0"/>
        <w:shd w:val="clear" w:color="auto" w:fill="auto"/>
        <w:bidi w:val="0"/>
        <w:spacing w:before="0" w:after="0" w:line="202" w:lineRule="auto"/>
        <w:ind w:left="0" w:right="0" w:firstLine="280"/>
        <w:jc w:val="both"/>
      </w:pPr>
      <w:r>
        <w:rPr>
          <w:color w:val="000000"/>
          <w:spacing w:val="0"/>
          <w:w w:val="100"/>
          <w:position w:val="0"/>
        </w:rPr>
        <w:t>Собственное время отключения выключателя для Э06 не превышает 20—35 мс, для остальных типов — 45—60 мс. Полное время отключения не более 100— 150 мс.</w:t>
      </w:r>
    </w:p>
    <w:p>
      <w:pPr>
        <w:pStyle w:val="Style9"/>
        <w:keepNext w:val="0"/>
        <w:keepLines w:val="0"/>
        <w:widowControl w:val="0"/>
        <w:shd w:val="clear" w:color="auto" w:fill="auto"/>
        <w:bidi w:val="0"/>
        <w:spacing w:before="0" w:after="0" w:line="202" w:lineRule="auto"/>
        <w:ind w:left="0" w:right="0" w:firstLine="280"/>
        <w:jc w:val="both"/>
      </w:pPr>
      <w:r>
        <w:rPr>
          <w:i/>
          <w:iCs/>
          <w:color w:val="000000"/>
          <w:spacing w:val="0"/>
          <w:w w:val="100"/>
          <w:position w:val="0"/>
        </w:rPr>
        <w:t xml:space="preserve">Автоматические выключатели серий АЕ20 и АЕ20М. </w:t>
      </w:r>
      <w:r>
        <w:rPr>
          <w:color w:val="000000"/>
          <w:spacing w:val="0"/>
          <w:w w:val="100"/>
          <w:position w:val="0"/>
        </w:rPr>
        <w:t>Сокращенное условное обозначение АЕ20ХХХ. Расшиф. ровка в порядке написания: АЕ — выключатель автома. тическнй; 20— номер разработки; X — условное обозна</w:t>
        <w:softHyphen/>
        <w:t>чение номинального тока: 2 — 16 А, 4—63 А, 5—100 А, 6—160 А; X — число полюсов в комбинации с макси</w:t>
        <w:softHyphen/>
        <w:t>мальными расцепителями тока, 3 — трехполюсные с электромагнитными расцепителями, 4 или 6 — соот</w:t>
        <w:softHyphen/>
        <w:t>ветственно одно- или трехполюсные с электромагнитны- ми и тепловыми расцепителями; наличие буквы М модернизированные выключатели.</w:t>
      </w:r>
    </w:p>
    <w:p>
      <w:pPr>
        <w:pStyle w:val="Style9"/>
        <w:keepNext w:val="0"/>
        <w:keepLines w:val="0"/>
        <w:widowControl w:val="0"/>
        <w:shd w:val="clear" w:color="auto" w:fill="auto"/>
        <w:bidi w:val="0"/>
        <w:spacing w:before="0" w:after="0" w:line="204" w:lineRule="auto"/>
        <w:ind w:left="0" w:right="0"/>
        <w:jc w:val="both"/>
      </w:pPr>
      <w:r>
        <w:rPr>
          <w:color w:val="000000"/>
          <w:spacing w:val="0"/>
          <w:w w:val="100"/>
          <w:position w:val="0"/>
        </w:rPr>
        <w:t>Технические данные приведены в табл. 23 и 24. Ха</w:t>
        <w:softHyphen/>
        <w:t>рактеристика защиты — ограниченно зависимая.</w:t>
      </w:r>
    </w:p>
    <w:p>
      <w:pPr>
        <w:pStyle w:val="Style9"/>
        <w:keepNext w:val="0"/>
        <w:keepLines w:val="0"/>
        <w:widowControl w:val="0"/>
        <w:shd w:val="clear" w:color="auto" w:fill="auto"/>
        <w:bidi w:val="0"/>
        <w:spacing w:before="0" w:after="0" w:line="204" w:lineRule="auto"/>
        <w:ind w:left="0" w:right="0"/>
        <w:jc w:val="both"/>
      </w:pPr>
      <w:r>
        <w:rPr>
          <w:color w:val="000000"/>
          <w:spacing w:val="0"/>
          <w:w w:val="100"/>
          <w:position w:val="0"/>
        </w:rPr>
        <w:t>Тепловые расцепители без температурной компенса</w:t>
        <w:softHyphen/>
        <w:t xml:space="preserve">ции откалиброваны при температуре 40 </w:t>
      </w:r>
      <w:r>
        <w:rPr>
          <w:color w:val="000000"/>
          <w:spacing w:val="0"/>
          <w:w w:val="100"/>
          <w:position w:val="0"/>
          <w:vertAlign w:val="superscript"/>
        </w:rPr>
        <w:t>С</w:t>
      </w:r>
      <w:r>
        <w:rPr>
          <w:color w:val="000000"/>
          <w:spacing w:val="0"/>
          <w:w w:val="100"/>
          <w:position w:val="0"/>
        </w:rPr>
        <w:t>С, с темпера</w:t>
        <w:softHyphen/>
        <w:t xml:space="preserve">турной компенсацией — при 20 </w:t>
      </w:r>
      <w:r>
        <w:rPr>
          <w:color w:val="000000"/>
          <w:spacing w:val="0"/>
          <w:w w:val="100"/>
          <w:position w:val="0"/>
          <w:vertAlign w:val="superscript"/>
        </w:rPr>
        <w:t>С</w:t>
      </w:r>
      <w:r>
        <w:rPr>
          <w:color w:val="000000"/>
          <w:spacing w:val="0"/>
          <w:w w:val="100"/>
          <w:position w:val="0"/>
        </w:rPr>
        <w:t>С. Тепловые расцепите</w:t>
        <w:softHyphen/>
        <w:t>ли при нагрузке всех полюсов из холодного состояния не срабатывают при токе 1,05 /</w:t>
      </w:r>
      <w:r>
        <w:rPr>
          <w:color w:val="000000"/>
          <w:spacing w:val="0"/>
          <w:w w:val="100"/>
          <w:position w:val="0"/>
          <w:vertAlign w:val="subscript"/>
        </w:rPr>
        <w:t>н</w:t>
      </w:r>
      <w:r>
        <w:rPr>
          <w:color w:val="000000"/>
          <w:spacing w:val="0"/>
          <w:w w:val="100"/>
          <w:position w:val="0"/>
        </w:rPr>
        <w:t>.р</w:t>
      </w:r>
      <w:r>
        <w:rPr>
          <w:color w:val="000000"/>
          <w:spacing w:val="0"/>
          <w:w w:val="100"/>
          <w:position w:val="0"/>
          <w:vertAlign w:val="subscript"/>
        </w:rPr>
        <w:t>а</w:t>
      </w:r>
      <w:r>
        <w:rPr>
          <w:color w:val="000000"/>
          <w:spacing w:val="0"/>
          <w:w w:val="100"/>
          <w:position w:val="0"/>
        </w:rPr>
        <w:t>сц в течение 2 ч; сра</w:t>
        <w:softHyphen/>
        <w:t>батывают при токе 1,25 /н.расц в течение не более 20 мин при наличии температурной компенсации и не более 30 мин при ее отсутствии; срабатывают при токе 7/н.расц в течение 3—15 с при наличии температурной компенсации и 1—15 с при ее отсутствии; однополюс</w:t>
        <w:softHyphen/>
        <w:t>ные выключатели на номинальный ток 63 А срабаты</w:t>
        <w:softHyphen/>
        <w:t>вают при токе 1,35 /н.расц в течение менее 1 ч.</w:t>
      </w:r>
    </w:p>
    <w:p>
      <w:pPr>
        <w:pStyle w:val="Style9"/>
        <w:keepNext w:val="0"/>
        <w:keepLines w:val="0"/>
        <w:widowControl w:val="0"/>
        <w:shd w:val="clear" w:color="auto" w:fill="auto"/>
        <w:bidi w:val="0"/>
        <w:spacing w:before="0" w:after="0" w:line="204" w:lineRule="auto"/>
        <w:ind w:left="0" w:right="0"/>
        <w:jc w:val="both"/>
      </w:pPr>
      <w:r>
        <w:rPr>
          <w:color w:val="000000"/>
          <w:spacing w:val="0"/>
          <w:w w:val="100"/>
          <w:position w:val="0"/>
        </w:rPr>
        <w:t>Регулировка тока срабатывания тепловых расцепи</w:t>
        <w:softHyphen/>
        <w:t>телей— (0,9—1,15) /н.расц, а для тепловых расцепите</w:t>
        <w:softHyphen/>
        <w:t>лей, номинальный ток которых равен номинальному то</w:t>
        <w:softHyphen/>
        <w:t>ку выключателя— (0,9—1,0) /</w:t>
      </w:r>
      <w:r>
        <w:rPr>
          <w:color w:val="000000"/>
          <w:spacing w:val="0"/>
          <w:w w:val="100"/>
          <w:position w:val="0"/>
          <w:vertAlign w:val="subscript"/>
        </w:rPr>
        <w:t>н</w:t>
      </w:r>
      <w:r>
        <w:rPr>
          <w:color w:val="000000"/>
          <w:spacing w:val="0"/>
          <w:w w:val="100"/>
          <w:position w:val="0"/>
        </w:rPr>
        <w:t>.расц-</w:t>
      </w:r>
    </w:p>
    <w:p>
      <w:pPr>
        <w:pStyle w:val="Style9"/>
        <w:keepNext w:val="0"/>
        <w:keepLines w:val="0"/>
        <w:widowControl w:val="0"/>
        <w:shd w:val="clear" w:color="auto" w:fill="auto"/>
        <w:bidi w:val="0"/>
        <w:spacing w:before="0" w:after="0" w:line="204" w:lineRule="auto"/>
        <w:ind w:left="0" w:right="0"/>
        <w:jc w:val="both"/>
      </w:pPr>
      <w:r>
        <w:rPr>
          <w:color w:val="000000"/>
          <w:spacing w:val="0"/>
          <w:w w:val="100"/>
          <w:position w:val="0"/>
        </w:rPr>
        <w:t>Разброс тока срабатывания электромагнитных рас</w:t>
        <w:softHyphen/>
        <w:t>цепителей ±20 %, после испытаний допускаете)! допол</w:t>
        <w:softHyphen/>
        <w:t>нительное отклонение уставок на ±15 %.</w:t>
      </w:r>
    </w:p>
    <w:p>
      <w:pPr>
        <w:pStyle w:val="Style9"/>
        <w:keepNext w:val="0"/>
        <w:keepLines w:val="0"/>
        <w:widowControl w:val="0"/>
        <w:shd w:val="clear" w:color="auto" w:fill="auto"/>
        <w:bidi w:val="0"/>
        <w:spacing w:before="0" w:after="0" w:line="204" w:lineRule="auto"/>
        <w:ind w:left="0" w:right="0"/>
        <w:jc w:val="both"/>
      </w:pPr>
      <w:r>
        <w:rPr>
          <w:color w:val="000000"/>
          <w:spacing w:val="0"/>
          <w:w w:val="100"/>
          <w:position w:val="0"/>
        </w:rPr>
        <w:t>Собственное время отключения выключателя не пре</w:t>
        <w:softHyphen/>
        <w:t>вышает 0,04 с при токах, близких к /</w:t>
      </w:r>
      <w:r>
        <w:rPr>
          <w:color w:val="000000"/>
          <w:spacing w:val="0"/>
          <w:w w:val="100"/>
          <w:position w:val="0"/>
          <w:vertAlign w:val="subscript"/>
        </w:rPr>
        <w:t>со</w:t>
      </w:r>
      <w:r>
        <w:rPr>
          <w:color w:val="000000"/>
          <w:spacing w:val="0"/>
          <w:w w:val="100"/>
          <w:position w:val="0"/>
        </w:rPr>
        <w:t>, при увеличе</w:t>
        <w:softHyphen/>
        <w:t>нии тока оно уменьшается. Минимальное собственное время отключения — около 0,01 с.</w:t>
      </w:r>
    </w:p>
    <w:p>
      <w:pPr>
        <w:pStyle w:val="Style9"/>
        <w:keepNext w:val="0"/>
        <w:keepLines w:val="0"/>
        <w:widowControl w:val="0"/>
        <w:shd w:val="clear" w:color="auto" w:fill="auto"/>
        <w:bidi w:val="0"/>
        <w:spacing w:before="0" w:after="0" w:line="204" w:lineRule="auto"/>
        <w:ind w:left="0" w:right="0"/>
        <w:jc w:val="both"/>
      </w:pPr>
      <w:r>
        <w:rPr>
          <w:i/>
          <w:iCs/>
          <w:color w:val="000000"/>
          <w:spacing w:val="0"/>
          <w:w w:val="100"/>
          <w:position w:val="0"/>
        </w:rPr>
        <w:t>Автоматические выключатели серии В А.</w:t>
      </w:r>
      <w:r>
        <w:rPr>
          <w:color w:val="000000"/>
          <w:spacing w:val="0"/>
          <w:w w:val="100"/>
          <w:position w:val="0"/>
        </w:rPr>
        <w:t xml:space="preserve"> Сокращен</w:t>
        <w:softHyphen/>
        <w:t>ное обозначение ВАХХ-ХХ. Расшифровка в порядке на</w:t>
        <w:softHyphen/>
        <w:t>писания: ВА — выключатель автоматический; XX — номер унифицированной серии, 51—нетокоограничива</w:t>
        <w:softHyphen/>
        <w:t>ющие с электромагнитными и тепловыми расцепителя</w:t>
        <w:softHyphen/>
        <w:t>ми или только с электромагнитными расцепителями, 52 — токоограничивающие с электромагнитными и теп</w:t>
        <w:softHyphen/>
        <w:t>ловыми или только с электромагнитными расцепителя</w:t>
        <w:softHyphen/>
        <w:t>ми, 53 — токоограничивающие нсселективные с полу-</w:t>
      </w:r>
      <w:r>
        <w:br w:type="page"/>
      </w:r>
    </w:p>
    <w:p>
      <w:pPr>
        <w:pStyle w:val="Style7"/>
        <w:keepNext w:val="0"/>
        <w:keepLines w:val="0"/>
        <w:widowControl w:val="0"/>
        <w:shd w:val="clear" w:color="auto" w:fill="auto"/>
        <w:bidi w:val="0"/>
        <w:spacing w:before="0" w:after="60" w:line="206" w:lineRule="auto"/>
        <w:ind w:left="0" w:right="0" w:firstLine="0"/>
        <w:jc w:val="center"/>
      </w:pPr>
      <w:r>
        <mc:AlternateContent>
          <mc:Choice Requires="wps">
            <w:drawing>
              <wp:anchor distT="0" distB="0" distL="0" distR="0" simplePos="0" relativeHeight="125829442" behindDoc="0" locked="0" layoutInCell="1" allowOverlap="1">
                <wp:simplePos x="0" y="0"/>
                <wp:positionH relativeFrom="margin">
                  <wp:posOffset>2136775</wp:posOffset>
                </wp:positionH>
                <wp:positionV relativeFrom="paragraph">
                  <wp:posOffset>4737100</wp:posOffset>
                </wp:positionV>
                <wp:extent cx="521335" cy="575945"/>
                <wp:wrapSquare wrapText="bothSides"/>
                <wp:docPr id="217" name="Shape 217"/>
                <a:graphic xmlns:a="http://schemas.openxmlformats.org/drawingml/2006/main">
                  <a:graphicData uri="http://schemas.microsoft.com/office/word/2010/wordprocessingShape">
                    <wps:wsp>
                      <wps:cNvSpPr txBox="1"/>
                      <wps:spPr>
                        <a:xfrm>
                          <a:ext cx="521335" cy="575945"/>
                        </a:xfrm>
                        <a:prstGeom prst="rect"/>
                        <a:noFill/>
                      </wps:spPr>
                      <wps:txbx>
                        <w:txbxContent>
                          <w:p>
                            <w:pPr>
                              <w:pStyle w:val="Style7"/>
                              <w:keepNext w:val="0"/>
                              <w:keepLines w:val="0"/>
                              <w:widowControl w:val="0"/>
                              <w:shd w:val="clear" w:color="auto" w:fill="auto"/>
                              <w:bidi w:val="0"/>
                              <w:spacing w:before="0" w:after="0" w:line="214" w:lineRule="auto"/>
                              <w:ind w:left="0" w:right="0" w:firstLine="0"/>
                              <w:jc w:val="center"/>
                            </w:pPr>
                            <w:r>
                              <w:rPr>
                                <w:color w:val="000000"/>
                                <w:spacing w:val="0"/>
                                <w:w w:val="100"/>
                                <w:position w:val="0"/>
                              </w:rPr>
                              <w:t>16; 20; 25,</w:t>
                              <w:br/>
                              <w:t>31,5; 40;</w:t>
                            </w:r>
                          </w:p>
                          <w:p>
                            <w:pPr>
                              <w:pStyle w:val="Style7"/>
                              <w:keepNext w:val="0"/>
                              <w:keepLines w:val="0"/>
                              <w:widowControl w:val="0"/>
                              <w:shd w:val="clear" w:color="auto" w:fill="auto"/>
                              <w:bidi w:val="0"/>
                              <w:spacing w:before="0" w:after="0" w:line="214" w:lineRule="auto"/>
                              <w:ind w:left="0" w:right="0" w:firstLine="0"/>
                              <w:jc w:val="center"/>
                            </w:pPr>
                            <w:r>
                              <w:rPr>
                                <w:color w:val="000000"/>
                                <w:spacing w:val="0"/>
                                <w:w w:val="100"/>
                                <w:position w:val="0"/>
                              </w:rPr>
                              <w:t>50; 63; 80;</w:t>
                            </w:r>
                          </w:p>
                          <w:p>
                            <w:pPr>
                              <w:pStyle w:val="Style7"/>
                              <w:keepNext w:val="0"/>
                              <w:keepLines w:val="0"/>
                              <w:widowControl w:val="0"/>
                              <w:shd w:val="clear" w:color="auto" w:fill="auto"/>
                              <w:bidi w:val="0"/>
                              <w:spacing w:before="0" w:after="0" w:line="214" w:lineRule="auto"/>
                              <w:ind w:left="0" w:right="0" w:firstLine="0"/>
                              <w:jc w:val="center"/>
                            </w:pPr>
                            <w:r>
                              <w:rPr>
                                <w:color w:val="000000"/>
                                <w:spacing w:val="0"/>
                                <w:w w:val="100"/>
                                <w:position w:val="0"/>
                              </w:rPr>
                              <w:t>100; 125;</w:t>
                            </w:r>
                          </w:p>
                          <w:p>
                            <w:pPr>
                              <w:pStyle w:val="Style7"/>
                              <w:keepNext w:val="0"/>
                              <w:keepLines w:val="0"/>
                              <w:widowControl w:val="0"/>
                              <w:shd w:val="clear" w:color="auto" w:fill="auto"/>
                              <w:bidi w:val="0"/>
                              <w:spacing w:before="0" w:after="0" w:line="214" w:lineRule="auto"/>
                              <w:ind w:left="0" w:right="0" w:firstLine="0"/>
                              <w:jc w:val="center"/>
                            </w:pPr>
                            <w:r>
                              <w:rPr>
                                <w:color w:val="000000"/>
                                <w:spacing w:val="0"/>
                                <w:w w:val="100"/>
                                <w:position w:val="0"/>
                              </w:rPr>
                              <w:t>160</w:t>
                            </w:r>
                          </w:p>
                        </w:txbxContent>
                      </wps:txbx>
                      <wps:bodyPr lIns="0" tIns="0" rIns="0" bIns="0">
                        <a:noAutoFit/>
                      </wps:bodyPr>
                    </wps:wsp>
                  </a:graphicData>
                </a:graphic>
              </wp:anchor>
            </w:drawing>
          </mc:Choice>
          <mc:Fallback>
            <w:pict>
              <v:shape id="_x0000_s1243" type="#_x0000_t202" style="position:absolute;margin-left:168.25pt;margin-top:373.pt;width:41.050000000000004pt;height:45.350000000000001pt;z-index:-125829311;mso-wrap-distance-left:0;mso-wrap-distance-right:0;mso-position-horizontal-relative:margin" filled="f" stroked="f">
                <v:textbox inset="0,0,0,0">
                  <w:txbxContent>
                    <w:p>
                      <w:pPr>
                        <w:pStyle w:val="Style7"/>
                        <w:keepNext w:val="0"/>
                        <w:keepLines w:val="0"/>
                        <w:widowControl w:val="0"/>
                        <w:shd w:val="clear" w:color="auto" w:fill="auto"/>
                        <w:bidi w:val="0"/>
                        <w:spacing w:before="0" w:after="0" w:line="214" w:lineRule="auto"/>
                        <w:ind w:left="0" w:right="0" w:firstLine="0"/>
                        <w:jc w:val="center"/>
                      </w:pPr>
                      <w:r>
                        <w:rPr>
                          <w:color w:val="000000"/>
                          <w:spacing w:val="0"/>
                          <w:w w:val="100"/>
                          <w:position w:val="0"/>
                        </w:rPr>
                        <w:t>16; 20; 25,</w:t>
                        <w:br/>
                        <w:t>31,5; 40;</w:t>
                      </w:r>
                    </w:p>
                    <w:p>
                      <w:pPr>
                        <w:pStyle w:val="Style7"/>
                        <w:keepNext w:val="0"/>
                        <w:keepLines w:val="0"/>
                        <w:widowControl w:val="0"/>
                        <w:shd w:val="clear" w:color="auto" w:fill="auto"/>
                        <w:bidi w:val="0"/>
                        <w:spacing w:before="0" w:after="0" w:line="214" w:lineRule="auto"/>
                        <w:ind w:left="0" w:right="0" w:firstLine="0"/>
                        <w:jc w:val="center"/>
                      </w:pPr>
                      <w:r>
                        <w:rPr>
                          <w:color w:val="000000"/>
                          <w:spacing w:val="0"/>
                          <w:w w:val="100"/>
                          <w:position w:val="0"/>
                        </w:rPr>
                        <w:t>50; 63; 80;</w:t>
                      </w:r>
                    </w:p>
                    <w:p>
                      <w:pPr>
                        <w:pStyle w:val="Style7"/>
                        <w:keepNext w:val="0"/>
                        <w:keepLines w:val="0"/>
                        <w:widowControl w:val="0"/>
                        <w:shd w:val="clear" w:color="auto" w:fill="auto"/>
                        <w:bidi w:val="0"/>
                        <w:spacing w:before="0" w:after="0" w:line="214" w:lineRule="auto"/>
                        <w:ind w:left="0" w:right="0" w:firstLine="0"/>
                        <w:jc w:val="center"/>
                      </w:pPr>
                      <w:r>
                        <w:rPr>
                          <w:color w:val="000000"/>
                          <w:spacing w:val="0"/>
                          <w:w w:val="100"/>
                          <w:position w:val="0"/>
                        </w:rPr>
                        <w:t>100; 125;</w:t>
                      </w:r>
                    </w:p>
                    <w:p>
                      <w:pPr>
                        <w:pStyle w:val="Style7"/>
                        <w:keepNext w:val="0"/>
                        <w:keepLines w:val="0"/>
                        <w:widowControl w:val="0"/>
                        <w:shd w:val="clear" w:color="auto" w:fill="auto"/>
                        <w:bidi w:val="0"/>
                        <w:spacing w:before="0" w:after="0" w:line="214" w:lineRule="auto"/>
                        <w:ind w:left="0" w:right="0" w:firstLine="0"/>
                        <w:jc w:val="center"/>
                      </w:pPr>
                      <w:r>
                        <w:rPr>
                          <w:color w:val="000000"/>
                          <w:spacing w:val="0"/>
                          <w:w w:val="100"/>
                          <w:position w:val="0"/>
                        </w:rPr>
                        <w:t>160</w:t>
                      </w:r>
                    </w:p>
                  </w:txbxContent>
                </v:textbox>
                <w10:wrap type="square" anchorx="margin"/>
              </v:shape>
            </w:pict>
          </mc:Fallback>
        </mc:AlternateContent>
      </w:r>
      <w:r>
        <w:rPr>
          <w:color w:val="000000"/>
          <w:spacing w:val="0"/>
          <w:w w:val="100"/>
          <w:position w:val="0"/>
        </w:rPr>
        <w:t>•Таблица 23. Автоматические выключатели серий АЕ20 и АЕ20М</w:t>
        <w:br/>
        <w:t>на напряжение до 660 В</w:t>
      </w:r>
    </w:p>
    <w:tbl>
      <w:tblPr>
        <w:tblOverlap w:val="never"/>
        <w:jc w:val="left"/>
        <w:tblLayout w:type="fixed"/>
      </w:tblPr>
      <w:tblGrid>
        <w:gridCol w:w="1042"/>
        <w:gridCol w:w="475"/>
        <w:gridCol w:w="1709"/>
        <w:gridCol w:w="1070"/>
        <w:gridCol w:w="557"/>
        <w:gridCol w:w="835"/>
      </w:tblGrid>
      <w:tr>
        <w:trPr>
          <w:trHeight w:val="1368" w:hRule="exact"/>
        </w:trPr>
        <w:tc>
          <w:tcPr>
            <w:tcBorders>
              <w:top w:val="single" w:sz="4"/>
              <w:left w:val="single" w:sz="4"/>
            </w:tcBorders>
            <w:shd w:val="clear" w:color="auto" w:fill="FFFFFF"/>
            <w:vAlign w:val="top"/>
          </w:tcPr>
          <w:p>
            <w:pPr>
              <w:pStyle w:val="Style11"/>
              <w:keepNext w:val="0"/>
              <w:keepLines w:val="0"/>
              <w:framePr w:w="5688" w:h="6787" w:vSpace="514" w:wrap="notBeside" w:vAnchor="text" w:hAnchor="text" w:y="1"/>
              <w:widowControl w:val="0"/>
              <w:shd w:val="clear" w:color="auto" w:fill="auto"/>
              <w:bidi w:val="0"/>
              <w:spacing w:before="0" w:after="380" w:line="202" w:lineRule="auto"/>
              <w:ind w:left="0" w:right="0" w:firstLine="0"/>
              <w:jc w:val="left"/>
              <w:rPr>
                <w:sz w:val="14"/>
                <w:szCs w:val="14"/>
              </w:rPr>
            </w:pPr>
            <w:r>
              <w:rPr>
                <w:i/>
                <w:iCs/>
                <w:color w:val="000000"/>
                <w:spacing w:val="0"/>
                <w:w w:val="100"/>
                <w:position w:val="0"/>
                <w:sz w:val="14"/>
                <w:szCs w:val="14"/>
              </w:rPr>
              <w:t>—-—</w:t>
            </w:r>
          </w:p>
          <w:p>
            <w:pPr>
              <w:pStyle w:val="Style11"/>
              <w:keepNext w:val="0"/>
              <w:keepLines w:val="0"/>
              <w:framePr w:w="5688" w:h="6787" w:vSpace="514" w:wrap="notBeside" w:vAnchor="text" w:hAnchor="text" w:y="1"/>
              <w:widowControl w:val="0"/>
              <w:shd w:val="clear" w:color="auto" w:fill="auto"/>
              <w:bidi w:val="0"/>
              <w:spacing w:before="0" w:after="0" w:line="202" w:lineRule="auto"/>
              <w:ind w:left="340" w:right="0" w:hanging="340"/>
              <w:jc w:val="left"/>
              <w:rPr>
                <w:sz w:val="14"/>
                <w:szCs w:val="14"/>
              </w:rPr>
            </w:pPr>
            <w:r>
              <w:rPr>
                <w:color w:val="000000"/>
                <w:spacing w:val="0"/>
                <w:w w:val="100"/>
                <w:position w:val="0"/>
                <w:sz w:val="14"/>
                <w:szCs w:val="14"/>
                <w:vertAlign w:val="subscript"/>
              </w:rPr>
              <w:t>ТиП</w:t>
            </w:r>
            <w:r>
              <w:rPr>
                <w:color w:val="000000"/>
                <w:spacing w:val="0"/>
                <w:w w:val="100"/>
                <w:position w:val="0"/>
                <w:sz w:val="14"/>
                <w:szCs w:val="14"/>
              </w:rPr>
              <w:t xml:space="preserve"> выключа</w:t>
              <w:softHyphen/>
              <w:t>теля</w:t>
            </w:r>
          </w:p>
        </w:tc>
        <w:tc>
          <w:tcPr>
            <w:tcBorders>
              <w:top w:val="single" w:sz="4"/>
              <w:left w:val="single" w:sz="4"/>
            </w:tcBorders>
            <w:shd w:val="clear" w:color="auto" w:fill="FFFFFF"/>
            <w:textDirection w:val="btLr"/>
            <w:vAlign w:val="top"/>
          </w:tcPr>
          <w:p>
            <w:pPr>
              <w:pStyle w:val="Style11"/>
              <w:keepNext w:val="0"/>
              <w:keepLines w:val="0"/>
              <w:framePr w:w="5688" w:h="6787" w:vSpace="514" w:wrap="notBeside" w:vAnchor="text" w:hAnchor="text" w:y="1"/>
              <w:widowControl w:val="0"/>
              <w:shd w:val="clear" w:color="auto" w:fill="auto"/>
              <w:bidi w:val="0"/>
              <w:spacing w:before="0" w:after="0" w:line="194" w:lineRule="auto"/>
              <w:ind w:left="0" w:right="0" w:firstLine="0"/>
              <w:jc w:val="left"/>
              <w:rPr>
                <w:sz w:val="14"/>
                <w:szCs w:val="14"/>
              </w:rPr>
            </w:pPr>
            <w:r>
              <w:rPr>
                <w:color w:val="000000"/>
                <w:spacing w:val="0"/>
                <w:w w:val="100"/>
                <w:position w:val="0"/>
                <w:sz w:val="14"/>
                <w:szCs w:val="14"/>
              </w:rPr>
              <w:t>Номинальный ток выключателя, Л</w:t>
            </w:r>
          </w:p>
        </w:tc>
        <w:tc>
          <w:tcPr>
            <w:tcBorders>
              <w:top w:val="single" w:sz="4"/>
              <w:left w:val="single" w:sz="4"/>
            </w:tcBorders>
            <w:shd w:val="clear" w:color="auto" w:fill="FFFFFF"/>
            <w:vAlign w:val="top"/>
          </w:tcPr>
          <w:p>
            <w:pPr>
              <w:pStyle w:val="Style11"/>
              <w:keepNext w:val="0"/>
              <w:keepLines w:val="0"/>
              <w:framePr w:w="5688" w:h="6787" w:vSpace="514" w:wrap="notBeside" w:vAnchor="text" w:hAnchor="text" w:y="1"/>
              <w:widowControl w:val="0"/>
              <w:shd w:val="clear" w:color="auto" w:fill="auto"/>
              <w:bidi w:val="0"/>
              <w:spacing w:before="600" w:after="0" w:line="240" w:lineRule="auto"/>
              <w:ind w:left="0" w:right="0" w:firstLine="0"/>
              <w:jc w:val="center"/>
              <w:rPr>
                <w:sz w:val="14"/>
                <w:szCs w:val="14"/>
              </w:rPr>
            </w:pPr>
            <w:r>
              <w:rPr>
                <w:color w:val="000000"/>
                <w:spacing w:val="0"/>
                <w:w w:val="100"/>
                <w:position w:val="0"/>
                <w:sz w:val="14"/>
                <w:szCs w:val="14"/>
              </w:rPr>
              <w:t>Вид расцепителя</w:t>
            </w:r>
          </w:p>
        </w:tc>
        <w:tc>
          <w:tcPr>
            <w:tcBorders>
              <w:top w:val="single" w:sz="4"/>
              <w:left w:val="single" w:sz="4"/>
            </w:tcBorders>
            <w:shd w:val="clear" w:color="auto" w:fill="FFFFFF"/>
            <w:vAlign w:val="top"/>
          </w:tcPr>
          <w:p>
            <w:pPr>
              <w:pStyle w:val="Style11"/>
              <w:keepNext w:val="0"/>
              <w:keepLines w:val="0"/>
              <w:framePr w:w="5688" w:h="6787" w:vSpace="514" w:wrap="notBeside" w:vAnchor="text" w:hAnchor="text" w:y="1"/>
              <w:widowControl w:val="0"/>
              <w:shd w:val="clear" w:color="auto" w:fill="auto"/>
              <w:tabs>
                <w:tab w:pos="638" w:val="left"/>
              </w:tabs>
              <w:bidi w:val="0"/>
              <w:spacing w:before="540" w:after="0" w:line="240" w:lineRule="auto"/>
              <w:ind w:left="0" w:right="0" w:firstLine="0"/>
              <w:jc w:val="left"/>
              <w:rPr>
                <w:sz w:val="14"/>
                <w:szCs w:val="14"/>
              </w:rPr>
            </w:pPr>
            <w:r>
              <w:rPr>
                <w:i/>
                <w:iCs/>
                <w:color w:val="000000"/>
                <w:spacing w:val="0"/>
                <w:w w:val="100"/>
                <w:position w:val="0"/>
                <w:sz w:val="14"/>
                <w:szCs w:val="14"/>
              </w:rPr>
              <w:t>f</w:t>
              <w:tab/>
            </w:r>
            <w:r>
              <w:rPr>
                <w:i/>
                <w:iCs/>
                <w:color w:val="000000"/>
                <w:spacing w:val="0"/>
                <w:w w:val="100"/>
                <w:position w:val="0"/>
                <w:sz w:val="14"/>
                <w:szCs w:val="14"/>
              </w:rPr>
              <w:t>л</w:t>
            </w:r>
          </w:p>
          <w:p>
            <w:pPr>
              <w:pStyle w:val="Style11"/>
              <w:keepNext w:val="0"/>
              <w:keepLines w:val="0"/>
              <w:framePr w:w="5688" w:h="6787" w:vSpace="514" w:wrap="notBeside" w:vAnchor="text" w:hAnchor="text" w:y="1"/>
              <w:widowControl w:val="0"/>
              <w:shd w:val="clear" w:color="auto" w:fill="auto"/>
              <w:bidi w:val="0"/>
              <w:spacing w:before="0" w:after="0" w:line="180" w:lineRule="auto"/>
              <w:ind w:left="0" w:right="0" w:firstLine="0"/>
              <w:jc w:val="left"/>
              <w:rPr>
                <w:sz w:val="14"/>
                <w:szCs w:val="14"/>
              </w:rPr>
            </w:pPr>
            <w:r>
              <w:rPr>
                <w:i/>
                <w:iCs/>
                <w:color w:val="000000"/>
                <w:spacing w:val="0"/>
                <w:w w:val="100"/>
                <w:position w:val="0"/>
                <w:sz w:val="14"/>
                <w:szCs w:val="14"/>
              </w:rPr>
              <w:t>'н.расц’</w:t>
            </w:r>
          </w:p>
        </w:tc>
        <w:tc>
          <w:tcPr>
            <w:tcBorders>
              <w:top w:val="single" w:sz="4"/>
              <w:left w:val="single" w:sz="4"/>
            </w:tcBorders>
            <w:shd w:val="clear" w:color="auto" w:fill="FFFFFF"/>
            <w:vAlign w:val="top"/>
          </w:tcPr>
          <w:p>
            <w:pPr>
              <w:pStyle w:val="Style11"/>
              <w:keepNext w:val="0"/>
              <w:keepLines w:val="0"/>
              <w:framePr w:w="5688" w:h="6787" w:vSpace="514" w:wrap="notBeside" w:vAnchor="text" w:hAnchor="text" w:y="1"/>
              <w:widowControl w:val="0"/>
              <w:shd w:val="clear" w:color="auto" w:fill="auto"/>
              <w:bidi w:val="0"/>
              <w:spacing w:before="460" w:after="60" w:line="240" w:lineRule="auto"/>
              <w:ind w:left="0" w:right="0" w:firstLine="0"/>
              <w:jc w:val="center"/>
              <w:rPr>
                <w:sz w:val="14"/>
                <w:szCs w:val="14"/>
              </w:rPr>
            </w:pPr>
            <w:r>
              <w:rPr>
                <w:color w:val="000000"/>
                <w:spacing w:val="0"/>
                <w:w w:val="100"/>
                <w:position w:val="0"/>
                <w:sz w:val="14"/>
                <w:szCs w:val="14"/>
                <w:u w:val="single"/>
              </w:rPr>
              <w:t>^С.о</w:t>
            </w:r>
          </w:p>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vertAlign w:val="superscript"/>
              </w:rPr>
              <w:t>/</w:t>
            </w:r>
            <w:r>
              <w:rPr>
                <w:color w:val="000000"/>
                <w:spacing w:val="0"/>
                <w:w w:val="100"/>
                <w:position w:val="0"/>
                <w:sz w:val="14"/>
                <w:szCs w:val="14"/>
              </w:rPr>
              <w:t>н.расн</w:t>
            </w:r>
          </w:p>
        </w:tc>
        <w:tc>
          <w:tcPr>
            <w:tcBorders>
              <w:top w:val="single" w:sz="4"/>
              <w:left w:val="single" w:sz="4"/>
              <w:right w:val="single" w:sz="4"/>
            </w:tcBorders>
            <w:shd w:val="clear" w:color="auto" w:fill="FFFFFF"/>
            <w:textDirection w:val="btLr"/>
            <w:vAlign w:val="top"/>
          </w:tcPr>
          <w:p>
            <w:pPr>
              <w:pStyle w:val="Style11"/>
              <w:keepNext w:val="0"/>
              <w:keepLines w:val="0"/>
              <w:framePr w:w="5688" w:h="6787" w:vSpace="514" w:wrap="notBeside" w:vAnchor="text" w:hAnchor="text" w:y="1"/>
              <w:widowControl w:val="0"/>
              <w:shd w:val="clear" w:color="auto" w:fill="auto"/>
              <w:bidi w:val="0"/>
              <w:spacing w:before="0" w:after="0" w:line="252" w:lineRule="auto"/>
              <w:ind w:left="0" w:right="0" w:firstLine="0"/>
              <w:jc w:val="left"/>
              <w:rPr>
                <w:sz w:val="14"/>
                <w:szCs w:val="14"/>
              </w:rPr>
            </w:pPr>
            <w:r>
              <w:rPr>
                <w:color w:val="000000"/>
                <w:spacing w:val="0"/>
                <w:w w:val="100"/>
                <w:position w:val="0"/>
                <w:sz w:val="14"/>
                <w:szCs w:val="14"/>
              </w:rPr>
              <w:t>Уставка или пре</w:t>
              <w:softHyphen/>
              <w:t>делы регулиро</w:t>
              <w:softHyphen/>
              <w:t>вания, ^с.п^п.расц</w:t>
            </w:r>
          </w:p>
        </w:tc>
      </w:tr>
      <w:tr>
        <w:trPr>
          <w:trHeight w:val="1646" w:hRule="exact"/>
        </w:trPr>
        <w:tc>
          <w:tcPr>
            <w:tcBorders>
              <w:top w:val="single" w:sz="4"/>
              <w:left w:val="single" w:sz="4"/>
            </w:tcBorders>
            <w:shd w:val="clear" w:color="auto" w:fill="FFFFFF"/>
            <w:vAlign w:val="center"/>
          </w:tcPr>
          <w:p>
            <w:pPr>
              <w:pStyle w:val="Style11"/>
              <w:keepNext w:val="0"/>
              <w:keepLines w:val="0"/>
              <w:framePr w:w="5688" w:h="6787" w:vSpace="514" w:wrap="notBeside" w:vAnchor="text" w:hAnchor="text" w:y="1"/>
              <w:widowControl w:val="0"/>
              <w:shd w:val="clear" w:color="auto" w:fill="auto"/>
              <w:bidi w:val="0"/>
              <w:spacing w:before="0" w:after="600" w:line="240" w:lineRule="auto"/>
              <w:ind w:left="0" w:right="0" w:firstLine="0"/>
              <w:jc w:val="left"/>
              <w:rPr>
                <w:sz w:val="17"/>
                <w:szCs w:val="17"/>
              </w:rPr>
            </w:pPr>
            <w:r>
              <w:rPr>
                <w:color w:val="000000"/>
                <w:spacing w:val="0"/>
                <w:w w:val="100"/>
                <w:position w:val="0"/>
                <w:sz w:val="17"/>
                <w:szCs w:val="17"/>
              </w:rPr>
              <w:t>АЕ2023</w:t>
            </w:r>
          </w:p>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ДЕ2026</w:t>
            </w:r>
          </w:p>
        </w:tc>
        <w:tc>
          <w:tcPr>
            <w:tcBorders>
              <w:top w:val="single" w:sz="4"/>
              <w:left w:val="single" w:sz="4"/>
            </w:tcBorders>
            <w:shd w:val="clear" w:color="auto" w:fill="FFFFFF"/>
            <w:vAlign w:val="center"/>
          </w:tcPr>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16</w:t>
            </w:r>
          </w:p>
        </w:tc>
        <w:tc>
          <w:tcPr>
            <w:tcBorders>
              <w:top w:val="single" w:sz="4"/>
              <w:left w:val="single" w:sz="4"/>
            </w:tcBorders>
            <w:shd w:val="clear" w:color="auto" w:fill="FFFFFF"/>
            <w:vAlign w:val="center"/>
          </w:tcPr>
          <w:p>
            <w:pPr>
              <w:pStyle w:val="Style11"/>
              <w:keepNext w:val="0"/>
              <w:keepLines w:val="0"/>
              <w:framePr w:w="5688" w:h="6787" w:vSpace="514" w:wrap="notBeside" w:vAnchor="text" w:hAnchor="text" w:y="1"/>
              <w:widowControl w:val="0"/>
              <w:shd w:val="clear" w:color="auto" w:fill="auto"/>
              <w:bidi w:val="0"/>
              <w:spacing w:before="0" w:after="620" w:line="240" w:lineRule="auto"/>
              <w:ind w:left="0" w:right="0" w:firstLine="0"/>
              <w:jc w:val="left"/>
              <w:rPr>
                <w:sz w:val="17"/>
                <w:szCs w:val="17"/>
              </w:rPr>
            </w:pPr>
            <w:r>
              <w:rPr>
                <w:color w:val="000000"/>
                <w:spacing w:val="0"/>
                <w:w w:val="100"/>
                <w:position w:val="0"/>
                <w:sz w:val="17"/>
                <w:szCs w:val="17"/>
              </w:rPr>
              <w:t>Электромагнитный</w:t>
            </w:r>
          </w:p>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Комбинированный</w:t>
            </w:r>
          </w:p>
        </w:tc>
        <w:tc>
          <w:tcPr>
            <w:tcBorders>
              <w:top w:val="single" w:sz="4"/>
              <w:left w:val="single" w:sz="4"/>
            </w:tcBorders>
            <w:shd w:val="clear" w:color="auto" w:fill="FFFFFF"/>
            <w:vAlign w:val="center"/>
          </w:tcPr>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0,3; 0,4;</w:t>
            </w:r>
          </w:p>
          <w:p>
            <w:pPr>
              <w:pStyle w:val="Style11"/>
              <w:keepNext w:val="0"/>
              <w:keepLines w:val="0"/>
              <w:framePr w:w="5688" w:h="6787" w:vSpace="514" w:wrap="notBeside" w:vAnchor="text" w:hAnchor="text" w:y="1"/>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0,5; 0,6;</w:t>
            </w:r>
          </w:p>
          <w:p>
            <w:pPr>
              <w:pStyle w:val="Style11"/>
              <w:keepNext w:val="0"/>
              <w:keepLines w:val="0"/>
              <w:framePr w:w="5688" w:h="6787" w:vSpace="514" w:wrap="notBeside" w:vAnchor="text" w:hAnchor="text" w:y="1"/>
              <w:widowControl w:val="0"/>
              <w:shd w:val="clear" w:color="auto" w:fill="auto"/>
              <w:bidi w:val="0"/>
              <w:spacing w:before="0" w:after="0" w:line="216" w:lineRule="auto"/>
              <w:ind w:left="0" w:right="0" w:firstLine="0"/>
              <w:jc w:val="left"/>
              <w:rPr>
                <w:sz w:val="17"/>
                <w:szCs w:val="17"/>
              </w:rPr>
            </w:pPr>
            <w:r>
              <w:rPr>
                <w:color w:val="000000"/>
                <w:spacing w:val="0"/>
                <w:w w:val="100"/>
                <w:position w:val="0"/>
                <w:sz w:val="17"/>
                <w:szCs w:val="17"/>
              </w:rPr>
              <w:t>0,8; 1; 1,25;</w:t>
            </w:r>
          </w:p>
          <w:p>
            <w:pPr>
              <w:pStyle w:val="Style11"/>
              <w:keepNext w:val="0"/>
              <w:keepLines w:val="0"/>
              <w:framePr w:w="5688" w:h="6787" w:vSpace="514" w:wrap="notBeside" w:vAnchor="text" w:hAnchor="text" w:y="1"/>
              <w:widowControl w:val="0"/>
              <w:shd w:val="clear" w:color="auto" w:fill="auto"/>
              <w:bidi w:val="0"/>
              <w:spacing w:before="0" w:after="0" w:line="216" w:lineRule="auto"/>
              <w:ind w:left="0" w:right="0" w:firstLine="0"/>
              <w:jc w:val="left"/>
              <w:rPr>
                <w:sz w:val="17"/>
                <w:szCs w:val="17"/>
              </w:rPr>
            </w:pPr>
            <w:r>
              <w:rPr>
                <w:color w:val="000000"/>
                <w:spacing w:val="0"/>
                <w:w w:val="100"/>
                <w:position w:val="0"/>
                <w:sz w:val="17"/>
                <w:szCs w:val="17"/>
              </w:rPr>
              <w:t>1,6; 2; 2,5;</w:t>
            </w:r>
          </w:p>
          <w:p>
            <w:pPr>
              <w:pStyle w:val="Style11"/>
              <w:keepNext w:val="0"/>
              <w:keepLines w:val="0"/>
              <w:framePr w:w="5688" w:h="6787" w:vSpace="514" w:wrap="notBeside" w:vAnchor="text" w:hAnchor="text" w:y="1"/>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3,15; 4; 5;</w:t>
            </w:r>
          </w:p>
          <w:p>
            <w:pPr>
              <w:pStyle w:val="Style11"/>
              <w:keepNext w:val="0"/>
              <w:keepLines w:val="0"/>
              <w:framePr w:w="5688" w:h="6787" w:vSpace="514" w:wrap="notBeside" w:vAnchor="text" w:hAnchor="text" w:y="1"/>
              <w:widowControl w:val="0"/>
              <w:shd w:val="clear" w:color="auto" w:fill="auto"/>
              <w:bidi w:val="0"/>
              <w:spacing w:before="0" w:after="0" w:line="216" w:lineRule="auto"/>
              <w:ind w:left="0" w:right="0" w:firstLine="0"/>
              <w:jc w:val="left"/>
              <w:rPr>
                <w:sz w:val="17"/>
                <w:szCs w:val="17"/>
              </w:rPr>
            </w:pPr>
            <w:r>
              <w:rPr>
                <w:color w:val="000000"/>
                <w:spacing w:val="0"/>
                <w:w w:val="100"/>
                <w:position w:val="0"/>
                <w:sz w:val="17"/>
                <w:szCs w:val="17"/>
              </w:rPr>
              <w:t>6,3; 8; 10;</w:t>
            </w:r>
          </w:p>
          <w:p>
            <w:pPr>
              <w:pStyle w:val="Style11"/>
              <w:keepNext w:val="0"/>
              <w:keepLines w:val="0"/>
              <w:framePr w:w="5688" w:h="6787" w:vSpace="514" w:wrap="notBeside" w:vAnchor="text" w:hAnchor="text" w:y="1"/>
              <w:widowControl w:val="0"/>
              <w:shd w:val="clear" w:color="auto" w:fill="auto"/>
              <w:bidi w:val="0"/>
              <w:spacing w:before="0" w:after="0" w:line="216" w:lineRule="auto"/>
              <w:ind w:left="0" w:right="0" w:firstLine="200"/>
              <w:jc w:val="left"/>
              <w:rPr>
                <w:sz w:val="17"/>
                <w:szCs w:val="17"/>
              </w:rPr>
            </w:pPr>
            <w:r>
              <w:rPr>
                <w:color w:val="000000"/>
                <w:spacing w:val="0"/>
                <w:w w:val="100"/>
                <w:position w:val="0"/>
                <w:sz w:val="17"/>
                <w:szCs w:val="17"/>
              </w:rPr>
              <w:t>12,5; 16</w:t>
            </w:r>
          </w:p>
        </w:tc>
        <w:tc>
          <w:tcPr>
            <w:tcBorders>
              <w:top w:val="single" w:sz="4"/>
              <w:left w:val="single" w:sz="4"/>
            </w:tcBorders>
            <w:shd w:val="clear" w:color="auto" w:fill="FFFFFF"/>
            <w:vAlign w:val="center"/>
          </w:tcPr>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12</w:t>
            </w:r>
          </w:p>
        </w:tc>
        <w:tc>
          <w:tcPr>
            <w:tcBorders>
              <w:top w:val="single" w:sz="4"/>
              <w:left w:val="single" w:sz="4"/>
              <w:right w:val="single" w:sz="4"/>
            </w:tcBorders>
            <w:shd w:val="clear" w:color="auto" w:fill="FFFFFF"/>
            <w:vAlign w:val="bottom"/>
          </w:tcPr>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0,9—</w:t>
            </w:r>
          </w:p>
          <w:p>
            <w:pPr>
              <w:pStyle w:val="Style11"/>
              <w:keepNext w:val="0"/>
              <w:keepLines w:val="0"/>
              <w:framePr w:w="5688" w:h="6787" w:vSpace="514" w:wrap="notBeside" w:vAnchor="text" w:hAnchor="text" w:y="1"/>
              <w:widowControl w:val="0"/>
              <w:shd w:val="clear" w:color="auto" w:fill="auto"/>
              <w:bidi w:val="0"/>
              <w:spacing w:before="0" w:after="0" w:line="216" w:lineRule="auto"/>
              <w:ind w:left="0" w:right="0" w:firstLine="0"/>
              <w:jc w:val="center"/>
              <w:rPr>
                <w:sz w:val="17"/>
                <w:szCs w:val="17"/>
              </w:rPr>
            </w:pPr>
            <w:r>
              <w:rPr>
                <w:color w:val="000000"/>
                <w:spacing w:val="0"/>
                <w:w w:val="100"/>
                <w:position w:val="0"/>
                <w:sz w:val="17"/>
                <w:szCs w:val="17"/>
              </w:rPr>
              <w:t>1,15</w:t>
            </w:r>
          </w:p>
        </w:tc>
      </w:tr>
      <w:tr>
        <w:trPr>
          <w:trHeight w:val="547" w:hRule="exact"/>
        </w:trPr>
        <w:tc>
          <w:tcPr>
            <w:vMerge w:val="restart"/>
            <w:tcBorders>
              <w:top w:val="single" w:sz="4"/>
              <w:left w:val="single" w:sz="4"/>
            </w:tcBorders>
            <w:shd w:val="clear" w:color="auto" w:fill="FFFFFF"/>
            <w:vAlign w:val="top"/>
          </w:tcPr>
          <w:p>
            <w:pPr>
              <w:pStyle w:val="Style11"/>
              <w:keepNext w:val="0"/>
              <w:keepLines w:val="0"/>
              <w:framePr w:w="5688" w:h="6787" w:vSpace="514" w:wrap="notBeside" w:vAnchor="text" w:hAnchor="text" w:y="1"/>
              <w:widowControl w:val="0"/>
              <w:shd w:val="clear" w:color="auto" w:fill="auto"/>
              <w:bidi w:val="0"/>
              <w:spacing w:before="0" w:after="100" w:line="240" w:lineRule="auto"/>
              <w:ind w:left="0" w:right="0" w:firstLine="0"/>
              <w:jc w:val="left"/>
              <w:rPr>
                <w:sz w:val="17"/>
                <w:szCs w:val="17"/>
              </w:rPr>
            </w:pPr>
            <w:r>
              <w:rPr>
                <w:color w:val="000000"/>
                <w:spacing w:val="0"/>
                <w:w w:val="100"/>
                <w:position w:val="0"/>
                <w:sz w:val="17"/>
                <w:szCs w:val="17"/>
              </w:rPr>
              <w:t>ДЕ2043</w:t>
            </w:r>
          </w:p>
          <w:p>
            <w:pPr>
              <w:pStyle w:val="Style11"/>
              <w:keepNext w:val="0"/>
              <w:keepLines w:val="0"/>
              <w:framePr w:w="5688" w:h="6787" w:vSpace="514" w:wrap="notBeside" w:vAnchor="text" w:hAnchor="text" w:y="1"/>
              <w:widowControl w:val="0"/>
              <w:shd w:val="clear" w:color="auto" w:fill="auto"/>
              <w:bidi w:val="0"/>
              <w:spacing w:before="0" w:after="180" w:line="240" w:lineRule="auto"/>
              <w:ind w:left="0" w:right="0" w:firstLine="0"/>
              <w:jc w:val="left"/>
              <w:rPr>
                <w:sz w:val="17"/>
                <w:szCs w:val="17"/>
              </w:rPr>
            </w:pPr>
            <w:r>
              <w:rPr>
                <w:color w:val="000000"/>
                <w:spacing w:val="0"/>
                <w:w w:val="100"/>
                <w:position w:val="0"/>
                <w:sz w:val="17"/>
                <w:szCs w:val="17"/>
              </w:rPr>
              <w:t>АЕ2044</w:t>
            </w:r>
          </w:p>
          <w:p>
            <w:pPr>
              <w:pStyle w:val="Style11"/>
              <w:keepNext w:val="0"/>
              <w:keepLines w:val="0"/>
              <w:framePr w:w="5688" w:h="6787" w:vSpace="514" w:wrap="notBeside" w:vAnchor="text" w:hAnchor="text" w:y="1"/>
              <w:widowControl w:val="0"/>
              <w:shd w:val="clear" w:color="auto" w:fill="auto"/>
              <w:bidi w:val="0"/>
              <w:spacing w:before="0" w:after="140" w:line="240" w:lineRule="auto"/>
              <w:ind w:left="0" w:right="0" w:firstLine="0"/>
              <w:jc w:val="left"/>
              <w:rPr>
                <w:sz w:val="17"/>
                <w:szCs w:val="17"/>
              </w:rPr>
            </w:pPr>
            <w:r>
              <w:rPr>
                <w:color w:val="000000"/>
                <w:spacing w:val="0"/>
                <w:w w:val="100"/>
                <w:position w:val="0"/>
                <w:sz w:val="17"/>
                <w:szCs w:val="17"/>
              </w:rPr>
              <w:t>АЕ2046*</w:t>
            </w:r>
          </w:p>
        </w:tc>
        <w:tc>
          <w:tcPr>
            <w:vMerge w:val="restart"/>
            <w:tcBorders>
              <w:top w:val="single" w:sz="4"/>
              <w:left w:val="single" w:sz="4"/>
            </w:tcBorders>
            <w:shd w:val="clear" w:color="auto" w:fill="FFFFFF"/>
            <w:vAlign w:val="center"/>
          </w:tcPr>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63</w:t>
            </w:r>
          </w:p>
        </w:tc>
        <w:tc>
          <w:tcPr>
            <w:tcBorders>
              <w:top w:val="single" w:sz="4"/>
              <w:left w:val="single" w:sz="4"/>
            </w:tcBorders>
            <w:shd w:val="clear" w:color="auto" w:fill="FFFFFF"/>
            <w:vAlign w:val="center"/>
          </w:tcPr>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Электромагнитный</w:t>
            </w:r>
          </w:p>
        </w:tc>
        <w:tc>
          <w:tcPr>
            <w:vMerge w:val="restart"/>
            <w:tcBorders>
              <w:top w:val="single" w:sz="4"/>
              <w:left w:val="single" w:sz="4"/>
            </w:tcBorders>
            <w:shd w:val="clear" w:color="auto" w:fill="FFFFFF"/>
            <w:vAlign w:val="center"/>
          </w:tcPr>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10; 12,5;</w:t>
            </w:r>
          </w:p>
          <w:p>
            <w:pPr>
              <w:pStyle w:val="Style11"/>
              <w:keepNext w:val="0"/>
              <w:keepLines w:val="0"/>
              <w:framePr w:w="5688" w:h="6787" w:vSpace="514" w:wrap="notBeside" w:vAnchor="text" w:hAnchor="text" w:y="1"/>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16; 20; 25;</w:t>
            </w:r>
          </w:p>
          <w:p>
            <w:pPr>
              <w:pStyle w:val="Style11"/>
              <w:keepNext w:val="0"/>
              <w:keepLines w:val="0"/>
              <w:framePr w:w="5688" w:h="6787" w:vSpace="514" w:wrap="notBeside" w:vAnchor="text" w:hAnchor="text" w:y="1"/>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31,5; 40;</w:t>
            </w:r>
          </w:p>
          <w:p>
            <w:pPr>
              <w:pStyle w:val="Style11"/>
              <w:keepNext w:val="0"/>
              <w:keepLines w:val="0"/>
              <w:framePr w:w="5688" w:h="6787" w:vSpace="514" w:wrap="notBeside" w:vAnchor="text" w:hAnchor="text" w:y="1"/>
              <w:widowControl w:val="0"/>
              <w:shd w:val="clear" w:color="auto" w:fill="auto"/>
              <w:bidi w:val="0"/>
              <w:spacing w:before="0" w:after="0" w:line="216" w:lineRule="auto"/>
              <w:ind w:left="0" w:right="0" w:firstLine="0"/>
              <w:jc w:val="center"/>
              <w:rPr>
                <w:sz w:val="17"/>
                <w:szCs w:val="17"/>
              </w:rPr>
            </w:pPr>
            <w:r>
              <w:rPr>
                <w:color w:val="000000"/>
                <w:spacing w:val="0"/>
                <w:w w:val="100"/>
                <w:position w:val="0"/>
                <w:sz w:val="17"/>
                <w:szCs w:val="17"/>
              </w:rPr>
              <w:t>50; 63</w:t>
            </w:r>
          </w:p>
        </w:tc>
        <w:tc>
          <w:tcPr>
            <w:vMerge w:val="restart"/>
            <w:tcBorders>
              <w:top w:val="single" w:sz="4"/>
              <w:left w:val="single" w:sz="4"/>
            </w:tcBorders>
            <w:shd w:val="clear" w:color="auto" w:fill="FFFFFF"/>
            <w:vAlign w:val="center"/>
          </w:tcPr>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12</w:t>
            </w:r>
          </w:p>
        </w:tc>
        <w:tc>
          <w:tcPr>
            <w:vMerge w:val="restart"/>
            <w:tcBorders>
              <w:top w:val="single" w:sz="4"/>
              <w:left w:val="single" w:sz="4"/>
              <w:right w:val="single" w:sz="4"/>
            </w:tcBorders>
            <w:shd w:val="clear" w:color="auto" w:fill="FFFFFF"/>
            <w:vAlign w:val="bottom"/>
          </w:tcPr>
          <w:p>
            <w:pPr>
              <w:pStyle w:val="Style11"/>
              <w:keepNext w:val="0"/>
              <w:keepLines w:val="0"/>
              <w:framePr w:w="5688" w:h="6787" w:vSpace="514" w:wrap="notBeside" w:vAnchor="text" w:hAnchor="text" w:y="1"/>
              <w:widowControl w:val="0"/>
              <w:shd w:val="clear" w:color="auto" w:fill="auto"/>
              <w:bidi w:val="0"/>
              <w:spacing w:before="0" w:after="120" w:line="214" w:lineRule="auto"/>
              <w:ind w:left="0" w:right="0" w:firstLine="0"/>
              <w:jc w:val="center"/>
              <w:rPr>
                <w:sz w:val="17"/>
                <w:szCs w:val="17"/>
              </w:rPr>
            </w:pPr>
            <w:r>
              <w:rPr>
                <w:color w:val="000000"/>
                <w:spacing w:val="0"/>
                <w:w w:val="100"/>
                <w:position w:val="0"/>
                <w:sz w:val="17"/>
                <w:szCs w:val="17"/>
              </w:rPr>
              <w:t>1,15</w:t>
            </w:r>
          </w:p>
          <w:p>
            <w:pPr>
              <w:pStyle w:val="Style11"/>
              <w:keepNext w:val="0"/>
              <w:keepLines w:val="0"/>
              <w:framePr w:w="5688" w:h="6787" w:vSpace="514" w:wrap="notBeside" w:vAnchor="text" w:hAnchor="text" w:y="1"/>
              <w:widowControl w:val="0"/>
              <w:shd w:val="clear" w:color="auto" w:fill="auto"/>
              <w:bidi w:val="0"/>
              <w:spacing w:before="0" w:after="0" w:line="214" w:lineRule="auto"/>
              <w:ind w:left="160" w:right="0" w:firstLine="20"/>
              <w:jc w:val="left"/>
              <w:rPr>
                <w:sz w:val="17"/>
                <w:szCs w:val="17"/>
              </w:rPr>
            </w:pPr>
            <w:r>
              <w:rPr>
                <w:color w:val="000000"/>
                <w:spacing w:val="0"/>
                <w:w w:val="100"/>
                <w:position w:val="0"/>
                <w:sz w:val="17"/>
                <w:szCs w:val="17"/>
              </w:rPr>
              <w:t>0,9— 1,15**</w:t>
            </w:r>
          </w:p>
        </w:tc>
      </w:tr>
      <w:tr>
        <w:trPr>
          <w:trHeight w:val="576" w:hRule="exact"/>
        </w:trPr>
        <w:tc>
          <w:tcPr>
            <w:vMerge/>
            <w:tcBorders>
              <w:left w:val="single" w:sz="4"/>
            </w:tcBorders>
            <w:shd w:val="clear" w:color="auto" w:fill="FFFFFF"/>
            <w:vAlign w:val="top"/>
          </w:tcPr>
          <w:p>
            <w:pPr>
              <w:framePr w:w="5688" w:h="6787" w:vSpace="514" w:wrap="notBeside" w:vAnchor="text" w:hAnchor="text" w:y="1"/>
            </w:pPr>
          </w:p>
        </w:tc>
        <w:tc>
          <w:tcPr>
            <w:vMerge/>
            <w:tcBorders>
              <w:left w:val="single" w:sz="4"/>
            </w:tcBorders>
            <w:shd w:val="clear" w:color="auto" w:fill="FFFFFF"/>
            <w:vAlign w:val="center"/>
          </w:tcPr>
          <w:p>
            <w:pPr>
              <w:framePr w:w="5688" w:h="6787" w:vSpace="514" w:wrap="notBeside" w:vAnchor="text" w:hAnchor="text" w:y="1"/>
            </w:pPr>
          </w:p>
        </w:tc>
        <w:tc>
          <w:tcPr>
            <w:tcBorders>
              <w:top w:val="single" w:sz="4"/>
              <w:left w:val="single" w:sz="4"/>
            </w:tcBorders>
            <w:shd w:val="clear" w:color="auto" w:fill="FFFFFF"/>
            <w:vAlign w:val="center"/>
          </w:tcPr>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Комбинированный</w:t>
            </w:r>
          </w:p>
        </w:tc>
        <w:tc>
          <w:tcPr>
            <w:vMerge/>
            <w:tcBorders>
              <w:left w:val="single" w:sz="4"/>
            </w:tcBorders>
            <w:shd w:val="clear" w:color="auto" w:fill="FFFFFF"/>
            <w:vAlign w:val="center"/>
          </w:tcPr>
          <w:p>
            <w:pPr>
              <w:framePr w:w="5688" w:h="6787" w:vSpace="514" w:wrap="notBeside" w:vAnchor="text" w:hAnchor="text" w:y="1"/>
            </w:pPr>
          </w:p>
        </w:tc>
        <w:tc>
          <w:tcPr>
            <w:vMerge/>
            <w:tcBorders>
              <w:left w:val="single" w:sz="4"/>
            </w:tcBorders>
            <w:shd w:val="clear" w:color="auto" w:fill="FFFFFF"/>
            <w:vAlign w:val="center"/>
          </w:tcPr>
          <w:p>
            <w:pPr>
              <w:framePr w:w="5688" w:h="6787" w:vSpace="514" w:wrap="notBeside" w:vAnchor="text" w:hAnchor="text" w:y="1"/>
            </w:pPr>
          </w:p>
        </w:tc>
        <w:tc>
          <w:tcPr>
            <w:vMerge/>
            <w:tcBorders>
              <w:left w:val="single" w:sz="4"/>
              <w:right w:val="single" w:sz="4"/>
            </w:tcBorders>
            <w:shd w:val="clear" w:color="auto" w:fill="FFFFFF"/>
            <w:vAlign w:val="bottom"/>
          </w:tcPr>
          <w:p>
            <w:pPr>
              <w:framePr w:w="5688" w:h="6787" w:vSpace="514" w:wrap="notBeside" w:vAnchor="text" w:hAnchor="text" w:y="1"/>
            </w:pPr>
          </w:p>
        </w:tc>
      </w:tr>
      <w:tr>
        <w:trPr>
          <w:trHeight w:val="1642" w:hRule="exact"/>
        </w:trPr>
        <w:tc>
          <w:tcPr>
            <w:tcBorders>
              <w:top w:val="single" w:sz="4"/>
              <w:left w:val="single" w:sz="4"/>
            </w:tcBorders>
            <w:shd w:val="clear" w:color="auto" w:fill="FFFFFF"/>
            <w:vAlign w:val="center"/>
          </w:tcPr>
          <w:p>
            <w:pPr>
              <w:pStyle w:val="Style11"/>
              <w:keepNext w:val="0"/>
              <w:keepLines w:val="0"/>
              <w:framePr w:w="5688" w:h="6787" w:vSpace="514" w:wrap="notBeside" w:vAnchor="text" w:hAnchor="text" w:y="1"/>
              <w:widowControl w:val="0"/>
              <w:shd w:val="clear" w:color="auto" w:fill="auto"/>
              <w:bidi w:val="0"/>
              <w:spacing w:before="0" w:after="600" w:line="240" w:lineRule="auto"/>
              <w:ind w:left="0" w:right="0" w:firstLine="0"/>
              <w:jc w:val="left"/>
              <w:rPr>
                <w:sz w:val="17"/>
                <w:szCs w:val="17"/>
              </w:rPr>
            </w:pPr>
            <w:r>
              <w:rPr>
                <w:color w:val="000000"/>
                <w:spacing w:val="0"/>
                <w:w w:val="100"/>
                <w:position w:val="0"/>
                <w:sz w:val="17"/>
                <w:szCs w:val="17"/>
              </w:rPr>
              <w:t>АЕ2043М</w:t>
            </w:r>
          </w:p>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АЕ2046М*</w:t>
            </w:r>
          </w:p>
        </w:tc>
        <w:tc>
          <w:tcPr>
            <w:tcBorders>
              <w:top w:val="single" w:sz="4"/>
              <w:left w:val="single" w:sz="4"/>
            </w:tcBorders>
            <w:shd w:val="clear" w:color="auto" w:fill="FFFFFF"/>
            <w:vAlign w:val="center"/>
          </w:tcPr>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63</w:t>
            </w:r>
          </w:p>
        </w:tc>
        <w:tc>
          <w:tcPr>
            <w:tcBorders>
              <w:top w:val="single" w:sz="4"/>
              <w:left w:val="single" w:sz="4"/>
            </w:tcBorders>
            <w:shd w:val="clear" w:color="auto" w:fill="FFFFFF"/>
            <w:vAlign w:val="center"/>
          </w:tcPr>
          <w:p>
            <w:pPr>
              <w:pStyle w:val="Style11"/>
              <w:keepNext w:val="0"/>
              <w:keepLines w:val="0"/>
              <w:framePr w:w="5688" w:h="6787" w:vSpace="514" w:wrap="notBeside" w:vAnchor="text" w:hAnchor="text" w:y="1"/>
              <w:widowControl w:val="0"/>
              <w:shd w:val="clear" w:color="auto" w:fill="auto"/>
              <w:bidi w:val="0"/>
              <w:spacing w:before="0" w:after="620" w:line="240" w:lineRule="auto"/>
              <w:ind w:left="0" w:right="0" w:firstLine="0"/>
              <w:jc w:val="left"/>
              <w:rPr>
                <w:sz w:val="17"/>
                <w:szCs w:val="17"/>
              </w:rPr>
            </w:pPr>
            <w:r>
              <w:rPr>
                <w:color w:val="000000"/>
                <w:spacing w:val="0"/>
                <w:w w:val="100"/>
                <w:position w:val="0"/>
                <w:sz w:val="17"/>
                <w:szCs w:val="17"/>
              </w:rPr>
              <w:t>Электромагнитный</w:t>
            </w:r>
          </w:p>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Комбинированный</w:t>
            </w:r>
          </w:p>
        </w:tc>
        <w:tc>
          <w:tcPr>
            <w:tcBorders>
              <w:top w:val="single" w:sz="4"/>
              <w:left w:val="single" w:sz="4"/>
            </w:tcBorders>
            <w:shd w:val="clear" w:color="auto" w:fill="FFFFFF"/>
            <w:vAlign w:val="center"/>
          </w:tcPr>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0,6; 0,8;</w:t>
            </w:r>
          </w:p>
          <w:p>
            <w:pPr>
              <w:pStyle w:val="Style11"/>
              <w:keepNext w:val="0"/>
              <w:keepLines w:val="0"/>
              <w:framePr w:w="5688" w:h="6787" w:vSpace="514" w:wrap="notBeside" w:vAnchor="text" w:hAnchor="text" w:y="1"/>
              <w:widowControl w:val="0"/>
              <w:shd w:val="clear" w:color="auto" w:fill="auto"/>
              <w:bidi w:val="0"/>
              <w:spacing w:before="0" w:after="0" w:line="216" w:lineRule="auto"/>
              <w:ind w:left="0" w:right="0" w:firstLine="200"/>
              <w:jc w:val="left"/>
              <w:rPr>
                <w:sz w:val="17"/>
                <w:szCs w:val="17"/>
              </w:rPr>
            </w:pPr>
            <w:r>
              <w:rPr>
                <w:color w:val="000000"/>
                <w:spacing w:val="0"/>
                <w:w w:val="100"/>
                <w:position w:val="0"/>
                <w:sz w:val="17"/>
                <w:szCs w:val="17"/>
              </w:rPr>
              <w:t>1: 1,25;</w:t>
            </w:r>
          </w:p>
          <w:p>
            <w:pPr>
              <w:pStyle w:val="Style11"/>
              <w:keepNext w:val="0"/>
              <w:keepLines w:val="0"/>
              <w:framePr w:w="5688" w:h="6787" w:vSpace="514" w:wrap="notBeside" w:vAnchor="text" w:hAnchor="text" w:y="1"/>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1,6; 2; 2,5;</w:t>
            </w:r>
          </w:p>
          <w:p>
            <w:pPr>
              <w:pStyle w:val="Style11"/>
              <w:keepNext w:val="0"/>
              <w:keepLines w:val="0"/>
              <w:framePr w:w="5688" w:h="6787" w:vSpace="514" w:wrap="notBeside" w:vAnchor="text" w:hAnchor="text" w:y="1"/>
              <w:widowControl w:val="0"/>
              <w:shd w:val="clear" w:color="auto" w:fill="auto"/>
              <w:bidi w:val="0"/>
              <w:spacing w:before="0" w:after="0" w:line="216" w:lineRule="auto"/>
              <w:ind w:left="0" w:right="0" w:firstLine="0"/>
              <w:jc w:val="left"/>
              <w:rPr>
                <w:sz w:val="17"/>
                <w:szCs w:val="17"/>
              </w:rPr>
            </w:pPr>
            <w:r>
              <w:rPr>
                <w:color w:val="000000"/>
                <w:spacing w:val="0"/>
                <w:w w:val="100"/>
                <w:position w:val="0"/>
                <w:sz w:val="17"/>
                <w:szCs w:val="17"/>
              </w:rPr>
              <w:t>3,15; 4; 5;</w:t>
            </w:r>
          </w:p>
          <w:p>
            <w:pPr>
              <w:pStyle w:val="Style11"/>
              <w:keepNext w:val="0"/>
              <w:keepLines w:val="0"/>
              <w:framePr w:w="5688" w:h="6787" w:vSpace="514" w:wrap="notBeside" w:vAnchor="text" w:hAnchor="text" w:y="1"/>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6,3; 8; 10;</w:t>
            </w:r>
          </w:p>
          <w:p>
            <w:pPr>
              <w:pStyle w:val="Style11"/>
              <w:keepNext w:val="0"/>
              <w:keepLines w:val="0"/>
              <w:framePr w:w="5688" w:h="6787" w:vSpace="514" w:wrap="notBeside" w:vAnchor="text" w:hAnchor="text" w:y="1"/>
              <w:widowControl w:val="0"/>
              <w:shd w:val="clear" w:color="auto" w:fill="auto"/>
              <w:bidi w:val="0"/>
              <w:spacing w:before="0" w:after="0" w:line="216" w:lineRule="auto"/>
              <w:ind w:left="0" w:right="0" w:firstLine="200"/>
              <w:jc w:val="left"/>
              <w:rPr>
                <w:sz w:val="17"/>
                <w:szCs w:val="17"/>
              </w:rPr>
            </w:pPr>
            <w:r>
              <w:rPr>
                <w:color w:val="000000"/>
                <w:spacing w:val="0"/>
                <w:w w:val="100"/>
                <w:position w:val="0"/>
                <w:sz w:val="17"/>
                <w:szCs w:val="17"/>
              </w:rPr>
              <w:t>12,5; 16;</w:t>
            </w:r>
          </w:p>
          <w:p>
            <w:pPr>
              <w:pStyle w:val="Style11"/>
              <w:keepNext w:val="0"/>
              <w:keepLines w:val="0"/>
              <w:framePr w:w="5688" w:h="6787" w:vSpace="514" w:wrap="notBeside" w:vAnchor="text" w:hAnchor="text" w:y="1"/>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20; 25; 31,5;</w:t>
            </w:r>
          </w:p>
          <w:p>
            <w:pPr>
              <w:pStyle w:val="Style11"/>
              <w:keepNext w:val="0"/>
              <w:keepLines w:val="0"/>
              <w:framePr w:w="5688" w:h="6787" w:vSpace="514" w:wrap="notBeside" w:vAnchor="text" w:hAnchor="text" w:y="1"/>
              <w:widowControl w:val="0"/>
              <w:shd w:val="clear" w:color="auto" w:fill="auto"/>
              <w:bidi w:val="0"/>
              <w:spacing w:before="0" w:after="0" w:line="211" w:lineRule="auto"/>
              <w:ind w:left="0" w:right="0" w:firstLine="200"/>
              <w:jc w:val="left"/>
              <w:rPr>
                <w:sz w:val="17"/>
                <w:szCs w:val="17"/>
              </w:rPr>
            </w:pPr>
            <w:r>
              <w:rPr>
                <w:color w:val="000000"/>
                <w:spacing w:val="0"/>
                <w:w w:val="100"/>
                <w:position w:val="0"/>
                <w:sz w:val="17"/>
                <w:szCs w:val="17"/>
              </w:rPr>
              <w:t>40; 50; 63</w:t>
            </w:r>
          </w:p>
        </w:tc>
        <w:tc>
          <w:tcPr>
            <w:tcBorders>
              <w:top w:val="single" w:sz="4"/>
              <w:left w:val="single" w:sz="4"/>
            </w:tcBorders>
            <w:shd w:val="clear" w:color="auto" w:fill="FFFFFF"/>
            <w:vAlign w:val="center"/>
          </w:tcPr>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12</w:t>
            </w:r>
          </w:p>
        </w:tc>
        <w:tc>
          <w:tcPr>
            <w:tcBorders>
              <w:top w:val="single" w:sz="4"/>
              <w:left w:val="single" w:sz="4"/>
              <w:right w:val="single" w:sz="4"/>
            </w:tcBorders>
            <w:shd w:val="clear" w:color="auto" w:fill="FFFFFF"/>
            <w:vAlign w:val="bottom"/>
          </w:tcPr>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0,9—</w:t>
            </w:r>
          </w:p>
          <w:p>
            <w:pPr>
              <w:pStyle w:val="Style11"/>
              <w:keepNext w:val="0"/>
              <w:keepLines w:val="0"/>
              <w:framePr w:w="5688" w:h="6787" w:vSpace="514" w:wrap="notBeside" w:vAnchor="text" w:hAnchor="text" w:y="1"/>
              <w:widowControl w:val="0"/>
              <w:shd w:val="clear" w:color="auto" w:fill="auto"/>
              <w:bidi w:val="0"/>
              <w:spacing w:before="0" w:after="0" w:line="216" w:lineRule="auto"/>
              <w:ind w:left="0" w:right="0" w:firstLine="160"/>
              <w:jc w:val="left"/>
              <w:rPr>
                <w:sz w:val="17"/>
                <w:szCs w:val="17"/>
              </w:rPr>
            </w:pPr>
            <w:r>
              <w:rPr>
                <w:color w:val="000000"/>
                <w:spacing w:val="0"/>
                <w:w w:val="100"/>
                <w:position w:val="0"/>
                <w:sz w:val="17"/>
                <w:szCs w:val="17"/>
              </w:rPr>
              <w:t>1,15**</w:t>
            </w:r>
          </w:p>
        </w:tc>
      </w:tr>
      <w:tr>
        <w:trPr>
          <w:trHeight w:val="1008" w:hRule="exact"/>
        </w:trPr>
        <w:tc>
          <w:tcPr>
            <w:tcBorders>
              <w:top w:val="single" w:sz="4"/>
              <w:left w:val="single" w:sz="4"/>
              <w:bottom w:val="single" w:sz="4"/>
            </w:tcBorders>
            <w:shd w:val="clear" w:color="auto" w:fill="FFFFFF"/>
            <w:vAlign w:val="bottom"/>
          </w:tcPr>
          <w:p>
            <w:pPr>
              <w:pStyle w:val="Style11"/>
              <w:keepNext w:val="0"/>
              <w:keepLines w:val="0"/>
              <w:framePr w:w="5688" w:h="6787" w:vSpace="514" w:wrap="notBeside" w:vAnchor="text" w:hAnchor="text" w:y="1"/>
              <w:widowControl w:val="0"/>
              <w:shd w:val="clear" w:color="auto" w:fill="auto"/>
              <w:bidi w:val="0"/>
              <w:spacing w:before="0" w:after="340" w:line="240" w:lineRule="auto"/>
              <w:ind w:left="0" w:right="0" w:firstLine="0"/>
              <w:jc w:val="left"/>
              <w:rPr>
                <w:sz w:val="17"/>
                <w:szCs w:val="17"/>
              </w:rPr>
            </w:pPr>
            <w:r>
              <w:rPr>
                <w:color w:val="000000"/>
                <w:spacing w:val="0"/>
                <w:w w:val="100"/>
                <w:position w:val="0"/>
                <w:sz w:val="17"/>
                <w:szCs w:val="17"/>
              </w:rPr>
              <w:t>АЕ2053М</w:t>
            </w:r>
          </w:p>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АЕ2056М*</w:t>
            </w:r>
          </w:p>
        </w:tc>
        <w:tc>
          <w:tcPr>
            <w:tcBorders>
              <w:top w:val="single" w:sz="4"/>
              <w:left w:val="single" w:sz="4"/>
              <w:bottom w:val="single" w:sz="4"/>
            </w:tcBorders>
            <w:shd w:val="clear" w:color="auto" w:fill="FFFFFF"/>
            <w:vAlign w:val="center"/>
          </w:tcPr>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100</w:t>
            </w:r>
          </w:p>
        </w:tc>
        <w:tc>
          <w:tcPr>
            <w:tcBorders>
              <w:top w:val="single" w:sz="4"/>
              <w:left w:val="single" w:sz="4"/>
              <w:bottom w:val="single" w:sz="4"/>
            </w:tcBorders>
            <w:shd w:val="clear" w:color="auto" w:fill="FFFFFF"/>
            <w:vAlign w:val="bottom"/>
          </w:tcPr>
          <w:p>
            <w:pPr>
              <w:pStyle w:val="Style11"/>
              <w:keepNext w:val="0"/>
              <w:keepLines w:val="0"/>
              <w:framePr w:w="5688" w:h="6787" w:vSpace="514" w:wrap="notBeside" w:vAnchor="text" w:hAnchor="text" w:y="1"/>
              <w:widowControl w:val="0"/>
              <w:shd w:val="clear" w:color="auto" w:fill="auto"/>
              <w:bidi w:val="0"/>
              <w:spacing w:before="0" w:after="360" w:line="240" w:lineRule="auto"/>
              <w:ind w:left="0" w:right="0" w:firstLine="0"/>
              <w:jc w:val="left"/>
              <w:rPr>
                <w:sz w:val="17"/>
                <w:szCs w:val="17"/>
              </w:rPr>
            </w:pPr>
            <w:r>
              <w:rPr>
                <w:color w:val="000000"/>
                <w:spacing w:val="0"/>
                <w:w w:val="100"/>
                <w:position w:val="0"/>
                <w:sz w:val="17"/>
                <w:szCs w:val="17"/>
              </w:rPr>
              <w:t>Электромагнитный</w:t>
            </w:r>
          </w:p>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Комбинированный</w:t>
            </w:r>
          </w:p>
        </w:tc>
        <w:tc>
          <w:tcPr>
            <w:tcBorders>
              <w:top w:val="single" w:sz="4"/>
              <w:left w:val="single" w:sz="4"/>
              <w:bottom w:val="single" w:sz="4"/>
            </w:tcBorders>
            <w:shd w:val="clear" w:color="auto" w:fill="FFFFFF"/>
            <w:vAlign w:val="bottom"/>
          </w:tcPr>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10; 12,5;</w:t>
            </w:r>
          </w:p>
          <w:p>
            <w:pPr>
              <w:pStyle w:val="Style11"/>
              <w:keepNext w:val="0"/>
              <w:keepLines w:val="0"/>
              <w:framePr w:w="5688" w:h="6787" w:vSpace="514" w:wrap="notBeside" w:vAnchor="text" w:hAnchor="text" w:y="1"/>
              <w:widowControl w:val="0"/>
              <w:shd w:val="clear" w:color="auto" w:fill="auto"/>
              <w:bidi w:val="0"/>
              <w:spacing w:before="0" w:after="0" w:line="216" w:lineRule="auto"/>
              <w:ind w:left="0" w:right="0" w:firstLine="0"/>
              <w:jc w:val="both"/>
              <w:rPr>
                <w:sz w:val="17"/>
                <w:szCs w:val="17"/>
              </w:rPr>
            </w:pPr>
            <w:r>
              <w:rPr>
                <w:color w:val="000000"/>
                <w:spacing w:val="0"/>
                <w:w w:val="100"/>
                <w:position w:val="0"/>
                <w:sz w:val="17"/>
                <w:szCs w:val="17"/>
              </w:rPr>
              <w:t>16; 20; 25;</w:t>
            </w:r>
          </w:p>
          <w:p>
            <w:pPr>
              <w:pStyle w:val="Style11"/>
              <w:keepNext w:val="0"/>
              <w:keepLines w:val="0"/>
              <w:framePr w:w="5688" w:h="6787" w:vSpace="514" w:wrap="notBeside" w:vAnchor="text" w:hAnchor="text" w:y="1"/>
              <w:widowControl w:val="0"/>
              <w:shd w:val="clear" w:color="auto" w:fill="auto"/>
              <w:bidi w:val="0"/>
              <w:spacing w:before="0" w:after="0" w:line="211" w:lineRule="auto"/>
              <w:ind w:left="0" w:right="0" w:firstLine="0"/>
              <w:jc w:val="both"/>
              <w:rPr>
                <w:sz w:val="17"/>
                <w:szCs w:val="17"/>
              </w:rPr>
            </w:pPr>
            <w:r>
              <w:rPr>
                <w:color w:val="000000"/>
                <w:spacing w:val="0"/>
                <w:w w:val="100"/>
                <w:position w:val="0"/>
                <w:sz w:val="17"/>
                <w:szCs w:val="17"/>
              </w:rPr>
              <w:t>&gt;1,5; 40;</w:t>
            </w:r>
          </w:p>
          <w:p>
            <w:pPr>
              <w:pStyle w:val="Style11"/>
              <w:keepNext w:val="0"/>
              <w:keepLines w:val="0"/>
              <w:framePr w:w="5688" w:h="6787" w:vSpace="514" w:wrap="notBeside" w:vAnchor="text" w:hAnchor="text" w:y="1"/>
              <w:widowControl w:val="0"/>
              <w:shd w:val="clear" w:color="auto" w:fill="auto"/>
              <w:bidi w:val="0"/>
              <w:spacing w:before="0" w:after="0" w:line="211" w:lineRule="auto"/>
              <w:ind w:left="0" w:right="0" w:firstLine="0"/>
              <w:jc w:val="both"/>
              <w:rPr>
                <w:sz w:val="17"/>
                <w:szCs w:val="17"/>
              </w:rPr>
            </w:pPr>
            <w:r>
              <w:rPr>
                <w:color w:val="000000"/>
                <w:spacing w:val="0"/>
                <w:w w:val="100"/>
                <w:position w:val="0"/>
                <w:sz w:val="17"/>
                <w:szCs w:val="17"/>
              </w:rPr>
              <w:t>50; 63; 80;</w:t>
            </w:r>
          </w:p>
          <w:p>
            <w:pPr>
              <w:pStyle w:val="Style11"/>
              <w:keepNext w:val="0"/>
              <w:keepLines w:val="0"/>
              <w:framePr w:w="5688" w:h="6787" w:vSpace="514" w:wrap="notBeside" w:vAnchor="text" w:hAnchor="text" w:y="1"/>
              <w:widowControl w:val="0"/>
              <w:shd w:val="clear" w:color="auto" w:fill="auto"/>
              <w:bidi w:val="0"/>
              <w:spacing w:before="0" w:after="0" w:line="211" w:lineRule="auto"/>
              <w:ind w:left="0" w:right="0" w:firstLine="0"/>
              <w:jc w:val="center"/>
              <w:rPr>
                <w:sz w:val="17"/>
                <w:szCs w:val="17"/>
              </w:rPr>
            </w:pPr>
            <w:r>
              <w:rPr>
                <w:color w:val="000000"/>
                <w:spacing w:val="0"/>
                <w:w w:val="100"/>
                <w:position w:val="0"/>
                <w:sz w:val="17"/>
                <w:szCs w:val="17"/>
              </w:rPr>
              <w:t>100</w:t>
            </w:r>
          </w:p>
        </w:tc>
        <w:tc>
          <w:tcPr>
            <w:tcBorders>
              <w:top w:val="single" w:sz="4"/>
              <w:left w:val="single" w:sz="4"/>
              <w:bottom w:val="single" w:sz="4"/>
            </w:tcBorders>
            <w:shd w:val="clear" w:color="auto" w:fill="FFFFFF"/>
            <w:vAlign w:val="center"/>
          </w:tcPr>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12</w:t>
            </w:r>
          </w:p>
        </w:tc>
        <w:tc>
          <w:tcPr>
            <w:tcBorders>
              <w:top w:val="single" w:sz="4"/>
              <w:left w:val="single" w:sz="4"/>
              <w:bottom w:val="single" w:sz="4"/>
              <w:right w:val="single" w:sz="4"/>
            </w:tcBorders>
            <w:shd w:val="clear" w:color="auto" w:fill="FFFFFF"/>
            <w:vAlign w:val="bottom"/>
          </w:tcPr>
          <w:p>
            <w:pPr>
              <w:pStyle w:val="Style11"/>
              <w:keepNext w:val="0"/>
              <w:keepLines w:val="0"/>
              <w:framePr w:w="5688" w:h="6787" w:vSpace="514" w:wrap="notBeside" w:vAnchor="text" w:hAnchor="text" w:y="1"/>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1,15</w:t>
            </w:r>
          </w:p>
        </w:tc>
      </w:tr>
    </w:tbl>
    <w:p>
      <w:pPr>
        <w:pStyle w:val="Style54"/>
        <w:keepNext w:val="0"/>
        <w:keepLines w:val="0"/>
        <w:framePr w:w="586" w:h="230" w:hSpace="5102" w:wrap="notBeside" w:vAnchor="text" w:hAnchor="text" w:x="68" w:y="7019"/>
        <w:widowControl w:val="0"/>
        <w:shd w:val="clear" w:color="auto" w:fill="auto"/>
        <w:bidi w:val="0"/>
        <w:spacing w:before="0" w:after="0" w:line="240" w:lineRule="auto"/>
        <w:ind w:left="0" w:right="0" w:firstLine="0"/>
        <w:jc w:val="left"/>
      </w:pPr>
      <w:r>
        <w:rPr>
          <w:color w:val="000000"/>
          <w:spacing w:val="0"/>
          <w:w w:val="100"/>
          <w:position w:val="0"/>
        </w:rPr>
        <w:t>АЕ2063</w:t>
      </w:r>
    </w:p>
    <w:p>
      <w:pPr>
        <w:pStyle w:val="Style54"/>
        <w:keepNext w:val="0"/>
        <w:keepLines w:val="0"/>
        <w:framePr w:w="1536" w:h="221" w:hSpace="4152" w:wrap="notBeside" w:vAnchor="text" w:hAnchor="text" w:x="1628" w:y="7081"/>
        <w:widowControl w:val="0"/>
        <w:shd w:val="clear" w:color="auto" w:fill="auto"/>
        <w:bidi w:val="0"/>
        <w:spacing w:before="0" w:after="0" w:line="240" w:lineRule="auto"/>
        <w:ind w:left="0" w:right="0" w:firstLine="0"/>
        <w:jc w:val="left"/>
      </w:pPr>
      <w:r>
        <w:rPr>
          <w:color w:val="000000"/>
          <w:spacing w:val="0"/>
          <w:w w:val="100"/>
          <w:position w:val="0"/>
        </w:rPr>
        <w:t>Электромагнитный</w:t>
      </w:r>
    </w:p>
    <w:p>
      <w:pPr>
        <w:widowControl w:val="0"/>
        <w:spacing w:line="1" w:lineRule="exact"/>
      </w:pPr>
    </w:p>
    <w:p>
      <w:pPr>
        <w:pStyle w:val="Style7"/>
        <w:keepNext w:val="0"/>
        <w:keepLines w:val="0"/>
        <w:widowControl w:val="0"/>
        <w:shd w:val="clear" w:color="auto" w:fill="auto"/>
        <w:bidi w:val="0"/>
        <w:spacing w:before="0" w:after="0" w:line="240" w:lineRule="auto"/>
        <w:ind w:left="1180" w:right="0" w:firstLine="0"/>
        <w:jc w:val="left"/>
      </w:pPr>
      <w:r>
        <mc:AlternateContent>
          <mc:Choice Requires="wps">
            <w:drawing>
              <wp:anchor distT="0" distB="33655" distL="114300" distR="1690370" simplePos="0" relativeHeight="125829444" behindDoc="0" locked="0" layoutInCell="1" allowOverlap="1">
                <wp:simplePos x="0" y="0"/>
                <wp:positionH relativeFrom="margin">
                  <wp:posOffset>42545</wp:posOffset>
                </wp:positionH>
                <wp:positionV relativeFrom="paragraph">
                  <wp:posOffset>139700</wp:posOffset>
                </wp:positionV>
                <wp:extent cx="374650" cy="155575"/>
                <wp:wrapTopAndBottom/>
                <wp:docPr id="219" name="Shape 219"/>
                <a:graphic xmlns:a="http://schemas.openxmlformats.org/drawingml/2006/main">
                  <a:graphicData uri="http://schemas.microsoft.com/office/word/2010/wordprocessingShape">
                    <wps:wsp>
                      <wps:cNvSpPr txBox="1"/>
                      <wps:spPr>
                        <a:xfrm>
                          <a:ext cx="374650" cy="155575"/>
                        </a:xfrm>
                        <a:prstGeom prst="rect"/>
                        <a:noFill/>
                      </wps:spPr>
                      <wps:txbx>
                        <w:txbxContent>
                          <w:p>
                            <w:pPr>
                              <w:pStyle w:val="Style7"/>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rPr>
                              <w:t>АЕ2066</w:t>
                            </w:r>
                          </w:p>
                        </w:txbxContent>
                      </wps:txbx>
                      <wps:bodyPr wrap="none" lIns="0" tIns="0" rIns="0" bIns="0">
                        <a:noAutoFit/>
                      </wps:bodyPr>
                    </wps:wsp>
                  </a:graphicData>
                </a:graphic>
              </wp:anchor>
            </w:drawing>
          </mc:Choice>
          <mc:Fallback>
            <w:pict>
              <v:shape id="_x0000_s1245" type="#_x0000_t202" style="position:absolute;margin-left:3.3500000000000001pt;margin-top:11.pt;width:29.5pt;height:12.25pt;z-index:-125829309;mso-wrap-distance-left:9.pt;mso-wrap-distance-right:133.09999999999999pt;mso-wrap-distance-bottom:2.6499999999999999pt;mso-position-horizontal-relative:margin" filled="f" stroked="f">
                <v:textbox inset="0,0,0,0">
                  <w:txbxContent>
                    <w:p>
                      <w:pPr>
                        <w:pStyle w:val="Style7"/>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rPr>
                        <w:t>АЕ2066</w:t>
                      </w:r>
                    </w:p>
                  </w:txbxContent>
                </v:textbox>
                <w10:wrap type="topAndBottom" anchorx="margin"/>
              </v:shape>
            </w:pict>
          </mc:Fallback>
        </mc:AlternateContent>
      </w:r>
      <w:r>
        <mc:AlternateContent>
          <mc:Choice Requires="wps">
            <w:drawing>
              <wp:anchor distT="52070" distB="0" distL="1111250" distR="114300" simplePos="0" relativeHeight="125829446" behindDoc="0" locked="0" layoutInCell="1" allowOverlap="1">
                <wp:simplePos x="0" y="0"/>
                <wp:positionH relativeFrom="margin">
                  <wp:posOffset>1039495</wp:posOffset>
                </wp:positionH>
                <wp:positionV relativeFrom="paragraph">
                  <wp:posOffset>191770</wp:posOffset>
                </wp:positionV>
                <wp:extent cx="953770" cy="137160"/>
                <wp:wrapTopAndBottom/>
                <wp:docPr id="221" name="Shape 221"/>
                <a:graphic xmlns:a="http://schemas.openxmlformats.org/drawingml/2006/main">
                  <a:graphicData uri="http://schemas.microsoft.com/office/word/2010/wordprocessingShape">
                    <wps:wsp>
                      <wps:cNvSpPr txBox="1"/>
                      <wps:spPr>
                        <a:xfrm>
                          <a:ext cx="953770" cy="13716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Комбинированный</w:t>
                            </w:r>
                          </w:p>
                        </w:txbxContent>
                      </wps:txbx>
                      <wps:bodyPr wrap="none" lIns="0" tIns="0" rIns="0" bIns="0">
                        <a:noAutoFit/>
                      </wps:bodyPr>
                    </wps:wsp>
                  </a:graphicData>
                </a:graphic>
              </wp:anchor>
            </w:drawing>
          </mc:Choice>
          <mc:Fallback>
            <w:pict>
              <v:shape id="_x0000_s1247" type="#_x0000_t202" style="position:absolute;margin-left:81.850000000000009pt;margin-top:15.1pt;width:75.100000000000009pt;height:10.800000000000001pt;z-index:-125829307;mso-wrap-distance-left:87.5pt;mso-wrap-distance-top:4.0999999999999996pt;mso-wrap-distance-right:9.pt;mso-position-horizont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Комбинированный</w:t>
                      </w:r>
                    </w:p>
                  </w:txbxContent>
                </v:textbox>
                <w10:wrap type="topAndBottom" anchorx="margin"/>
              </v:shape>
            </w:pict>
          </mc:Fallback>
        </mc:AlternateContent>
      </w:r>
      <w:r>
        <w:rPr>
          <w:color w:val="000000"/>
          <w:spacing w:val="0"/>
          <w:w w:val="100"/>
          <w:position w:val="0"/>
        </w:rPr>
        <w:t>160</w:t>
      </w:r>
    </w:p>
    <w:p>
      <w:pPr>
        <w:pStyle w:val="Style7"/>
        <w:keepNext w:val="0"/>
        <w:keepLines w:val="0"/>
        <w:widowControl w:val="0"/>
        <w:shd w:val="clear" w:color="auto" w:fill="auto"/>
        <w:bidi w:val="0"/>
        <w:spacing w:before="240" w:after="0" w:line="204" w:lineRule="auto"/>
        <w:ind w:left="240" w:right="0" w:hanging="240"/>
        <w:jc w:val="both"/>
      </w:pPr>
      <w:r>
        <w:rPr>
          <w:color w:val="000000"/>
          <w:spacing w:val="0"/>
          <w:w w:val="100"/>
          <w:position w:val="0"/>
          <w:vertAlign w:val="subscript"/>
        </w:rPr>
        <w:t>э</w:t>
      </w:r>
      <w:r>
        <w:rPr>
          <w:color w:val="000000"/>
          <w:spacing w:val="0"/>
          <w:w w:val="100"/>
          <w:position w:val="0"/>
        </w:rPr>
        <w:t xml:space="preserve"> При наличии независимого расцепителя не устанавливается ектромагнитный расцепитель в одном из полюсов.</w:t>
      </w:r>
    </w:p>
    <w:p>
      <w:pPr>
        <w:pStyle w:val="Style7"/>
        <w:keepNext w:val="0"/>
        <w:keepLines w:val="0"/>
        <w:widowControl w:val="0"/>
        <w:shd w:val="clear" w:color="auto" w:fill="auto"/>
        <w:bidi w:val="0"/>
        <w:spacing w:before="0" w:after="60" w:line="204" w:lineRule="auto"/>
        <w:ind w:left="0" w:right="0" w:firstLine="0"/>
        <w:jc w:val="both"/>
      </w:pPr>
      <w:r>
        <w:rPr>
          <w:color w:val="000000"/>
          <w:spacing w:val="0"/>
          <w:w w:val="100"/>
          <w:position w:val="0"/>
        </w:rPr>
        <w:t>В Тепловой расцепитель имеет температурную компенсацию, г»„.</w:t>
      </w:r>
      <w:r>
        <w:rPr>
          <w:color w:val="000000"/>
          <w:spacing w:val="0"/>
          <w:w w:val="100"/>
          <w:position w:val="0"/>
          <w:vertAlign w:val="superscript"/>
        </w:rPr>
        <w:t>М0Жно</w:t>
      </w:r>
      <w:r>
        <w:rPr>
          <w:color w:val="000000"/>
          <w:spacing w:val="0"/>
          <w:w w:val="100"/>
          <w:position w:val="0"/>
        </w:rPr>
        <w:t xml:space="preserve"> исполнение без регулировки </w:t>
      </w:r>
      <w:r>
        <w:rPr>
          <w:i/>
          <w:iCs/>
          <w:color w:val="000000"/>
          <w:spacing w:val="0"/>
          <w:w w:val="100"/>
          <w:position w:val="0"/>
        </w:rPr>
        <w:t>1с. г.</w:t>
      </w:r>
      <w:r>
        <w:rPr>
          <w:color w:val="000000"/>
          <w:spacing w:val="0"/>
          <w:w w:val="100"/>
          <w:position w:val="0"/>
        </w:rPr>
        <w:t xml:space="preserve"> и температурной компен- ”</w:t>
      </w:r>
      <w:r>
        <w:rPr>
          <w:color w:val="000000"/>
          <w:spacing w:val="0"/>
          <w:w w:val="100"/>
          <w:position w:val="0"/>
          <w:vertAlign w:val="superscript"/>
        </w:rPr>
        <w:t>И</w:t>
      </w:r>
      <w:r>
        <w:rPr>
          <w:color w:val="000000"/>
          <w:spacing w:val="0"/>
          <w:w w:val="100"/>
          <w:position w:val="0"/>
        </w:rPr>
        <w:t xml:space="preserve"> С уставкой 1,15 /в.раоц.</w:t>
      </w:r>
      <w:r>
        <w:br w:type="page"/>
      </w:r>
    </w:p>
    <w:p>
      <w:pPr>
        <w:pStyle w:val="Style54"/>
        <w:keepNext w:val="0"/>
        <w:keepLines w:val="0"/>
        <w:widowControl w:val="0"/>
        <w:shd w:val="clear" w:color="auto" w:fill="auto"/>
        <w:bidi w:val="0"/>
        <w:spacing w:before="0" w:after="0" w:line="214" w:lineRule="auto"/>
        <w:ind w:left="0" w:right="0" w:firstLine="0"/>
        <w:jc w:val="center"/>
      </w:pPr>
      <w:r>
        <w:rPr>
          <w:color w:val="000000"/>
          <w:spacing w:val="0"/>
          <w:w w:val="100"/>
          <w:position w:val="0"/>
        </w:rPr>
        <w:t>Таблица 24. Предельная коммутационная способность выключателей АЕ20 и АЕ20М</w:t>
      </w:r>
    </w:p>
    <w:tbl>
      <w:tblPr>
        <w:tblOverlap w:val="never"/>
        <w:jc w:val="center"/>
        <w:tblLayout w:type="fixed"/>
      </w:tblPr>
      <w:tblGrid>
        <w:gridCol w:w="1075"/>
        <w:gridCol w:w="1666"/>
        <w:gridCol w:w="1070"/>
        <w:gridCol w:w="816"/>
        <w:gridCol w:w="1032"/>
      </w:tblGrid>
      <w:tr>
        <w:trPr>
          <w:trHeight w:val="538"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Тип выклю</w:t>
              <w:softHyphen/>
            </w:r>
          </w:p>
          <w:p>
            <w:pPr>
              <w:pStyle w:val="Style11"/>
              <w:keepNext w:val="0"/>
              <w:keepLines w:val="0"/>
              <w:widowControl w:val="0"/>
              <w:shd w:val="clear" w:color="auto" w:fill="auto"/>
              <w:bidi w:val="0"/>
              <w:spacing w:before="0" w:after="0" w:line="192" w:lineRule="auto"/>
              <w:ind w:left="0" w:right="0" w:firstLine="320"/>
              <w:jc w:val="left"/>
              <w:rPr>
                <w:sz w:val="14"/>
                <w:szCs w:val="14"/>
              </w:rPr>
            </w:pPr>
            <w:r>
              <w:rPr>
                <w:color w:val="000000"/>
                <w:spacing w:val="0"/>
                <w:w w:val="100"/>
                <w:position w:val="0"/>
                <w:sz w:val="14"/>
                <w:szCs w:val="14"/>
              </w:rPr>
              <w:t>чателя</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02" w:lineRule="auto"/>
              <w:ind w:left="0" w:right="0" w:firstLine="0"/>
              <w:jc w:val="center"/>
              <w:rPr>
                <w:sz w:val="14"/>
                <w:szCs w:val="14"/>
              </w:rPr>
            </w:pPr>
            <w:r>
              <w:rPr>
                <w:color w:val="000000"/>
                <w:spacing w:val="0"/>
                <w:w w:val="100"/>
                <w:position w:val="0"/>
                <w:sz w:val="14"/>
                <w:szCs w:val="14"/>
              </w:rPr>
              <w:t>Вид максимального расцепителя</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tabs>
                <w:tab w:pos="809" w:val="left"/>
              </w:tabs>
              <w:bidi w:val="0"/>
              <w:spacing w:before="0" w:after="0" w:line="240" w:lineRule="auto"/>
              <w:ind w:left="0" w:right="0" w:firstLine="180"/>
              <w:jc w:val="left"/>
              <w:rPr>
                <w:sz w:val="14"/>
                <w:szCs w:val="14"/>
              </w:rPr>
            </w:pPr>
            <w:r>
              <w:rPr>
                <w:rFonts w:ascii="Arial" w:eastAsia="Arial" w:hAnsi="Arial" w:cs="Arial"/>
                <w:i/>
                <w:iCs/>
                <w:color w:val="000000"/>
                <w:spacing w:val="0"/>
                <w:w w:val="100"/>
                <w:position w:val="0"/>
                <w:sz w:val="10"/>
                <w:szCs w:val="10"/>
              </w:rPr>
              <w:t>1</w:t>
            </w:r>
            <w:r>
              <w:rPr>
                <w:color w:val="000000"/>
                <w:spacing w:val="0"/>
                <w:w w:val="100"/>
                <w:position w:val="0"/>
                <w:sz w:val="14"/>
                <w:szCs w:val="14"/>
              </w:rPr>
              <w:tab/>
              <w:t>А</w:t>
            </w:r>
          </w:p>
          <w:p>
            <w:pPr>
              <w:pStyle w:val="Style11"/>
              <w:keepNext w:val="0"/>
              <w:keepLines w:val="0"/>
              <w:widowControl w:val="0"/>
              <w:shd w:val="clear" w:color="auto" w:fill="auto"/>
              <w:bidi w:val="0"/>
              <w:spacing w:before="0" w:after="0" w:line="180" w:lineRule="auto"/>
              <w:ind w:left="0" w:right="0" w:firstLine="240"/>
              <w:jc w:val="left"/>
              <w:rPr>
                <w:sz w:val="14"/>
                <w:szCs w:val="14"/>
              </w:rPr>
            </w:pPr>
            <w:r>
              <w:rPr>
                <w:color w:val="000000"/>
                <w:spacing w:val="0"/>
                <w:w w:val="100"/>
                <w:position w:val="0"/>
                <w:sz w:val="14"/>
                <w:szCs w:val="14"/>
              </w:rPr>
              <w:t>нрасц’</w:t>
            </w:r>
          </w:p>
        </w:tc>
        <w:tc>
          <w:tcPr>
            <w:gridSpan w:val="2"/>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ПКС*, действующее зн</w:t>
            </w:r>
            <w:r>
              <w:rPr>
                <w:color w:val="000000"/>
                <w:spacing w:val="0"/>
                <w:w w:val="100"/>
                <w:position w:val="0"/>
                <w:sz w:val="14"/>
                <w:szCs w:val="14"/>
                <w:vertAlign w:val="subscript"/>
              </w:rPr>
              <w:t>а</w:t>
            </w:r>
            <w:r>
              <w:rPr>
                <w:color w:val="000000"/>
                <w:spacing w:val="0"/>
                <w:w w:val="100"/>
                <w:position w:val="0"/>
                <w:sz w:val="14"/>
                <w:szCs w:val="14"/>
              </w:rPr>
              <w:t>. чение, кА, при напряже.</w:t>
            </w:r>
          </w:p>
          <w:p>
            <w:pPr>
              <w:pStyle w:val="Style11"/>
              <w:keepNext w:val="0"/>
              <w:keepLines w:val="0"/>
              <w:widowControl w:val="0"/>
              <w:shd w:val="clear" w:color="auto" w:fill="auto"/>
              <w:bidi w:val="0"/>
              <w:spacing w:before="0" w:after="0" w:line="240" w:lineRule="auto"/>
              <w:ind w:left="0" w:right="0" w:firstLine="880"/>
              <w:jc w:val="left"/>
              <w:rPr>
                <w:sz w:val="9"/>
                <w:szCs w:val="9"/>
              </w:rPr>
            </w:pPr>
            <w:r>
              <w:rPr>
                <w:b/>
                <w:bCs/>
                <w:color w:val="000000"/>
                <w:spacing w:val="0"/>
                <w:w w:val="100"/>
                <w:position w:val="0"/>
                <w:sz w:val="9"/>
                <w:szCs w:val="9"/>
              </w:rPr>
              <w:t>НИИ</w:t>
            </w:r>
          </w:p>
        </w:tc>
      </w:tr>
      <w:tr>
        <w:trPr>
          <w:trHeight w:val="30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4"/>
                <w:szCs w:val="14"/>
              </w:rPr>
            </w:pPr>
            <w:r>
              <w:rPr>
                <w:color w:val="000000"/>
                <w:spacing w:val="0"/>
                <w:w w:val="100"/>
                <w:position w:val="0"/>
                <w:sz w:val="14"/>
                <w:szCs w:val="14"/>
              </w:rPr>
              <w:t>220 В**</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jc w:val="left"/>
              <w:rPr>
                <w:sz w:val="14"/>
                <w:szCs w:val="14"/>
              </w:rPr>
            </w:pPr>
            <w:r>
              <w:rPr>
                <w:color w:val="000000"/>
                <w:spacing w:val="0"/>
                <w:w w:val="100"/>
                <w:position w:val="0"/>
                <w:sz w:val="14"/>
                <w:szCs w:val="14"/>
              </w:rPr>
              <w:t>380 В</w:t>
            </w:r>
          </w:p>
        </w:tc>
      </w:tr>
      <w:tr>
        <w:trPr>
          <w:trHeight w:val="133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АЕ2020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4" w:lineRule="auto"/>
              <w:ind w:left="0" w:right="0" w:firstLine="0"/>
              <w:jc w:val="left"/>
              <w:rPr>
                <w:sz w:val="17"/>
                <w:szCs w:val="17"/>
              </w:rPr>
            </w:pPr>
            <w:r>
              <w:rPr>
                <w:color w:val="000000"/>
                <w:spacing w:val="0"/>
                <w:w w:val="100"/>
                <w:position w:val="0"/>
                <w:sz w:val="17"/>
                <w:szCs w:val="17"/>
              </w:rPr>
              <w:t>Комбинированный Электромагнитный Комбинированный или электромагнитный</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160" w:after="0" w:line="214" w:lineRule="auto"/>
              <w:ind w:left="0" w:right="0" w:firstLine="180"/>
              <w:jc w:val="left"/>
              <w:rPr>
                <w:sz w:val="17"/>
                <w:szCs w:val="17"/>
              </w:rPr>
            </w:pPr>
            <w:r>
              <w:rPr>
                <w:color w:val="000000"/>
                <w:spacing w:val="0"/>
                <w:w w:val="100"/>
                <w:position w:val="0"/>
                <w:sz w:val="17"/>
                <w:szCs w:val="17"/>
              </w:rPr>
              <w:t>0,3—1,6</w:t>
            </w:r>
          </w:p>
          <w:p>
            <w:pPr>
              <w:pStyle w:val="Style11"/>
              <w:keepNext w:val="0"/>
              <w:keepLines w:val="0"/>
              <w:widowControl w:val="0"/>
              <w:shd w:val="clear" w:color="auto" w:fill="auto"/>
              <w:bidi w:val="0"/>
              <w:spacing w:before="0" w:after="0" w:line="214" w:lineRule="auto"/>
              <w:ind w:left="340" w:right="0" w:hanging="160"/>
              <w:jc w:val="left"/>
              <w:rPr>
                <w:sz w:val="17"/>
                <w:szCs w:val="17"/>
              </w:rPr>
            </w:pPr>
            <w:r>
              <w:rPr>
                <w:color w:val="000000"/>
                <w:spacing w:val="0"/>
                <w:w w:val="100"/>
                <w:position w:val="0"/>
                <w:sz w:val="17"/>
                <w:szCs w:val="17"/>
              </w:rPr>
              <w:t>0,3—1,6 2—6 8—16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left"/>
              <w:rPr>
                <w:sz w:val="14"/>
                <w:szCs w:val="14"/>
              </w:rPr>
            </w:pPr>
            <w:r>
              <w:rPr>
                <w:color w:val="000000"/>
                <w:spacing w:val="0"/>
                <w:w w:val="100"/>
                <w:position w:val="0"/>
                <w:sz w:val="14"/>
                <w:szCs w:val="14"/>
              </w:rPr>
              <w:t>—</w:t>
            </w:r>
          </w:p>
        </w:tc>
        <w:tc>
          <w:tcPr>
            <w:tcBorders>
              <w:top w:val="single" w:sz="4"/>
              <w:left w:val="single" w:sz="4"/>
              <w:right w:val="single" w:sz="4"/>
            </w:tcBorders>
            <w:shd w:val="clear" w:color="auto" w:fill="FFFFFF"/>
            <w:vAlign w:val="top"/>
          </w:tcPr>
          <w:p>
            <w:pPr>
              <w:pStyle w:val="Style11"/>
              <w:keepNext w:val="0"/>
              <w:keepLines w:val="0"/>
              <w:widowControl w:val="0"/>
              <w:shd w:val="clear" w:color="auto" w:fill="auto"/>
              <w:bidi w:val="0"/>
              <w:spacing w:before="160" w:after="0" w:line="216" w:lineRule="auto"/>
              <w:ind w:left="0" w:right="0" w:firstLine="0"/>
              <w:jc w:val="center"/>
              <w:rPr>
                <w:sz w:val="17"/>
                <w:szCs w:val="17"/>
              </w:rPr>
            </w:pPr>
            <w:r>
              <w:rPr>
                <w:color w:val="000000"/>
                <w:spacing w:val="0"/>
                <w:w w:val="100"/>
                <w:position w:val="0"/>
                <w:sz w:val="17"/>
                <w:szCs w:val="17"/>
              </w:rPr>
              <w:t>4(12) 0,7(4) 1(4) 2(4)</w:t>
            </w:r>
          </w:p>
        </w:tc>
      </w:tr>
      <w:tr>
        <w:trPr>
          <w:trHeight w:val="816"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АЕ2040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30" w:lineRule="auto"/>
              <w:ind w:left="0" w:right="0" w:firstLine="0"/>
              <w:jc w:val="left"/>
              <w:rPr>
                <w:sz w:val="17"/>
                <w:szCs w:val="17"/>
              </w:rPr>
            </w:pPr>
            <w:r>
              <w:rPr>
                <w:color w:val="000000"/>
                <w:spacing w:val="0"/>
                <w:w w:val="100"/>
                <w:position w:val="0"/>
                <w:sz w:val="17"/>
                <w:szCs w:val="17"/>
              </w:rPr>
              <w:t>Комбинированный или</w:t>
            </w:r>
          </w:p>
          <w:p>
            <w:pPr>
              <w:pStyle w:val="Style11"/>
              <w:keepNext w:val="0"/>
              <w:keepLines w:val="0"/>
              <w:widowControl w:val="0"/>
              <w:shd w:val="clear" w:color="auto" w:fill="auto"/>
              <w:bidi w:val="0"/>
              <w:spacing w:before="0" w:after="0" w:line="187" w:lineRule="auto"/>
              <w:ind w:left="0" w:right="0" w:firstLine="0"/>
              <w:jc w:val="left"/>
              <w:rPr>
                <w:sz w:val="17"/>
                <w:szCs w:val="17"/>
              </w:rPr>
            </w:pPr>
            <w:r>
              <w:rPr>
                <w:color w:val="000000"/>
                <w:spacing w:val="0"/>
                <w:w w:val="100"/>
                <w:position w:val="0"/>
                <w:sz w:val="17"/>
                <w:szCs w:val="17"/>
              </w:rPr>
              <w:t>электромагнитный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10—12,5</w:t>
            </w:r>
          </w:p>
          <w:p>
            <w:pPr>
              <w:pStyle w:val="Style11"/>
              <w:keepNext w:val="0"/>
              <w:keepLines w:val="0"/>
              <w:widowControl w:val="0"/>
              <w:shd w:val="clear" w:color="auto" w:fill="auto"/>
              <w:bidi w:val="0"/>
              <w:spacing w:before="0" w:after="0" w:line="216" w:lineRule="auto"/>
              <w:ind w:left="0" w:right="0" w:firstLine="260"/>
              <w:jc w:val="left"/>
              <w:rPr>
                <w:sz w:val="17"/>
                <w:szCs w:val="17"/>
              </w:rPr>
            </w:pPr>
            <w:r>
              <w:rPr>
                <w:color w:val="000000"/>
                <w:spacing w:val="0"/>
                <w:w w:val="100"/>
                <w:position w:val="0"/>
                <w:sz w:val="17"/>
                <w:szCs w:val="17"/>
              </w:rPr>
              <w:t>16—25</w:t>
            </w:r>
          </w:p>
          <w:p>
            <w:pPr>
              <w:pStyle w:val="Style11"/>
              <w:keepNext w:val="0"/>
              <w:keepLines w:val="0"/>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31,5—63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2(6)</w:t>
            </w:r>
          </w:p>
          <w:p>
            <w:pPr>
              <w:pStyle w:val="Style11"/>
              <w:keepNext w:val="0"/>
              <w:keepLines w:val="0"/>
              <w:widowControl w:val="0"/>
              <w:shd w:val="clear" w:color="auto" w:fill="auto"/>
              <w:bidi w:val="0"/>
              <w:spacing w:before="0" w:after="0" w:line="216" w:lineRule="auto"/>
              <w:ind w:left="0" w:right="0" w:firstLine="260"/>
              <w:jc w:val="left"/>
              <w:rPr>
                <w:sz w:val="17"/>
                <w:szCs w:val="17"/>
              </w:rPr>
            </w:pPr>
            <w:r>
              <w:rPr>
                <w:color w:val="000000"/>
                <w:spacing w:val="0"/>
                <w:w w:val="100"/>
                <w:position w:val="0"/>
                <w:sz w:val="17"/>
                <w:szCs w:val="17"/>
              </w:rPr>
              <w:t>3(6)</w:t>
            </w:r>
          </w:p>
          <w:p>
            <w:pPr>
              <w:pStyle w:val="Style11"/>
              <w:keepNext w:val="0"/>
              <w:keepLines w:val="0"/>
              <w:widowControl w:val="0"/>
              <w:shd w:val="clear" w:color="auto" w:fill="auto"/>
              <w:bidi w:val="0"/>
              <w:spacing w:before="0" w:after="0" w:line="216" w:lineRule="auto"/>
              <w:ind w:left="0" w:right="0" w:firstLine="260"/>
              <w:jc w:val="left"/>
              <w:rPr>
                <w:sz w:val="17"/>
                <w:szCs w:val="17"/>
              </w:rPr>
            </w:pPr>
            <w:r>
              <w:rPr>
                <w:color w:val="000000"/>
                <w:spacing w:val="0"/>
                <w:w w:val="100"/>
                <w:position w:val="0"/>
                <w:sz w:val="17"/>
                <w:szCs w:val="17"/>
              </w:rPr>
              <w:t>6(7)</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2(6)</w:t>
            </w:r>
          </w:p>
          <w:p>
            <w:pPr>
              <w:pStyle w:val="Style11"/>
              <w:keepNext w:val="0"/>
              <w:keepLines w:val="0"/>
              <w:widowControl w:val="0"/>
              <w:shd w:val="clear" w:color="auto" w:fill="auto"/>
              <w:bidi w:val="0"/>
              <w:spacing w:before="0" w:after="0" w:line="206" w:lineRule="auto"/>
              <w:ind w:left="0" w:right="0" w:firstLine="0"/>
              <w:jc w:val="center"/>
              <w:rPr>
                <w:sz w:val="17"/>
                <w:szCs w:val="17"/>
              </w:rPr>
            </w:pPr>
            <w:r>
              <w:rPr>
                <w:color w:val="000000"/>
                <w:spacing w:val="0"/>
                <w:w w:val="100"/>
                <w:position w:val="0"/>
                <w:sz w:val="17"/>
                <w:szCs w:val="17"/>
              </w:rPr>
              <w:t>3(6)</w:t>
            </w:r>
          </w:p>
          <w:p>
            <w:pPr>
              <w:pStyle w:val="Style11"/>
              <w:keepNext w:val="0"/>
              <w:keepLines w:val="0"/>
              <w:widowControl w:val="0"/>
              <w:shd w:val="clear" w:color="auto" w:fill="auto"/>
              <w:bidi w:val="0"/>
              <w:spacing w:before="0" w:after="0" w:line="216" w:lineRule="auto"/>
              <w:ind w:left="0" w:right="0" w:firstLine="0"/>
              <w:jc w:val="center"/>
              <w:rPr>
                <w:sz w:val="17"/>
                <w:szCs w:val="17"/>
              </w:rPr>
            </w:pPr>
            <w:r>
              <w:rPr>
                <w:color w:val="000000"/>
                <w:spacing w:val="0"/>
                <w:w w:val="100"/>
                <w:position w:val="0"/>
                <w:sz w:val="17"/>
                <w:szCs w:val="17"/>
              </w:rPr>
              <w:t>6(7)</w:t>
            </w:r>
          </w:p>
        </w:tc>
      </w:tr>
      <w:tr>
        <w:trPr>
          <w:trHeight w:val="816"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АЕ2040М</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4" w:lineRule="auto"/>
              <w:ind w:left="0" w:right="0" w:firstLine="0"/>
              <w:jc w:val="both"/>
              <w:rPr>
                <w:sz w:val="17"/>
                <w:szCs w:val="17"/>
              </w:rPr>
            </w:pPr>
            <w:r>
              <w:rPr>
                <w:color w:val="000000"/>
                <w:spacing w:val="0"/>
                <w:w w:val="100"/>
                <w:position w:val="0"/>
                <w:sz w:val="17"/>
                <w:szCs w:val="17"/>
              </w:rPr>
              <w:t>Комбинированный или электромагнитный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6" w:lineRule="auto"/>
              <w:ind w:left="180" w:right="0" w:firstLine="0"/>
              <w:jc w:val="left"/>
              <w:rPr>
                <w:sz w:val="17"/>
                <w:szCs w:val="17"/>
              </w:rPr>
            </w:pPr>
            <w:r>
              <w:rPr>
                <w:color w:val="000000"/>
                <w:spacing w:val="0"/>
                <w:w w:val="100"/>
                <w:position w:val="0"/>
                <w:sz w:val="17"/>
                <w:szCs w:val="17"/>
              </w:rPr>
              <w:t>0,6—1,6 2—12,5 16—63</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14" w:lineRule="auto"/>
              <w:ind w:left="0" w:right="0" w:firstLine="0"/>
              <w:jc w:val="center"/>
              <w:rPr>
                <w:sz w:val="17"/>
                <w:szCs w:val="17"/>
              </w:rPr>
            </w:pPr>
            <w:r>
              <w:rPr>
                <w:color w:val="000000"/>
                <w:spacing w:val="0"/>
                <w:w w:val="100"/>
                <w:position w:val="0"/>
                <w:sz w:val="17"/>
                <w:szCs w:val="17"/>
              </w:rPr>
              <w:t>5*** (6,5)</w:t>
            </w:r>
          </w:p>
          <w:p>
            <w:pPr>
              <w:pStyle w:val="Style11"/>
              <w:keepNext w:val="0"/>
              <w:keepLines w:val="0"/>
              <w:widowControl w:val="0"/>
              <w:shd w:val="clear" w:color="auto" w:fill="auto"/>
              <w:bidi w:val="0"/>
              <w:spacing w:before="0" w:after="0" w:line="214" w:lineRule="auto"/>
              <w:ind w:left="0" w:right="0" w:firstLine="0"/>
              <w:jc w:val="center"/>
              <w:rPr>
                <w:sz w:val="17"/>
                <w:szCs w:val="17"/>
              </w:rPr>
            </w:pPr>
            <w:r>
              <w:rPr>
                <w:color w:val="000000"/>
                <w:spacing w:val="0"/>
                <w:w w:val="100"/>
                <w:position w:val="0"/>
                <w:sz w:val="17"/>
                <w:szCs w:val="17"/>
              </w:rPr>
              <w:t>1,5 (6,5) 4,5*** (6,5)</w:t>
            </w:r>
          </w:p>
        </w:tc>
      </w:tr>
      <w:tr>
        <w:trPr>
          <w:trHeight w:val="821"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АЕ2050М</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09" w:lineRule="auto"/>
              <w:ind w:left="0" w:right="0" w:firstLine="0"/>
              <w:jc w:val="both"/>
              <w:rPr>
                <w:sz w:val="17"/>
                <w:szCs w:val="17"/>
              </w:rPr>
            </w:pPr>
            <w:r>
              <w:rPr>
                <w:color w:val="000000"/>
                <w:spacing w:val="0"/>
                <w:w w:val="100"/>
                <w:position w:val="0"/>
                <w:sz w:val="17"/>
                <w:szCs w:val="17"/>
              </w:rPr>
              <w:t>Комбинированный или электромагнитный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10—12,5</w:t>
            </w:r>
          </w:p>
          <w:p>
            <w:pPr>
              <w:pStyle w:val="Style11"/>
              <w:keepNext w:val="0"/>
              <w:keepLines w:val="0"/>
              <w:widowControl w:val="0"/>
              <w:shd w:val="clear" w:color="auto" w:fill="auto"/>
              <w:bidi w:val="0"/>
              <w:spacing w:before="0" w:after="0" w:line="216" w:lineRule="auto"/>
              <w:ind w:left="0" w:right="0" w:firstLine="260"/>
              <w:jc w:val="left"/>
              <w:rPr>
                <w:sz w:val="17"/>
                <w:szCs w:val="17"/>
              </w:rPr>
            </w:pPr>
            <w:r>
              <w:rPr>
                <w:color w:val="000000"/>
                <w:spacing w:val="0"/>
                <w:w w:val="100"/>
                <w:position w:val="0"/>
                <w:sz w:val="17"/>
                <w:szCs w:val="17"/>
              </w:rPr>
              <w:t>16-25</w:t>
            </w:r>
          </w:p>
          <w:p>
            <w:pPr>
              <w:pStyle w:val="Style11"/>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31,5-100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06" w:lineRule="auto"/>
              <w:ind w:left="0" w:right="0" w:firstLine="0"/>
              <w:jc w:val="center"/>
              <w:rPr>
                <w:sz w:val="17"/>
                <w:szCs w:val="17"/>
              </w:rPr>
            </w:pPr>
            <w:r>
              <w:rPr>
                <w:color w:val="000000"/>
                <w:spacing w:val="0"/>
                <w:w w:val="100"/>
                <w:position w:val="0"/>
                <w:sz w:val="17"/>
                <w:szCs w:val="17"/>
              </w:rPr>
              <w:t>2,4(6)</w:t>
            </w:r>
          </w:p>
          <w:p>
            <w:pPr>
              <w:pStyle w:val="Style11"/>
              <w:keepNext w:val="0"/>
              <w:keepLines w:val="0"/>
              <w:widowControl w:val="0"/>
              <w:shd w:val="clear" w:color="auto" w:fill="auto"/>
              <w:bidi w:val="0"/>
              <w:spacing w:before="0" w:after="0" w:line="206" w:lineRule="auto"/>
              <w:ind w:left="0" w:right="0" w:firstLine="0"/>
              <w:jc w:val="center"/>
              <w:rPr>
                <w:sz w:val="17"/>
                <w:szCs w:val="17"/>
              </w:rPr>
            </w:pPr>
            <w:r>
              <w:rPr>
                <w:color w:val="000000"/>
                <w:spacing w:val="0"/>
                <w:w w:val="100"/>
                <w:position w:val="0"/>
                <w:sz w:val="17"/>
                <w:szCs w:val="17"/>
              </w:rPr>
              <w:t>3,5 (6) 6*** (7)</w:t>
            </w:r>
          </w:p>
        </w:tc>
      </w:tr>
      <w:tr>
        <w:trPr>
          <w:trHeight w:val="1085" w:hRule="exact"/>
        </w:trPr>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АЕ2060</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18" w:lineRule="auto"/>
              <w:ind w:left="0" w:right="0" w:firstLine="0"/>
              <w:jc w:val="both"/>
              <w:rPr>
                <w:sz w:val="17"/>
                <w:szCs w:val="17"/>
              </w:rPr>
            </w:pPr>
            <w:r>
              <w:rPr>
                <w:color w:val="000000"/>
                <w:spacing w:val="0"/>
                <w:w w:val="100"/>
                <w:position w:val="0"/>
                <w:sz w:val="17"/>
                <w:szCs w:val="17"/>
              </w:rPr>
              <w:t>Комбинированный или</w:t>
            </w:r>
          </w:p>
          <w:p>
            <w:pPr>
              <w:pStyle w:val="Style11"/>
              <w:keepNext w:val="0"/>
              <w:keepLines w:val="0"/>
              <w:widowControl w:val="0"/>
              <w:shd w:val="clear" w:color="auto" w:fill="auto"/>
              <w:bidi w:val="0"/>
              <w:spacing w:before="0" w:after="0" w:line="218" w:lineRule="auto"/>
              <w:ind w:left="0" w:right="0" w:firstLine="0"/>
              <w:jc w:val="both"/>
              <w:rPr>
                <w:sz w:val="17"/>
                <w:szCs w:val="17"/>
              </w:rPr>
            </w:pPr>
            <w:r>
              <w:rPr>
                <w:color w:val="000000"/>
                <w:spacing w:val="0"/>
                <w:w w:val="100"/>
                <w:position w:val="0"/>
                <w:sz w:val="17"/>
                <w:szCs w:val="17"/>
              </w:rPr>
              <w:t>электромагнитный</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16—25</w:t>
            </w:r>
          </w:p>
          <w:p>
            <w:pPr>
              <w:pStyle w:val="Style11"/>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31,5—40</w:t>
            </w:r>
          </w:p>
          <w:p>
            <w:pPr>
              <w:pStyle w:val="Style11"/>
              <w:keepNext w:val="0"/>
              <w:keepLines w:val="0"/>
              <w:widowControl w:val="0"/>
              <w:shd w:val="clear" w:color="auto" w:fill="auto"/>
              <w:bidi w:val="0"/>
              <w:spacing w:before="0" w:after="0" w:line="211" w:lineRule="auto"/>
              <w:ind w:left="0" w:right="0" w:firstLine="260"/>
              <w:jc w:val="left"/>
              <w:rPr>
                <w:sz w:val="17"/>
                <w:szCs w:val="17"/>
              </w:rPr>
            </w:pPr>
            <w:r>
              <w:rPr>
                <w:color w:val="000000"/>
                <w:spacing w:val="0"/>
                <w:w w:val="100"/>
                <w:position w:val="0"/>
                <w:sz w:val="17"/>
                <w:szCs w:val="17"/>
              </w:rPr>
              <w:t>50—100</w:t>
            </w:r>
          </w:p>
          <w:p>
            <w:pPr>
              <w:pStyle w:val="Style11"/>
              <w:keepNext w:val="0"/>
              <w:keepLines w:val="0"/>
              <w:widowControl w:val="0"/>
              <w:shd w:val="clear" w:color="auto" w:fill="auto"/>
              <w:bidi w:val="0"/>
              <w:spacing w:before="0" w:after="0" w:line="211" w:lineRule="auto"/>
              <w:ind w:left="0" w:right="0" w:firstLine="180"/>
              <w:jc w:val="left"/>
              <w:rPr>
                <w:sz w:val="17"/>
                <w:szCs w:val="17"/>
              </w:rPr>
            </w:pPr>
            <w:r>
              <w:rPr>
                <w:color w:val="000000"/>
                <w:spacing w:val="0"/>
                <w:w w:val="100"/>
                <w:position w:val="0"/>
                <w:sz w:val="17"/>
                <w:szCs w:val="17"/>
              </w:rPr>
              <w:t>125—160</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209" w:lineRule="auto"/>
              <w:ind w:left="0" w:right="0" w:firstLine="0"/>
              <w:jc w:val="center"/>
              <w:rPr>
                <w:sz w:val="17"/>
                <w:szCs w:val="17"/>
              </w:rPr>
            </w:pPr>
            <w:r>
              <w:rPr>
                <w:color w:val="000000"/>
                <w:spacing w:val="0"/>
                <w:w w:val="100"/>
                <w:position w:val="0"/>
                <w:sz w:val="17"/>
                <w:szCs w:val="17"/>
              </w:rPr>
              <w:t>3,5 (6) 6(15) 9*** (15) 11,5*** (17)</w:t>
            </w:r>
          </w:p>
        </w:tc>
      </w:tr>
    </w:tbl>
    <w:p>
      <w:pPr>
        <w:widowControl w:val="0"/>
        <w:spacing w:after="179" w:line="1" w:lineRule="exact"/>
      </w:pPr>
    </w:p>
    <w:p>
      <w:pPr>
        <w:pStyle w:val="Style7"/>
        <w:keepNext w:val="0"/>
        <w:keepLines w:val="0"/>
        <w:widowControl w:val="0"/>
        <w:shd w:val="clear" w:color="auto" w:fill="auto"/>
        <w:bidi w:val="0"/>
        <w:spacing w:before="0" w:after="0" w:line="214" w:lineRule="auto"/>
        <w:ind w:left="0" w:right="0" w:firstLine="540"/>
        <w:jc w:val="both"/>
      </w:pPr>
      <w:r>
        <w:rPr>
          <w:color w:val="000000"/>
          <w:spacing w:val="0"/>
          <w:w w:val="100"/>
          <w:position w:val="0"/>
        </w:rPr>
        <w:t>* В скобках указано значение ОПКС.</w:t>
      </w:r>
    </w:p>
    <w:p>
      <w:pPr>
        <w:pStyle w:val="Style7"/>
        <w:keepNext w:val="0"/>
        <w:keepLines w:val="0"/>
        <w:widowControl w:val="0"/>
        <w:shd w:val="clear" w:color="auto" w:fill="auto"/>
        <w:bidi w:val="0"/>
        <w:spacing w:before="0" w:after="0" w:line="214" w:lineRule="auto"/>
        <w:ind w:left="0" w:right="0" w:firstLine="460"/>
        <w:jc w:val="both"/>
      </w:pPr>
      <w:r>
        <w:rPr>
          <w:color w:val="000000"/>
          <w:spacing w:val="0"/>
          <w:w w:val="100"/>
          <w:position w:val="0"/>
        </w:rPr>
        <w:t>** Для однополюсных выключателей.</w:t>
      </w:r>
    </w:p>
    <w:p>
      <w:pPr>
        <w:pStyle w:val="Style7"/>
        <w:keepNext w:val="0"/>
        <w:keepLines w:val="0"/>
        <w:widowControl w:val="0"/>
        <w:shd w:val="clear" w:color="auto" w:fill="auto"/>
        <w:bidi w:val="0"/>
        <w:spacing w:before="0" w:after="460" w:line="214" w:lineRule="auto"/>
        <w:ind w:left="0" w:right="0" w:firstLine="380"/>
        <w:jc w:val="both"/>
      </w:pPr>
      <w:r>
        <w:rPr>
          <w:color w:val="000000"/>
          <w:spacing w:val="0"/>
          <w:w w:val="100"/>
          <w:position w:val="0"/>
        </w:rPr>
        <w:t xml:space="preserve">*** Для пыле- н брызгозащищенных выключателей (со степенью защиты </w:t>
      </w:r>
      <w:r>
        <w:rPr>
          <w:color w:val="000000"/>
          <w:spacing w:val="0"/>
          <w:w w:val="100"/>
          <w:position w:val="0"/>
        </w:rPr>
        <w:t xml:space="preserve">IP54) </w:t>
      </w:r>
      <w:r>
        <w:rPr>
          <w:color w:val="000000"/>
          <w:spacing w:val="0"/>
          <w:w w:val="100"/>
          <w:position w:val="0"/>
        </w:rPr>
        <w:t>П1\С меньше указанной, см. каталожные данные.</w:t>
      </w:r>
    </w:p>
    <w:p>
      <w:pPr>
        <w:pStyle w:val="Style9"/>
        <w:keepNext w:val="0"/>
        <w:keepLines w:val="0"/>
        <w:widowControl w:val="0"/>
        <w:shd w:val="clear" w:color="auto" w:fill="auto"/>
        <w:bidi w:val="0"/>
        <w:spacing w:before="0" w:after="320" w:line="204" w:lineRule="auto"/>
        <w:ind w:left="0" w:right="0" w:firstLine="0"/>
        <w:jc w:val="both"/>
      </w:pPr>
      <w:r>
        <w:rPr>
          <w:color w:val="000000"/>
          <w:spacing w:val="0"/>
          <w:w w:val="100"/>
          <w:position w:val="0"/>
        </w:rPr>
        <w:t>проводниковыми и электромагнитными расцепителями, 54 — токоограничивающие высокой коммутационной способности с полупроводниковыми и электромагнит</w:t>
        <w:softHyphen/>
        <w:t>ными расцепителями, 55 и 75 — селективные с полупро</w:t>
        <w:softHyphen/>
        <w:t>водниковыми расцепителями, 56 — без максимальных расцепителей; XX—условное обозначение номинального тока: 25—25 А, 29—63 А, 30—80 А, 31—100 А, 32- 125 А, 33—160 А, 35—250 А, 37—400 А, 39—630 А, 41- 1000 А, 43—1600 А, 45—2500 А, 47—4000 А.</w:t>
      </w:r>
      <w:r>
        <w:br w:type="page"/>
      </w:r>
    </w:p>
    <w:p>
      <w:pPr>
        <w:pStyle w:val="Style9"/>
        <w:keepNext w:val="0"/>
        <w:keepLines w:val="0"/>
        <w:widowControl w:val="0"/>
        <w:shd w:val="clear" w:color="auto" w:fill="auto"/>
        <w:bidi w:val="0"/>
        <w:spacing w:before="0" w:after="0" w:line="204" w:lineRule="auto"/>
        <w:ind w:left="0" w:right="0" w:firstLine="320"/>
        <w:jc w:val="both"/>
      </w:pPr>
      <w:r>
        <w:rPr>
          <w:color w:val="000000"/>
          <w:spacing w:val="0"/>
          <w:w w:val="100"/>
          <w:position w:val="0"/>
        </w:rPr>
        <w:t xml:space="preserve">в обозначении выключателей с номинальным током </w:t>
      </w:r>
      <w:r>
        <w:rPr>
          <w:color w:val="000000"/>
          <w:spacing w:val="0"/>
          <w:w w:val="100"/>
          <w:position w:val="0"/>
          <w:vertAlign w:val="subscript"/>
        </w:rPr>
        <w:t>п</w:t>
      </w:r>
      <w:r>
        <w:rPr>
          <w:color w:val="000000"/>
          <w:spacing w:val="0"/>
          <w:w w:val="100"/>
          <w:position w:val="0"/>
        </w:rPr>
        <w:t>о 160 А вместо разделительного знака «—» может указываться буква «Г», что означает, что выключатель Предназначен специально для защиты электродвига</w:t>
        <w:softHyphen/>
        <w:t>телей.</w:t>
      </w:r>
    </w:p>
    <w:p>
      <w:pPr>
        <w:pStyle w:val="Style9"/>
        <w:keepNext w:val="0"/>
        <w:keepLines w:val="0"/>
        <w:widowControl w:val="0"/>
        <w:shd w:val="clear" w:color="auto" w:fill="auto"/>
        <w:bidi w:val="0"/>
        <w:spacing w:before="0" w:after="0" w:line="202" w:lineRule="auto"/>
        <w:ind w:left="0" w:right="0" w:firstLine="320"/>
        <w:jc w:val="both"/>
      </w:pPr>
      <w:r>
        <mc:AlternateContent>
          <mc:Choice Requires="wps">
            <w:drawing>
              <wp:anchor distT="0" distB="0" distL="0" distR="0" simplePos="0" relativeHeight="125829448" behindDoc="0" locked="0" layoutInCell="1" allowOverlap="1">
                <wp:simplePos x="0" y="0"/>
                <wp:positionH relativeFrom="margin">
                  <wp:posOffset>19685</wp:posOffset>
                </wp:positionH>
                <wp:positionV relativeFrom="paragraph">
                  <wp:posOffset>406400</wp:posOffset>
                </wp:positionV>
                <wp:extent cx="3547745" cy="1499870"/>
                <wp:wrapTopAndBottom/>
                <wp:docPr id="223" name="Shape 223"/>
                <a:graphic xmlns:a="http://schemas.openxmlformats.org/drawingml/2006/main">
                  <a:graphicData uri="http://schemas.microsoft.com/office/word/2010/wordprocessingShape">
                    <wps:wsp>
                      <wps:cNvSpPr txBox="1"/>
                      <wps:spPr>
                        <a:xfrm>
                          <a:ext cx="3547745" cy="1499870"/>
                        </a:xfrm>
                        <a:prstGeom prst="rect"/>
                        <a:noFill/>
                      </wps:spPr>
                      <wps:txbx>
                        <w:txbxContent>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лей — трехступенчатая.</w:t>
                            </w:r>
                          </w:p>
                          <w:p>
                            <w:pPr>
                              <w:pStyle w:val="Style9"/>
                              <w:keepNext w:val="0"/>
                              <w:keepLines w:val="0"/>
                              <w:widowControl w:val="0"/>
                              <w:shd w:val="clear" w:color="auto" w:fill="auto"/>
                              <w:bidi w:val="0"/>
                              <w:spacing w:before="0" w:after="0" w:line="202" w:lineRule="auto"/>
                              <w:ind w:left="0" w:right="0" w:firstLine="280"/>
                              <w:jc w:val="both"/>
                            </w:pPr>
                            <w:r>
                              <w:rPr>
                                <w:color w:val="000000"/>
                                <w:spacing w:val="0"/>
                                <w:w w:val="100"/>
                                <w:position w:val="0"/>
                              </w:rPr>
                              <w:t>Защитная характеристика выключателей переменно</w:t>
                              <w:softHyphen/>
                              <w:t>го тока приведена на рис. 12. Полупроводниковый рас</w:t>
                              <w:softHyphen/>
                              <w:t>цепитель (реле БПР) допускает ступенчатую регули</w:t>
                              <w:softHyphen/>
                              <w:t>ровку номинального тока расцепителя /</w:t>
                            </w:r>
                            <w:r>
                              <w:rPr>
                                <w:color w:val="000000"/>
                                <w:spacing w:val="0"/>
                                <w:w w:val="100"/>
                                <w:position w:val="0"/>
                                <w:vertAlign w:val="subscript"/>
                              </w:rPr>
                              <w:t>н</w:t>
                            </w:r>
                            <w:r>
                              <w:rPr>
                                <w:color w:val="000000"/>
                                <w:spacing w:val="0"/>
                                <w:w w:val="100"/>
                                <w:position w:val="0"/>
                              </w:rPr>
                              <w:t>.расц (ток сра</w:t>
                              <w:softHyphen/>
                              <w:t>батывания защиты от перегрузки соответствует току 1,25/</w:t>
                            </w:r>
                            <w:r>
                              <w:rPr>
                                <w:color w:val="000000"/>
                                <w:spacing w:val="0"/>
                                <w:w w:val="100"/>
                                <w:position w:val="0"/>
                                <w:vertAlign w:val="subscript"/>
                              </w:rPr>
                              <w:t>н</w:t>
                            </w:r>
                            <w:r>
                              <w:rPr>
                                <w:color w:val="000000"/>
                                <w:spacing w:val="0"/>
                                <w:w w:val="100"/>
                                <w:position w:val="0"/>
                              </w:rPr>
                              <w:t>.расц); тока срабатывания отсечки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о</w:t>
                            </w:r>
                            <w:r>
                              <w:rPr>
                                <w:color w:val="000000"/>
                                <w:spacing w:val="0"/>
                                <w:w w:val="100"/>
                                <w:position w:val="0"/>
                              </w:rPr>
                              <w:t xml:space="preserve"> (точки </w:t>
                            </w:r>
                            <w:r>
                              <w:rPr>
                                <w:i/>
                                <w:iCs/>
                                <w:color w:val="000000"/>
                                <w:spacing w:val="0"/>
                                <w:w w:val="100"/>
                                <w:position w:val="0"/>
                              </w:rPr>
                              <w:t>А, Б, В, Г, Д);</w:t>
                            </w:r>
                            <w:r>
                              <w:rPr>
                                <w:color w:val="000000"/>
                                <w:spacing w:val="0"/>
                                <w:w w:val="100"/>
                                <w:position w:val="0"/>
                              </w:rPr>
                              <w:t xml:space="preserve"> времени срабатывания защиты от перегруз</w:t>
                              <w:softHyphen/>
                              <w:t xml:space="preserve">ки </w:t>
                            </w:r>
                            <w:r>
                              <w:rPr>
                                <w:i/>
                                <w:iCs/>
                                <w:color w:val="000000"/>
                                <w:spacing w:val="0"/>
                                <w:w w:val="100"/>
                                <w:position w:val="0"/>
                              </w:rPr>
                              <w:t>tc.n</w:t>
                            </w:r>
                            <w:r>
                              <w:rPr>
                                <w:color w:val="000000"/>
                                <w:spacing w:val="0"/>
                                <w:w w:val="100"/>
                                <w:position w:val="0"/>
                              </w:rPr>
                              <w:t xml:space="preserve"> </w:t>
                            </w:r>
                            <w:r>
                              <w:rPr>
                                <w:color w:val="000000"/>
                                <w:spacing w:val="0"/>
                                <w:w w:val="100"/>
                                <w:position w:val="0"/>
                              </w:rPr>
                              <w:t xml:space="preserve">при токе 6/ц.расц (точки </w:t>
                            </w:r>
                            <w:r>
                              <w:rPr>
                                <w:i/>
                                <w:iCs/>
                                <w:color w:val="000000"/>
                                <w:spacing w:val="0"/>
                                <w:w w:val="100"/>
                                <w:position w:val="0"/>
                              </w:rPr>
                              <w:t>Е, Ж, И);</w:t>
                            </w:r>
                            <w:r>
                              <w:rPr>
                                <w:color w:val="000000"/>
                                <w:spacing w:val="0"/>
                                <w:w w:val="100"/>
                                <w:position w:val="0"/>
                              </w:rPr>
                              <w:t xml:space="preserve"> времени сра</w:t>
                              <w:softHyphen/>
                              <w:t xml:space="preserve">батывания отсечки </w:t>
                            </w:r>
                            <w:r>
                              <w:rPr>
                                <w:i/>
                                <w:iCs/>
                                <w:color w:val="000000"/>
                                <w:spacing w:val="0"/>
                                <w:w w:val="100"/>
                                <w:position w:val="0"/>
                              </w:rPr>
                              <w:t>t</w:t>
                            </w:r>
                            <w:r>
                              <w:rPr>
                                <w:i/>
                                <w:iCs/>
                                <w:color w:val="000000"/>
                                <w:spacing w:val="0"/>
                                <w:w w:val="100"/>
                                <w:position w:val="0"/>
                                <w:vertAlign w:val="subscript"/>
                              </w:rPr>
                              <w:t>c</w:t>
                            </w:r>
                            <w:r>
                              <w:rPr>
                                <w:i/>
                                <w:iCs/>
                                <w:color w:val="000000"/>
                                <w:spacing w:val="0"/>
                                <w:w w:val="100"/>
                                <w:position w:val="0"/>
                              </w:rPr>
                              <w:t>.o</w:t>
                            </w:r>
                            <w:r>
                              <w:rPr>
                                <w:color w:val="000000"/>
                                <w:spacing w:val="0"/>
                                <w:w w:val="100"/>
                                <w:position w:val="0"/>
                              </w:rPr>
                              <w:t xml:space="preserve"> </w:t>
                            </w:r>
                            <w:r>
                              <w:rPr>
                                <w:color w:val="000000"/>
                                <w:spacing w:val="0"/>
                                <w:w w:val="100"/>
                                <w:position w:val="0"/>
                              </w:rPr>
                              <w:t xml:space="preserve">(точки </w:t>
                            </w:r>
                            <w:r>
                              <w:rPr>
                                <w:i/>
                                <w:iCs/>
                                <w:color w:val="000000"/>
                                <w:spacing w:val="0"/>
                                <w:w w:val="100"/>
                                <w:position w:val="0"/>
                              </w:rPr>
                              <w:t>К, Л,</w:t>
                            </w:r>
                            <w:r>
                              <w:rPr>
                                <w:color w:val="000000"/>
                                <w:spacing w:val="0"/>
                                <w:w w:val="100"/>
                                <w:position w:val="0"/>
                              </w:rPr>
                              <w:t xml:space="preserve"> Л1) для селектив</w:t>
                              <w:softHyphen/>
                              <w:t>ных выключателей. Начало зоны токов мгновенного</w:t>
                            </w:r>
                          </w:p>
                        </w:txbxContent>
                      </wps:txbx>
                      <wps:bodyPr lIns="0" tIns="0" rIns="0" bIns="0">
                        <a:noAutoFit/>
                      </wps:bodyPr>
                    </wps:wsp>
                  </a:graphicData>
                </a:graphic>
              </wp:anchor>
            </w:drawing>
          </mc:Choice>
          <mc:Fallback>
            <w:pict>
              <v:shape id="_x0000_s1249" type="#_x0000_t202" style="position:absolute;margin-left:1.55pt;margin-top:32.pt;width:279.35000000000002pt;height:118.10000000000001pt;z-index:-125829305;mso-wrap-distance-left:0;mso-wrap-distance-right:0;mso-position-horizontal-relative:margin" filled="f" stroked="f">
                <v:textbox inset="0,0,0,0">
                  <w:txbxContent>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лей — трехступенчатая.</w:t>
                      </w:r>
                    </w:p>
                    <w:p>
                      <w:pPr>
                        <w:pStyle w:val="Style9"/>
                        <w:keepNext w:val="0"/>
                        <w:keepLines w:val="0"/>
                        <w:widowControl w:val="0"/>
                        <w:shd w:val="clear" w:color="auto" w:fill="auto"/>
                        <w:bidi w:val="0"/>
                        <w:spacing w:before="0" w:after="0" w:line="202" w:lineRule="auto"/>
                        <w:ind w:left="0" w:right="0" w:firstLine="280"/>
                        <w:jc w:val="both"/>
                      </w:pPr>
                      <w:r>
                        <w:rPr>
                          <w:color w:val="000000"/>
                          <w:spacing w:val="0"/>
                          <w:w w:val="100"/>
                          <w:position w:val="0"/>
                        </w:rPr>
                        <w:t>Защитная характеристика выключателей переменно</w:t>
                        <w:softHyphen/>
                        <w:t>го тока приведена на рис. 12. Полупроводниковый рас</w:t>
                        <w:softHyphen/>
                        <w:t>цепитель (реле БПР) допускает ступенчатую регули</w:t>
                        <w:softHyphen/>
                        <w:t>ровку номинального тока расцепителя /</w:t>
                      </w:r>
                      <w:r>
                        <w:rPr>
                          <w:color w:val="000000"/>
                          <w:spacing w:val="0"/>
                          <w:w w:val="100"/>
                          <w:position w:val="0"/>
                          <w:vertAlign w:val="subscript"/>
                        </w:rPr>
                        <w:t>н</w:t>
                      </w:r>
                      <w:r>
                        <w:rPr>
                          <w:color w:val="000000"/>
                          <w:spacing w:val="0"/>
                          <w:w w:val="100"/>
                          <w:position w:val="0"/>
                        </w:rPr>
                        <w:t>.расц (ток сра</w:t>
                        <w:softHyphen/>
                        <w:t>батывания защиты от перегрузки соответствует току 1,25/</w:t>
                      </w:r>
                      <w:r>
                        <w:rPr>
                          <w:color w:val="000000"/>
                          <w:spacing w:val="0"/>
                          <w:w w:val="100"/>
                          <w:position w:val="0"/>
                          <w:vertAlign w:val="subscript"/>
                        </w:rPr>
                        <w:t>н</w:t>
                      </w:r>
                      <w:r>
                        <w:rPr>
                          <w:color w:val="000000"/>
                          <w:spacing w:val="0"/>
                          <w:w w:val="100"/>
                          <w:position w:val="0"/>
                        </w:rPr>
                        <w:t>.расц); тока срабатывания отсечки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о</w:t>
                      </w:r>
                      <w:r>
                        <w:rPr>
                          <w:color w:val="000000"/>
                          <w:spacing w:val="0"/>
                          <w:w w:val="100"/>
                          <w:position w:val="0"/>
                        </w:rPr>
                        <w:t xml:space="preserve"> (точки </w:t>
                      </w:r>
                      <w:r>
                        <w:rPr>
                          <w:i/>
                          <w:iCs/>
                          <w:color w:val="000000"/>
                          <w:spacing w:val="0"/>
                          <w:w w:val="100"/>
                          <w:position w:val="0"/>
                        </w:rPr>
                        <w:t>А, Б, В, Г, Д);</w:t>
                      </w:r>
                      <w:r>
                        <w:rPr>
                          <w:color w:val="000000"/>
                          <w:spacing w:val="0"/>
                          <w:w w:val="100"/>
                          <w:position w:val="0"/>
                        </w:rPr>
                        <w:t xml:space="preserve"> времени срабатывания защиты от перегруз</w:t>
                        <w:softHyphen/>
                        <w:t xml:space="preserve">ки </w:t>
                      </w:r>
                      <w:r>
                        <w:rPr>
                          <w:i/>
                          <w:iCs/>
                          <w:color w:val="000000"/>
                          <w:spacing w:val="0"/>
                          <w:w w:val="100"/>
                          <w:position w:val="0"/>
                        </w:rPr>
                        <w:t>tc.n</w:t>
                      </w:r>
                      <w:r>
                        <w:rPr>
                          <w:color w:val="000000"/>
                          <w:spacing w:val="0"/>
                          <w:w w:val="100"/>
                          <w:position w:val="0"/>
                        </w:rPr>
                        <w:t xml:space="preserve"> </w:t>
                      </w:r>
                      <w:r>
                        <w:rPr>
                          <w:color w:val="000000"/>
                          <w:spacing w:val="0"/>
                          <w:w w:val="100"/>
                          <w:position w:val="0"/>
                        </w:rPr>
                        <w:t xml:space="preserve">при токе 6/ц.расц (точки </w:t>
                      </w:r>
                      <w:r>
                        <w:rPr>
                          <w:i/>
                          <w:iCs/>
                          <w:color w:val="000000"/>
                          <w:spacing w:val="0"/>
                          <w:w w:val="100"/>
                          <w:position w:val="0"/>
                        </w:rPr>
                        <w:t>Е, Ж, И);</w:t>
                      </w:r>
                      <w:r>
                        <w:rPr>
                          <w:color w:val="000000"/>
                          <w:spacing w:val="0"/>
                          <w:w w:val="100"/>
                          <w:position w:val="0"/>
                        </w:rPr>
                        <w:t xml:space="preserve"> времени сра</w:t>
                        <w:softHyphen/>
                        <w:t xml:space="preserve">батывания отсечки </w:t>
                      </w:r>
                      <w:r>
                        <w:rPr>
                          <w:i/>
                          <w:iCs/>
                          <w:color w:val="000000"/>
                          <w:spacing w:val="0"/>
                          <w:w w:val="100"/>
                          <w:position w:val="0"/>
                        </w:rPr>
                        <w:t>t</w:t>
                      </w:r>
                      <w:r>
                        <w:rPr>
                          <w:i/>
                          <w:iCs/>
                          <w:color w:val="000000"/>
                          <w:spacing w:val="0"/>
                          <w:w w:val="100"/>
                          <w:position w:val="0"/>
                          <w:vertAlign w:val="subscript"/>
                        </w:rPr>
                        <w:t>c</w:t>
                      </w:r>
                      <w:r>
                        <w:rPr>
                          <w:i/>
                          <w:iCs/>
                          <w:color w:val="000000"/>
                          <w:spacing w:val="0"/>
                          <w:w w:val="100"/>
                          <w:position w:val="0"/>
                        </w:rPr>
                        <w:t>.o</w:t>
                      </w:r>
                      <w:r>
                        <w:rPr>
                          <w:color w:val="000000"/>
                          <w:spacing w:val="0"/>
                          <w:w w:val="100"/>
                          <w:position w:val="0"/>
                        </w:rPr>
                        <w:t xml:space="preserve"> </w:t>
                      </w:r>
                      <w:r>
                        <w:rPr>
                          <w:color w:val="000000"/>
                          <w:spacing w:val="0"/>
                          <w:w w:val="100"/>
                          <w:position w:val="0"/>
                        </w:rPr>
                        <w:t xml:space="preserve">(точки </w:t>
                      </w:r>
                      <w:r>
                        <w:rPr>
                          <w:i/>
                          <w:iCs/>
                          <w:color w:val="000000"/>
                          <w:spacing w:val="0"/>
                          <w:w w:val="100"/>
                          <w:position w:val="0"/>
                        </w:rPr>
                        <w:t>К, Л,</w:t>
                      </w:r>
                      <w:r>
                        <w:rPr>
                          <w:color w:val="000000"/>
                          <w:spacing w:val="0"/>
                          <w:w w:val="100"/>
                          <w:position w:val="0"/>
                        </w:rPr>
                        <w:t xml:space="preserve"> Л1) для селектив</w:t>
                        <w:softHyphen/>
                        <w:t>ных выключателей. Начало зоны токов мгновенного</w:t>
                      </w:r>
                    </w:p>
                  </w:txbxContent>
                </v:textbox>
                <w10:wrap type="topAndBottom" anchorx="margin"/>
              </v:shape>
            </w:pict>
          </mc:Fallback>
        </mc:AlternateContent>
      </w:r>
      <w:r>
        <w:rPr>
          <w:color w:val="000000"/>
          <w:spacing w:val="0"/>
          <w:w w:val="100"/>
          <w:position w:val="0"/>
        </w:rPr>
        <w:t>Выключатели с полупроводниковым расцепителем серии БПР (табл. 25). Характеристика защиты — огра</w:t>
        <w:softHyphen/>
        <w:t>ниченно зависимая, а для селективных выключате</w:t>
        <w:softHyphen/>
      </w:r>
      <w:r>
        <w:rPr>
          <w:color w:val="000000"/>
          <w:spacing w:val="0"/>
          <w:w w:val="100"/>
          <w:position w:val="0"/>
        </w:rPr>
        <w:t>срабатывания (третьей ступени защитной характерис</w:t>
        <w:softHyphen/>
        <w:t>тики) на рисунке показано условно, значение тока мгно</w:t>
        <w:softHyphen/>
        <w:t xml:space="preserve">венного срабатывания </w:t>
      </w:r>
      <w:r>
        <w:rPr>
          <w:i/>
          <w:iCs/>
          <w:color w:val="000000"/>
          <w:spacing w:val="0"/>
          <w:w w:val="100"/>
          <w:position w:val="0"/>
        </w:rPr>
        <w:t>I</w:t>
      </w:r>
      <w:r>
        <w:rPr>
          <w:color w:val="000000"/>
          <w:spacing w:val="0"/>
          <w:w w:val="100"/>
          <w:position w:val="0"/>
        </w:rPr>
        <w:t>с.мгн зависит от номинального тока выключателя. Штрихпунктиром обозначена харак</w:t>
        <w:softHyphen/>
        <w:t>теристика срабатывания отсечки неселективных выклю</w:t>
        <w:softHyphen/>
        <w:t>чателей.</w:t>
      </w:r>
    </w:p>
    <w:p>
      <w:pPr>
        <w:pStyle w:val="Style9"/>
        <w:keepNext w:val="0"/>
        <w:keepLines w:val="0"/>
        <w:widowControl w:val="0"/>
        <w:shd w:val="clear" w:color="auto" w:fill="auto"/>
        <w:tabs>
          <w:tab w:pos="4152" w:val="left"/>
        </w:tabs>
        <w:bidi w:val="0"/>
        <w:spacing w:before="0" w:after="0" w:line="204" w:lineRule="auto"/>
        <w:ind w:left="0" w:right="0" w:firstLine="320"/>
        <w:jc w:val="both"/>
      </w:pPr>
      <w:r>
        <w:rPr>
          <w:color w:val="000000"/>
          <w:spacing w:val="0"/>
          <w:w w:val="100"/>
          <w:position w:val="0"/>
        </w:rPr>
        <w:t>Реле БПР не реагирует на апериодическую состав</w:t>
        <w:softHyphen/>
        <w:t>ляющую пусковых токов электродвигателей в течение одного периода. Коэффициент возврата реле 0,97—0,98. Разброс тока срабатывания с учетом всех влияющих факторов составляет ориентировочно ±30 % для /</w:t>
      </w:r>
      <w:r>
        <w:rPr>
          <w:color w:val="000000"/>
          <w:spacing w:val="0"/>
          <w:w w:val="100"/>
          <w:position w:val="0"/>
          <w:vertAlign w:val="subscript"/>
        </w:rPr>
        <w:t>с</w:t>
      </w:r>
      <w:r>
        <w:rPr>
          <w:color w:val="000000"/>
          <w:spacing w:val="0"/>
          <w:w w:val="100"/>
          <w:position w:val="0"/>
        </w:rPr>
        <w:t>.о и ±20 % для /</w:t>
      </w:r>
      <w:r>
        <w:rPr>
          <w:color w:val="000000"/>
          <w:spacing w:val="0"/>
          <w:w w:val="100"/>
          <w:position w:val="0"/>
          <w:vertAlign w:val="subscript"/>
        </w:rPr>
        <w:t>с</w:t>
      </w:r>
      <w:r>
        <w:rPr>
          <w:color w:val="000000"/>
          <w:spacing w:val="0"/>
          <w:w w:val="100"/>
          <w:position w:val="0"/>
        </w:rPr>
        <w:t>.п. Разброс тока срабатывания третьей ступени защиты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мгп</w:t>
      </w:r>
      <w:r>
        <w:rPr>
          <w:color w:val="000000"/>
          <w:spacing w:val="0"/>
          <w:w w:val="100"/>
          <w:position w:val="0"/>
        </w:rPr>
        <w:t xml:space="preserve"> допускается только в сторону его увеличения. Разброс времени срабатывания селектив</w:t>
        <w:softHyphen/>
        <w:t>ных выключателей при к. з. составляет ±0,02 с. Дли</w:t>
        <w:softHyphen/>
        <w:t>тельность протекания тока к. з., при которой еще' не срабатывает селективная отсечка, составляет при устав</w:t>
        <w:softHyphen/>
        <w:t xml:space="preserve">ках по шкале 0,1; 0,2; 0,3 с соответственно 0,05; 0,15 </w:t>
      </w:r>
      <w:r>
        <w:rPr>
          <w:color w:val="000000"/>
          <w:spacing w:val="0"/>
          <w:w w:val="100"/>
          <w:position w:val="0"/>
          <w:vertAlign w:val="superscript"/>
        </w:rPr>
        <w:t>и</w:t>
      </w:r>
      <w:r>
        <w:rPr>
          <w:color w:val="000000"/>
          <w:spacing w:val="0"/>
          <w:w w:val="100"/>
          <w:position w:val="0"/>
        </w:rPr>
        <w:t xml:space="preserve"> 0,25 с. Нельзя эксплуатировать выключатель пере</w:t>
        <w:softHyphen/>
        <w:t>менного тока с реле БПР при последовательном соеди- пении полюсов. Источником оперативного тока полу</w:t>
        <w:softHyphen/>
        <w:t>проводникового реле, обеспечивающим^ отключение выключателя при к. з., являются встроенные трансфор</w:t>
        <w:softHyphen/>
        <w:t>маторы тока.</w:t>
        <w:tab/>
      </w:r>
      <w:r>
        <w:rPr>
          <w:color w:val="000000"/>
          <w:spacing w:val="0"/>
          <w:w w:val="100"/>
          <w:position w:val="0"/>
          <w:vertAlign w:val="superscript"/>
        </w:rPr>
        <w:t>4</w:t>
      </w:r>
    </w:p>
    <w:p>
      <w:pPr>
        <w:pStyle w:val="Style9"/>
        <w:keepNext w:val="0"/>
        <w:keepLines w:val="0"/>
        <w:widowControl w:val="0"/>
        <w:shd w:val="clear" w:color="auto" w:fill="auto"/>
        <w:bidi w:val="0"/>
        <w:spacing w:before="0" w:after="0" w:line="204" w:lineRule="auto"/>
        <w:ind w:left="0" w:right="0" w:firstLine="300"/>
        <w:jc w:val="both"/>
        <w:sectPr>
          <w:headerReference w:type="default" r:id="rId94"/>
          <w:footerReference w:type="default" r:id="rId95"/>
          <w:headerReference w:type="even" r:id="rId96"/>
          <w:footerReference w:type="even" r:id="rId97"/>
          <w:footnotePr>
            <w:pos w:val="pageBottom"/>
            <w:numFmt w:val="chicago"/>
            <w:numStart w:val="1"/>
            <w:numRestart w:val="continuous"/>
            <w15:footnoteColumns w:val="1"/>
          </w:footnotePr>
          <w:pgSz w:w="7001" w:h="11278"/>
          <w:pgMar w:top="476" w:right="300" w:bottom="1126" w:left="300" w:header="0" w:footer="3" w:gutter="713"/>
          <w:pgNumType w:start="68"/>
          <w:cols w:space="720"/>
          <w:noEndnote/>
          <w:rtlGutter/>
          <w:docGrid w:linePitch="360"/>
        </w:sectPr>
      </w:pPr>
      <w:r>
        <w:rPr>
          <w:color w:val="000000"/>
          <w:spacing w:val="0"/>
          <w:w w:val="100"/>
          <w:position w:val="0"/>
        </w:rPr>
        <w:t>Реле БПР может быть выполнено по заказу без за-</w:t>
      </w:r>
    </w:p>
    <w:p>
      <w:pPr>
        <w:pStyle w:val="Style7"/>
        <w:keepNext w:val="0"/>
        <w:keepLines w:val="0"/>
        <w:framePr w:w="8650" w:h="235" w:wrap="none" w:hAnchor="page" w:x="1652" w:y="1"/>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 xml:space="preserve">Таблица 25. Выключатели типа </w:t>
      </w:r>
      <w:r>
        <w:rPr>
          <w:b/>
          <w:bCs/>
          <w:color w:val="000000"/>
          <w:spacing w:val="0"/>
          <w:w w:val="100"/>
          <w:position w:val="0"/>
          <w:sz w:val="16"/>
          <w:szCs w:val="16"/>
        </w:rPr>
        <w:t xml:space="preserve">BAS3, </w:t>
      </w:r>
      <w:r>
        <w:rPr>
          <w:b/>
          <w:bCs/>
          <w:color w:val="000000"/>
          <w:spacing w:val="0"/>
          <w:w w:val="100"/>
          <w:position w:val="0"/>
          <w:sz w:val="16"/>
          <w:szCs w:val="16"/>
        </w:rPr>
        <w:t xml:space="preserve">ВА54, </w:t>
      </w:r>
      <w:r>
        <w:rPr>
          <w:b/>
          <w:bCs/>
          <w:color w:val="000000"/>
          <w:spacing w:val="0"/>
          <w:w w:val="100"/>
          <w:position w:val="0"/>
          <w:sz w:val="16"/>
          <w:szCs w:val="16"/>
        </w:rPr>
        <w:t xml:space="preserve">BAGS, </w:t>
      </w:r>
      <w:r>
        <w:rPr>
          <w:b/>
          <w:bCs/>
          <w:color w:val="000000"/>
          <w:spacing w:val="0"/>
          <w:w w:val="100"/>
          <w:position w:val="0"/>
          <w:sz w:val="16"/>
          <w:szCs w:val="16"/>
        </w:rPr>
        <w:t>ВА75 переменного тока ив напряжение до СВО В</w:t>
      </w:r>
    </w:p>
    <w:tbl>
      <w:tblPr>
        <w:tblOverlap w:val="never"/>
        <w:jc w:val="left"/>
        <w:tblLayout w:type="fixed"/>
      </w:tblPr>
      <w:tblGrid>
        <w:gridCol w:w="1104"/>
        <w:gridCol w:w="1085"/>
      </w:tblGrid>
      <w:tr>
        <w:trPr>
          <w:trHeight w:val="1090" w:hRule="exact"/>
        </w:trPr>
        <w:tc>
          <w:tcPr>
            <w:tcBorders>
              <w:top w:val="single" w:sz="4"/>
              <w:lef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firstLine="440"/>
              <w:jc w:val="left"/>
              <w:rPr>
                <w:sz w:val="14"/>
                <w:szCs w:val="14"/>
              </w:rPr>
            </w:pPr>
            <w:r>
              <w:rPr>
                <w:color w:val="000000"/>
                <w:spacing w:val="0"/>
                <w:w w:val="100"/>
                <w:position w:val="0"/>
                <w:sz w:val="14"/>
                <w:szCs w:val="14"/>
              </w:rPr>
              <w:t>Тип</w:t>
            </w:r>
          </w:p>
        </w:tc>
        <w:tc>
          <w:tcPr>
            <w:tcBorders>
              <w:top w:val="single" w:sz="4"/>
              <w:left w:val="single" w:sz="4"/>
              <w:righ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190" w:lineRule="auto"/>
              <w:ind w:left="0" w:right="0" w:firstLine="0"/>
              <w:jc w:val="center"/>
              <w:rPr>
                <w:sz w:val="14"/>
                <w:szCs w:val="14"/>
              </w:rPr>
            </w:pPr>
            <w:r>
              <w:rPr>
                <w:color w:val="000000"/>
                <w:spacing w:val="0"/>
                <w:w w:val="100"/>
                <w:position w:val="0"/>
                <w:sz w:val="14"/>
                <w:szCs w:val="14"/>
              </w:rPr>
              <w:t>Номинальный ток выклю</w:t>
              <w:softHyphen/>
              <w:t>чателя /</w:t>
            </w:r>
            <w:r>
              <w:rPr>
                <w:color w:val="000000"/>
                <w:spacing w:val="0"/>
                <w:w w:val="100"/>
                <w:position w:val="0"/>
                <w:sz w:val="14"/>
                <w:szCs w:val="14"/>
                <w:vertAlign w:val="subscript"/>
              </w:rPr>
              <w:t>н</w:t>
            </w:r>
            <w:r>
              <w:rPr>
                <w:color w:val="000000"/>
                <w:spacing w:val="0"/>
                <w:w w:val="100"/>
                <w:position w:val="0"/>
                <w:sz w:val="14"/>
                <w:szCs w:val="14"/>
              </w:rPr>
              <w:t xml:space="preserve"> ,</w:t>
            </w:r>
          </w:p>
          <w:p>
            <w:pPr>
              <w:pStyle w:val="Style11"/>
              <w:keepNext w:val="0"/>
              <w:keepLines w:val="0"/>
              <w:framePr w:w="2189" w:h="10680" w:hSpace="816" w:wrap="none" w:hAnchor="page" w:x="1018" w:y="246"/>
              <w:widowControl w:val="0"/>
              <w:shd w:val="clear" w:color="auto" w:fill="auto"/>
              <w:bidi w:val="0"/>
              <w:spacing w:before="0" w:after="0" w:line="190" w:lineRule="auto"/>
              <w:ind w:left="0" w:right="440" w:firstLine="0"/>
              <w:jc w:val="right"/>
              <w:rPr>
                <w:sz w:val="14"/>
                <w:szCs w:val="14"/>
              </w:rPr>
            </w:pPr>
            <w:r>
              <w:rPr>
                <w:color w:val="000000"/>
                <w:spacing w:val="0"/>
                <w:w w:val="100"/>
                <w:position w:val="0"/>
                <w:sz w:val="14"/>
                <w:szCs w:val="14"/>
              </w:rPr>
              <w:t>А</w:t>
            </w:r>
          </w:p>
        </w:tc>
      </w:tr>
      <w:tr>
        <w:trPr>
          <w:trHeight w:val="826" w:hRule="exact"/>
        </w:trPr>
        <w:tc>
          <w:tcPr>
            <w:tcBorders>
              <w:top w:val="single" w:sz="4"/>
              <w:lef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ВА53-37</w:t>
            </w:r>
          </w:p>
        </w:tc>
        <w:tc>
          <w:tcPr>
            <w:tcBorders>
              <w:top w:val="single" w:sz="4"/>
              <w:left w:val="single" w:sz="4"/>
              <w:righ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160; 250;</w:t>
            </w:r>
          </w:p>
          <w:p>
            <w:pPr>
              <w:pStyle w:val="Style11"/>
              <w:keepNext w:val="0"/>
              <w:keepLines w:val="0"/>
              <w:framePr w:w="2189" w:h="10680" w:hSpace="816" w:wrap="none" w:hAnchor="page" w:x="1018" w:y="246"/>
              <w:widowControl w:val="0"/>
              <w:shd w:val="clear" w:color="auto" w:fill="auto"/>
              <w:bidi w:val="0"/>
              <w:spacing w:before="0" w:after="0" w:line="211" w:lineRule="auto"/>
              <w:ind w:left="0" w:right="0"/>
              <w:jc w:val="left"/>
              <w:rPr>
                <w:sz w:val="17"/>
                <w:szCs w:val="17"/>
              </w:rPr>
            </w:pPr>
            <w:r>
              <w:rPr>
                <w:color w:val="000000"/>
                <w:spacing w:val="0"/>
                <w:w w:val="100"/>
                <w:position w:val="0"/>
                <w:sz w:val="17"/>
                <w:szCs w:val="17"/>
              </w:rPr>
              <w:t>400</w:t>
            </w:r>
          </w:p>
        </w:tc>
      </w:tr>
      <w:tr>
        <w:trPr>
          <w:trHeight w:val="816" w:hRule="exact"/>
        </w:trPr>
        <w:tc>
          <w:tcPr>
            <w:tcBorders>
              <w:top w:val="single" w:sz="4"/>
              <w:lef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ВА53-39</w:t>
            </w:r>
          </w:p>
        </w:tc>
        <w:tc>
          <w:tcPr>
            <w:tcBorders>
              <w:top w:val="single" w:sz="4"/>
              <w:left w:val="single" w:sz="4"/>
              <w:righ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14" w:lineRule="auto"/>
              <w:ind w:left="160" w:right="0" w:firstLine="40"/>
              <w:jc w:val="left"/>
              <w:rPr>
                <w:sz w:val="17"/>
                <w:szCs w:val="17"/>
              </w:rPr>
            </w:pPr>
            <w:r>
              <w:rPr>
                <w:color w:val="000000"/>
                <w:spacing w:val="0"/>
                <w:w w:val="100"/>
                <w:position w:val="0"/>
                <w:sz w:val="17"/>
                <w:szCs w:val="17"/>
              </w:rPr>
              <w:t>160; 250; 400; 630</w:t>
            </w:r>
          </w:p>
        </w:tc>
      </w:tr>
      <w:tr>
        <w:trPr>
          <w:trHeight w:val="557" w:hRule="exact"/>
        </w:trPr>
        <w:tc>
          <w:tcPr>
            <w:tcBorders>
              <w:top w:val="single" w:sz="4"/>
              <w:lef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ВА53-41</w:t>
            </w:r>
          </w:p>
        </w:tc>
        <w:tc>
          <w:tcPr>
            <w:tcBorders>
              <w:top w:val="single" w:sz="4"/>
              <w:left w:val="single" w:sz="4"/>
              <w:righ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1000</w:t>
            </w:r>
          </w:p>
        </w:tc>
      </w:tr>
      <w:tr>
        <w:trPr>
          <w:trHeight w:val="557" w:hRule="exact"/>
        </w:trPr>
        <w:tc>
          <w:tcPr>
            <w:tcBorders>
              <w:top w:val="single" w:sz="4"/>
              <w:lef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ВА53-43</w:t>
            </w:r>
          </w:p>
        </w:tc>
        <w:tc>
          <w:tcPr>
            <w:tcBorders>
              <w:top w:val="single" w:sz="4"/>
              <w:left w:val="single" w:sz="4"/>
              <w:righ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1600</w:t>
            </w:r>
          </w:p>
        </w:tc>
      </w:tr>
      <w:tr>
        <w:trPr>
          <w:trHeight w:val="811" w:hRule="exact"/>
        </w:trPr>
        <w:tc>
          <w:tcPr>
            <w:tcBorders>
              <w:top w:val="single" w:sz="4"/>
              <w:lef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ВА54-37</w:t>
            </w:r>
          </w:p>
        </w:tc>
        <w:tc>
          <w:tcPr>
            <w:tcBorders>
              <w:top w:val="single" w:sz="4"/>
              <w:left w:val="single" w:sz="4"/>
              <w:righ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160; 250;</w:t>
            </w:r>
          </w:p>
          <w:p>
            <w:pPr>
              <w:pStyle w:val="Style11"/>
              <w:keepNext w:val="0"/>
              <w:keepLines w:val="0"/>
              <w:framePr w:w="2189" w:h="10680" w:hSpace="816" w:wrap="none" w:hAnchor="page" w:x="1018" w:y="246"/>
              <w:widowControl w:val="0"/>
              <w:shd w:val="clear" w:color="auto" w:fill="auto"/>
              <w:bidi w:val="0"/>
              <w:spacing w:before="0" w:after="0" w:line="211" w:lineRule="auto"/>
              <w:ind w:left="0" w:right="0"/>
              <w:jc w:val="left"/>
              <w:rPr>
                <w:sz w:val="17"/>
                <w:szCs w:val="17"/>
              </w:rPr>
            </w:pPr>
            <w:r>
              <w:rPr>
                <w:color w:val="000000"/>
                <w:spacing w:val="0"/>
                <w:w w:val="100"/>
                <w:position w:val="0"/>
                <w:sz w:val="17"/>
                <w:szCs w:val="17"/>
              </w:rPr>
              <w:t>400</w:t>
            </w:r>
          </w:p>
        </w:tc>
      </w:tr>
      <w:tr>
        <w:trPr>
          <w:trHeight w:val="734" w:hRule="exact"/>
        </w:trPr>
        <w:tc>
          <w:tcPr>
            <w:tcBorders>
              <w:top w:val="single" w:sz="4"/>
              <w:lef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ВА54-39</w:t>
            </w:r>
          </w:p>
        </w:tc>
        <w:tc>
          <w:tcPr>
            <w:tcBorders>
              <w:top w:val="single" w:sz="4"/>
              <w:left w:val="single" w:sz="4"/>
              <w:right w:val="single" w:sz="4"/>
            </w:tcBorders>
            <w:shd w:val="clear" w:color="auto" w:fill="FFFFFF"/>
            <w:vAlign w:val="bottom"/>
          </w:tcPr>
          <w:p>
            <w:pPr>
              <w:pStyle w:val="Style11"/>
              <w:keepNext w:val="0"/>
              <w:keepLines w:val="0"/>
              <w:framePr w:w="2189" w:h="10680" w:hSpace="816" w:wrap="none" w:hAnchor="page" w:x="1018" w:y="246"/>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400; 500;</w:t>
            </w:r>
          </w:p>
          <w:p>
            <w:pPr>
              <w:pStyle w:val="Style11"/>
              <w:keepNext w:val="0"/>
              <w:keepLines w:val="0"/>
              <w:framePr w:w="2189" w:h="10680" w:hSpace="816" w:wrap="none" w:hAnchor="page" w:x="1018" w:y="246"/>
              <w:widowControl w:val="0"/>
              <w:shd w:val="clear" w:color="auto" w:fill="auto"/>
              <w:bidi w:val="0"/>
              <w:spacing w:before="0" w:after="0" w:line="206" w:lineRule="auto"/>
              <w:ind w:left="0" w:right="0"/>
              <w:jc w:val="left"/>
              <w:rPr>
                <w:sz w:val="17"/>
                <w:szCs w:val="17"/>
              </w:rPr>
            </w:pPr>
            <w:r>
              <w:rPr>
                <w:color w:val="000000"/>
                <w:spacing w:val="0"/>
                <w:w w:val="100"/>
                <w:position w:val="0"/>
                <w:sz w:val="17"/>
                <w:szCs w:val="17"/>
              </w:rPr>
              <w:t>630</w:t>
            </w:r>
          </w:p>
          <w:p>
            <w:pPr>
              <w:pStyle w:val="Style11"/>
              <w:keepNext w:val="0"/>
              <w:keepLines w:val="0"/>
              <w:framePr w:w="2189" w:h="10680" w:hSpace="816" w:wrap="none" w:hAnchor="page" w:x="1018" w:y="246"/>
              <w:widowControl w:val="0"/>
              <w:shd w:val="clear" w:color="auto" w:fill="auto"/>
              <w:bidi w:val="0"/>
              <w:spacing w:before="0" w:after="0" w:line="223" w:lineRule="auto"/>
              <w:ind w:left="0" w:right="0" w:firstLine="0"/>
              <w:jc w:val="left"/>
              <w:rPr>
                <w:sz w:val="17"/>
                <w:szCs w:val="17"/>
              </w:rPr>
            </w:pPr>
            <w:r>
              <w:rPr>
                <w:color w:val="000000"/>
                <w:spacing w:val="0"/>
                <w:w w:val="100"/>
                <w:position w:val="0"/>
                <w:sz w:val="17"/>
                <w:szCs w:val="17"/>
              </w:rPr>
              <w:t>\</w:t>
            </w:r>
          </w:p>
        </w:tc>
      </w:tr>
      <w:tr>
        <w:trPr>
          <w:trHeight w:val="317" w:hRule="exact"/>
        </w:trPr>
        <w:tc>
          <w:tcPr>
            <w:tcBorders>
              <w:top w:val="single" w:sz="4"/>
              <w:left w:val="single" w:sz="4"/>
            </w:tcBorders>
            <w:shd w:val="clear" w:color="auto" w:fill="FFFFFF"/>
            <w:vAlign w:val="top"/>
          </w:tcPr>
          <w:p>
            <w:pPr>
              <w:framePr w:w="2189" w:h="10680" w:hSpace="816" w:wrap="none" w:hAnchor="page" w:x="1018" w:y="246"/>
              <w:widowControl w:val="0"/>
              <w:rPr>
                <w:sz w:val="10"/>
                <w:szCs w:val="10"/>
              </w:rPr>
            </w:pPr>
          </w:p>
        </w:tc>
        <w:tc>
          <w:tcPr>
            <w:tcBorders>
              <w:top w:val="single" w:sz="4"/>
              <w:left w:val="single" w:sz="4"/>
              <w:right w:val="single" w:sz="4"/>
            </w:tcBorders>
            <w:shd w:val="clear" w:color="auto" w:fill="FFFFFF"/>
            <w:vAlign w:val="bottom"/>
          </w:tcPr>
          <w:p>
            <w:pPr>
              <w:pStyle w:val="Style11"/>
              <w:keepNext w:val="0"/>
              <w:keepLines w:val="0"/>
              <w:framePr w:w="2189" w:h="10680" w:hSpace="816" w:wrap="none" w:hAnchor="page" w:x="1018" w:y="246"/>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w:t>
            </w:r>
          </w:p>
        </w:tc>
      </w:tr>
      <w:tr>
        <w:trPr>
          <w:trHeight w:val="499" w:hRule="exact"/>
        </w:trPr>
        <w:tc>
          <w:tcPr>
            <w:tcBorders>
              <w:top w:val="single" w:sz="4"/>
              <w:lef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ВА54-41</w:t>
            </w:r>
          </w:p>
        </w:tc>
        <w:tc>
          <w:tcPr>
            <w:tcBorders>
              <w:top w:val="single" w:sz="4"/>
              <w:left w:val="single" w:sz="4"/>
              <w:righ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1000</w:t>
            </w:r>
          </w:p>
        </w:tc>
      </w:tr>
      <w:tr>
        <w:trPr>
          <w:trHeight w:val="811" w:hRule="exact"/>
        </w:trPr>
        <w:tc>
          <w:tcPr>
            <w:tcBorders>
              <w:top w:val="single" w:sz="4"/>
              <w:lef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ВА55-37</w:t>
            </w:r>
          </w:p>
        </w:tc>
        <w:tc>
          <w:tcPr>
            <w:tcBorders>
              <w:top w:val="single" w:sz="4"/>
              <w:left w:val="single" w:sz="4"/>
              <w:righ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160; 250;</w:t>
            </w:r>
          </w:p>
          <w:p>
            <w:pPr>
              <w:pStyle w:val="Style11"/>
              <w:keepNext w:val="0"/>
              <w:keepLines w:val="0"/>
              <w:framePr w:w="2189" w:h="10680" w:hSpace="816" w:wrap="none" w:hAnchor="page" w:x="1018" w:y="246"/>
              <w:widowControl w:val="0"/>
              <w:shd w:val="clear" w:color="auto" w:fill="auto"/>
              <w:bidi w:val="0"/>
              <w:spacing w:before="0" w:after="0" w:line="211" w:lineRule="auto"/>
              <w:ind w:left="0" w:right="0"/>
              <w:jc w:val="left"/>
              <w:rPr>
                <w:sz w:val="17"/>
                <w:szCs w:val="17"/>
              </w:rPr>
            </w:pPr>
            <w:r>
              <w:rPr>
                <w:color w:val="000000"/>
                <w:spacing w:val="0"/>
                <w:w w:val="100"/>
                <w:position w:val="0"/>
                <w:sz w:val="17"/>
                <w:szCs w:val="17"/>
              </w:rPr>
              <w:t>400</w:t>
            </w:r>
          </w:p>
        </w:tc>
      </w:tr>
      <w:tr>
        <w:trPr>
          <w:trHeight w:val="811" w:hRule="exact"/>
        </w:trPr>
        <w:tc>
          <w:tcPr>
            <w:tcBorders>
              <w:top w:val="single" w:sz="4"/>
              <w:lef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ВА55-39</w:t>
            </w:r>
          </w:p>
        </w:tc>
        <w:tc>
          <w:tcPr>
            <w:tcBorders>
              <w:top w:val="single" w:sz="4"/>
              <w:left w:val="single" w:sz="4"/>
              <w:righ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18" w:lineRule="auto"/>
              <w:ind w:left="0" w:right="0" w:firstLine="0"/>
              <w:jc w:val="center"/>
              <w:rPr>
                <w:sz w:val="17"/>
                <w:szCs w:val="17"/>
              </w:rPr>
            </w:pPr>
            <w:r>
              <w:rPr>
                <w:color w:val="000000"/>
                <w:spacing w:val="0"/>
                <w:w w:val="100"/>
                <w:position w:val="0"/>
                <w:sz w:val="17"/>
                <w:szCs w:val="17"/>
              </w:rPr>
              <w:t>160; 250; 400; 630</w:t>
            </w:r>
          </w:p>
        </w:tc>
      </w:tr>
      <w:tr>
        <w:trPr>
          <w:trHeight w:val="557" w:hRule="exact"/>
        </w:trPr>
        <w:tc>
          <w:tcPr>
            <w:tcBorders>
              <w:top w:val="single" w:sz="4"/>
              <w:lef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ВА55-41</w:t>
            </w:r>
          </w:p>
        </w:tc>
        <w:tc>
          <w:tcPr>
            <w:tcBorders>
              <w:top w:val="single" w:sz="4"/>
              <w:left w:val="single" w:sz="4"/>
              <w:righ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1000</w:t>
            </w:r>
          </w:p>
        </w:tc>
      </w:tr>
      <w:tr>
        <w:trPr>
          <w:trHeight w:val="557" w:hRule="exact"/>
        </w:trPr>
        <w:tc>
          <w:tcPr>
            <w:tcBorders>
              <w:top w:val="single" w:sz="4"/>
              <w:lef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ВА55-43</w:t>
            </w:r>
          </w:p>
        </w:tc>
        <w:tc>
          <w:tcPr>
            <w:tcBorders>
              <w:top w:val="single" w:sz="4"/>
              <w:left w:val="single" w:sz="4"/>
              <w:righ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1600</w:t>
            </w:r>
          </w:p>
        </w:tc>
      </w:tr>
      <w:tr>
        <w:trPr>
          <w:trHeight w:val="552" w:hRule="exact"/>
        </w:trPr>
        <w:tc>
          <w:tcPr>
            <w:tcBorders>
              <w:top w:val="single" w:sz="4"/>
              <w:lef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ВА75-45</w:t>
            </w:r>
          </w:p>
        </w:tc>
        <w:tc>
          <w:tcPr>
            <w:tcBorders>
              <w:top w:val="single" w:sz="4"/>
              <w:left w:val="single" w:sz="4"/>
              <w:righ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2500</w:t>
            </w:r>
          </w:p>
        </w:tc>
      </w:tr>
      <w:tr>
        <w:trPr>
          <w:trHeight w:val="552" w:hRule="exact"/>
        </w:trPr>
        <w:tc>
          <w:tcPr>
            <w:vMerge w:val="restart"/>
            <w:tcBorders>
              <w:top w:val="single" w:sz="4"/>
              <w:lef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ВА75-47</w:t>
            </w:r>
          </w:p>
        </w:tc>
        <w:tc>
          <w:tcPr>
            <w:tcBorders>
              <w:top w:val="single" w:sz="4"/>
              <w:left w:val="single" w:sz="4"/>
              <w:righ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2500</w:t>
            </w:r>
          </w:p>
        </w:tc>
      </w:tr>
      <w:tr>
        <w:trPr>
          <w:trHeight w:val="634" w:hRule="exact"/>
        </w:trPr>
        <w:tc>
          <w:tcPr>
            <w:vMerge/>
            <w:tcBorders>
              <w:left w:val="single" w:sz="4"/>
              <w:bottom w:val="single" w:sz="4"/>
            </w:tcBorders>
            <w:shd w:val="clear" w:color="auto" w:fill="FFFFFF"/>
            <w:vAlign w:val="center"/>
          </w:tcPr>
          <w:p>
            <w:pPr>
              <w:framePr w:w="2189" w:h="10680" w:hSpace="816" w:wrap="none" w:hAnchor="page" w:x="1018" w:y="246"/>
            </w:pPr>
          </w:p>
        </w:tc>
        <w:tc>
          <w:tcPr>
            <w:tcBorders>
              <w:top w:val="single" w:sz="4"/>
              <w:left w:val="single" w:sz="4"/>
              <w:bottom w:val="single" w:sz="4"/>
              <w:right w:val="single" w:sz="4"/>
            </w:tcBorders>
            <w:shd w:val="clear" w:color="auto" w:fill="FFFFFF"/>
            <w:vAlign w:val="center"/>
          </w:tcPr>
          <w:p>
            <w:pPr>
              <w:pStyle w:val="Style11"/>
              <w:keepNext w:val="0"/>
              <w:keepLines w:val="0"/>
              <w:framePr w:w="2189" w:h="10680" w:hSpace="816" w:wrap="none" w:hAnchor="page" w:x="1018" w:y="246"/>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4000</w:t>
            </w:r>
          </w:p>
        </w:tc>
      </w:tr>
    </w:tbl>
    <w:p>
      <w:pPr>
        <w:framePr w:w="2189" w:h="10680" w:hSpace="816" w:wrap="none" w:hAnchor="page" w:x="1018" w:y="246"/>
        <w:widowControl w:val="0"/>
        <w:spacing w:line="1" w:lineRule="exact"/>
      </w:pPr>
    </w:p>
    <w:p>
      <w:pPr>
        <w:pStyle w:val="Style54"/>
        <w:keepNext w:val="0"/>
        <w:keepLines w:val="0"/>
        <w:framePr w:w="254" w:h="216" w:wrap="none" w:hAnchor="page" w:x="3552" w:y="1187"/>
        <w:widowControl w:val="0"/>
        <w:shd w:val="clear" w:color="auto" w:fill="auto"/>
        <w:bidi w:val="0"/>
        <w:spacing w:before="0" w:after="0" w:line="240" w:lineRule="auto"/>
        <w:ind w:left="0" w:right="0" w:firstLine="0"/>
        <w:jc w:val="left"/>
      </w:pPr>
      <w:r>
        <w:rPr>
          <w:color w:val="000000"/>
          <w:spacing w:val="0"/>
          <w:w w:val="100"/>
          <w:position w:val="0"/>
          <w:u w:val="single"/>
        </w:rPr>
        <w:t>и. в</w:t>
      </w:r>
    </w:p>
    <w:p>
      <w:pPr>
        <w:pStyle w:val="Style54"/>
        <w:keepNext w:val="0"/>
        <w:keepLines w:val="0"/>
        <w:framePr w:w="677" w:h="384" w:wrap="none" w:hAnchor="page" w:x="3346" w:y="3251"/>
        <w:widowControl w:val="0"/>
        <w:shd w:val="clear" w:color="auto" w:fill="auto"/>
        <w:bidi w:val="0"/>
        <w:spacing w:before="0" w:after="0" w:line="240" w:lineRule="auto"/>
        <w:ind w:left="0" w:right="0" w:firstLine="0"/>
        <w:jc w:val="left"/>
      </w:pPr>
      <w:r>
        <w:rPr>
          <w:color w:val="000000"/>
          <w:spacing w:val="0"/>
          <w:w w:val="100"/>
          <w:position w:val="0"/>
        </w:rPr>
        <w:t>0,63;</w:t>
      </w:r>
    </w:p>
    <w:p>
      <w:pPr>
        <w:pStyle w:val="Style54"/>
        <w:keepNext w:val="0"/>
        <w:keepLines w:val="0"/>
        <w:framePr w:w="677" w:h="384" w:wrap="none" w:hAnchor="page" w:x="3346" w:y="3251"/>
        <w:widowControl w:val="0"/>
        <w:shd w:val="clear" w:color="auto" w:fill="auto"/>
        <w:bidi w:val="0"/>
        <w:spacing w:before="0" w:after="0" w:line="199" w:lineRule="auto"/>
        <w:ind w:left="0" w:right="0" w:firstLine="0"/>
        <w:jc w:val="center"/>
      </w:pPr>
      <w:r>
        <w:rPr>
          <w:color w:val="000000"/>
          <w:spacing w:val="0"/>
          <w:w w:val="100"/>
          <w:position w:val="0"/>
        </w:rPr>
        <w:t>0,8; 1,0</w:t>
      </w:r>
    </w:p>
    <w:p>
      <w:pPr>
        <w:pStyle w:val="Style54"/>
        <w:keepNext w:val="0"/>
        <w:keepLines w:val="0"/>
        <w:framePr w:w="528" w:h="389" w:wrap="none" w:hAnchor="page" w:x="3365" w:y="7888"/>
        <w:widowControl w:val="0"/>
        <w:shd w:val="clear" w:color="auto" w:fill="auto"/>
        <w:bidi w:val="0"/>
        <w:spacing w:before="0" w:after="0" w:line="240" w:lineRule="auto"/>
        <w:ind w:left="0" w:right="0" w:firstLine="0"/>
        <w:jc w:val="left"/>
      </w:pPr>
      <w:r>
        <w:rPr>
          <w:color w:val="000000"/>
          <w:spacing w:val="0"/>
          <w:w w:val="100"/>
          <w:position w:val="0"/>
        </w:rPr>
        <w:t>0,63;</w:t>
      </w:r>
    </w:p>
    <w:p>
      <w:pPr>
        <w:pStyle w:val="Style54"/>
        <w:keepNext w:val="0"/>
        <w:keepLines w:val="0"/>
        <w:framePr w:w="528" w:h="389" w:wrap="none" w:hAnchor="page" w:x="3365" w:y="7888"/>
        <w:widowControl w:val="0"/>
        <w:shd w:val="clear" w:color="auto" w:fill="auto"/>
        <w:bidi w:val="0"/>
        <w:spacing w:before="0" w:after="0" w:line="211" w:lineRule="auto"/>
        <w:ind w:left="0" w:right="0" w:firstLine="0"/>
        <w:jc w:val="left"/>
      </w:pPr>
      <w:r>
        <w:rPr>
          <w:color w:val="000000"/>
          <w:spacing w:val="0"/>
          <w:w w:val="100"/>
          <w:position w:val="0"/>
        </w:rPr>
        <w:t>0,8;</w:t>
      </w:r>
    </w:p>
    <w:p>
      <w:pPr>
        <w:pStyle w:val="Style54"/>
        <w:keepNext w:val="0"/>
        <w:keepLines w:val="0"/>
        <w:framePr w:w="590" w:h="240" w:wrap="none" w:hAnchor="page" w:x="3375" w:y="86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vertAlign w:val="superscript"/>
        </w:rPr>
        <w:t>;</w:t>
      </w:r>
      <w:r>
        <w:rPr>
          <w:color w:val="000000"/>
          <w:spacing w:val="0"/>
          <w:w w:val="100"/>
          <w:position w:val="0"/>
          <w:sz w:val="14"/>
          <w:szCs w:val="14"/>
        </w:rPr>
        <w:t>н.расп</w:t>
      </w:r>
    </w:p>
    <w:p>
      <w:pPr>
        <w:pStyle w:val="Style28"/>
        <w:keepNext w:val="0"/>
        <w:keepLines w:val="0"/>
        <w:framePr w:w="2794" w:h="307" w:wrap="none" w:hAnchor="page" w:x="3322" w:y="390"/>
        <w:widowControl w:val="0"/>
        <w:pBdr>
          <w:bottom w:val="single" w:sz="4" w:space="0" w:color="auto"/>
        </w:pBdr>
        <w:shd w:val="clear" w:color="auto" w:fill="auto"/>
        <w:bidi w:val="0"/>
        <w:spacing w:before="0" w:after="0" w:line="187" w:lineRule="auto"/>
        <w:ind w:left="0" w:right="0" w:firstLine="0"/>
        <w:jc w:val="center"/>
      </w:pPr>
      <w:r>
        <w:rPr>
          <w:color w:val="000000"/>
          <w:spacing w:val="0"/>
          <w:w w:val="100"/>
          <w:position w:val="0"/>
        </w:rPr>
        <w:t>Регулируемые уставки полупроводнико</w:t>
        <w:t>-</w:t>
        <w:br/>
        <w:t>вого расцепителя</w:t>
      </w:r>
    </w:p>
    <w:p>
      <w:pPr>
        <w:pStyle w:val="Style28"/>
        <w:keepNext w:val="0"/>
        <w:keepLines w:val="0"/>
        <w:framePr w:w="322" w:h="235" w:wrap="none" w:hAnchor="page" w:x="4368" w:y="865"/>
        <w:widowControl w:val="0"/>
        <w:shd w:val="clear" w:color="auto" w:fill="auto"/>
        <w:bidi w:val="0"/>
        <w:spacing w:before="0" w:after="0" w:line="240" w:lineRule="auto"/>
        <w:ind w:left="0" w:right="0" w:firstLine="0"/>
        <w:jc w:val="left"/>
      </w:pPr>
      <w:r>
        <w:rPr>
          <w:color w:val="000000"/>
          <w:spacing w:val="0"/>
          <w:w w:val="100"/>
          <w:position w:val="0"/>
        </w:rPr>
        <w:t>^с-о</w:t>
      </w:r>
    </w:p>
    <w:p>
      <w:pPr>
        <w:pStyle w:val="Style28"/>
        <w:keepNext w:val="0"/>
        <w:keepLines w:val="0"/>
        <w:framePr w:w="518" w:h="178" w:wrap="none" w:hAnchor="page" w:x="4301" w:y="1187"/>
        <w:widowControl w:val="0"/>
        <w:shd w:val="clear" w:color="auto" w:fill="auto"/>
        <w:bidi w:val="0"/>
        <w:spacing w:before="0" w:after="0" w:line="240" w:lineRule="auto"/>
        <w:ind w:left="0" w:right="0" w:firstLine="0"/>
        <w:jc w:val="left"/>
      </w:pPr>
      <w:r>
        <w:rPr>
          <w:color w:val="000000"/>
          <w:spacing w:val="0"/>
          <w:w w:val="100"/>
          <w:position w:val="0"/>
          <w:u w:val="single"/>
        </w:rPr>
        <w:t>н.расп</w:t>
      </w:r>
    </w:p>
    <w:p>
      <w:pPr>
        <w:pStyle w:val="Style7"/>
        <w:keepNext w:val="0"/>
        <w:keepLines w:val="0"/>
        <w:framePr w:w="672" w:h="384" w:wrap="none" w:hAnchor="page" w:x="4210" w:y="1969"/>
        <w:widowControl w:val="0"/>
        <w:shd w:val="clear" w:color="auto" w:fill="auto"/>
        <w:bidi w:val="0"/>
        <w:spacing w:before="0" w:after="0" w:line="240" w:lineRule="auto"/>
        <w:ind w:left="0" w:right="0" w:firstLine="0"/>
        <w:jc w:val="right"/>
      </w:pPr>
      <w:r>
        <w:rPr>
          <w:color w:val="000000"/>
          <w:spacing w:val="0"/>
          <w:w w:val="100"/>
          <w:position w:val="0"/>
        </w:rPr>
        <w:t>2; 3; 5;</w:t>
      </w:r>
    </w:p>
    <w:p>
      <w:pPr>
        <w:pStyle w:val="Style7"/>
        <w:keepNext w:val="0"/>
        <w:keepLines w:val="0"/>
        <w:framePr w:w="672" w:h="384" w:wrap="none" w:hAnchor="page" w:x="4210" w:y="1969"/>
        <w:widowControl w:val="0"/>
        <w:shd w:val="clear" w:color="auto" w:fill="auto"/>
        <w:bidi w:val="0"/>
        <w:spacing w:before="0" w:after="0" w:line="206" w:lineRule="auto"/>
        <w:ind w:left="0" w:right="0" w:firstLine="0"/>
        <w:jc w:val="left"/>
      </w:pPr>
      <w:r>
        <w:rPr>
          <w:color w:val="000000"/>
          <w:spacing w:val="0"/>
          <w:w w:val="100"/>
          <w:position w:val="0"/>
        </w:rPr>
        <w:t>7; 10**</w:t>
      </w:r>
    </w:p>
    <w:p>
      <w:pPr>
        <w:pStyle w:val="Style7"/>
        <w:keepNext w:val="0"/>
        <w:keepLines w:val="0"/>
        <w:framePr w:w="662" w:h="360" w:wrap="none" w:hAnchor="page" w:x="4205" w:y="3342"/>
        <w:widowControl w:val="0"/>
        <w:shd w:val="clear" w:color="auto" w:fill="auto"/>
        <w:bidi w:val="0"/>
        <w:spacing w:before="0" w:after="0" w:line="137" w:lineRule="auto"/>
        <w:ind w:left="0" w:right="0" w:firstLine="0"/>
        <w:jc w:val="center"/>
      </w:pPr>
      <w:r>
        <w:rPr>
          <w:color w:val="000000"/>
          <w:spacing w:val="0"/>
          <w:w w:val="100"/>
          <w:position w:val="0"/>
        </w:rPr>
        <w:t>2; 3; 5:</w:t>
        <w:br/>
        <w:t>у**</w:t>
      </w:r>
    </w:p>
    <w:p>
      <w:pPr>
        <w:pStyle w:val="Style7"/>
        <w:keepNext w:val="0"/>
        <w:keepLines w:val="0"/>
        <w:framePr w:w="667" w:h="394" w:wrap="none" w:hAnchor="page" w:x="4205" w:y="4705"/>
        <w:widowControl w:val="0"/>
        <w:shd w:val="clear" w:color="auto" w:fill="auto"/>
        <w:bidi w:val="0"/>
        <w:spacing w:before="0" w:after="0" w:line="240" w:lineRule="auto"/>
        <w:ind w:left="0" w:right="0" w:firstLine="0"/>
        <w:jc w:val="left"/>
      </w:pPr>
      <w:r>
        <w:rPr>
          <w:color w:val="000000"/>
          <w:spacing w:val="0"/>
          <w:w w:val="100"/>
          <w:position w:val="0"/>
        </w:rPr>
        <w:t>2: 3; 5;</w:t>
      </w:r>
    </w:p>
    <w:p>
      <w:pPr>
        <w:pStyle w:val="Style7"/>
        <w:keepNext w:val="0"/>
        <w:keepLines w:val="0"/>
        <w:framePr w:w="667" w:h="394" w:wrap="none" w:hAnchor="page" w:x="4205" w:y="4705"/>
        <w:widowControl w:val="0"/>
        <w:shd w:val="clear" w:color="auto" w:fill="auto"/>
        <w:bidi w:val="0"/>
        <w:spacing w:before="0" w:after="0" w:line="199" w:lineRule="auto"/>
        <w:ind w:left="0" w:right="0" w:firstLine="0"/>
        <w:jc w:val="left"/>
      </w:pPr>
      <w:r>
        <w:rPr>
          <w:color w:val="000000"/>
          <w:spacing w:val="0"/>
          <w:w w:val="100"/>
          <w:position w:val="0"/>
        </w:rPr>
        <w:t>7; 10**</w:t>
      </w:r>
    </w:p>
    <w:p>
      <w:pPr>
        <w:pStyle w:val="Style28"/>
        <w:keepNext w:val="0"/>
        <w:keepLines w:val="0"/>
        <w:framePr w:w="250" w:h="178" w:wrap="none" w:hAnchor="page" w:x="5069" w:y="1004"/>
        <w:widowControl w:val="0"/>
        <w:shd w:val="clear" w:color="auto" w:fill="auto"/>
        <w:bidi w:val="0"/>
        <w:spacing w:before="0" w:after="0" w:line="240" w:lineRule="auto"/>
        <w:ind w:left="0" w:right="0" w:firstLine="0"/>
        <w:jc w:val="left"/>
      </w:pPr>
      <w:r>
        <w:rPr>
          <w:color w:val="000000"/>
          <w:spacing w:val="0"/>
          <w:w w:val="100"/>
          <w:position w:val="0"/>
        </w:rPr>
        <w:t>с.о</w:t>
      </w:r>
    </w:p>
    <w:p>
      <w:pPr>
        <w:pStyle w:val="Style28"/>
        <w:keepNext w:val="0"/>
        <w:keepLines w:val="0"/>
        <w:framePr w:w="653" w:h="542" w:wrap="none" w:hAnchor="page" w:x="5578" w:y="812"/>
        <w:widowControl w:val="0"/>
        <w:shd w:val="clear" w:color="auto" w:fill="auto"/>
        <w:bidi w:val="0"/>
        <w:spacing w:before="0" w:after="0" w:line="226" w:lineRule="auto"/>
        <w:ind w:left="0" w:right="0" w:firstLine="0"/>
        <w:jc w:val="both"/>
      </w:pPr>
      <w:r>
        <w:rPr>
          <w:color w:val="000000"/>
          <w:spacing w:val="0"/>
          <w:w w:val="100"/>
          <w:position w:val="0"/>
        </w:rPr>
        <w:t xml:space="preserve">*с.п’ </w:t>
      </w:r>
      <w:r>
        <w:rPr>
          <w:color w:val="000000"/>
          <w:spacing w:val="0"/>
          <w:w w:val="100"/>
          <w:position w:val="0"/>
          <w:vertAlign w:val="superscript"/>
        </w:rPr>
        <w:t>с</w:t>
      </w:r>
      <w:r>
        <w:rPr>
          <w:color w:val="000000"/>
          <w:spacing w:val="0"/>
          <w:w w:val="100"/>
          <w:position w:val="0"/>
        </w:rPr>
        <w:t xml:space="preserve">* при токе </w:t>
      </w:r>
      <w:r>
        <w:rPr>
          <w:color w:val="000000"/>
          <w:spacing w:val="0"/>
          <w:w w:val="100"/>
          <w:position w:val="0"/>
          <w:u w:val="single"/>
        </w:rPr>
        <w:t>^н.расц</w:t>
      </w:r>
    </w:p>
    <w:p>
      <w:pPr>
        <w:pStyle w:val="Style7"/>
        <w:keepNext w:val="0"/>
        <w:keepLines w:val="0"/>
        <w:framePr w:w="696" w:h="226" w:wrap="none" w:hAnchor="page" w:x="5564" w:y="3414"/>
        <w:widowControl w:val="0"/>
        <w:shd w:val="clear" w:color="auto" w:fill="auto"/>
        <w:bidi w:val="0"/>
        <w:spacing w:before="0" w:after="0" w:line="240" w:lineRule="auto"/>
        <w:ind w:left="0" w:right="0" w:firstLine="0"/>
        <w:jc w:val="left"/>
      </w:pPr>
      <w:r>
        <w:rPr>
          <w:color w:val="000000"/>
          <w:spacing w:val="0"/>
          <w:w w:val="100"/>
          <w:position w:val="0"/>
        </w:rPr>
        <w:t>4; 8; 16</w:t>
      </w:r>
    </w:p>
    <w:p>
      <w:pPr>
        <w:pStyle w:val="Style28"/>
        <w:keepNext w:val="0"/>
        <w:keepLines w:val="0"/>
        <w:framePr w:w="264" w:h="178" w:wrap="none" w:hAnchor="page" w:x="6629" w:y="663"/>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rPr>
        <w:t>с-п</w:t>
      </w:r>
    </w:p>
    <w:p>
      <w:pPr>
        <w:pStyle w:val="Style28"/>
        <w:keepNext w:val="0"/>
        <w:keepLines w:val="0"/>
        <w:framePr w:w="523" w:h="178" w:wrap="none" w:hAnchor="page" w:x="6504" w:y="923"/>
        <w:widowControl w:val="0"/>
        <w:shd w:val="clear" w:color="auto" w:fill="auto"/>
        <w:bidi w:val="0"/>
        <w:spacing w:before="0" w:after="0" w:line="240" w:lineRule="auto"/>
        <w:ind w:left="0" w:right="0" w:firstLine="0"/>
        <w:jc w:val="left"/>
      </w:pPr>
      <w:r>
        <w:rPr>
          <w:color w:val="000000"/>
          <w:spacing w:val="0"/>
          <w:w w:val="100"/>
          <w:position w:val="0"/>
        </w:rPr>
        <w:t>н.расц</w:t>
      </w:r>
    </w:p>
    <w:p>
      <w:pPr>
        <w:pStyle w:val="Style7"/>
        <w:keepNext w:val="0"/>
        <w:keepLines w:val="0"/>
        <w:framePr w:w="374" w:h="226" w:wrap="none" w:hAnchor="page" w:x="6548" w:y="3409"/>
        <w:widowControl w:val="0"/>
        <w:shd w:val="clear" w:color="auto" w:fill="auto"/>
        <w:bidi w:val="0"/>
        <w:spacing w:before="0" w:after="0" w:line="240" w:lineRule="auto"/>
        <w:ind w:left="0" w:right="0" w:firstLine="0"/>
        <w:jc w:val="left"/>
      </w:pPr>
      <w:r>
        <w:rPr>
          <w:color w:val="000000"/>
          <w:spacing w:val="0"/>
          <w:w w:val="100"/>
          <w:position w:val="0"/>
        </w:rPr>
        <w:t>1,25</w:t>
      </w:r>
    </w:p>
    <w:p>
      <w:pPr>
        <w:pStyle w:val="Style7"/>
        <w:keepNext w:val="0"/>
        <w:keepLines w:val="0"/>
        <w:framePr w:w="202" w:h="216" w:wrap="none" w:hAnchor="page" w:x="3778" w:y="8060"/>
        <w:widowControl w:val="0"/>
        <w:shd w:val="clear" w:color="auto" w:fill="auto"/>
        <w:bidi w:val="0"/>
        <w:spacing w:before="0" w:after="0" w:line="240" w:lineRule="auto"/>
        <w:ind w:left="0" w:right="0" w:firstLine="0"/>
        <w:jc w:val="left"/>
      </w:pPr>
      <w:r>
        <w:rPr>
          <w:color w:val="000000"/>
          <w:spacing w:val="0"/>
          <w:w w:val="100"/>
          <w:position w:val="0"/>
        </w:rPr>
        <w:t>10</w:t>
      </w:r>
    </w:p>
    <w:p>
      <w:pPr>
        <w:pStyle w:val="Style7"/>
        <w:keepNext w:val="0"/>
        <w:keepLines w:val="0"/>
        <w:framePr w:w="240" w:h="216" w:wrap="none" w:hAnchor="page" w:x="7440" w:y="419"/>
        <w:widowControl w:val="0"/>
        <w:pBdr>
          <w:bottom w:val="single" w:sz="4" w:space="0" w:color="auto"/>
        </w:pBdr>
        <w:shd w:val="clear" w:color="auto" w:fill="auto"/>
        <w:bidi w:val="0"/>
        <w:spacing w:before="0" w:after="0" w:line="240" w:lineRule="auto"/>
        <w:ind w:left="0" w:right="0" w:firstLine="0"/>
        <w:jc w:val="left"/>
      </w:pPr>
      <w:r>
        <w:rPr>
          <w:b/>
          <w:bCs/>
          <w:color w:val="000000"/>
          <w:spacing w:val="0"/>
          <w:w w:val="100"/>
          <w:position w:val="0"/>
        </w:rPr>
        <w:t>с.з</w:t>
      </w:r>
    </w:p>
    <w:p>
      <w:pPr>
        <w:pStyle w:val="Style28"/>
        <w:keepNext w:val="0"/>
        <w:keepLines w:val="0"/>
        <w:framePr w:w="696" w:h="514" w:wrap="none" w:hAnchor="page" w:x="7172" w:y="716"/>
        <w:widowControl w:val="0"/>
        <w:shd w:val="clear" w:color="auto" w:fill="auto"/>
        <w:bidi w:val="0"/>
        <w:spacing w:before="0" w:after="0" w:line="178" w:lineRule="auto"/>
        <w:ind w:left="0" w:right="0" w:firstLine="0"/>
        <w:jc w:val="center"/>
      </w:pPr>
      <w:r>
        <w:rPr>
          <w:color w:val="000000"/>
          <w:spacing w:val="0"/>
          <w:w w:val="100"/>
          <w:position w:val="0"/>
        </w:rPr>
        <w:t>'н.расц</w:t>
        <w:br/>
        <w:t>при одно</w:t>
        <w:t>-</w:t>
        <w:br/>
        <w:t>фазных</w:t>
        <w:br/>
        <w:t>к.з.</w:t>
      </w:r>
    </w:p>
    <w:p>
      <w:pPr>
        <w:pStyle w:val="Style7"/>
        <w:keepNext w:val="0"/>
        <w:keepLines w:val="0"/>
        <w:framePr w:w="547" w:h="230" w:wrap="none" w:hAnchor="page" w:x="7253" w:y="3414"/>
        <w:widowControl w:val="0"/>
        <w:shd w:val="clear" w:color="auto" w:fill="auto"/>
        <w:bidi w:val="0"/>
        <w:spacing w:before="0" w:after="0" w:line="240" w:lineRule="auto"/>
        <w:ind w:left="0" w:right="0" w:firstLine="0"/>
        <w:jc w:val="left"/>
      </w:pPr>
      <w:r>
        <w:rPr>
          <w:color w:val="000000"/>
          <w:spacing w:val="0"/>
          <w:w w:val="100"/>
          <w:position w:val="0"/>
        </w:rPr>
        <w:t>0,54-1</w:t>
      </w:r>
    </w:p>
    <w:p>
      <w:pPr>
        <w:pStyle w:val="Style7"/>
        <w:keepNext w:val="0"/>
        <w:keepLines w:val="0"/>
        <w:framePr w:w="662" w:h="341" w:wrap="none" w:hAnchor="page" w:x="4172" w:y="5982"/>
        <w:widowControl w:val="0"/>
        <w:pBdr>
          <w:top w:val="single" w:sz="4" w:space="0" w:color="auto"/>
        </w:pBdr>
        <w:shd w:val="clear" w:color="auto" w:fill="auto"/>
        <w:bidi w:val="0"/>
        <w:spacing w:before="0" w:after="0" w:line="240" w:lineRule="auto"/>
        <w:ind w:left="0" w:right="0" w:firstLine="0"/>
        <w:jc w:val="center"/>
      </w:pPr>
      <w:r>
        <w:rPr>
          <w:color w:val="000000"/>
          <w:spacing w:val="0"/>
          <w:w w:val="100"/>
          <w:position w:val="0"/>
        </w:rPr>
        <w:t>2; 3; 5;</w:t>
      </w:r>
    </w:p>
    <w:p>
      <w:pPr>
        <w:pStyle w:val="Style7"/>
        <w:keepNext w:val="0"/>
        <w:keepLines w:val="0"/>
        <w:framePr w:w="662" w:h="341" w:wrap="none" w:hAnchor="page" w:x="4172" w:y="5982"/>
        <w:widowControl w:val="0"/>
        <w:pBdr>
          <w:bottom w:val="single" w:sz="4" w:space="0" w:color="auto"/>
        </w:pBdr>
        <w:shd w:val="clear" w:color="auto" w:fill="auto"/>
        <w:bidi w:val="0"/>
        <w:spacing w:before="0" w:after="0" w:line="180" w:lineRule="auto"/>
        <w:ind w:left="0" w:right="0" w:firstLine="0"/>
        <w:jc w:val="center"/>
      </w:pPr>
      <w:r>
        <w:rPr>
          <w:color w:val="000000"/>
          <w:spacing w:val="0"/>
          <w:w w:val="100"/>
          <w:position w:val="0"/>
        </w:rPr>
        <w:t>7«*</w:t>
      </w:r>
    </w:p>
    <w:p>
      <w:pPr>
        <w:pStyle w:val="Style7"/>
        <w:keepNext w:val="0"/>
        <w:keepLines w:val="0"/>
        <w:framePr w:w="658" w:h="394" w:wrap="none" w:hAnchor="page" w:x="4172" w:y="7067"/>
        <w:widowControl w:val="0"/>
        <w:shd w:val="clear" w:color="auto" w:fill="auto"/>
        <w:bidi w:val="0"/>
        <w:spacing w:before="0" w:after="0" w:line="240" w:lineRule="auto"/>
        <w:ind w:left="0" w:right="0" w:firstLine="0"/>
        <w:jc w:val="left"/>
      </w:pPr>
      <w:r>
        <w:rPr>
          <w:color w:val="000000"/>
          <w:spacing w:val="0"/>
          <w:w w:val="100"/>
          <w:position w:val="0"/>
        </w:rPr>
        <w:t>2; 3; 5;</w:t>
      </w:r>
    </w:p>
    <w:p>
      <w:pPr>
        <w:pStyle w:val="Style7"/>
        <w:keepNext w:val="0"/>
        <w:keepLines w:val="0"/>
        <w:framePr w:w="658" w:h="394" w:wrap="none" w:hAnchor="page" w:x="4172" w:y="7067"/>
        <w:widowControl w:val="0"/>
        <w:shd w:val="clear" w:color="auto" w:fill="auto"/>
        <w:bidi w:val="0"/>
        <w:spacing w:before="0" w:after="0" w:line="199" w:lineRule="auto"/>
        <w:ind w:left="0" w:right="0" w:firstLine="0"/>
        <w:jc w:val="left"/>
      </w:pPr>
      <w:r>
        <w:rPr>
          <w:color w:val="000000"/>
          <w:spacing w:val="0"/>
          <w:w w:val="100"/>
          <w:position w:val="0"/>
        </w:rPr>
        <w:t>7; 10</w:t>
      </w:r>
    </w:p>
    <w:p>
      <w:pPr>
        <w:pStyle w:val="Style7"/>
        <w:keepNext w:val="0"/>
        <w:keepLines w:val="0"/>
        <w:framePr w:w="662" w:h="384" w:wrap="none" w:hAnchor="page" w:x="4181" w:y="8943"/>
        <w:widowControl w:val="0"/>
        <w:shd w:val="clear" w:color="auto" w:fill="auto"/>
        <w:bidi w:val="0"/>
        <w:spacing w:before="0" w:after="0" w:line="240" w:lineRule="auto"/>
        <w:ind w:left="0" w:right="0" w:firstLine="0"/>
        <w:jc w:val="center"/>
      </w:pPr>
      <w:r>
        <w:rPr>
          <w:color w:val="000000"/>
          <w:spacing w:val="0"/>
          <w:w w:val="100"/>
          <w:position w:val="0"/>
        </w:rPr>
        <w:t>2; 3; 5;</w:t>
      </w:r>
    </w:p>
    <w:p>
      <w:pPr>
        <w:pStyle w:val="Style7"/>
        <w:keepNext w:val="0"/>
        <w:keepLines w:val="0"/>
        <w:framePr w:w="662" w:h="384" w:wrap="none" w:hAnchor="page" w:x="4181" w:y="8943"/>
        <w:widowControl w:val="0"/>
        <w:shd w:val="clear" w:color="auto" w:fill="auto"/>
        <w:bidi w:val="0"/>
        <w:spacing w:before="0" w:after="0" w:line="206" w:lineRule="auto"/>
        <w:ind w:left="0" w:right="0" w:firstLine="0"/>
        <w:jc w:val="center"/>
      </w:pPr>
      <w:r>
        <w:rPr>
          <w:color w:val="000000"/>
          <w:spacing w:val="0"/>
          <w:w w:val="100"/>
          <w:position w:val="0"/>
        </w:rPr>
        <w:t>7</w:t>
      </w:r>
    </w:p>
    <w:p>
      <w:pPr>
        <w:pStyle w:val="Style7"/>
        <w:keepNext w:val="0"/>
        <w:keepLines w:val="0"/>
        <w:framePr w:w="605" w:h="221" w:wrap="none" w:hAnchor="page" w:x="4229" w:y="10436"/>
        <w:widowControl w:val="0"/>
        <w:shd w:val="clear" w:color="auto" w:fill="auto"/>
        <w:bidi w:val="0"/>
        <w:spacing w:before="0" w:after="0" w:line="240" w:lineRule="auto"/>
        <w:ind w:left="0" w:right="0" w:firstLine="0"/>
        <w:jc w:val="left"/>
      </w:pPr>
      <w:r>
        <w:rPr>
          <w:color w:val="000000"/>
          <w:spacing w:val="0"/>
          <w:w w:val="100"/>
          <w:position w:val="0"/>
        </w:rPr>
        <w:t>2; 3; 5</w:t>
      </w:r>
    </w:p>
    <w:p>
      <w:pPr>
        <w:pStyle w:val="Style7"/>
        <w:keepNext w:val="0"/>
        <w:keepLines w:val="0"/>
        <w:framePr w:w="648" w:h="211" w:wrap="none" w:hAnchor="page" w:x="5554" w:y="8118"/>
        <w:widowControl w:val="0"/>
        <w:shd w:val="clear" w:color="auto" w:fill="auto"/>
        <w:bidi w:val="0"/>
        <w:spacing w:before="0" w:after="0" w:line="240" w:lineRule="auto"/>
        <w:ind w:left="0" w:right="0" w:firstLine="0"/>
        <w:jc w:val="left"/>
      </w:pPr>
      <w:r>
        <w:rPr>
          <w:color w:val="000000"/>
          <w:spacing w:val="0"/>
          <w:w w:val="100"/>
          <w:position w:val="0"/>
        </w:rPr>
        <w:t>4; 8; 16</w:t>
      </w:r>
    </w:p>
    <w:p>
      <w:pPr>
        <w:pStyle w:val="Style7"/>
        <w:keepNext w:val="0"/>
        <w:keepLines w:val="0"/>
        <w:framePr w:w="374" w:h="226" w:wrap="none" w:hAnchor="page" w:x="6509" w:y="8099"/>
        <w:widowControl w:val="0"/>
        <w:shd w:val="clear" w:color="auto" w:fill="auto"/>
        <w:bidi w:val="0"/>
        <w:spacing w:before="0" w:after="0" w:line="240" w:lineRule="auto"/>
        <w:ind w:left="0" w:right="0" w:firstLine="0"/>
        <w:jc w:val="left"/>
      </w:pPr>
      <w:r>
        <w:rPr>
          <w:color w:val="000000"/>
          <w:spacing w:val="0"/>
          <w:w w:val="100"/>
          <w:position w:val="0"/>
        </w:rPr>
        <w:t>1,25</w:t>
      </w:r>
    </w:p>
    <w:p>
      <w:pPr>
        <w:pStyle w:val="Style7"/>
        <w:keepNext w:val="0"/>
        <w:keepLines w:val="0"/>
        <w:framePr w:w="370" w:h="566" w:wrap="none" w:hAnchor="page" w:x="5031" w:y="8329"/>
        <w:widowControl w:val="0"/>
        <w:shd w:val="clear" w:color="auto" w:fill="auto"/>
        <w:bidi w:val="0"/>
        <w:spacing w:before="0" w:after="0" w:line="240" w:lineRule="auto"/>
        <w:ind w:left="0" w:right="0" w:firstLine="0"/>
        <w:jc w:val="left"/>
      </w:pPr>
      <w:r>
        <w:rPr>
          <w:color w:val="000000"/>
          <w:spacing w:val="0"/>
          <w:w w:val="100"/>
          <w:position w:val="0"/>
        </w:rPr>
        <w:t>0,1;</w:t>
      </w:r>
    </w:p>
    <w:p>
      <w:pPr>
        <w:pStyle w:val="Style7"/>
        <w:keepNext w:val="0"/>
        <w:keepLines w:val="0"/>
        <w:framePr w:w="370" w:h="566" w:wrap="none" w:hAnchor="page" w:x="5031" w:y="8329"/>
        <w:widowControl w:val="0"/>
        <w:shd w:val="clear" w:color="auto" w:fill="auto"/>
        <w:bidi w:val="0"/>
        <w:spacing w:before="0" w:after="0" w:line="194" w:lineRule="auto"/>
        <w:ind w:left="0" w:right="0" w:firstLine="0"/>
        <w:jc w:val="left"/>
      </w:pPr>
      <w:r>
        <w:rPr>
          <w:color w:val="000000"/>
          <w:spacing w:val="0"/>
          <w:w w:val="100"/>
          <w:position w:val="0"/>
        </w:rPr>
        <w:t>0,2;</w:t>
      </w:r>
    </w:p>
    <w:p>
      <w:pPr>
        <w:pStyle w:val="Style7"/>
        <w:keepNext w:val="0"/>
        <w:keepLines w:val="0"/>
        <w:framePr w:w="370" w:h="566" w:wrap="none" w:hAnchor="page" w:x="5031" w:y="8329"/>
        <w:widowControl w:val="0"/>
        <w:shd w:val="clear" w:color="auto" w:fill="auto"/>
        <w:bidi w:val="0"/>
        <w:spacing w:before="0" w:after="0" w:line="199" w:lineRule="auto"/>
        <w:ind w:left="0" w:right="0" w:firstLine="0"/>
        <w:jc w:val="left"/>
      </w:pPr>
      <w:r>
        <w:rPr>
          <w:color w:val="000000"/>
          <w:spacing w:val="0"/>
          <w:w w:val="100"/>
          <w:position w:val="0"/>
        </w:rPr>
        <w:t>0,3</w:t>
      </w:r>
    </w:p>
    <w:p>
      <w:pPr>
        <w:pStyle w:val="Style28"/>
        <w:keepNext w:val="0"/>
        <w:keepLines w:val="0"/>
        <w:framePr w:w="998" w:h="734" w:wrap="none" w:hAnchor="page" w:x="7978" w:y="428"/>
        <w:widowControl w:val="0"/>
        <w:shd w:val="clear" w:color="auto" w:fill="auto"/>
        <w:bidi w:val="0"/>
        <w:spacing w:before="0" w:after="0" w:line="209" w:lineRule="auto"/>
        <w:ind w:left="0" w:right="0" w:firstLine="0"/>
        <w:jc w:val="center"/>
      </w:pPr>
      <w:r>
        <w:rPr>
          <w:color w:val="000000"/>
          <w:spacing w:val="0"/>
          <w:w w:val="100"/>
          <w:position w:val="0"/>
        </w:rPr>
        <w:t>Ток срабаты</w:t>
        <w:t>-</w:t>
        <w:br/>
        <w:t>вания третьей</w:t>
        <w:br/>
        <w:t>ступени за-</w:t>
        <w:br/>
      </w:r>
      <w:r>
        <w:rPr>
          <w:color w:val="000000"/>
          <w:spacing w:val="0"/>
          <w:w w:val="100"/>
          <w:position w:val="0"/>
          <w:vertAlign w:val="superscript"/>
        </w:rPr>
        <w:t>щиты</w:t>
      </w:r>
      <w:r>
        <w:rPr>
          <w:color w:val="000000"/>
          <w:spacing w:val="0"/>
          <w:w w:val="100"/>
          <w:position w:val="0"/>
        </w:rPr>
        <w:t xml:space="preserve"> 'с.МГН’</w:t>
        <w:br/>
        <w:t>кА</w:t>
      </w:r>
    </w:p>
    <w:p>
      <w:pPr>
        <w:pStyle w:val="Style28"/>
        <w:keepNext w:val="0"/>
        <w:keepLines w:val="0"/>
        <w:framePr w:w="682" w:h="427" w:wrap="none" w:hAnchor="page" w:x="9096" w:y="606"/>
        <w:widowControl w:val="0"/>
        <w:shd w:val="clear" w:color="auto" w:fill="auto"/>
        <w:bidi w:val="0"/>
        <w:spacing w:before="0" w:after="0" w:line="154" w:lineRule="auto"/>
        <w:ind w:left="0" w:right="0" w:firstLine="0"/>
        <w:jc w:val="center"/>
      </w:pPr>
      <w:r>
        <w:rPr>
          <w:color w:val="000000"/>
          <w:spacing w:val="0"/>
          <w:w w:val="100"/>
          <w:position w:val="0"/>
          <w:sz w:val="22"/>
          <w:szCs w:val="22"/>
        </w:rPr>
        <w:t>пкс*</w:t>
        <w:br/>
      </w:r>
      <w:r>
        <w:rPr>
          <w:color w:val="000000"/>
          <w:spacing w:val="0"/>
          <w:w w:val="100"/>
          <w:position w:val="0"/>
        </w:rPr>
        <w:t>в цепи</w:t>
        <w:br/>
        <w:t>380 В, кА</w:t>
      </w:r>
    </w:p>
    <w:p>
      <w:pPr>
        <w:pStyle w:val="Style7"/>
        <w:keepNext w:val="0"/>
        <w:keepLines w:val="0"/>
        <w:framePr w:w="389" w:h="221" w:wrap="none" w:hAnchor="page" w:x="9288" w:y="1633"/>
        <w:widowControl w:val="0"/>
        <w:shd w:val="clear" w:color="auto" w:fill="auto"/>
        <w:bidi w:val="0"/>
        <w:spacing w:before="0" w:after="0" w:line="240" w:lineRule="auto"/>
        <w:ind w:left="0" w:right="0" w:firstLine="0"/>
        <w:jc w:val="left"/>
      </w:pPr>
      <w:r>
        <w:rPr>
          <w:color w:val="000000"/>
          <w:spacing w:val="0"/>
          <w:w w:val="100"/>
          <w:position w:val="0"/>
        </w:rPr>
        <w:t>47,5</w:t>
      </w:r>
    </w:p>
    <w:p>
      <w:pPr>
        <w:pStyle w:val="Style7"/>
        <w:keepNext w:val="0"/>
        <w:keepLines w:val="0"/>
        <w:framePr w:w="216" w:h="221" w:wrap="none" w:hAnchor="page" w:x="9284" w:y="2449"/>
        <w:widowControl w:val="0"/>
        <w:shd w:val="clear" w:color="auto" w:fill="auto"/>
        <w:bidi w:val="0"/>
        <w:spacing w:before="0" w:after="0" w:line="240" w:lineRule="auto"/>
        <w:ind w:left="0" w:right="0" w:firstLine="0"/>
        <w:jc w:val="left"/>
      </w:pPr>
      <w:r>
        <w:rPr>
          <w:color w:val="000000"/>
          <w:spacing w:val="0"/>
          <w:w w:val="100"/>
          <w:position w:val="0"/>
        </w:rPr>
        <w:t>55</w:t>
      </w:r>
    </w:p>
    <w:p>
      <w:pPr>
        <w:pStyle w:val="Style7"/>
        <w:keepNext w:val="0"/>
        <w:keepLines w:val="0"/>
        <w:framePr w:w="283" w:h="202" w:wrap="none" w:hAnchor="page" w:x="9216" w:y="3135"/>
        <w:widowControl w:val="0"/>
        <w:shd w:val="clear" w:color="auto" w:fill="auto"/>
        <w:bidi w:val="0"/>
        <w:spacing w:before="0" w:after="0" w:line="240" w:lineRule="auto"/>
        <w:ind w:left="0" w:right="0" w:firstLine="0"/>
        <w:jc w:val="left"/>
      </w:pPr>
      <w:r>
        <w:rPr>
          <w:color w:val="000000"/>
          <w:spacing w:val="0"/>
          <w:w w:val="100"/>
          <w:position w:val="0"/>
        </w:rPr>
        <w:t>135</w:t>
      </w:r>
    </w:p>
    <w:p>
      <w:pPr>
        <w:pStyle w:val="Style7"/>
        <w:keepNext w:val="0"/>
        <w:keepLines w:val="0"/>
        <w:framePr w:w="293" w:h="221" w:wrap="none" w:hAnchor="page" w:x="9212" w:y="3692"/>
        <w:widowControl w:val="0"/>
        <w:shd w:val="clear" w:color="auto" w:fill="auto"/>
        <w:bidi w:val="0"/>
        <w:spacing w:before="0" w:after="0" w:line="240" w:lineRule="auto"/>
        <w:ind w:left="0" w:right="0" w:firstLine="0"/>
        <w:jc w:val="left"/>
      </w:pPr>
      <w:r>
        <w:rPr>
          <w:color w:val="000000"/>
          <w:spacing w:val="0"/>
          <w:w w:val="100"/>
          <w:position w:val="0"/>
        </w:rPr>
        <w:t>135</w:t>
      </w:r>
    </w:p>
    <w:p>
      <w:pPr>
        <w:pStyle w:val="Style7"/>
        <w:keepNext w:val="0"/>
        <w:keepLines w:val="0"/>
        <w:framePr w:w="226" w:h="216" w:wrap="none" w:hAnchor="page" w:x="9269" w:y="4379"/>
        <w:widowControl w:val="0"/>
        <w:shd w:val="clear" w:color="auto" w:fill="auto"/>
        <w:bidi w:val="0"/>
        <w:spacing w:before="0" w:after="0" w:line="240" w:lineRule="auto"/>
        <w:ind w:left="0" w:right="0" w:firstLine="0"/>
        <w:jc w:val="left"/>
      </w:pPr>
      <w:r>
        <w:rPr>
          <w:color w:val="000000"/>
          <w:spacing w:val="0"/>
          <w:w w:val="100"/>
          <w:position w:val="0"/>
        </w:rPr>
        <w:t>87</w:t>
      </w:r>
    </w:p>
    <w:p>
      <w:pPr>
        <w:pStyle w:val="Style7"/>
        <w:keepNext w:val="0"/>
        <w:keepLines w:val="0"/>
        <w:framePr w:w="288" w:h="216" w:wrap="none" w:hAnchor="page" w:x="9197" w:y="5171"/>
        <w:widowControl w:val="0"/>
        <w:shd w:val="clear" w:color="auto" w:fill="auto"/>
        <w:bidi w:val="0"/>
        <w:spacing w:before="0" w:after="0" w:line="240" w:lineRule="auto"/>
        <w:ind w:left="0" w:right="0" w:firstLine="0"/>
        <w:jc w:val="left"/>
      </w:pPr>
      <w:r>
        <w:rPr>
          <w:color w:val="000000"/>
          <w:spacing w:val="0"/>
          <w:w w:val="100"/>
          <w:position w:val="0"/>
        </w:rPr>
        <w:t>100</w:t>
      </w:r>
    </w:p>
    <w:p>
      <w:pPr>
        <w:pStyle w:val="Style28"/>
        <w:keepNext w:val="0"/>
        <w:keepLines w:val="0"/>
        <w:framePr w:w="691" w:h="437" w:wrap="none" w:hAnchor="page" w:x="9917" w:y="601"/>
        <w:widowControl w:val="0"/>
        <w:shd w:val="clear" w:color="auto" w:fill="auto"/>
        <w:bidi w:val="0"/>
        <w:spacing w:before="0" w:after="0" w:line="190" w:lineRule="auto"/>
        <w:ind w:left="0" w:right="0" w:firstLine="0"/>
        <w:jc w:val="center"/>
      </w:pPr>
      <w:r>
        <w:rPr>
          <w:color w:val="000000"/>
          <w:spacing w:val="0"/>
          <w:w w:val="100"/>
          <w:position w:val="0"/>
        </w:rPr>
        <w:t>ОПКС»</w:t>
        <w:br/>
        <w:t>в цепи</w:t>
        <w:br/>
        <w:t>380 В, кА</w:t>
      </w:r>
    </w:p>
    <w:p>
      <w:pPr>
        <w:pStyle w:val="Style7"/>
        <w:keepNext w:val="0"/>
        <w:keepLines w:val="0"/>
        <w:framePr w:w="216" w:h="221" w:wrap="none" w:hAnchor="page" w:x="10186" w:y="1623"/>
        <w:widowControl w:val="0"/>
        <w:shd w:val="clear" w:color="auto" w:fill="auto"/>
        <w:bidi w:val="0"/>
        <w:spacing w:before="0" w:after="0" w:line="240" w:lineRule="auto"/>
        <w:ind w:left="0" w:right="0" w:firstLine="0"/>
        <w:jc w:val="left"/>
      </w:pPr>
      <w:r>
        <w:rPr>
          <w:color w:val="000000"/>
          <w:spacing w:val="0"/>
          <w:w w:val="100"/>
          <w:position w:val="0"/>
        </w:rPr>
        <w:t>53</w:t>
      </w:r>
    </w:p>
    <w:p>
      <w:pPr>
        <w:pStyle w:val="Style7"/>
        <w:keepNext w:val="0"/>
        <w:keepLines w:val="0"/>
        <w:framePr w:w="221" w:h="216" w:wrap="none" w:hAnchor="page" w:x="10186" w:y="2449"/>
        <w:widowControl w:val="0"/>
        <w:shd w:val="clear" w:color="auto" w:fill="auto"/>
        <w:bidi w:val="0"/>
        <w:spacing w:before="0" w:after="0" w:line="240" w:lineRule="auto"/>
        <w:ind w:left="0" w:right="0" w:firstLine="0"/>
        <w:jc w:val="left"/>
      </w:pPr>
      <w:r>
        <w:rPr>
          <w:color w:val="000000"/>
          <w:spacing w:val="0"/>
          <w:w w:val="100"/>
          <w:position w:val="0"/>
        </w:rPr>
        <w:t>60</w:t>
      </w:r>
    </w:p>
    <w:p>
      <w:pPr>
        <w:pStyle w:val="Style7"/>
        <w:keepNext w:val="0"/>
        <w:keepLines w:val="0"/>
        <w:framePr w:w="293" w:h="206" w:wrap="none" w:hAnchor="page" w:x="10114" w:y="3131"/>
        <w:widowControl w:val="0"/>
        <w:shd w:val="clear" w:color="auto" w:fill="auto"/>
        <w:bidi w:val="0"/>
        <w:spacing w:before="0" w:after="0" w:line="240" w:lineRule="auto"/>
        <w:ind w:left="0" w:right="0" w:firstLine="0"/>
        <w:jc w:val="left"/>
      </w:pPr>
      <w:r>
        <w:rPr>
          <w:color w:val="000000"/>
          <w:spacing w:val="0"/>
          <w:w w:val="100"/>
          <w:position w:val="0"/>
        </w:rPr>
        <w:t>140</w:t>
      </w:r>
    </w:p>
    <w:p>
      <w:pPr>
        <w:pStyle w:val="Style7"/>
        <w:keepNext w:val="0"/>
        <w:keepLines w:val="0"/>
        <w:framePr w:w="288" w:h="216" w:wrap="none" w:hAnchor="page" w:x="10114" w:y="3692"/>
        <w:widowControl w:val="0"/>
        <w:shd w:val="clear" w:color="auto" w:fill="auto"/>
        <w:bidi w:val="0"/>
        <w:spacing w:before="0" w:after="0" w:line="240" w:lineRule="auto"/>
        <w:ind w:left="0" w:right="0" w:firstLine="0"/>
        <w:jc w:val="left"/>
      </w:pPr>
      <w:r>
        <w:rPr>
          <w:color w:val="000000"/>
          <w:spacing w:val="0"/>
          <w:w w:val="100"/>
          <w:position w:val="0"/>
        </w:rPr>
        <w:t>140</w:t>
      </w:r>
    </w:p>
    <w:tbl>
      <w:tblPr>
        <w:tblOverlap w:val="never"/>
        <w:jc w:val="left"/>
        <w:tblLayout w:type="fixed"/>
      </w:tblPr>
      <w:tblGrid>
        <w:gridCol w:w="1080"/>
        <w:gridCol w:w="845"/>
        <w:gridCol w:w="797"/>
      </w:tblGrid>
      <w:tr>
        <w:trPr>
          <w:trHeight w:val="178" w:hRule="exact"/>
        </w:trPr>
        <w:tc>
          <w:tcPr>
            <w:vMerge w:val="restart"/>
            <w:tcBorders>
              <w:top w:val="single" w:sz="4"/>
              <w:left w:val="single" w:sz="4"/>
            </w:tcBorders>
            <w:shd w:val="clear" w:color="auto" w:fill="FFFFFF"/>
            <w:vAlign w:val="top"/>
          </w:tcPr>
          <w:p>
            <w:pPr>
              <w:pStyle w:val="Style11"/>
              <w:keepNext w:val="0"/>
              <w:keepLines w:val="0"/>
              <w:framePr w:w="2722" w:h="5064" w:hSpace="658" w:wrap="none" w:hAnchor="page" w:x="7878" w:y="5703"/>
              <w:widowControl w:val="0"/>
              <w:shd w:val="clear" w:color="auto" w:fill="auto"/>
              <w:tabs>
                <w:tab w:leader="underscore" w:pos="523" w:val="left"/>
              </w:tabs>
              <w:bidi w:val="0"/>
              <w:spacing w:before="0" w:after="0" w:line="240" w:lineRule="auto"/>
              <w:ind w:left="0" w:right="0" w:firstLine="360"/>
              <w:jc w:val="left"/>
              <w:rPr>
                <w:sz w:val="64"/>
                <w:szCs w:val="64"/>
              </w:rPr>
            </w:pPr>
            <w:r>
              <w:rPr>
                <w:rFonts w:ascii="Arial" w:eastAsia="Arial" w:hAnsi="Arial" w:cs="Arial"/>
                <w:color w:val="000000"/>
                <w:spacing w:val="0"/>
                <w:w w:val="100"/>
                <w:position w:val="0"/>
                <w:sz w:val="64"/>
                <w:szCs w:val="64"/>
              </w:rPr>
              <w:tab/>
              <w:t xml:space="preserve"> \</w:t>
            </w:r>
          </w:p>
        </w:tc>
        <w:tc>
          <w:tcPr>
            <w:gridSpan w:val="2"/>
            <w:tcBorders>
              <w:top w:val="single" w:sz="4"/>
              <w:left w:val="single" w:sz="4"/>
              <w:right w:val="single" w:sz="4"/>
            </w:tcBorders>
            <w:shd w:val="clear" w:color="auto" w:fill="FFFFFF"/>
            <w:vAlign w:val="top"/>
          </w:tcPr>
          <w:p>
            <w:pPr>
              <w:framePr w:w="2722" w:h="5064" w:hSpace="658" w:wrap="none" w:hAnchor="page" w:x="7878" w:y="5703"/>
              <w:widowControl w:val="0"/>
              <w:rPr>
                <w:sz w:val="10"/>
                <w:szCs w:val="10"/>
              </w:rPr>
            </w:pPr>
          </w:p>
        </w:tc>
      </w:tr>
      <w:tr>
        <w:trPr>
          <w:trHeight w:val="494" w:hRule="exact"/>
        </w:trPr>
        <w:tc>
          <w:tcPr>
            <w:vMerge/>
            <w:tcBorders>
              <w:left w:val="single" w:sz="4"/>
            </w:tcBorders>
            <w:shd w:val="clear" w:color="auto" w:fill="FFFFFF"/>
            <w:vAlign w:val="top"/>
          </w:tcPr>
          <w:p>
            <w:pPr>
              <w:framePr w:w="2722" w:h="5064" w:hSpace="658" w:wrap="none" w:hAnchor="page" w:x="7878" w:y="5703"/>
            </w:pPr>
          </w:p>
        </w:tc>
        <w:tc>
          <w:tcPr>
            <w:tcBorders>
              <w:top w:val="single" w:sz="4"/>
              <w:left w:val="single" w:sz="4"/>
            </w:tcBorders>
            <w:shd w:val="clear" w:color="auto" w:fill="FFFFFF"/>
            <w:vAlign w:val="center"/>
          </w:tcPr>
          <w:p>
            <w:pPr>
              <w:pStyle w:val="Style11"/>
              <w:keepNext w:val="0"/>
              <w:keepLines w:val="0"/>
              <w:framePr w:w="2722" w:h="5064" w:hSpace="658" w:wrap="none" w:hAnchor="page" w:x="7878" w:y="5703"/>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450</w:t>
            </w:r>
          </w:p>
        </w:tc>
        <w:tc>
          <w:tcPr>
            <w:tcBorders>
              <w:top w:val="single" w:sz="4"/>
              <w:left w:val="single" w:sz="4"/>
              <w:right w:val="single" w:sz="4"/>
            </w:tcBorders>
            <w:shd w:val="clear" w:color="auto" w:fill="FFFFFF"/>
            <w:vAlign w:val="center"/>
          </w:tcPr>
          <w:p>
            <w:pPr>
              <w:pStyle w:val="Style11"/>
              <w:keepNext w:val="0"/>
              <w:keepLines w:val="0"/>
              <w:framePr w:w="2722" w:h="5064" w:hSpace="658" w:wrap="none" w:hAnchor="page" w:x="7878" w:y="5703"/>
              <w:widowControl w:val="0"/>
              <w:shd w:val="clear" w:color="auto" w:fill="auto"/>
              <w:bidi w:val="0"/>
              <w:spacing w:before="0" w:after="0" w:line="240" w:lineRule="auto"/>
              <w:ind w:left="0" w:right="340" w:firstLine="0"/>
              <w:jc w:val="right"/>
              <w:rPr>
                <w:sz w:val="17"/>
                <w:szCs w:val="17"/>
              </w:rPr>
            </w:pPr>
            <w:r>
              <w:rPr>
                <w:color w:val="000000"/>
                <w:spacing w:val="0"/>
                <w:w w:val="100"/>
                <w:position w:val="0"/>
                <w:sz w:val="17"/>
                <w:szCs w:val="17"/>
              </w:rPr>
              <w:t>460</w:t>
            </w:r>
          </w:p>
        </w:tc>
      </w:tr>
      <w:tr>
        <w:trPr>
          <w:trHeight w:val="802" w:hRule="exact"/>
        </w:trPr>
        <w:tc>
          <w:tcPr>
            <w:tcBorders>
              <w:top w:val="single" w:sz="4"/>
              <w:left w:val="single" w:sz="4"/>
            </w:tcBorders>
            <w:shd w:val="clear" w:color="auto" w:fill="FFFFFF"/>
            <w:vAlign w:val="center"/>
          </w:tcPr>
          <w:p>
            <w:pPr>
              <w:pStyle w:val="Style11"/>
              <w:keepNext w:val="0"/>
              <w:keepLines w:val="0"/>
              <w:framePr w:w="2722" w:h="5064" w:hSpace="658" w:wrap="none" w:hAnchor="page" w:x="7878" w:y="5703"/>
              <w:widowControl w:val="0"/>
              <w:shd w:val="clear" w:color="auto" w:fill="auto"/>
              <w:bidi w:val="0"/>
              <w:spacing w:before="0" w:after="0" w:line="240" w:lineRule="auto"/>
              <w:ind w:left="0" w:right="0" w:firstLine="460"/>
              <w:jc w:val="left"/>
              <w:rPr>
                <w:sz w:val="17"/>
                <w:szCs w:val="17"/>
              </w:rPr>
            </w:pPr>
            <w:r>
              <w:rPr>
                <w:color w:val="000000"/>
                <w:spacing w:val="0"/>
                <w:w w:val="100"/>
                <w:position w:val="0"/>
                <w:sz w:val="17"/>
                <w:szCs w:val="17"/>
              </w:rPr>
              <w:t>20</w:t>
            </w:r>
          </w:p>
        </w:tc>
        <w:tc>
          <w:tcPr>
            <w:tcBorders>
              <w:top w:val="single" w:sz="4"/>
              <w:left w:val="single" w:sz="4"/>
            </w:tcBorders>
            <w:shd w:val="clear" w:color="auto" w:fill="FFFFFF"/>
            <w:vAlign w:val="center"/>
          </w:tcPr>
          <w:p>
            <w:pPr>
              <w:pStyle w:val="Style11"/>
              <w:keepNext w:val="0"/>
              <w:keepLines w:val="0"/>
              <w:framePr w:w="2722" w:h="5064" w:hSpace="658" w:wrap="none" w:hAnchor="page" w:x="7878" w:y="5703"/>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32,5</w:t>
            </w:r>
          </w:p>
        </w:tc>
        <w:tc>
          <w:tcPr>
            <w:tcBorders>
              <w:top w:val="single" w:sz="4"/>
              <w:left w:val="single" w:sz="4"/>
              <w:right w:val="single" w:sz="4"/>
            </w:tcBorders>
            <w:shd w:val="clear" w:color="auto" w:fill="FFFFFF"/>
            <w:vAlign w:val="center"/>
          </w:tcPr>
          <w:p>
            <w:pPr>
              <w:pStyle w:val="Style11"/>
              <w:keepNext w:val="0"/>
              <w:keepLines w:val="0"/>
              <w:framePr w:w="2722" w:h="5064" w:hSpace="658" w:wrap="none" w:hAnchor="page" w:x="7878" w:y="5703"/>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38</w:t>
            </w:r>
          </w:p>
        </w:tc>
      </w:tr>
      <w:tr>
        <w:trPr>
          <w:trHeight w:val="811" w:hRule="exact"/>
        </w:trPr>
        <w:tc>
          <w:tcPr>
            <w:tcBorders>
              <w:top w:val="single" w:sz="4"/>
              <w:left w:val="single" w:sz="4"/>
            </w:tcBorders>
            <w:shd w:val="clear" w:color="auto" w:fill="FFFFFF"/>
            <w:vAlign w:val="center"/>
          </w:tcPr>
          <w:p>
            <w:pPr>
              <w:pStyle w:val="Style11"/>
              <w:keepNext w:val="0"/>
              <w:keepLines w:val="0"/>
              <w:framePr w:w="2722" w:h="5064" w:hSpace="658" w:wrap="none" w:hAnchor="page" w:x="7878" w:y="5703"/>
              <w:widowControl w:val="0"/>
              <w:shd w:val="clear" w:color="auto" w:fill="auto"/>
              <w:bidi w:val="0"/>
              <w:spacing w:before="0" w:after="0" w:line="240" w:lineRule="auto"/>
              <w:ind w:left="0" w:right="0" w:firstLine="460"/>
              <w:jc w:val="left"/>
              <w:rPr>
                <w:sz w:val="17"/>
                <w:szCs w:val="17"/>
              </w:rPr>
            </w:pPr>
            <w:r>
              <w:rPr>
                <w:color w:val="000000"/>
                <w:spacing w:val="0"/>
                <w:w w:val="100"/>
                <w:position w:val="0"/>
                <w:sz w:val="17"/>
                <w:szCs w:val="17"/>
              </w:rPr>
              <w:t>25</w:t>
            </w:r>
          </w:p>
        </w:tc>
        <w:tc>
          <w:tcPr>
            <w:tcBorders>
              <w:top w:val="single" w:sz="4"/>
              <w:left w:val="single" w:sz="4"/>
            </w:tcBorders>
            <w:shd w:val="clear" w:color="auto" w:fill="FFFFFF"/>
            <w:vAlign w:val="center"/>
          </w:tcPr>
          <w:p>
            <w:pPr>
              <w:pStyle w:val="Style11"/>
              <w:keepNext w:val="0"/>
              <w:keepLines w:val="0"/>
              <w:framePr w:w="2722" w:h="5064" w:hSpace="658" w:wrap="none" w:hAnchor="page" w:x="7878" w:y="5703"/>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47,5</w:t>
            </w:r>
          </w:p>
        </w:tc>
        <w:tc>
          <w:tcPr>
            <w:tcBorders>
              <w:top w:val="single" w:sz="4"/>
              <w:left w:val="single" w:sz="4"/>
              <w:right w:val="single" w:sz="4"/>
            </w:tcBorders>
            <w:shd w:val="clear" w:color="auto" w:fill="FFFFFF"/>
            <w:vAlign w:val="center"/>
          </w:tcPr>
          <w:p>
            <w:pPr>
              <w:pStyle w:val="Style11"/>
              <w:keepNext w:val="0"/>
              <w:keepLines w:val="0"/>
              <w:framePr w:w="2722" w:h="5064" w:hSpace="658" w:wrap="none" w:hAnchor="page" w:x="7878" w:y="5703"/>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53</w:t>
            </w:r>
          </w:p>
        </w:tc>
      </w:tr>
      <w:tr>
        <w:trPr>
          <w:trHeight w:val="557" w:hRule="exact"/>
        </w:trPr>
        <w:tc>
          <w:tcPr>
            <w:tcBorders>
              <w:top w:val="single" w:sz="4"/>
              <w:left w:val="single" w:sz="4"/>
            </w:tcBorders>
            <w:shd w:val="clear" w:color="auto" w:fill="FFFFFF"/>
            <w:vAlign w:val="center"/>
          </w:tcPr>
          <w:p>
            <w:pPr>
              <w:pStyle w:val="Style11"/>
              <w:keepNext w:val="0"/>
              <w:keepLines w:val="0"/>
              <w:framePr w:w="2722" w:h="5064" w:hSpace="658" w:wrap="none" w:hAnchor="page" w:x="7878" w:y="5703"/>
              <w:widowControl w:val="0"/>
              <w:shd w:val="clear" w:color="auto" w:fill="auto"/>
              <w:bidi w:val="0"/>
              <w:spacing w:before="0" w:after="0" w:line="240" w:lineRule="auto"/>
              <w:ind w:left="0" w:right="0" w:firstLine="460"/>
              <w:jc w:val="left"/>
              <w:rPr>
                <w:sz w:val="17"/>
                <w:szCs w:val="17"/>
              </w:rPr>
            </w:pPr>
            <w:r>
              <w:rPr>
                <w:color w:val="000000"/>
                <w:spacing w:val="0"/>
                <w:w w:val="100"/>
                <w:position w:val="0"/>
                <w:sz w:val="17"/>
                <w:szCs w:val="17"/>
              </w:rPr>
              <w:t>25</w:t>
            </w:r>
          </w:p>
        </w:tc>
        <w:tc>
          <w:tcPr>
            <w:tcBorders>
              <w:top w:val="single" w:sz="4"/>
              <w:left w:val="single" w:sz="4"/>
            </w:tcBorders>
            <w:shd w:val="clear" w:color="auto" w:fill="FFFFFF"/>
            <w:vAlign w:val="center"/>
          </w:tcPr>
          <w:p>
            <w:pPr>
              <w:pStyle w:val="Style11"/>
              <w:keepNext w:val="0"/>
              <w:keepLines w:val="0"/>
              <w:framePr w:w="2722" w:h="5064" w:hSpace="658" w:wrap="none" w:hAnchor="page" w:x="7878" w:y="5703"/>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55</w:t>
            </w:r>
          </w:p>
        </w:tc>
        <w:tc>
          <w:tcPr>
            <w:tcBorders>
              <w:top w:val="single" w:sz="4"/>
              <w:left w:val="single" w:sz="4"/>
              <w:right w:val="single" w:sz="4"/>
            </w:tcBorders>
            <w:shd w:val="clear" w:color="auto" w:fill="FFFFFF"/>
            <w:vAlign w:val="center"/>
          </w:tcPr>
          <w:p>
            <w:pPr>
              <w:pStyle w:val="Style11"/>
              <w:keepNext w:val="0"/>
              <w:keepLines w:val="0"/>
              <w:framePr w:w="2722" w:h="5064" w:hSpace="658" w:wrap="none" w:hAnchor="page" w:x="7878" w:y="5703"/>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60</w:t>
            </w:r>
          </w:p>
        </w:tc>
      </w:tr>
      <w:tr>
        <w:trPr>
          <w:trHeight w:val="557" w:hRule="exact"/>
        </w:trPr>
        <w:tc>
          <w:tcPr>
            <w:tcBorders>
              <w:top w:val="single" w:sz="4"/>
              <w:left w:val="single" w:sz="4"/>
            </w:tcBorders>
            <w:shd w:val="clear" w:color="auto" w:fill="FFFFFF"/>
            <w:vAlign w:val="center"/>
          </w:tcPr>
          <w:p>
            <w:pPr>
              <w:pStyle w:val="Style11"/>
              <w:keepNext w:val="0"/>
              <w:keepLines w:val="0"/>
              <w:framePr w:w="2722" w:h="5064" w:hSpace="658" w:wrap="none" w:hAnchor="page" w:x="7878" w:y="5703"/>
              <w:widowControl w:val="0"/>
              <w:shd w:val="clear" w:color="auto" w:fill="auto"/>
              <w:bidi w:val="0"/>
              <w:spacing w:before="0" w:after="0" w:line="240" w:lineRule="auto"/>
              <w:ind w:left="0" w:right="0" w:firstLine="460"/>
              <w:jc w:val="left"/>
              <w:rPr>
                <w:sz w:val="17"/>
                <w:szCs w:val="17"/>
              </w:rPr>
            </w:pPr>
            <w:r>
              <w:rPr>
                <w:color w:val="000000"/>
                <w:spacing w:val="0"/>
                <w:w w:val="100"/>
                <w:position w:val="0"/>
                <w:sz w:val="17"/>
                <w:szCs w:val="17"/>
              </w:rPr>
              <w:t>31</w:t>
            </w:r>
          </w:p>
        </w:tc>
        <w:tc>
          <w:tcPr>
            <w:tcBorders>
              <w:top w:val="single" w:sz="4"/>
              <w:left w:val="single" w:sz="4"/>
            </w:tcBorders>
            <w:shd w:val="clear" w:color="auto" w:fill="FFFFFF"/>
            <w:vAlign w:val="center"/>
          </w:tcPr>
          <w:p>
            <w:pPr>
              <w:pStyle w:val="Style11"/>
              <w:keepNext w:val="0"/>
              <w:keepLines w:val="0"/>
              <w:framePr w:w="2722" w:h="5064" w:hSpace="658" w:wrap="none" w:hAnchor="page" w:x="7878" w:y="5703"/>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80</w:t>
            </w:r>
          </w:p>
        </w:tc>
        <w:tc>
          <w:tcPr>
            <w:tcBorders>
              <w:top w:val="single" w:sz="4"/>
              <w:left w:val="single" w:sz="4"/>
              <w:right w:val="single" w:sz="4"/>
            </w:tcBorders>
            <w:shd w:val="clear" w:color="auto" w:fill="FFFFFF"/>
            <w:vAlign w:val="center"/>
          </w:tcPr>
          <w:p>
            <w:pPr>
              <w:pStyle w:val="Style11"/>
              <w:keepNext w:val="0"/>
              <w:keepLines w:val="0"/>
              <w:framePr w:w="2722" w:h="5064" w:hSpace="658" w:wrap="none" w:hAnchor="page" w:x="7878" w:y="5703"/>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85</w:t>
            </w:r>
          </w:p>
        </w:tc>
      </w:tr>
      <w:tr>
        <w:trPr>
          <w:trHeight w:val="557" w:hRule="exact"/>
        </w:trPr>
        <w:tc>
          <w:tcPr>
            <w:tcBorders>
              <w:top w:val="single" w:sz="4"/>
              <w:left w:val="single" w:sz="4"/>
            </w:tcBorders>
            <w:shd w:val="clear" w:color="auto" w:fill="FFFFFF"/>
            <w:vAlign w:val="top"/>
          </w:tcPr>
          <w:p>
            <w:pPr>
              <w:pStyle w:val="Style11"/>
              <w:keepNext w:val="0"/>
              <w:keepLines w:val="0"/>
              <w:framePr w:w="2722" w:h="5064" w:hSpace="658" w:wrap="none" w:hAnchor="page" w:x="7878" w:y="5703"/>
              <w:widowControl w:val="0"/>
              <w:shd w:val="clear" w:color="auto" w:fill="auto"/>
              <w:tabs>
                <w:tab w:pos="427" w:val="left"/>
              </w:tabs>
              <w:bidi w:val="0"/>
              <w:spacing w:before="0" w:after="0" w:line="240" w:lineRule="auto"/>
              <w:ind w:left="0" w:right="0" w:firstLine="0"/>
              <w:jc w:val="left"/>
              <w:rPr>
                <w:sz w:val="17"/>
                <w:szCs w:val="17"/>
              </w:rPr>
            </w:pPr>
            <w:r>
              <w:rPr>
                <w:color w:val="000000"/>
                <w:spacing w:val="0"/>
                <w:w w:val="100"/>
                <w:position w:val="0"/>
                <w:sz w:val="17"/>
                <w:szCs w:val="17"/>
                <w:vertAlign w:val="superscript"/>
              </w:rPr>
              <w:t>1</w:t>
            </w:r>
            <w:r>
              <w:rPr>
                <w:color w:val="000000"/>
                <w:spacing w:val="0"/>
                <w:w w:val="100"/>
                <w:position w:val="0"/>
                <w:sz w:val="17"/>
                <w:szCs w:val="17"/>
              </w:rPr>
              <w:tab/>
              <w:t>36</w:t>
            </w:r>
          </w:p>
        </w:tc>
        <w:tc>
          <w:tcPr>
            <w:tcBorders>
              <w:top w:val="single" w:sz="4"/>
              <w:left w:val="single" w:sz="4"/>
            </w:tcBorders>
            <w:shd w:val="clear" w:color="auto" w:fill="FFFFFF"/>
            <w:vAlign w:val="center"/>
          </w:tcPr>
          <w:p>
            <w:pPr>
              <w:pStyle w:val="Style11"/>
              <w:keepNext w:val="0"/>
              <w:keepLines w:val="0"/>
              <w:framePr w:w="2722" w:h="5064" w:hSpace="658" w:wrap="none" w:hAnchor="page" w:x="7878" w:y="5703"/>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60</w:t>
            </w:r>
          </w:p>
        </w:tc>
        <w:tc>
          <w:tcPr>
            <w:tcBorders>
              <w:top w:val="single" w:sz="4"/>
              <w:left w:val="single" w:sz="4"/>
              <w:right w:val="single" w:sz="4"/>
            </w:tcBorders>
            <w:shd w:val="clear" w:color="auto" w:fill="FFFFFF"/>
            <w:vAlign w:val="center"/>
          </w:tcPr>
          <w:p>
            <w:pPr>
              <w:pStyle w:val="Style11"/>
              <w:keepNext w:val="0"/>
              <w:keepLines w:val="0"/>
              <w:framePr w:w="2722" w:h="5064" w:hSpace="658" w:wrap="none" w:hAnchor="page" w:x="7878" w:y="5703"/>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65</w:t>
            </w:r>
          </w:p>
        </w:tc>
      </w:tr>
      <w:tr>
        <w:trPr>
          <w:trHeight w:val="571" w:hRule="exact"/>
        </w:trPr>
        <w:tc>
          <w:tcPr>
            <w:tcBorders>
              <w:top w:val="single" w:sz="4"/>
              <w:left w:val="single" w:sz="4"/>
            </w:tcBorders>
            <w:shd w:val="clear" w:color="auto" w:fill="FFFFFF"/>
            <w:vAlign w:val="center"/>
          </w:tcPr>
          <w:p>
            <w:pPr>
              <w:pStyle w:val="Style11"/>
              <w:keepNext w:val="0"/>
              <w:keepLines w:val="0"/>
              <w:framePr w:w="2722" w:h="5064" w:hSpace="658" w:wrap="none" w:hAnchor="page" w:x="7878" w:y="5703"/>
              <w:widowControl w:val="0"/>
              <w:shd w:val="clear" w:color="auto" w:fill="auto"/>
              <w:bidi w:val="0"/>
              <w:spacing w:before="0" w:after="0" w:line="240" w:lineRule="auto"/>
              <w:ind w:left="0" w:right="0" w:firstLine="460"/>
              <w:jc w:val="left"/>
              <w:rPr>
                <w:sz w:val="17"/>
                <w:szCs w:val="17"/>
              </w:rPr>
            </w:pPr>
            <w:r>
              <w:rPr>
                <w:color w:val="000000"/>
                <w:spacing w:val="0"/>
                <w:w w:val="100"/>
                <w:position w:val="0"/>
                <w:sz w:val="17"/>
                <w:szCs w:val="17"/>
              </w:rPr>
              <w:t>36</w:t>
            </w:r>
          </w:p>
        </w:tc>
        <w:tc>
          <w:tcPr>
            <w:vMerge w:val="restart"/>
            <w:tcBorders>
              <w:top w:val="single" w:sz="4"/>
              <w:left w:val="single" w:sz="4"/>
            </w:tcBorders>
            <w:shd w:val="clear" w:color="auto" w:fill="FFFFFF"/>
            <w:vAlign w:val="center"/>
          </w:tcPr>
          <w:p>
            <w:pPr>
              <w:pStyle w:val="Style11"/>
              <w:keepNext w:val="0"/>
              <w:keepLines w:val="0"/>
              <w:framePr w:w="2722" w:h="5064" w:hSpace="658" w:wrap="none" w:hAnchor="page" w:x="7878" w:y="5703"/>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70</w:t>
            </w:r>
          </w:p>
        </w:tc>
        <w:tc>
          <w:tcPr>
            <w:vMerge w:val="restart"/>
            <w:tcBorders>
              <w:top w:val="single" w:sz="4"/>
              <w:left w:val="single" w:sz="4"/>
              <w:right w:val="single" w:sz="4"/>
            </w:tcBorders>
            <w:shd w:val="clear" w:color="auto" w:fill="FFFFFF"/>
            <w:vAlign w:val="center"/>
          </w:tcPr>
          <w:p>
            <w:pPr>
              <w:pStyle w:val="Style11"/>
              <w:keepNext w:val="0"/>
              <w:keepLines w:val="0"/>
              <w:framePr w:w="2722" w:h="5064" w:hSpace="658" w:wrap="none" w:hAnchor="page" w:x="7878" w:y="5703"/>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75</w:t>
            </w:r>
          </w:p>
        </w:tc>
      </w:tr>
      <w:tr>
        <w:trPr>
          <w:trHeight w:val="538" w:hRule="exact"/>
        </w:trPr>
        <w:tc>
          <w:tcPr>
            <w:tcBorders>
              <w:top w:val="single" w:sz="4"/>
              <w:left w:val="single" w:sz="4"/>
              <w:bottom w:val="single" w:sz="4"/>
            </w:tcBorders>
            <w:shd w:val="clear" w:color="auto" w:fill="FFFFFF"/>
            <w:vAlign w:val="center"/>
          </w:tcPr>
          <w:p>
            <w:pPr>
              <w:pStyle w:val="Style11"/>
              <w:keepNext w:val="0"/>
              <w:keepLines w:val="0"/>
              <w:framePr w:w="2722" w:h="5064" w:hSpace="658" w:wrap="none" w:hAnchor="page" w:x="7878" w:y="5703"/>
              <w:widowControl w:val="0"/>
              <w:shd w:val="clear" w:color="auto" w:fill="auto"/>
              <w:bidi w:val="0"/>
              <w:spacing w:before="0" w:after="0" w:line="240" w:lineRule="auto"/>
              <w:ind w:left="0" w:right="0" w:firstLine="460"/>
              <w:jc w:val="left"/>
              <w:rPr>
                <w:sz w:val="17"/>
                <w:szCs w:val="17"/>
              </w:rPr>
            </w:pPr>
            <w:r>
              <w:rPr>
                <w:color w:val="000000"/>
                <w:spacing w:val="0"/>
                <w:w w:val="100"/>
                <w:position w:val="0"/>
                <w:sz w:val="17"/>
                <w:szCs w:val="17"/>
              </w:rPr>
              <w:t>45</w:t>
            </w:r>
          </w:p>
        </w:tc>
        <w:tc>
          <w:tcPr>
            <w:vMerge/>
            <w:tcBorders>
              <w:left w:val="single" w:sz="4"/>
              <w:bottom w:val="single" w:sz="4"/>
            </w:tcBorders>
            <w:shd w:val="clear" w:color="auto" w:fill="FFFFFF"/>
            <w:vAlign w:val="center"/>
          </w:tcPr>
          <w:p>
            <w:pPr>
              <w:framePr w:w="2722" w:h="5064" w:hSpace="658" w:wrap="none" w:hAnchor="page" w:x="7878" w:y="5703"/>
            </w:pPr>
          </w:p>
        </w:tc>
        <w:tc>
          <w:tcPr>
            <w:vMerge/>
            <w:tcBorders>
              <w:left w:val="single" w:sz="4"/>
              <w:bottom w:val="single" w:sz="4"/>
              <w:right w:val="single" w:sz="4"/>
            </w:tcBorders>
            <w:shd w:val="clear" w:color="auto" w:fill="FFFFFF"/>
            <w:vAlign w:val="center"/>
          </w:tcPr>
          <w:p>
            <w:pPr>
              <w:framePr w:w="2722" w:h="5064" w:hSpace="658" w:wrap="none" w:hAnchor="page" w:x="7878" w:y="5703"/>
            </w:pPr>
          </w:p>
        </w:tc>
      </w:tr>
    </w:tbl>
    <w:p>
      <w:pPr>
        <w:framePr w:w="2722" w:h="5064" w:hSpace="658" w:wrap="none" w:hAnchor="page" w:x="7878" w:y="5703"/>
        <w:widowControl w:val="0"/>
        <w:spacing w:line="1" w:lineRule="exact"/>
      </w:pPr>
    </w:p>
    <w:p>
      <w:pPr>
        <w:pStyle w:val="Style54"/>
        <w:keepNext w:val="0"/>
        <w:keepLines w:val="0"/>
        <w:framePr w:w="557" w:h="221" w:wrap="none" w:hAnchor="page" w:x="7220" w:y="8093"/>
        <w:widowControl w:val="0"/>
        <w:shd w:val="clear" w:color="auto" w:fill="auto"/>
        <w:bidi w:val="0"/>
        <w:spacing w:before="0" w:after="0" w:line="240" w:lineRule="auto"/>
        <w:ind w:left="0" w:right="0" w:firstLine="0"/>
        <w:jc w:val="left"/>
      </w:pPr>
      <w:r>
        <w:rPr>
          <w:color w:val="000000"/>
          <w:spacing w:val="0"/>
          <w:w w:val="100"/>
          <w:position w:val="0"/>
        </w:rPr>
        <w:t>0,5—1</w:t>
      </w:r>
    </w:p>
    <w:p>
      <w:pPr>
        <w:pStyle w:val="Style7"/>
        <w:keepNext w:val="0"/>
        <w:keepLines w:val="0"/>
        <w:framePr w:w="9734" w:h="667" w:wrap="none" w:hAnchor="page" w:x="845" w:y="10940"/>
        <w:widowControl w:val="0"/>
        <w:shd w:val="clear" w:color="auto" w:fill="auto"/>
        <w:tabs>
          <w:tab w:pos="4056" w:val="left"/>
        </w:tabs>
        <w:bidi w:val="0"/>
        <w:spacing w:before="0" w:after="0" w:line="240" w:lineRule="auto"/>
        <w:ind w:left="0" w:right="0" w:firstLine="600"/>
        <w:jc w:val="left"/>
      </w:pPr>
      <w:r>
        <w:rPr>
          <w:color w:val="000000"/>
          <w:spacing w:val="0"/>
          <w:w w:val="100"/>
          <w:position w:val="0"/>
        </w:rPr>
        <w:t>** Ток</w:t>
      </w:r>
      <w:r>
        <w:rPr>
          <w:color w:val="000000"/>
          <w:spacing w:val="0"/>
          <w:w w:val="100"/>
          <w:position w:val="0"/>
          <w:vertAlign w:val="superscript"/>
        </w:rPr>
        <w:t>С</w:t>
      </w:r>
      <w:r>
        <w:rPr>
          <w:color w:val="000000"/>
          <w:spacing w:val="0"/>
          <w:w w:val="100"/>
          <w:position w:val="0"/>
        </w:rPr>
        <w:t>?р</w:t>
      </w:r>
      <w:r>
        <w:rPr>
          <w:color w:val="000000"/>
          <w:spacing w:val="0"/>
          <w:w w:val="100"/>
          <w:position w:val="0"/>
          <w:vertAlign w:val="superscript"/>
        </w:rPr>
        <w:t>У</w:t>
      </w:r>
      <w:r>
        <w:rPr>
          <w:color w:val="000000"/>
          <w:spacing w:val="0"/>
          <w:w w:val="100"/>
          <w:position w:val="0"/>
        </w:rPr>
        <w:t>аб^ыв=™</w:t>
      </w:r>
      <w:r>
        <w:rPr>
          <w:color w:val="000000"/>
          <w:spacing w:val="0"/>
          <w:w w:val="100"/>
          <w:position w:val="0"/>
          <w:vertAlign w:val="superscript"/>
        </w:rPr>
        <w:t>е</w:t>
      </w:r>
      <w:r>
        <w:rPr>
          <w:color w:val="000000"/>
          <w:spacing w:val="0"/>
          <w:w w:val="100"/>
          <w:position w:val="0"/>
        </w:rPr>
        <w:t>ек??м</w:t>
        <w:tab/>
        <w:t>расцепителя равен 120 % наибольшей уставки отсечки полупроводни-</w:t>
      </w:r>
    </w:p>
    <w:p>
      <w:pPr>
        <w:pStyle w:val="Style7"/>
        <w:keepNext w:val="0"/>
        <w:keepLines w:val="0"/>
        <w:framePr w:w="9734" w:h="667" w:wrap="none" w:hAnchor="page" w:x="845" w:y="10940"/>
        <w:widowControl w:val="0"/>
        <w:shd w:val="clear" w:color="auto" w:fill="auto"/>
        <w:tabs>
          <w:tab w:pos="4234" w:val="left"/>
          <w:tab w:leader="underscore" w:pos="6125" w:val="left"/>
          <w:tab w:leader="underscore" w:pos="8544" w:val="left"/>
          <w:tab w:leader="underscore" w:pos="8712" w:val="left"/>
          <w:tab w:leader="underscore" w:pos="9619" w:val="left"/>
        </w:tabs>
        <w:bidi w:val="0"/>
        <w:spacing w:before="0" w:after="0" w:line="240" w:lineRule="auto"/>
        <w:ind w:left="0" w:right="0" w:firstLine="0"/>
        <w:jc w:val="left"/>
      </w:pPr>
      <w:r>
        <w:rPr>
          <w:color w:val="000000"/>
          <w:spacing w:val="0"/>
          <w:w w:val="100"/>
          <w:position w:val="0"/>
        </w:rPr>
        <w:t>о нового расцепителя.</w:t>
        <w:tab/>
        <w:tab/>
        <w:tab/>
        <w:tab/>
        <w:tab/>
      </w:r>
    </w:p>
    <w:p>
      <w:pPr>
        <w:pStyle w:val="Style7"/>
        <w:keepNext w:val="0"/>
        <w:keepLines w:val="0"/>
        <w:framePr w:w="9734" w:h="667" w:wrap="none" w:hAnchor="page" w:x="845" w:y="10940"/>
        <w:widowControl w:val="0"/>
        <w:shd w:val="clear" w:color="auto" w:fill="auto"/>
        <w:tabs>
          <w:tab w:pos="1464" w:val="left"/>
          <w:tab w:pos="2746" w:val="left"/>
          <w:tab w:pos="3312" w:val="left"/>
        </w:tabs>
        <w:bidi w:val="0"/>
        <w:spacing w:before="0" w:after="0" w:line="180" w:lineRule="auto"/>
        <w:ind w:left="0" w:right="0" w:firstLine="0"/>
        <w:jc w:val="left"/>
      </w:pPr>
      <w:r>
        <w:rPr>
          <w:b/>
          <w:bCs/>
          <w:color w:val="000000"/>
          <w:spacing w:val="0"/>
          <w:w w:val="100"/>
          <w:position w:val="0"/>
        </w:rPr>
        <w:t>сл</w:t>
        <w:tab/>
        <w:t>■</w:t>
        <w:tab/>
        <w:t>■</w:t>
        <w:tab/>
        <w:t>—</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5" w:line="1" w:lineRule="exact"/>
      </w:pPr>
    </w:p>
    <w:p>
      <w:pPr>
        <w:widowControl w:val="0"/>
        <w:spacing w:line="1" w:lineRule="exact"/>
        <w:sectPr>
          <w:headerReference w:type="default" r:id="rId98"/>
          <w:footerReference w:type="default" r:id="rId99"/>
          <w:headerReference w:type="even" r:id="rId100"/>
          <w:footerReference w:type="even" r:id="rId101"/>
          <w:footnotePr>
            <w:pos w:val="pageBottom"/>
            <w:numFmt w:val="chicago"/>
            <w:numStart w:val="1"/>
            <w:numRestart w:val="continuous"/>
            <w15:footnoteColumns w:val="1"/>
          </w:footnotePr>
          <w:pgSz w:w="11226" w:h="13522"/>
          <w:pgMar w:top="1133" w:right="619" w:bottom="583" w:left="844" w:header="705" w:footer="155" w:gutter="0"/>
          <w:pgNumType w:start="56"/>
          <w:cols w:space="720"/>
          <w:noEndnote/>
          <w:rtlGutter w:val="0"/>
          <w:docGrid w:linePitch="360"/>
        </w:sectPr>
      </w:pPr>
    </w:p>
    <w:p>
      <w:pPr>
        <w:widowControl w:val="0"/>
        <w:spacing w:after="179" w:line="1" w:lineRule="exact"/>
      </w:pPr>
    </w:p>
    <w:p>
      <w:pPr>
        <w:widowControl w:val="0"/>
        <w:jc w:val="center"/>
        <w:rPr>
          <w:sz w:val="2"/>
          <w:szCs w:val="2"/>
        </w:rPr>
      </w:pPr>
      <w:r>
        <w:drawing>
          <wp:inline>
            <wp:extent cx="3359150" cy="3584575"/>
            <wp:docPr id="229" name="Picutre 229"/>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02"/>
                    <a:stretch/>
                  </pic:blipFill>
                  <pic:spPr>
                    <a:xfrm>
                      <a:ext cx="3359150" cy="3584575"/>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7"/>
          <w:szCs w:val="17"/>
        </w:rPr>
        <w:t xml:space="preserve">Рис. 12. Защитные характеристики выключателей переменного тока серий ВА53, ВА54, ВА55, ВА75 с полупроводниковым расцепителем </w:t>
      </w:r>
      <w:r>
        <w:rPr>
          <w:color w:val="000000"/>
          <w:spacing w:val="0"/>
          <w:w w:val="100"/>
          <w:position w:val="0"/>
          <w:sz w:val="14"/>
          <w:szCs w:val="14"/>
        </w:rPr>
        <w:t xml:space="preserve">Наличие регулировки в точках Г, </w:t>
      </w:r>
      <w:r>
        <w:rPr>
          <w:i/>
          <w:iCs/>
          <w:color w:val="000000"/>
          <w:spacing w:val="0"/>
          <w:w w:val="100"/>
          <w:position w:val="0"/>
          <w:sz w:val="14"/>
          <w:szCs w:val="14"/>
        </w:rPr>
        <w:t>Д, К, Л,</w:t>
      </w:r>
      <w:r>
        <w:rPr>
          <w:color w:val="000000"/>
          <w:spacing w:val="0"/>
          <w:w w:val="100"/>
          <w:position w:val="0"/>
          <w:sz w:val="14"/>
          <w:szCs w:val="14"/>
        </w:rPr>
        <w:t xml:space="preserve"> /И зависит от типа и номинального тока выключателя</w:t>
      </w:r>
    </w:p>
    <w:p>
      <w:pPr>
        <w:widowControl w:val="0"/>
        <w:spacing w:after="299" w:line="1" w:lineRule="exact"/>
      </w:pP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щиты от перегрузки, а также с защитой от однофазных к. з., срабатывающей при токе однофазного к. з. не ме</w:t>
        <w:softHyphen/>
        <w:t>нее 0,5 /н.расц И не более /</w:t>
      </w:r>
      <w:r>
        <w:rPr>
          <w:color w:val="000000"/>
          <w:spacing w:val="0"/>
          <w:w w:val="100"/>
          <w:position w:val="0"/>
          <w:vertAlign w:val="subscript"/>
        </w:rPr>
        <w:t>п</w:t>
      </w:r>
      <w:r>
        <w:rPr>
          <w:color w:val="000000"/>
          <w:spacing w:val="0"/>
          <w:w w:val="100"/>
          <w:position w:val="0"/>
        </w:rPr>
        <w:t>.рас</w:t>
      </w:r>
      <w:r>
        <w:rPr>
          <w:color w:val="000000"/>
          <w:spacing w:val="0"/>
          <w:w w:val="100"/>
          <w:position w:val="0"/>
          <w:vertAlign w:val="subscript"/>
        </w:rPr>
        <w:t>Ц</w:t>
      </w:r>
      <w:r>
        <w:rPr>
          <w:color w:val="000000"/>
          <w:spacing w:val="0"/>
          <w:w w:val="100"/>
          <w:position w:val="0"/>
        </w:rPr>
        <w:t xml:space="preserve"> (ток срабатывания не регулируется), с установленной выдержкой времени — для селективных и без выдержки времени — для несе</w:t>
        <w:softHyphen/>
        <w:t>лективных выключателей. Характеристика защиты от однофазных к. з. ограниченно зависит от тока (рис. 13)- Выключатели с электромагнитными и тепловыми расцепителями (табл. 26—29). Характеристика зашК' ты — ограниченно зависимая для выключателей с коМ- бинированными расцепителями и независимая — дЛ” выключателей с электромагнитными расцепителями.</w:t>
      </w:r>
      <w:r>
        <w:br w:type="page"/>
      </w:r>
    </w:p>
    <w:p>
      <w:pPr>
        <w:pStyle w:val="Style54"/>
        <w:keepNext w:val="0"/>
        <w:keepLines w:val="0"/>
        <w:widowControl w:val="0"/>
        <w:shd w:val="clear" w:color="auto" w:fill="auto"/>
        <w:bidi w:val="0"/>
        <w:spacing w:before="0" w:after="0" w:line="206" w:lineRule="auto"/>
        <w:ind w:left="0" w:right="0" w:firstLine="0"/>
        <w:jc w:val="both"/>
      </w:pPr>
      <w:r>
        <w:rPr>
          <w:color w:val="000000"/>
          <w:spacing w:val="0"/>
          <w:w w:val="100"/>
          <w:position w:val="0"/>
        </w:rPr>
        <w:t xml:space="preserve">л- </w:t>
      </w:r>
      <w:r>
        <w:rPr>
          <w:color w:val="000000"/>
          <w:spacing w:val="0"/>
          <w:w w:val="100"/>
          <w:position w:val="0"/>
          <w:vertAlign w:val="subscript"/>
        </w:rPr>
        <w:t>а</w:t>
      </w:r>
      <w:r>
        <w:rPr>
          <w:color w:val="000000"/>
          <w:spacing w:val="0"/>
          <w:w w:val="100"/>
          <w:position w:val="0"/>
        </w:rPr>
        <w:t xml:space="preserve"> б Л и ц а 26. Трехполюсные автоматические выключатели ВА51 * </w:t>
      </w:r>
      <w:r>
        <w:rPr>
          <w:color w:val="000000"/>
          <w:spacing w:val="0"/>
          <w:w w:val="100"/>
          <w:position w:val="0"/>
          <w:vertAlign w:val="subscript"/>
        </w:rPr>
        <w:t>й</w:t>
      </w:r>
      <w:r>
        <w:rPr>
          <w:color w:val="000000"/>
          <w:spacing w:val="0"/>
          <w:w w:val="100"/>
          <w:position w:val="0"/>
        </w:rPr>
        <w:t xml:space="preserve"> ВА52 с номинальным током до 160 А, напряжением до 660 В</w:t>
      </w:r>
    </w:p>
    <w:tbl>
      <w:tblPr>
        <w:tblOverlap w:val="never"/>
        <w:jc w:val="center"/>
        <w:tblLayout w:type="fixed"/>
      </w:tblPr>
      <w:tblGrid>
        <w:gridCol w:w="744"/>
        <w:gridCol w:w="466"/>
        <w:gridCol w:w="1080"/>
        <w:gridCol w:w="557"/>
        <w:gridCol w:w="562"/>
        <w:gridCol w:w="566"/>
        <w:gridCol w:w="562"/>
        <w:gridCol w:w="552"/>
        <w:gridCol w:w="547"/>
      </w:tblGrid>
      <w:tr>
        <w:trPr>
          <w:trHeight w:val="797" w:hRule="exact"/>
        </w:trPr>
        <w:tc>
          <w:tcPr>
            <w:vMerge w:val="restart"/>
            <w:tcBorders>
              <w:top w:val="single" w:sz="4"/>
              <w:left w:val="single" w:sz="4"/>
            </w:tcBorders>
            <w:shd w:val="clear" w:color="auto" w:fill="FFFFFF"/>
            <w:textDirection w:val="btLr"/>
            <w:vAlign w:val="top"/>
          </w:tcPr>
          <w:p>
            <w:pPr>
              <w:pStyle w:val="Style11"/>
              <w:keepNext w:val="0"/>
              <w:keepLines w:val="0"/>
              <w:widowControl w:val="0"/>
              <w:shd w:val="clear" w:color="auto" w:fill="auto"/>
              <w:tabs>
                <w:tab w:pos="950" w:val="left"/>
              </w:tabs>
              <w:bidi w:val="0"/>
              <w:spacing w:before="160" w:after="0" w:line="187" w:lineRule="auto"/>
              <w:ind w:left="0" w:right="0" w:firstLine="0"/>
              <w:jc w:val="left"/>
              <w:rPr>
                <w:sz w:val="14"/>
                <w:szCs w:val="14"/>
              </w:rPr>
            </w:pPr>
            <w:r>
              <w:rPr>
                <w:color w:val="000000"/>
                <w:spacing w:val="0"/>
                <w:w w:val="100"/>
                <w:position w:val="0"/>
                <w:sz w:val="14"/>
                <w:szCs w:val="14"/>
              </w:rPr>
              <w:t>Тип втаклю- V чат ел я</w:t>
              <w:tab/>
              <w:t>\</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&lt;</w:t>
            </w:r>
          </w:p>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и</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tabs>
                <w:tab w:pos="638" w:val="left"/>
              </w:tabs>
              <w:bidi w:val="0"/>
              <w:spacing w:before="0" w:after="0" w:line="240" w:lineRule="auto"/>
              <w:ind w:left="0" w:right="0" w:firstLine="0"/>
              <w:jc w:val="center"/>
              <w:rPr>
                <w:sz w:val="14"/>
                <w:szCs w:val="14"/>
              </w:rPr>
            </w:pPr>
            <w:r>
              <w:rPr>
                <w:i/>
                <w:iCs/>
                <w:color w:val="000000"/>
                <w:spacing w:val="0"/>
                <w:w w:val="100"/>
                <w:position w:val="0"/>
                <w:sz w:val="14"/>
                <w:szCs w:val="14"/>
              </w:rPr>
              <w:t>I</w:t>
            </w:r>
            <w:r>
              <w:rPr>
                <w:color w:val="000000"/>
                <w:spacing w:val="0"/>
                <w:w w:val="100"/>
                <w:position w:val="0"/>
                <w:sz w:val="14"/>
                <w:szCs w:val="14"/>
              </w:rPr>
              <w:tab/>
              <w:t>А</w:t>
            </w:r>
          </w:p>
          <w:p>
            <w:pPr>
              <w:pStyle w:val="Style11"/>
              <w:keepNext w:val="0"/>
              <w:keepLines w:val="0"/>
              <w:widowControl w:val="0"/>
              <w:shd w:val="clear" w:color="auto" w:fill="auto"/>
              <w:bidi w:val="0"/>
              <w:spacing w:before="0" w:after="0" w:line="180" w:lineRule="auto"/>
              <w:ind w:left="0" w:right="0" w:firstLine="220"/>
              <w:jc w:val="left"/>
              <w:rPr>
                <w:sz w:val="14"/>
                <w:szCs w:val="14"/>
              </w:rPr>
            </w:pPr>
            <w:r>
              <w:rPr>
                <w:color w:val="000000"/>
                <w:spacing w:val="0"/>
                <w:w w:val="100"/>
                <w:position w:val="0"/>
                <w:sz w:val="14"/>
                <w:szCs w:val="14"/>
              </w:rPr>
              <w:t>н.расц’</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д</w:t>
            </w:r>
          </w:p>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03</w:t>
            </w:r>
          </w:p>
          <w:p>
            <w:pPr>
              <w:pStyle w:val="Style11"/>
              <w:keepNext w:val="0"/>
              <w:keepLines w:val="0"/>
              <w:widowControl w:val="0"/>
              <w:shd w:val="clear" w:color="auto" w:fill="auto"/>
              <w:bidi w:val="0"/>
              <w:spacing w:before="0" w:after="180" w:line="180" w:lineRule="auto"/>
              <w:ind w:left="0" w:right="0" w:firstLine="0"/>
              <w:jc w:val="center"/>
              <w:rPr>
                <w:sz w:val="14"/>
                <w:szCs w:val="14"/>
              </w:rPr>
            </w:pPr>
            <w:r>
              <w:rPr>
                <w:color w:val="000000"/>
                <w:spacing w:val="0"/>
                <w:w w:val="100"/>
                <w:position w:val="0"/>
                <w:sz w:val="14"/>
                <w:szCs w:val="14"/>
              </w:rPr>
              <w:t>&amp;</w:t>
            </w:r>
          </w:p>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о</w:t>
            </w:r>
          </w:p>
          <w:p>
            <w:pPr>
              <w:pStyle w:val="Style11"/>
              <w:keepNext w:val="0"/>
              <w:keepLines w:val="0"/>
              <w:widowControl w:val="0"/>
              <w:shd w:val="clear" w:color="auto" w:fill="auto"/>
              <w:bidi w:val="0"/>
              <w:spacing w:before="0" w:after="80" w:line="180" w:lineRule="auto"/>
              <w:ind w:left="0" w:right="0" w:firstLine="240"/>
              <w:jc w:val="left"/>
              <w:rPr>
                <w:sz w:val="14"/>
                <w:szCs w:val="14"/>
              </w:rPr>
            </w:pPr>
            <w:r>
              <w:rPr>
                <w:color w:val="000000"/>
                <w:spacing w:val="0"/>
                <w:w w:val="100"/>
                <w:position w:val="0"/>
                <w:sz w:val="14"/>
                <w:szCs w:val="14"/>
              </w:rPr>
              <w:t>о</w:t>
            </w:r>
          </w:p>
        </w:tc>
        <w:tc>
          <w:tcPr>
            <w:vMerge w:val="restart"/>
            <w:tcBorders>
              <w:top w:val="single" w:sz="4"/>
              <w:left w:val="single" w:sz="4"/>
            </w:tcBorders>
            <w:shd w:val="clear" w:color="auto" w:fill="FFFFFF"/>
            <w:vAlign w:val="top"/>
          </w:tcPr>
          <w:p>
            <w:pPr>
              <w:pStyle w:val="Style11"/>
              <w:keepNext w:val="0"/>
              <w:keepLines w:val="0"/>
              <w:widowControl w:val="0"/>
              <w:shd w:val="clear" w:color="auto" w:fill="auto"/>
              <w:bidi w:val="0"/>
              <w:spacing w:before="120" w:after="260" w:line="190" w:lineRule="auto"/>
              <w:ind w:left="260" w:right="0" w:firstLine="0"/>
              <w:jc w:val="both"/>
              <w:rPr>
                <w:sz w:val="9"/>
                <w:szCs w:val="9"/>
              </w:rPr>
            </w:pPr>
            <w:r>
              <w:rPr>
                <w:b/>
                <w:bCs/>
                <w:color w:val="000000"/>
                <w:spacing w:val="0"/>
                <w:w w:val="100"/>
                <w:position w:val="0"/>
                <w:sz w:val="9"/>
                <w:szCs w:val="9"/>
              </w:rPr>
              <w:t>Д’ о 03</w:t>
            </w:r>
          </w:p>
          <w:p>
            <w:pPr>
              <w:pStyle w:val="Style11"/>
              <w:keepNext w:val="0"/>
              <w:keepLines w:val="0"/>
              <w:widowControl w:val="0"/>
              <w:shd w:val="clear" w:color="auto" w:fill="auto"/>
              <w:bidi w:val="0"/>
              <w:spacing w:before="0" w:after="0" w:line="190" w:lineRule="auto"/>
              <w:ind w:left="0" w:right="0" w:firstLine="0"/>
              <w:jc w:val="center"/>
              <w:rPr>
                <w:sz w:val="9"/>
                <w:szCs w:val="9"/>
              </w:rPr>
            </w:pPr>
            <w:r>
              <w:rPr>
                <w:b/>
                <w:bCs/>
                <w:color w:val="000000"/>
                <w:spacing w:val="0"/>
                <w:w w:val="100"/>
                <w:position w:val="0"/>
                <w:sz w:val="9"/>
                <w:szCs w:val="9"/>
              </w:rPr>
              <w:t>'и</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2" w:lineRule="auto"/>
              <w:ind w:left="0" w:right="0" w:firstLine="0"/>
              <w:jc w:val="center"/>
              <w:rPr>
                <w:sz w:val="14"/>
                <w:szCs w:val="14"/>
              </w:rPr>
            </w:pPr>
            <w:r>
              <w:rPr>
                <w:color w:val="000000"/>
                <w:spacing w:val="0"/>
                <w:w w:val="100"/>
                <w:position w:val="0"/>
                <w:sz w:val="14"/>
                <w:szCs w:val="14"/>
              </w:rPr>
              <w:t>ПКС* в цепи 380 В, дейст</w:t>
              <w:softHyphen/>
              <w:t>вующее зна</w:t>
              <w:softHyphen/>
              <w:t>чение, кА</w:t>
            </w:r>
          </w:p>
        </w:tc>
        <w:tc>
          <w:tcPr>
            <w:gridSpan w:val="2"/>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185" w:lineRule="auto"/>
              <w:ind w:left="0" w:right="0" w:firstLine="0"/>
              <w:jc w:val="center"/>
              <w:rPr>
                <w:sz w:val="14"/>
                <w:szCs w:val="14"/>
              </w:rPr>
            </w:pPr>
            <w:r>
              <w:rPr>
                <w:color w:val="000000"/>
                <w:spacing w:val="0"/>
                <w:w w:val="100"/>
                <w:position w:val="0"/>
                <w:sz w:val="14"/>
                <w:szCs w:val="14"/>
              </w:rPr>
              <w:t>ОПКС в цепи 380 В, дейст</w:t>
              <w:softHyphen/>
              <w:t>вующее зна</w:t>
              <w:softHyphen/>
              <w:t>чение, кА</w:t>
            </w:r>
          </w:p>
        </w:tc>
      </w:tr>
      <w:tr>
        <w:trPr>
          <w:trHeight w:val="298" w:hRule="exact"/>
        </w:trPr>
        <w:tc>
          <w:tcPr>
            <w:vMerge/>
            <w:tcBorders>
              <w:left w:val="single" w:sz="4"/>
            </w:tcBorders>
            <w:shd w:val="clear" w:color="auto" w:fill="FFFFFF"/>
            <w:textDirection w:val="btLr"/>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ВА51 |</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ВА52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ВА51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ВА52</w:t>
            </w:r>
          </w:p>
        </w:tc>
      </w:tr>
      <w:tr>
        <w:trPr>
          <w:trHeight w:val="283" w:hRule="exact"/>
        </w:trPr>
        <w:tc>
          <w:tcPr>
            <w:vMerge w:val="restart"/>
            <w:tcBorders>
              <w:top w:val="single" w:sz="4"/>
              <w:left w:val="single" w:sz="4"/>
            </w:tcBorders>
            <w:shd w:val="clear" w:color="auto" w:fill="FFFFFF"/>
            <w:vAlign w:val="top"/>
          </w:tcPr>
          <w:p>
            <w:pPr>
              <w:pStyle w:val="Style11"/>
              <w:keepNext w:val="0"/>
              <w:keepLines w:val="0"/>
              <w:widowControl w:val="0"/>
              <w:shd w:val="clear" w:color="auto" w:fill="auto"/>
              <w:tabs>
                <w:tab w:leader="hyphen" w:pos="687" w:val="left"/>
              </w:tabs>
              <w:bidi w:val="0"/>
              <w:spacing w:before="0" w:after="220" w:line="240" w:lineRule="auto"/>
              <w:ind w:left="0" w:right="0" w:firstLine="260"/>
              <w:jc w:val="left"/>
              <w:rPr>
                <w:sz w:val="17"/>
                <w:szCs w:val="17"/>
              </w:rPr>
            </w:pPr>
            <w:r>
              <w:rPr>
                <w:color w:val="000000"/>
                <w:spacing w:val="0"/>
                <w:w w:val="100"/>
                <w:position w:val="0"/>
                <w:sz w:val="17"/>
                <w:szCs w:val="17"/>
              </w:rPr>
              <w:tab/>
            </w:r>
          </w:p>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RA51-25</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6,3; 8,0</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 10</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1,35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5</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both"/>
              <w:rPr>
                <w:sz w:val="8"/>
                <w:szCs w:val="8"/>
              </w:rPr>
            </w:pPr>
            <w:r>
              <w:rPr>
                <w:rFonts w:ascii="Arial" w:eastAsia="Arial" w:hAnsi="Arial" w:cs="Arial"/>
                <w:i/>
                <w:iCs/>
                <w:color w:val="000000"/>
                <w:spacing w:val="0"/>
                <w:w w:val="100"/>
                <w:position w:val="0"/>
                <w:sz w:val="8"/>
                <w:szCs w:val="8"/>
              </w:rPr>
              <w:t>—</w:t>
            </w:r>
          </w:p>
        </w:tc>
      </w:tr>
      <w:tr>
        <w:trPr>
          <w:trHeight w:val="302"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10; 12,5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17"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16; 20; 25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3,8**</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806" w:hRule="exact"/>
        </w:trPr>
        <w:tc>
          <w:tcPr>
            <w:vMerge w:val="restart"/>
            <w:tcBorders>
              <w:top w:val="single" w:sz="4"/>
              <w:left w:val="single" w:sz="4"/>
            </w:tcBorders>
            <w:shd w:val="clear" w:color="auto" w:fill="FFFFFF"/>
            <w:vAlign w:val="top"/>
          </w:tcPr>
          <w:p>
            <w:pPr>
              <w:pStyle w:val="Style11"/>
              <w:keepNext w:val="0"/>
              <w:keepLines w:val="0"/>
              <w:widowControl w:val="0"/>
              <w:shd w:val="clear" w:color="auto" w:fill="auto"/>
              <w:bidi w:val="0"/>
              <w:spacing w:before="0" w:after="900" w:line="240" w:lineRule="auto"/>
              <w:ind w:left="0" w:right="0" w:firstLine="0"/>
              <w:jc w:val="left"/>
              <w:rPr>
                <w:sz w:val="17"/>
                <w:szCs w:val="17"/>
              </w:rPr>
            </w:pPr>
            <w:r>
              <w:rPr>
                <w:color w:val="000000"/>
                <w:spacing w:val="0"/>
                <w:w w:val="100"/>
                <w:position w:val="0"/>
                <w:sz w:val="17"/>
                <w:szCs w:val="17"/>
              </w:rPr>
              <w:t>•—*</w:t>
            </w:r>
          </w:p>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ВА51Г25</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0,3; 0,4;</w:t>
            </w:r>
          </w:p>
          <w:p>
            <w:pPr>
              <w:pStyle w:val="Style11"/>
              <w:keepNext w:val="0"/>
              <w:keepLines w:val="0"/>
              <w:widowControl w:val="0"/>
              <w:shd w:val="clear" w:color="auto" w:fill="auto"/>
              <w:bidi w:val="0"/>
              <w:spacing w:before="0" w:after="0" w:line="211" w:lineRule="auto"/>
              <w:ind w:left="0" w:right="0" w:firstLine="140"/>
              <w:jc w:val="left"/>
              <w:rPr>
                <w:sz w:val="17"/>
                <w:szCs w:val="17"/>
              </w:rPr>
            </w:pPr>
            <w:r>
              <w:rPr>
                <w:color w:val="000000"/>
                <w:spacing w:val="0"/>
                <w:w w:val="100"/>
                <w:position w:val="0"/>
                <w:sz w:val="17"/>
                <w:szCs w:val="17"/>
              </w:rPr>
              <w:t>0,5; 0,6;</w:t>
            </w:r>
          </w:p>
          <w:p>
            <w:pPr>
              <w:pStyle w:val="Style11"/>
              <w:keepNext w:val="0"/>
              <w:keepLines w:val="0"/>
              <w:widowControl w:val="0"/>
              <w:shd w:val="clear" w:color="auto" w:fill="auto"/>
              <w:bidi w:val="0"/>
              <w:spacing w:before="0" w:after="0" w:line="206" w:lineRule="auto"/>
              <w:ind w:left="0" w:right="0" w:firstLine="140"/>
              <w:jc w:val="left"/>
              <w:rPr>
                <w:sz w:val="17"/>
                <w:szCs w:val="17"/>
              </w:rPr>
            </w:pPr>
            <w:r>
              <w:rPr>
                <w:color w:val="000000"/>
                <w:spacing w:val="0"/>
                <w:w w:val="100"/>
                <w:position w:val="0"/>
                <w:sz w:val="17"/>
                <w:szCs w:val="17"/>
              </w:rPr>
              <w:t>0,8; 1,0;</w:t>
            </w:r>
          </w:p>
          <w:p>
            <w:pPr>
              <w:pStyle w:val="Style11"/>
              <w:keepNext w:val="0"/>
              <w:keepLines w:val="0"/>
              <w:widowControl w:val="0"/>
              <w:shd w:val="clear" w:color="auto" w:fill="auto"/>
              <w:bidi w:val="0"/>
              <w:spacing w:before="0" w:after="0" w:line="216" w:lineRule="auto"/>
              <w:ind w:left="0" w:right="0" w:firstLine="140"/>
              <w:jc w:val="left"/>
              <w:rPr>
                <w:sz w:val="17"/>
                <w:szCs w:val="17"/>
              </w:rPr>
            </w:pPr>
            <w:r>
              <w:rPr>
                <w:color w:val="000000"/>
                <w:spacing w:val="0"/>
                <w:w w:val="100"/>
                <w:position w:val="0"/>
                <w:sz w:val="17"/>
                <w:szCs w:val="17"/>
              </w:rPr>
              <w:t>1,25; 1,6</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14</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3</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5</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i/>
                <w:iCs/>
                <w:color w:val="000000"/>
                <w:spacing w:val="0"/>
                <w:w w:val="100"/>
                <w:position w:val="0"/>
                <w:sz w:val="8"/>
                <w:szCs w:val="8"/>
              </w:rPr>
              <w:t>—</w:t>
            </w:r>
          </w:p>
        </w:tc>
      </w:tr>
      <w:tr>
        <w:trPr>
          <w:trHeight w:val="821"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2,0; 2,5;</w:t>
            </w:r>
          </w:p>
          <w:p>
            <w:pPr>
              <w:pStyle w:val="Style11"/>
              <w:keepNext w:val="0"/>
              <w:keepLines w:val="0"/>
              <w:widowControl w:val="0"/>
              <w:shd w:val="clear" w:color="auto" w:fill="auto"/>
              <w:bidi w:val="0"/>
              <w:spacing w:before="0" w:after="0" w:line="216" w:lineRule="auto"/>
              <w:ind w:left="0" w:right="0" w:firstLine="0"/>
              <w:jc w:val="center"/>
              <w:rPr>
                <w:sz w:val="17"/>
                <w:szCs w:val="17"/>
              </w:rPr>
            </w:pPr>
            <w:r>
              <w:rPr>
                <w:color w:val="000000"/>
                <w:spacing w:val="0"/>
                <w:w w:val="100"/>
                <w:position w:val="0"/>
                <w:sz w:val="17"/>
                <w:szCs w:val="17"/>
              </w:rPr>
              <w:t>3,15; 4,0;</w:t>
            </w:r>
          </w:p>
          <w:p>
            <w:pPr>
              <w:pStyle w:val="Style11"/>
              <w:keepNext w:val="0"/>
              <w:keepLines w:val="0"/>
              <w:widowControl w:val="0"/>
              <w:shd w:val="clear" w:color="auto" w:fill="auto"/>
              <w:bidi w:val="0"/>
              <w:spacing w:before="0" w:after="0" w:line="216" w:lineRule="auto"/>
              <w:ind w:left="0" w:right="0" w:firstLine="140"/>
              <w:jc w:val="left"/>
              <w:rPr>
                <w:sz w:val="17"/>
                <w:szCs w:val="17"/>
              </w:rPr>
            </w:pPr>
            <w:r>
              <w:rPr>
                <w:color w:val="000000"/>
                <w:spacing w:val="0"/>
                <w:w w:val="100"/>
                <w:position w:val="0"/>
                <w:sz w:val="17"/>
                <w:szCs w:val="17"/>
              </w:rPr>
              <w:t>5,0; 6,3;</w:t>
            </w:r>
          </w:p>
          <w:p>
            <w:pPr>
              <w:pStyle w:val="Style11"/>
              <w:keepNext w:val="0"/>
              <w:keepLines w:val="0"/>
              <w:widowControl w:val="0"/>
              <w:shd w:val="clear" w:color="auto" w:fill="auto"/>
              <w:bidi w:val="0"/>
              <w:spacing w:before="0" w:after="0" w:line="199" w:lineRule="auto"/>
              <w:ind w:left="0" w:right="0" w:firstLine="0"/>
              <w:jc w:val="center"/>
              <w:rPr>
                <w:sz w:val="17"/>
                <w:szCs w:val="17"/>
              </w:rPr>
            </w:pPr>
            <w:r>
              <w:rPr>
                <w:color w:val="000000"/>
                <w:spacing w:val="0"/>
                <w:w w:val="100"/>
                <w:position w:val="0"/>
                <w:sz w:val="17"/>
                <w:szCs w:val="17"/>
              </w:rPr>
              <w:t>8,0</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02"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10; 12,5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12"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16; 20; 25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3**</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293"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ВА51-31</w:t>
            </w:r>
          </w:p>
          <w:p>
            <w:pPr>
              <w:pStyle w:val="Style11"/>
              <w:keepNext w:val="0"/>
              <w:keepLines w:val="0"/>
              <w:widowControl w:val="0"/>
              <w:shd w:val="clear" w:color="auto" w:fill="auto"/>
              <w:bidi w:val="0"/>
              <w:spacing w:before="0" w:after="0" w:line="223" w:lineRule="auto"/>
              <w:ind w:left="0" w:right="0" w:firstLine="0"/>
              <w:jc w:val="left"/>
              <w:rPr>
                <w:sz w:val="17"/>
                <w:szCs w:val="17"/>
              </w:rPr>
            </w:pPr>
            <w:r>
              <w:rPr>
                <w:color w:val="000000"/>
                <w:spacing w:val="0"/>
                <w:w w:val="100"/>
                <w:position w:val="0"/>
                <w:sz w:val="17"/>
                <w:szCs w:val="17"/>
              </w:rPr>
              <w:t>ВА52-31</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100</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16</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 7;</w:t>
            </w:r>
          </w:p>
          <w:p>
            <w:pPr>
              <w:pStyle w:val="Style11"/>
              <w:keepNext w:val="0"/>
              <w:keepLines w:val="0"/>
              <w:widowControl w:val="0"/>
              <w:shd w:val="clear" w:color="auto" w:fill="auto"/>
              <w:bidi w:val="0"/>
              <w:spacing w:before="0" w:after="0" w:line="199" w:lineRule="auto"/>
              <w:ind w:left="0" w:right="0" w:firstLine="0"/>
              <w:jc w:val="center"/>
              <w:rPr>
                <w:sz w:val="17"/>
                <w:szCs w:val="17"/>
              </w:rPr>
            </w:pPr>
            <w:r>
              <w:rPr>
                <w:color w:val="000000"/>
                <w:spacing w:val="0"/>
                <w:w w:val="100"/>
                <w:position w:val="0"/>
                <w:sz w:val="17"/>
                <w:szCs w:val="17"/>
              </w:rPr>
              <w:t>10</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1,35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4,5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6</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30</w:t>
            </w:r>
          </w:p>
        </w:tc>
      </w:tr>
      <w:tr>
        <w:trPr>
          <w:trHeight w:val="30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20; 25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vertAlign w:val="superscript"/>
              </w:rPr>
              <w:t>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13</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0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31,5; 40</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vertAlign w:val="superscript"/>
              </w:rPr>
              <w:t>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16</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0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50; 63</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vertAlign w:val="superscript"/>
              </w:rPr>
              <w:t>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20</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0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80; 100</w:t>
            </w: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6</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28</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07"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ВА51Г31</w:t>
            </w:r>
          </w:p>
          <w:p>
            <w:pPr>
              <w:pStyle w:val="Style11"/>
              <w:keepNext w:val="0"/>
              <w:keepLines w:val="0"/>
              <w:widowControl w:val="0"/>
              <w:shd w:val="clear" w:color="auto" w:fill="auto"/>
              <w:bidi w:val="0"/>
              <w:spacing w:before="0" w:after="0" w:line="216" w:lineRule="auto"/>
              <w:ind w:left="0" w:right="0" w:firstLine="0"/>
              <w:jc w:val="left"/>
              <w:rPr>
                <w:sz w:val="17"/>
                <w:szCs w:val="17"/>
              </w:rPr>
            </w:pPr>
            <w:r>
              <w:rPr>
                <w:color w:val="000000"/>
                <w:spacing w:val="0"/>
                <w:w w:val="100"/>
                <w:position w:val="0"/>
                <w:sz w:val="17"/>
                <w:szCs w:val="17"/>
              </w:rPr>
              <w:t>ВА52Г31</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100</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16; 20; 25</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14</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3,6</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6</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30</w:t>
            </w:r>
          </w:p>
        </w:tc>
      </w:tr>
      <w:tr>
        <w:trPr>
          <w:trHeight w:val="30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31,5; 40</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vertAlign w:val="superscript"/>
              </w:rPr>
              <w:t>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16</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0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50; 63</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vertAlign w:val="superscript"/>
              </w:rPr>
              <w:t>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20</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28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80; 100</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6</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28</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17"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30" w:lineRule="auto"/>
              <w:ind w:left="0" w:right="0" w:firstLine="0"/>
              <w:jc w:val="left"/>
              <w:rPr>
                <w:sz w:val="17"/>
                <w:szCs w:val="17"/>
              </w:rPr>
            </w:pPr>
            <w:r>
              <w:rPr>
                <w:color w:val="000000"/>
                <w:spacing w:val="0"/>
                <w:w w:val="100"/>
                <w:position w:val="0"/>
                <w:sz w:val="17"/>
                <w:szCs w:val="17"/>
              </w:rPr>
              <w:t>ВА51 -33 ВА52-33</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160</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80; 100</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1,25</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12,5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30</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38</w:t>
            </w: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125; 160</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38</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22" w:hRule="exact"/>
        </w:trPr>
        <w:tc>
          <w:tcPr>
            <w:vMerge w:val="restart"/>
            <w:tcBorders>
              <w:top w:val="single" w:sz="4"/>
              <w:left w:val="single" w:sz="4"/>
            </w:tcBorders>
            <w:shd w:val="clear" w:color="auto" w:fill="FFFFFF"/>
            <w:vAlign w:val="top"/>
          </w:tcPr>
          <w:p>
            <w:pPr>
              <w:pStyle w:val="Style11"/>
              <w:keepNext w:val="0"/>
              <w:keepLines w:val="0"/>
              <w:widowControl w:val="0"/>
              <w:shd w:val="clear" w:color="auto" w:fill="auto"/>
              <w:bidi w:val="0"/>
              <w:spacing w:before="80" w:after="0" w:line="240" w:lineRule="auto"/>
              <w:ind w:left="0" w:right="0" w:firstLine="0"/>
              <w:jc w:val="left"/>
              <w:rPr>
                <w:sz w:val="17"/>
                <w:szCs w:val="17"/>
              </w:rPr>
            </w:pPr>
            <w:r>
              <w:rPr>
                <w:color w:val="000000"/>
                <w:spacing w:val="0"/>
                <w:w w:val="100"/>
                <w:position w:val="0"/>
                <w:sz w:val="17"/>
                <w:szCs w:val="17"/>
              </w:rPr>
              <w:t>ВА51ГЗЗ</w:t>
            </w:r>
          </w:p>
          <w:p>
            <w:pPr>
              <w:pStyle w:val="Style11"/>
              <w:keepNext w:val="0"/>
              <w:keepLines w:val="0"/>
              <w:widowControl w:val="0"/>
              <w:shd w:val="clear" w:color="auto" w:fill="auto"/>
              <w:bidi w:val="0"/>
              <w:spacing w:before="0" w:after="0" w:line="216" w:lineRule="auto"/>
              <w:ind w:left="0" w:right="0" w:firstLine="0"/>
              <w:jc w:val="left"/>
              <w:rPr>
                <w:sz w:val="17"/>
                <w:szCs w:val="17"/>
              </w:rPr>
            </w:pPr>
            <w:r>
              <w:rPr>
                <w:color w:val="000000"/>
                <w:spacing w:val="0"/>
                <w:w w:val="100"/>
                <w:position w:val="0"/>
                <w:sz w:val="17"/>
                <w:szCs w:val="17"/>
              </w:rPr>
              <w:t>“А52ГЗЗ</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160</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80"/>
              <w:jc w:val="both"/>
              <w:rPr>
                <w:sz w:val="17"/>
                <w:szCs w:val="17"/>
              </w:rPr>
            </w:pPr>
            <w:r>
              <w:rPr>
                <w:color w:val="000000"/>
                <w:spacing w:val="0"/>
                <w:w w:val="100"/>
                <w:position w:val="0"/>
                <w:sz w:val="17"/>
                <w:szCs w:val="17"/>
              </w:rPr>
              <w:t>80; 100</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14</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12,5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30</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38</w:t>
            </w:r>
          </w:p>
        </w:tc>
      </w:tr>
      <w:tr>
        <w:trPr>
          <w:trHeight w:val="317" w:hRule="exact"/>
        </w:trPr>
        <w:tc>
          <w:tcPr>
            <w:vMerge/>
            <w:tcBorders>
              <w:left w:val="single" w:sz="4"/>
              <w:bottom w:val="single" w:sz="4"/>
            </w:tcBorders>
            <w:shd w:val="clear" w:color="auto" w:fill="FFFFFF"/>
            <w:vAlign w:val="top"/>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125; 160</w:t>
            </w: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38</w:t>
            </w:r>
          </w:p>
        </w:tc>
        <w:tc>
          <w:tcPr>
            <w:vMerge/>
            <w:tcBorders>
              <w:left w:val="single" w:sz="4"/>
              <w:bottom w:val="single" w:sz="4"/>
            </w:tcBorders>
            <w:shd w:val="clear" w:color="auto" w:fill="FFFFFF"/>
            <w:vAlign w:val="center"/>
          </w:tcPr>
          <w:p>
            <w:pPr/>
          </w:p>
        </w:tc>
        <w:tc>
          <w:tcPr>
            <w:vMerge/>
            <w:tcBorders>
              <w:left w:val="single" w:sz="4"/>
              <w:bottom w:val="single" w:sz="4"/>
              <w:right w:val="single" w:sz="4"/>
            </w:tcBorders>
            <w:shd w:val="clear" w:color="auto" w:fill="FFFFFF"/>
            <w:vAlign w:val="center"/>
          </w:tcPr>
          <w:p>
            <w:pPr/>
          </w:p>
        </w:tc>
      </w:tr>
    </w:tbl>
    <w:p>
      <w:pPr>
        <w:pStyle w:val="Style54"/>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 Значения ПКС указаны в цикле О—ВО. В цикле О—ВО—ВО ачения ПКС могут быть меньше и принимаются по каталожным иным. Все значения ориентировочные и будут уточняться по пе- </w:t>
      </w:r>
      <w:r>
        <w:rPr>
          <w:color w:val="000000"/>
          <w:spacing w:val="0"/>
          <w:w w:val="100"/>
          <w:position w:val="0"/>
          <w:vertAlign w:val="superscript"/>
        </w:rPr>
        <w:t>3</w:t>
      </w:r>
      <w:r>
        <w:rPr>
          <w:color w:val="000000"/>
          <w:spacing w:val="0"/>
          <w:w w:val="100"/>
          <w:position w:val="0"/>
        </w:rPr>
        <w:t>Ультатам испытаний.</w:t>
      </w:r>
    </w:p>
    <w:p>
      <w:pPr>
        <w:pStyle w:val="Style54"/>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-^.Для выключателей со степенью защиты </w:t>
      </w:r>
      <w:r>
        <w:rPr>
          <w:color w:val="000000"/>
          <w:spacing w:val="0"/>
          <w:w w:val="100"/>
          <w:position w:val="0"/>
        </w:rPr>
        <w:t xml:space="preserve">IP54 </w:t>
      </w:r>
      <w:r>
        <w:rPr>
          <w:color w:val="000000"/>
          <w:spacing w:val="0"/>
          <w:w w:val="100"/>
          <w:position w:val="0"/>
        </w:rPr>
        <w:t>ПКС=2,0 кА.</w:t>
      </w:r>
      <w:r>
        <w:br w:type="page"/>
      </w:r>
    </w:p>
    <w:p>
      <w:pPr>
        <w:pStyle w:val="Style7"/>
        <w:keepNext w:val="0"/>
        <w:keepLines w:val="0"/>
        <w:widowControl w:val="0"/>
        <w:shd w:val="clear" w:color="auto" w:fill="auto"/>
        <w:bidi w:val="0"/>
        <w:spacing w:before="0" w:after="360" w:line="209" w:lineRule="auto"/>
        <w:ind w:left="0" w:right="0" w:firstLine="0"/>
        <w:jc w:val="both"/>
      </w:pPr>
      <w:r>
        <w:drawing>
          <wp:anchor distT="152400" distB="152400" distL="152400" distR="152400" simplePos="0" relativeHeight="125829450" behindDoc="0" locked="0" layoutInCell="1" allowOverlap="1">
            <wp:simplePos x="0" y="0"/>
            <wp:positionH relativeFrom="margin">
              <wp:posOffset>-8890</wp:posOffset>
            </wp:positionH>
            <wp:positionV relativeFrom="paragraph">
              <wp:posOffset>50800</wp:posOffset>
            </wp:positionV>
            <wp:extent cx="1597025" cy="1847215"/>
            <wp:wrapSquare wrapText="bothSides"/>
            <wp:docPr id="230" name="Shape 230"/>
            <a:graphic xmlns:a="http://schemas.openxmlformats.org/drawingml/2006/main">
              <a:graphicData uri="http://schemas.openxmlformats.org/drawingml/2006/picture">
                <pic:pic xmlns:pic="http://schemas.openxmlformats.org/drawingml/2006/picture">
                  <pic:nvPicPr>
                    <pic:cNvPr id="231" name="Picture box 231"/>
                    <pic:cNvPicPr/>
                  </pic:nvPicPr>
                  <pic:blipFill>
                    <a:blip r:embed="rId104"/>
                    <a:stretch/>
                  </pic:blipFill>
                  <pic:spPr>
                    <a:xfrm>
                      <a:ext cx="1597025" cy="1847215"/>
                    </a:xfrm>
                    <a:prstGeom prst="rect"/>
                  </pic:spPr>
                </pic:pic>
              </a:graphicData>
            </a:graphic>
          </wp:anchor>
        </w:drawing>
      </w:r>
      <w:r>
        <w:rPr>
          <w:color w:val="000000"/>
          <w:spacing w:val="0"/>
          <w:w w:val="100"/>
          <w:position w:val="0"/>
        </w:rPr>
        <w:t>Рис. 13. Характеристика защ</w:t>
      </w:r>
      <w:r>
        <w:rPr>
          <w:color w:val="000000"/>
          <w:spacing w:val="0"/>
          <w:w w:val="100"/>
          <w:position w:val="0"/>
          <w:vertAlign w:val="subscript"/>
        </w:rPr>
        <w:t>11т</w:t>
      </w:r>
      <w:r>
        <w:rPr>
          <w:color w:val="000000"/>
          <w:spacing w:val="0"/>
          <w:w w:val="100"/>
          <w:position w:val="0"/>
        </w:rPr>
        <w:t xml:space="preserve">. от однофазных к з. выключателе с полупроводниковым расцепит^ лем селективных ВА55 н ВА75 </w:t>
      </w:r>
      <w:r>
        <w:rPr>
          <w:color w:val="000000"/>
          <w:spacing w:val="0"/>
          <w:w w:val="100"/>
          <w:position w:val="0"/>
        </w:rPr>
        <w:t xml:space="preserve">j </w:t>
      </w:r>
      <w:r>
        <w:rPr>
          <w:color w:val="000000"/>
          <w:spacing w:val="0"/>
          <w:w w:val="100"/>
          <w:position w:val="0"/>
        </w:rPr>
        <w:t>уставками времени срабатывац</w:t>
      </w:r>
      <w:r>
        <w:rPr>
          <w:color w:val="000000"/>
          <w:spacing w:val="0"/>
          <w:w w:val="100"/>
          <w:position w:val="0"/>
          <w:vertAlign w:val="subscript"/>
        </w:rPr>
        <w:t xml:space="preserve">Ия </w:t>
      </w:r>
      <w:r>
        <w:rPr>
          <w:color w:val="000000"/>
          <w:spacing w:val="0"/>
          <w:w w:val="100"/>
          <w:position w:val="0"/>
        </w:rPr>
        <w:t xml:space="preserve">отсечки 0,3 с (кривая /); 0,2 </w:t>
      </w:r>
      <w:r>
        <w:rPr>
          <w:color w:val="000000"/>
          <w:spacing w:val="0"/>
          <w:w w:val="100"/>
          <w:position w:val="0"/>
          <w:vertAlign w:val="subscript"/>
        </w:rPr>
        <w:t xml:space="preserve">с </w:t>
      </w:r>
      <w:r>
        <w:rPr>
          <w:color w:val="000000"/>
          <w:spacing w:val="0"/>
          <w:w w:val="100"/>
          <w:position w:val="0"/>
        </w:rPr>
        <w:t xml:space="preserve">(кривая 2); 0,1 с (кривая </w:t>
      </w:r>
      <w:r>
        <w:rPr>
          <w:i/>
          <w:iCs/>
          <w:color w:val="000000"/>
          <w:spacing w:val="0"/>
          <w:w w:val="100"/>
          <w:position w:val="0"/>
        </w:rPr>
        <w:t>3)</w:t>
      </w:r>
      <w:r>
        <w:rPr>
          <w:color w:val="000000"/>
          <w:spacing w:val="0"/>
          <w:w w:val="100"/>
          <w:position w:val="0"/>
        </w:rPr>
        <w:t xml:space="preserve"> и ц</w:t>
      </w:r>
      <w:r>
        <w:rPr>
          <w:color w:val="000000"/>
          <w:spacing w:val="0"/>
          <w:w w:val="100"/>
          <w:position w:val="0"/>
          <w:vertAlign w:val="subscript"/>
        </w:rPr>
        <w:t>е</w:t>
      </w:r>
      <w:r>
        <w:rPr>
          <w:color w:val="000000"/>
          <w:spacing w:val="0"/>
          <w:w w:val="100"/>
          <w:position w:val="0"/>
        </w:rPr>
        <w:t>, селективных ВА53,- ВА54 (кп</w:t>
      </w:r>
      <w:r>
        <w:rPr>
          <w:color w:val="000000"/>
          <w:spacing w:val="0"/>
          <w:w w:val="100"/>
          <w:position w:val="0"/>
          <w:vertAlign w:val="subscript"/>
        </w:rPr>
        <w:t xml:space="preserve">и </w:t>
      </w:r>
      <w:r>
        <w:rPr>
          <w:color w:val="000000"/>
          <w:spacing w:val="0"/>
          <w:w w:val="100"/>
          <w:position w:val="0"/>
        </w:rPr>
        <w:t xml:space="preserve">вая </w:t>
      </w:r>
      <w:r>
        <w:rPr>
          <w:i/>
          <w:iCs/>
          <w:color w:val="000000"/>
          <w:spacing w:val="0"/>
          <w:w w:val="100"/>
          <w:position w:val="0"/>
        </w:rPr>
        <w:t>4)</w:t>
      </w:r>
    </w:p>
    <w:p>
      <w:pPr>
        <w:pStyle w:val="Style9"/>
        <w:keepNext w:val="0"/>
        <w:keepLines w:val="0"/>
        <w:widowControl w:val="0"/>
        <w:shd w:val="clear" w:color="auto" w:fill="auto"/>
        <w:bidi w:val="0"/>
        <w:spacing w:before="0" w:after="0" w:line="197" w:lineRule="auto"/>
        <w:ind w:left="0" w:right="0" w:firstLine="0"/>
        <w:jc w:val="right"/>
      </w:pPr>
      <w:r>
        <mc:AlternateContent>
          <mc:Choice Requires="wps">
            <w:drawing>
              <wp:anchor distT="0" distB="0" distL="114300" distR="114300" simplePos="0" relativeHeight="125829451" behindDoc="0" locked="0" layoutInCell="1" allowOverlap="1">
                <wp:simplePos x="0" y="0"/>
                <wp:positionH relativeFrom="margin">
                  <wp:posOffset>201295</wp:posOffset>
                </wp:positionH>
                <wp:positionV relativeFrom="paragraph">
                  <wp:posOffset>393700</wp:posOffset>
                </wp:positionV>
                <wp:extent cx="3364865" cy="694690"/>
                <wp:wrapTopAndBottom/>
                <wp:docPr id="232" name="Shape 232"/>
                <a:graphic xmlns:a="http://schemas.openxmlformats.org/drawingml/2006/main">
                  <a:graphicData uri="http://schemas.microsoft.com/office/word/2010/wordprocessingShape">
                    <wps:wsp>
                      <wps:cNvSpPr txBox="1"/>
                      <wps:spPr>
                        <a:xfrm>
                          <a:ext cx="3364865" cy="694690"/>
                        </a:xfrm>
                        <a:prstGeom prst="rect"/>
                        <a:noFill/>
                      </wps:spPr>
                      <wps:txbx>
                        <w:txbxContent>
                          <w:p>
                            <w:pPr>
                              <w:pStyle w:val="Style9"/>
                              <w:keepNext w:val="0"/>
                              <w:keepLines w:val="0"/>
                              <w:widowControl w:val="0"/>
                              <w:shd w:val="clear" w:color="auto" w:fill="auto"/>
                              <w:bidi w:val="0"/>
                              <w:spacing w:before="0" w:after="0" w:line="202" w:lineRule="auto"/>
                              <w:ind w:left="2420" w:right="0" w:firstLine="0"/>
                              <w:jc w:val="right"/>
                            </w:pPr>
                            <w:r>
                              <w:rPr>
                                <w:color w:val="000000"/>
                                <w:spacing w:val="0"/>
                                <w:w w:val="100"/>
                                <w:position w:val="0"/>
                              </w:rPr>
                              <w:t>ключателей, бывших в экс- плуатации, ±30 %.</w:t>
                            </w:r>
                          </w:p>
                          <w:p>
                            <w:pPr>
                              <w:pStyle w:val="Style9"/>
                              <w:keepNext w:val="0"/>
                              <w:keepLines w:val="0"/>
                              <w:widowControl w:val="0"/>
                              <w:shd w:val="clear" w:color="auto" w:fill="auto"/>
                              <w:bidi w:val="0"/>
                              <w:spacing w:before="0" w:after="0" w:line="202" w:lineRule="auto"/>
                              <w:ind w:left="0" w:right="0" w:firstLine="0"/>
                              <w:jc w:val="right"/>
                            </w:pPr>
                            <w:r>
                              <w:rPr>
                                <w:color w:val="000000"/>
                                <w:spacing w:val="0"/>
                                <w:w w:val="100"/>
                                <w:position w:val="0"/>
                              </w:rPr>
                              <w:t>Тепловые реле откалибро.</w:t>
                            </w:r>
                          </w:p>
                          <w:p>
                            <w:pPr>
                              <w:pStyle w:val="Style9"/>
                              <w:keepNext w:val="0"/>
                              <w:keepLines w:val="0"/>
                              <w:widowControl w:val="0"/>
                              <w:shd w:val="clear" w:color="auto" w:fill="auto"/>
                              <w:bidi w:val="0"/>
                              <w:spacing w:before="0" w:after="0" w:line="202" w:lineRule="auto"/>
                              <w:ind w:left="2500" w:right="0" w:firstLine="0"/>
                              <w:jc w:val="left"/>
                            </w:pPr>
                            <w:r>
                              <w:rPr>
                                <w:color w:val="000000"/>
                                <w:spacing w:val="0"/>
                                <w:w w:val="100"/>
                                <w:position w:val="0"/>
                              </w:rPr>
                              <w:t>ваны при температуре 40°C.</w:t>
                            </w:r>
                          </w:p>
                          <w:p>
                            <w:pPr>
                              <w:pStyle w:val="Style9"/>
                              <w:keepNext w:val="0"/>
                              <w:keepLines w:val="0"/>
                              <w:widowControl w:val="0"/>
                              <w:shd w:val="clear" w:color="auto" w:fill="auto"/>
                              <w:bidi w:val="0"/>
                              <w:spacing w:before="0" w:after="0" w:line="202" w:lineRule="auto"/>
                              <w:ind w:left="0" w:right="0" w:firstLine="0"/>
                              <w:jc w:val="right"/>
                            </w:pPr>
                            <w:r>
                              <w:rPr>
                                <w:color w:val="000000"/>
                                <w:spacing w:val="0"/>
                                <w:w w:val="100"/>
                                <w:position w:val="0"/>
                              </w:rPr>
                              <w:t>Тепловые реле выключателей, имеющих в обозначе</w:t>
                              <w:softHyphen/>
                            </w:r>
                          </w:p>
                        </w:txbxContent>
                      </wps:txbx>
                      <wps:bodyPr lIns="0" tIns="0" rIns="0" bIns="0">
                        <a:noAutoFit/>
                      </wps:bodyPr>
                    </wps:wsp>
                  </a:graphicData>
                </a:graphic>
              </wp:anchor>
            </w:drawing>
          </mc:Choice>
          <mc:Fallback>
            <w:pict>
              <v:shape id="_x0000_s1258" type="#_x0000_t202" style="position:absolute;margin-left:15.85pt;margin-top:31.pt;width:264.94999999999999pt;height:54.700000000000003pt;z-index:-125829302;mso-wrap-distance-left:9.pt;mso-wrap-distance-right:9.pt;mso-position-horizontal-relative:margin" filled="f" stroked="f">
                <v:textbox inset="0,0,0,0">
                  <w:txbxContent>
                    <w:p>
                      <w:pPr>
                        <w:pStyle w:val="Style9"/>
                        <w:keepNext w:val="0"/>
                        <w:keepLines w:val="0"/>
                        <w:widowControl w:val="0"/>
                        <w:shd w:val="clear" w:color="auto" w:fill="auto"/>
                        <w:bidi w:val="0"/>
                        <w:spacing w:before="0" w:after="0" w:line="202" w:lineRule="auto"/>
                        <w:ind w:left="2420" w:right="0" w:firstLine="0"/>
                        <w:jc w:val="right"/>
                      </w:pPr>
                      <w:r>
                        <w:rPr>
                          <w:color w:val="000000"/>
                          <w:spacing w:val="0"/>
                          <w:w w:val="100"/>
                          <w:position w:val="0"/>
                        </w:rPr>
                        <w:t>ключателей, бывших в экс- плуатации, ±30 %.</w:t>
                      </w:r>
                    </w:p>
                    <w:p>
                      <w:pPr>
                        <w:pStyle w:val="Style9"/>
                        <w:keepNext w:val="0"/>
                        <w:keepLines w:val="0"/>
                        <w:widowControl w:val="0"/>
                        <w:shd w:val="clear" w:color="auto" w:fill="auto"/>
                        <w:bidi w:val="0"/>
                        <w:spacing w:before="0" w:after="0" w:line="202" w:lineRule="auto"/>
                        <w:ind w:left="0" w:right="0" w:firstLine="0"/>
                        <w:jc w:val="right"/>
                      </w:pPr>
                      <w:r>
                        <w:rPr>
                          <w:color w:val="000000"/>
                          <w:spacing w:val="0"/>
                          <w:w w:val="100"/>
                          <w:position w:val="0"/>
                        </w:rPr>
                        <w:t>Тепловые реле откалибро.</w:t>
                      </w:r>
                    </w:p>
                    <w:p>
                      <w:pPr>
                        <w:pStyle w:val="Style9"/>
                        <w:keepNext w:val="0"/>
                        <w:keepLines w:val="0"/>
                        <w:widowControl w:val="0"/>
                        <w:shd w:val="clear" w:color="auto" w:fill="auto"/>
                        <w:bidi w:val="0"/>
                        <w:spacing w:before="0" w:after="0" w:line="202" w:lineRule="auto"/>
                        <w:ind w:left="2500" w:right="0" w:firstLine="0"/>
                        <w:jc w:val="left"/>
                      </w:pPr>
                      <w:r>
                        <w:rPr>
                          <w:color w:val="000000"/>
                          <w:spacing w:val="0"/>
                          <w:w w:val="100"/>
                          <w:position w:val="0"/>
                        </w:rPr>
                        <w:t>ваны при температуре 40°C.</w:t>
                      </w:r>
                    </w:p>
                    <w:p>
                      <w:pPr>
                        <w:pStyle w:val="Style9"/>
                        <w:keepNext w:val="0"/>
                        <w:keepLines w:val="0"/>
                        <w:widowControl w:val="0"/>
                        <w:shd w:val="clear" w:color="auto" w:fill="auto"/>
                        <w:bidi w:val="0"/>
                        <w:spacing w:before="0" w:after="0" w:line="202" w:lineRule="auto"/>
                        <w:ind w:left="0" w:right="0" w:firstLine="0"/>
                        <w:jc w:val="right"/>
                      </w:pPr>
                      <w:r>
                        <w:rPr>
                          <w:color w:val="000000"/>
                          <w:spacing w:val="0"/>
                          <w:w w:val="100"/>
                          <w:position w:val="0"/>
                        </w:rPr>
                        <w:t>Тепловые реле выключателей, имеющих в обозначе</w:t>
                        <w:softHyphen/>
                      </w:r>
                    </w:p>
                  </w:txbxContent>
                </v:textbox>
                <w10:wrap type="topAndBottom" anchorx="margin"/>
              </v:shape>
            </w:pict>
          </mc:Fallback>
        </mc:AlternateContent>
      </w:r>
      <w:r>
        <w:rPr>
          <w:color w:val="000000"/>
          <w:spacing w:val="0"/>
          <w:w w:val="100"/>
          <w:position w:val="0"/>
        </w:rPr>
        <w:t>Разброс тока срабатыва</w:t>
        <w:softHyphen/>
        <w:t>ния отсечки для новых вы. ключателей ±20 %, для вы-</w:t>
      </w:r>
    </w:p>
    <w:p>
      <w:pPr>
        <w:pStyle w:val="Style9"/>
        <w:keepNext w:val="0"/>
        <w:keepLines w:val="0"/>
        <w:widowControl w:val="0"/>
        <w:shd w:val="clear" w:color="auto" w:fill="auto"/>
        <w:bidi w:val="0"/>
        <w:spacing w:before="0" w:after="0" w:line="204" w:lineRule="auto"/>
        <w:ind w:left="0" w:right="0" w:firstLine="0"/>
        <w:jc w:val="both"/>
      </w:pPr>
      <w:r>
        <mc:AlternateContent>
          <mc:Choice Requires="wps">
            <w:drawing>
              <wp:anchor distT="0" distB="0" distL="0" distR="0" simplePos="0" relativeHeight="125829453" behindDoc="0" locked="0" layoutInCell="1" allowOverlap="1">
                <wp:simplePos x="0" y="0"/>
                <wp:positionH relativeFrom="margin">
                  <wp:posOffset>15240</wp:posOffset>
                </wp:positionH>
                <wp:positionV relativeFrom="paragraph">
                  <wp:posOffset>685800</wp:posOffset>
                </wp:positionV>
                <wp:extent cx="3550920" cy="289560"/>
                <wp:wrapTopAndBottom/>
                <wp:docPr id="234" name="Shape 234"/>
                <a:graphic xmlns:a="http://schemas.openxmlformats.org/drawingml/2006/main">
                  <a:graphicData uri="http://schemas.microsoft.com/office/word/2010/wordprocessingShape">
                    <wps:wsp>
                      <wps:cNvSpPr txBox="1"/>
                      <wps:spPr>
                        <a:xfrm>
                          <a:ext cx="3550920" cy="289560"/>
                        </a:xfrm>
                        <a:prstGeom prst="rect"/>
                        <a:noFill/>
                      </wps:spPr>
                      <wps:txbx>
                        <w:txbxContent>
                          <w:p>
                            <w:pPr>
                              <w:pStyle w:val="Style9"/>
                              <w:keepNext w:val="0"/>
                              <w:keepLines w:val="0"/>
                              <w:widowControl w:val="0"/>
                              <w:shd w:val="clear" w:color="auto" w:fill="auto"/>
                              <w:bidi w:val="0"/>
                              <w:spacing w:before="0" w:after="0" w:line="206" w:lineRule="auto"/>
                              <w:ind w:left="0" w:right="0" w:firstLine="0"/>
                              <w:jc w:val="left"/>
                            </w:pPr>
                            <w:r>
                              <w:rPr>
                                <w:color w:val="000000"/>
                                <w:spacing w:val="0"/>
                                <w:w w:val="100"/>
                                <w:position w:val="0"/>
                              </w:rPr>
                              <w:t>менее чем за 2 мин; срабатывают при токе 7/</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Р</w:t>
                            </w:r>
                            <w:r>
                              <w:rPr>
                                <w:color w:val="000000"/>
                                <w:spacing w:val="0"/>
                                <w:w w:val="100"/>
                                <w:position w:val="0"/>
                              </w:rPr>
                              <w:t>асц в те</w:t>
                              <w:softHyphen/>
                              <w:t>чение 3—15 с из холодного состояния.</w:t>
                            </w:r>
                          </w:p>
                        </w:txbxContent>
                      </wps:txbx>
                      <wps:bodyPr lIns="0" tIns="0" rIns="0" bIns="0">
                        <a:noAutoFit/>
                      </wps:bodyPr>
                    </wps:wsp>
                  </a:graphicData>
                </a:graphic>
              </wp:anchor>
            </w:drawing>
          </mc:Choice>
          <mc:Fallback>
            <w:pict>
              <v:shape id="_x0000_s1260" type="#_x0000_t202" style="position:absolute;margin-left:1.2pt;margin-top:54.pt;width:279.60000000000002pt;height:22.800000000000001pt;z-index:-125829300;mso-wrap-distance-left:0;mso-wrap-distance-right:0;mso-position-horizontal-relative:margin" filled="f" stroked="f">
                <v:textbox inset="0,0,0,0">
                  <w:txbxContent>
                    <w:p>
                      <w:pPr>
                        <w:pStyle w:val="Style9"/>
                        <w:keepNext w:val="0"/>
                        <w:keepLines w:val="0"/>
                        <w:widowControl w:val="0"/>
                        <w:shd w:val="clear" w:color="auto" w:fill="auto"/>
                        <w:bidi w:val="0"/>
                        <w:spacing w:before="0" w:after="0" w:line="206" w:lineRule="auto"/>
                        <w:ind w:left="0" w:right="0" w:firstLine="0"/>
                        <w:jc w:val="left"/>
                      </w:pPr>
                      <w:r>
                        <w:rPr>
                          <w:color w:val="000000"/>
                          <w:spacing w:val="0"/>
                          <w:w w:val="100"/>
                          <w:position w:val="0"/>
                        </w:rPr>
                        <w:t>менее чем за 2 мин; срабатывают при токе 7/</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Р</w:t>
                      </w:r>
                      <w:r>
                        <w:rPr>
                          <w:color w:val="000000"/>
                          <w:spacing w:val="0"/>
                          <w:w w:val="100"/>
                          <w:position w:val="0"/>
                        </w:rPr>
                        <w:t>асц в те</w:t>
                        <w:softHyphen/>
                        <w:t>чение 3—15 с из холодного состояния.</w:t>
                      </w:r>
                    </w:p>
                  </w:txbxContent>
                </v:textbox>
                <w10:wrap type="topAndBottom" anchorx="margin"/>
              </v:shape>
            </w:pict>
          </mc:Fallback>
        </mc:AlternateContent>
      </w:r>
      <w:r>
        <w:rPr>
          <w:color w:val="000000"/>
          <w:spacing w:val="0"/>
          <w:w w:val="100"/>
          <w:position w:val="0"/>
        </w:rPr>
        <w:t>нии букву «Г» и предназначенных для защиты электро</w:t>
        <w:softHyphen/>
        <w:t>двигателей, при одновременной нагрузке всех полюсов не срабатывают при токе 1,05 /н.расц в течение менее 2 ч; срабатывают из нагретого состояния при токе 1,2 /н.расц в течение не более 30 мин и при токе 1,5 /н.расц</w:t>
      </w:r>
    </w:p>
    <w:p>
      <w:pPr>
        <w:pStyle w:val="Style9"/>
        <w:keepNext w:val="0"/>
        <w:keepLines w:val="0"/>
        <w:widowControl w:val="0"/>
        <w:shd w:val="clear" w:color="auto" w:fill="auto"/>
        <w:bidi w:val="0"/>
        <w:spacing w:before="0" w:after="0" w:line="204" w:lineRule="auto"/>
        <w:ind w:left="0" w:right="0" w:firstLine="320"/>
        <w:jc w:val="both"/>
      </w:pPr>
      <w:r>
        <w:rPr>
          <w:color w:val="000000"/>
          <w:spacing w:val="0"/>
          <w:w w:val="100"/>
          <w:position w:val="0"/>
        </w:rPr>
        <w:t>Тепловые реле остальных выключателей с номиналь</w:t>
        <w:softHyphen/>
        <w:t>ным током до 63 А не срабатывают в течение 1 ч из холодного состояния при токе 1,05 /н.расц, срабатывают в течение менее 1 ч из нагретого состояния при токе 1,35 / н.расц ; с номинальным током более 63 А не сраба</w:t>
        <w:softHyphen/>
        <w:t>тывают в течение менее 2 ч из холодного состояния при токе 1,05 /„.расц и срабатывают в течение менее 2 ч из нагретого состояния при токе 1,25 /н.расц-</w:t>
      </w:r>
    </w:p>
    <w:p>
      <w:pPr>
        <w:pStyle w:val="Style9"/>
        <w:keepNext w:val="0"/>
        <w:keepLines w:val="0"/>
        <w:widowControl w:val="0"/>
        <w:shd w:val="clear" w:color="auto" w:fill="auto"/>
        <w:bidi w:val="0"/>
        <w:spacing w:before="0" w:after="0" w:line="204" w:lineRule="auto"/>
        <w:ind w:left="0" w:right="0" w:firstLine="320"/>
        <w:jc w:val="both"/>
      </w:pPr>
      <w:r>
        <w:rPr>
          <w:color w:val="000000"/>
          <w:spacing w:val="0"/>
          <w:w w:val="100"/>
          <w:position w:val="0"/>
        </w:rPr>
        <w:t>При нагрузке не всех полюсов ток срабатывания тепловых расцепителей увеличивается на 10 % при двухполюсной и на 20 % при однополюсной нагрузке. Выключатели, кроме предназначенных для защиты электродвигателей (имеющих в обозначении букву «Г»), могут поставляться без тепловых расцепителей. Выклю</w:t>
        <w:softHyphen/>
        <w:t xml:space="preserve">чатели с номинальным током до 100 А включительно </w:t>
      </w:r>
      <w:r>
        <w:rPr>
          <w:color w:val="000000"/>
          <w:spacing w:val="0"/>
          <w:w w:val="100"/>
          <w:position w:val="0"/>
        </w:rPr>
        <w:t>имеют регулировку номинального тока тепловых расце</w:t>
        <w:softHyphen/>
        <w:t>пителей в пределах (0,8—1) /н.расц, двухполюсные вы</w:t>
        <w:softHyphen/>
        <w:t>ключатели могут поставляться без этой регулировки-</w:t>
      </w:r>
    </w:p>
    <w:p>
      <w:pPr>
        <w:pStyle w:val="Style9"/>
        <w:keepNext w:val="0"/>
        <w:keepLines w:val="0"/>
        <w:widowControl w:val="0"/>
        <w:shd w:val="clear" w:color="auto" w:fill="auto"/>
        <w:bidi w:val="0"/>
        <w:spacing w:before="0" w:after="0" w:line="202" w:lineRule="auto"/>
        <w:ind w:left="0" w:right="0" w:firstLine="320"/>
        <w:jc w:val="both"/>
        <w:sectPr>
          <w:headerReference w:type="default" r:id="rId106"/>
          <w:footerReference w:type="default" r:id="rId107"/>
          <w:headerReference w:type="even" r:id="rId108"/>
          <w:footerReference w:type="even" r:id="rId109"/>
          <w:footnotePr>
            <w:pos w:val="pageBottom"/>
            <w:numFmt w:val="chicago"/>
            <w:numStart w:val="1"/>
            <w:numRestart w:val="continuous"/>
            <w15:footnoteColumns w:val="1"/>
          </w:footnotePr>
          <w:pgSz w:w="7001" w:h="11278"/>
          <w:pgMar w:top="427" w:right="225" w:bottom="1133" w:left="225" w:header="0" w:footer="3" w:gutter="907"/>
          <w:pgNumType w:start="76"/>
          <w:cols w:space="720"/>
          <w:noEndnote/>
          <w:rtlGutter/>
          <w:docGrid w:linePitch="360"/>
        </w:sectPr>
      </w:pPr>
      <w:r>
        <w:rPr>
          <w:color w:val="000000"/>
          <w:spacing w:val="0"/>
          <w:w w:val="100"/>
          <w:position w:val="0"/>
        </w:rPr>
        <w:t>Токоограничивающие выключатели серии ВА52 (кроме ВА52 37 и ВА52-39) состоят из базового не</w:t>
      </w:r>
      <w:r>
        <w:rPr>
          <w:color w:val="000000"/>
          <w:spacing w:val="0"/>
          <w:w w:val="100"/>
          <w:position w:val="0"/>
          <w:vertAlign w:val="superscript"/>
        </w:rPr>
        <w:t>т</w:t>
      </w:r>
      <w:r>
        <w:rPr>
          <w:color w:val="000000"/>
          <w:spacing w:val="0"/>
          <w:w w:val="100"/>
          <w:position w:val="0"/>
        </w:rPr>
        <w:t>о-</w:t>
      </w:r>
    </w:p>
    <w:tbl>
      <w:tblPr>
        <w:tblOverlap w:val="never"/>
        <w:jc w:val="center"/>
        <w:tblLayout w:type="fixed"/>
      </w:tblPr>
      <w:tblGrid>
        <w:gridCol w:w="739"/>
        <w:gridCol w:w="562"/>
        <w:gridCol w:w="744"/>
        <w:gridCol w:w="331"/>
        <w:gridCol w:w="816"/>
        <w:gridCol w:w="547"/>
        <w:gridCol w:w="528"/>
        <w:gridCol w:w="821"/>
        <w:gridCol w:w="547"/>
      </w:tblGrid>
      <w:tr>
        <w:trPr>
          <w:trHeight w:val="1363" w:hRule="exact"/>
        </w:trPr>
        <w:tc>
          <w:tcPr>
            <w:tcBorders>
              <w:top w:val="single" w:sz="4"/>
              <w:left w:val="single" w:sz="4"/>
            </w:tcBorders>
            <w:shd w:val="clear" w:color="auto" w:fill="FFFFFF"/>
            <w:textDirection w:val="btLr"/>
            <w:vAlign w:val="top"/>
          </w:tcPr>
          <w:p>
            <w:pPr>
              <w:pStyle w:val="Style1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Тип выключателя\</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bidi w:val="0"/>
              <w:spacing w:before="140" w:after="0" w:line="187" w:lineRule="auto"/>
              <w:ind w:left="0" w:right="0" w:firstLine="0"/>
              <w:jc w:val="left"/>
              <w:rPr>
                <w:sz w:val="14"/>
                <w:szCs w:val="14"/>
              </w:rPr>
            </w:pPr>
            <w:r>
              <w:rPr>
                <w:color w:val="000000"/>
                <w:spacing w:val="0"/>
                <w:w w:val="100"/>
                <w:position w:val="0"/>
                <w:sz w:val="14"/>
                <w:szCs w:val="14"/>
              </w:rPr>
              <w:t>Номинальный ток выключателя, А</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bidi w:val="0"/>
              <w:spacing w:before="300" w:after="0" w:line="197" w:lineRule="auto"/>
              <w:ind w:left="0" w:right="0" w:firstLine="0"/>
              <w:jc w:val="left"/>
              <w:rPr>
                <w:sz w:val="14"/>
                <w:szCs w:val="14"/>
              </w:rPr>
            </w:pPr>
            <w:r>
              <w:rPr>
                <w:color w:val="000000"/>
                <w:spacing w:val="0"/>
                <w:w w:val="100"/>
                <w:position w:val="0"/>
                <w:sz w:val="14"/>
                <w:szCs w:val="14"/>
              </w:rPr>
              <w:t>Номинальный ток тепловых расце- пителей*</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1080" w:after="0" w:line="240" w:lineRule="auto"/>
              <w:ind w:left="0" w:right="0" w:firstLine="0"/>
              <w:jc w:val="left"/>
              <w:rPr>
                <w:sz w:val="17"/>
                <w:szCs w:val="17"/>
              </w:rPr>
            </w:pPr>
            <w:r>
              <w:rPr>
                <w:color w:val="000000"/>
                <w:spacing w:val="0"/>
                <w:w w:val="100"/>
                <w:position w:val="0"/>
                <w:sz w:val="17"/>
                <w:szCs w:val="17"/>
              </w:rPr>
              <w:t>&lt;</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360" w:after="0" w:line="125" w:lineRule="auto"/>
              <w:ind w:left="380" w:right="0" w:firstLine="20"/>
              <w:jc w:val="left"/>
              <w:rPr>
                <w:sz w:val="14"/>
                <w:szCs w:val="14"/>
              </w:rPr>
            </w:pPr>
            <w:r>
              <w:rPr>
                <w:color w:val="000000"/>
                <w:spacing w:val="0"/>
                <w:w w:val="100"/>
                <w:position w:val="0"/>
                <w:sz w:val="14"/>
                <w:szCs w:val="14"/>
              </w:rPr>
              <w:t>ст V со Р&lt;</w:t>
            </w:r>
          </w:p>
          <w:p>
            <w:pPr>
              <w:pStyle w:val="Style11"/>
              <w:keepNext w:val="0"/>
              <w:keepLines w:val="0"/>
              <w:widowControl w:val="0"/>
              <w:shd w:val="clear" w:color="auto" w:fill="auto"/>
              <w:bidi w:val="0"/>
              <w:spacing w:before="0" w:after="80" w:line="125" w:lineRule="auto"/>
              <w:ind w:left="0" w:right="0" w:firstLine="380"/>
              <w:jc w:val="left"/>
              <w:rPr>
                <w:sz w:val="14"/>
                <w:szCs w:val="14"/>
              </w:rPr>
            </w:pPr>
            <w:r>
              <w:rPr>
                <w:color w:val="000000"/>
                <w:spacing w:val="0"/>
                <w:w w:val="100"/>
                <w:position w:val="0"/>
                <w:sz w:val="14"/>
                <w:szCs w:val="14"/>
              </w:rPr>
              <w:t>И</w:t>
            </w:r>
          </w:p>
          <w:p>
            <w:pPr>
              <w:pStyle w:val="Style11"/>
              <w:keepNext w:val="0"/>
              <w:keepLines w:val="0"/>
              <w:widowControl w:val="0"/>
              <w:shd w:val="clear" w:color="auto" w:fill="auto"/>
              <w:bidi w:val="0"/>
              <w:spacing w:before="0" w:after="60" w:line="180" w:lineRule="auto"/>
              <w:ind w:left="380" w:right="0" w:firstLine="20"/>
              <w:jc w:val="left"/>
              <w:rPr>
                <w:sz w:val="14"/>
                <w:szCs w:val="14"/>
              </w:rPr>
            </w:pPr>
            <w:r>
              <w:rPr>
                <w:color w:val="000000"/>
                <w:spacing w:val="0"/>
                <w:w w:val="100"/>
                <w:position w:val="0"/>
                <w:sz w:val="14"/>
                <w:szCs w:val="14"/>
              </w:rPr>
              <w:t>о и</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bidi w:val="0"/>
              <w:spacing w:before="280" w:after="0" w:line="166" w:lineRule="auto"/>
              <w:ind w:left="0" w:right="0" w:firstLine="0"/>
              <w:jc w:val="left"/>
              <w:rPr>
                <w:sz w:val="14"/>
                <w:szCs w:val="14"/>
              </w:rPr>
            </w:pPr>
            <w:r>
              <w:rPr>
                <w:color w:val="000000"/>
                <w:spacing w:val="0"/>
                <w:w w:val="100"/>
                <w:position w:val="0"/>
                <w:sz w:val="14"/>
                <w:szCs w:val="14"/>
                <w:vertAlign w:val="superscript"/>
              </w:rPr>
              <w:t>z</w:t>
            </w:r>
            <w:r>
              <w:rPr>
                <w:color w:val="000000"/>
                <w:spacing w:val="0"/>
                <w:w w:val="100"/>
                <w:position w:val="0"/>
                <w:sz w:val="14"/>
                <w:szCs w:val="14"/>
              </w:rPr>
              <w:t xml:space="preserve">c.o </w:t>
            </w:r>
            <w:r>
              <w:rPr>
                <w:color w:val="000000"/>
                <w:spacing w:val="0"/>
                <w:w w:val="100"/>
                <w:position w:val="0"/>
                <w:sz w:val="14"/>
                <w:szCs w:val="14"/>
                <w:vertAlign w:val="superscript"/>
              </w:rPr>
              <w:t>для испол</w:t>
            </w:r>
            <w:r>
              <w:rPr>
                <w:color w:val="000000"/>
                <w:spacing w:val="0"/>
                <w:w w:val="100"/>
                <w:position w:val="0"/>
                <w:sz w:val="14"/>
                <w:szCs w:val="14"/>
              </w:rPr>
              <w:t>’ ниния без тепло-</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bidi w:val="0"/>
              <w:spacing w:before="0" w:after="0" w:line="202" w:lineRule="auto"/>
              <w:ind w:left="0" w:right="0" w:firstLine="0"/>
              <w:jc w:val="left"/>
              <w:rPr>
                <w:sz w:val="14"/>
                <w:szCs w:val="14"/>
              </w:rPr>
            </w:pPr>
            <w:r>
              <w:rPr>
                <w:color w:val="000000"/>
                <w:spacing w:val="0"/>
                <w:w w:val="100"/>
                <w:position w:val="0"/>
                <w:sz w:val="14"/>
                <w:szCs w:val="14"/>
              </w:rPr>
              <w:t>вых расцепите» лей, А</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bidi w:val="0"/>
              <w:spacing w:before="140" w:after="0" w:line="194" w:lineRule="auto"/>
              <w:ind w:left="0" w:right="0" w:firstLine="0"/>
              <w:jc w:val="left"/>
              <w:rPr>
                <w:sz w:val="14"/>
                <w:szCs w:val="14"/>
              </w:rPr>
            </w:pPr>
            <w:r>
              <w:rPr>
                <w:color w:val="000000"/>
                <w:spacing w:val="0"/>
                <w:w w:val="100"/>
                <w:position w:val="0"/>
                <w:sz w:val="14"/>
                <w:szCs w:val="14"/>
              </w:rPr>
              <w:t>ПКС в цепи 380 В. действую</w:t>
              <w:softHyphen/>
              <w:t>щее значение**,</w:t>
            </w:r>
          </w:p>
          <w:p>
            <w:pPr>
              <w:pStyle w:val="Style11"/>
              <w:keepNext w:val="0"/>
              <w:keepLines w:val="0"/>
              <w:widowControl w:val="0"/>
              <w:shd w:val="clear" w:color="auto" w:fill="auto"/>
              <w:tabs>
                <w:tab w:leader="underscore" w:pos="1238" w:val="left"/>
              </w:tabs>
              <w:bidi w:val="0"/>
              <w:spacing w:before="0" w:after="0" w:line="264" w:lineRule="auto"/>
              <w:ind w:left="0" w:right="0" w:firstLine="0"/>
              <w:jc w:val="left"/>
              <w:rPr>
                <w:sz w:val="14"/>
                <w:szCs w:val="14"/>
              </w:rPr>
            </w:pPr>
            <w:r>
              <w:rPr>
                <w:color w:val="000000"/>
                <w:spacing w:val="0"/>
                <w:w w:val="100"/>
                <w:position w:val="0"/>
                <w:sz w:val="14"/>
                <w:szCs w:val="14"/>
              </w:rPr>
              <w:t xml:space="preserve">кА </w:t>
              <w:tab/>
            </w:r>
          </w:p>
        </w:tc>
        <w:tc>
          <w:tcPr>
            <w:tcBorders>
              <w:top w:val="single" w:sz="4"/>
              <w:left w:val="single" w:sz="4"/>
              <w:right w:val="single" w:sz="4"/>
            </w:tcBorders>
            <w:shd w:val="clear" w:color="auto" w:fill="FFFFFF"/>
            <w:textDirection w:val="btLr"/>
            <w:vAlign w:val="top"/>
          </w:tcPr>
          <w:p>
            <w:pPr>
              <w:pStyle w:val="Style11"/>
              <w:keepNext w:val="0"/>
              <w:keepLines w:val="0"/>
              <w:widowControl w:val="0"/>
              <w:shd w:val="clear" w:color="auto" w:fill="auto"/>
              <w:bidi w:val="0"/>
              <w:spacing w:before="0" w:after="0" w:line="194" w:lineRule="auto"/>
              <w:ind w:left="0" w:right="0" w:firstLine="0"/>
              <w:jc w:val="left"/>
              <w:rPr>
                <w:sz w:val="14"/>
                <w:szCs w:val="14"/>
              </w:rPr>
            </w:pPr>
            <w:r>
              <w:rPr>
                <w:color w:val="000000"/>
                <w:spacing w:val="0"/>
                <w:w w:val="100"/>
                <w:position w:val="0"/>
                <w:sz w:val="14"/>
                <w:szCs w:val="14"/>
              </w:rPr>
              <w:t>ОПКС в цепи 380 В, действую</w:t>
              <w:softHyphen/>
              <w:t>щее значение, кА</w:t>
            </w:r>
          </w:p>
        </w:tc>
      </w:tr>
      <w:tr>
        <w:trPr>
          <w:trHeight w:val="552"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ВД51-35</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250</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100</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12</w:t>
            </w:r>
          </w:p>
        </w:tc>
        <w:tc>
          <w:tcPr>
            <w:gridSpan w:val="2"/>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1000; 1250;</w:t>
            </w:r>
          </w:p>
          <w:p>
            <w:pPr>
              <w:pStyle w:val="Style11"/>
              <w:keepNext w:val="0"/>
              <w:keepLines w:val="0"/>
              <w:widowControl w:val="0"/>
              <w:shd w:val="clear" w:color="auto" w:fill="auto"/>
              <w:bidi w:val="0"/>
              <w:spacing w:before="0" w:after="0" w:line="216" w:lineRule="auto"/>
              <w:ind w:left="0" w:right="0" w:firstLine="0"/>
              <w:jc w:val="both"/>
              <w:rPr>
                <w:sz w:val="17"/>
                <w:szCs w:val="17"/>
              </w:rPr>
            </w:pPr>
            <w:r>
              <w:rPr>
                <w:color w:val="000000"/>
                <w:spacing w:val="0"/>
                <w:w w:val="100"/>
                <w:position w:val="0"/>
                <w:sz w:val="17"/>
                <w:szCs w:val="17"/>
              </w:rPr>
              <w:t>1600; 2000;</w:t>
            </w:r>
          </w:p>
          <w:p>
            <w:pPr>
              <w:pStyle w:val="Style11"/>
              <w:keepNext w:val="0"/>
              <w:keepLines w:val="0"/>
              <w:widowControl w:val="0"/>
              <w:shd w:val="clear" w:color="auto" w:fill="auto"/>
              <w:bidi w:val="0"/>
              <w:spacing w:before="0" w:after="0" w:line="211" w:lineRule="auto"/>
              <w:ind w:left="0" w:right="0" w:firstLine="0"/>
              <w:jc w:val="center"/>
              <w:rPr>
                <w:sz w:val="17"/>
                <w:szCs w:val="17"/>
              </w:rPr>
            </w:pPr>
            <w:r>
              <w:rPr>
                <w:color w:val="000000"/>
                <w:spacing w:val="0"/>
                <w:w w:val="100"/>
                <w:position w:val="0"/>
                <w:sz w:val="17"/>
                <w:szCs w:val="17"/>
              </w:rPr>
              <w:t>2500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12/12</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14</w:t>
            </w:r>
          </w:p>
        </w:tc>
      </w:tr>
      <w:tr>
        <w:trPr>
          <w:trHeight w:val="55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125</w:t>
            </w: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15/15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18</w:t>
            </w:r>
          </w:p>
        </w:tc>
      </w:tr>
      <w:tr>
        <w:trPr>
          <w:trHeight w:val="57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4" w:lineRule="auto"/>
              <w:ind w:left="0" w:right="0" w:firstLine="0"/>
              <w:jc w:val="center"/>
              <w:rPr>
                <w:sz w:val="17"/>
                <w:szCs w:val="17"/>
              </w:rPr>
            </w:pPr>
            <w:r>
              <w:rPr>
                <w:color w:val="000000"/>
                <w:spacing w:val="0"/>
                <w:w w:val="100"/>
                <w:position w:val="0"/>
                <w:sz w:val="17"/>
                <w:szCs w:val="17"/>
              </w:rPr>
              <w:t>160; 200; 250</w:t>
            </w: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18/15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22</w:t>
            </w:r>
          </w:p>
        </w:tc>
      </w:tr>
      <w:tr>
        <w:trPr>
          <w:trHeight w:val="816"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ВА51-37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400</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250; 320;</w:t>
            </w:r>
          </w:p>
          <w:p>
            <w:pPr>
              <w:pStyle w:val="Style11"/>
              <w:keepNext w:val="0"/>
              <w:keepLines w:val="0"/>
              <w:widowControl w:val="0"/>
              <w:shd w:val="clear" w:color="auto" w:fill="auto"/>
              <w:bidi w:val="0"/>
              <w:spacing w:before="0" w:after="0" w:line="211" w:lineRule="auto"/>
              <w:ind w:left="0" w:right="0" w:firstLine="380"/>
              <w:jc w:val="left"/>
              <w:rPr>
                <w:sz w:val="17"/>
                <w:szCs w:val="17"/>
              </w:rPr>
            </w:pPr>
            <w:r>
              <w:rPr>
                <w:color w:val="000000"/>
                <w:spacing w:val="0"/>
                <w:w w:val="100"/>
                <w:position w:val="0"/>
                <w:sz w:val="17"/>
                <w:szCs w:val="17"/>
              </w:rPr>
              <w:t>400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10</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1600; 2000;</w:t>
            </w:r>
          </w:p>
          <w:p>
            <w:pPr>
              <w:pStyle w:val="Style11"/>
              <w:keepNext w:val="0"/>
              <w:keepLines w:val="0"/>
              <w:widowControl w:val="0"/>
              <w:shd w:val="clear" w:color="auto" w:fill="auto"/>
              <w:bidi w:val="0"/>
              <w:spacing w:before="0" w:after="0" w:line="206" w:lineRule="auto"/>
              <w:ind w:left="0" w:right="0" w:firstLine="0"/>
              <w:jc w:val="both"/>
              <w:rPr>
                <w:sz w:val="17"/>
                <w:szCs w:val="17"/>
              </w:rPr>
            </w:pPr>
            <w:r>
              <w:rPr>
                <w:color w:val="000000"/>
                <w:spacing w:val="0"/>
                <w:w w:val="100"/>
                <w:position w:val="0"/>
                <w:sz w:val="17"/>
                <w:szCs w:val="17"/>
              </w:rPr>
              <w:t>2500; 3200;</w:t>
            </w:r>
          </w:p>
          <w:p>
            <w:pPr>
              <w:pStyle w:val="Style11"/>
              <w:keepNext w:val="0"/>
              <w:keepLines w:val="0"/>
              <w:widowControl w:val="0"/>
              <w:shd w:val="clear" w:color="auto" w:fill="auto"/>
              <w:bidi w:val="0"/>
              <w:spacing w:before="0" w:after="0" w:line="216" w:lineRule="auto"/>
              <w:ind w:left="0" w:right="0" w:firstLine="0"/>
              <w:jc w:val="center"/>
              <w:rPr>
                <w:sz w:val="17"/>
                <w:szCs w:val="17"/>
              </w:rPr>
            </w:pPr>
            <w:r>
              <w:rPr>
                <w:color w:val="000000"/>
                <w:spacing w:val="0"/>
                <w:w w:val="100"/>
                <w:position w:val="0"/>
                <w:sz w:val="17"/>
                <w:szCs w:val="17"/>
              </w:rPr>
              <w:t>4000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25/25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30</w:t>
            </w:r>
          </w:p>
        </w:tc>
      </w:tr>
      <w:tr>
        <w:trPr>
          <w:trHeight w:val="816"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ВА51-39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630</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400; 500;</w:t>
            </w:r>
          </w:p>
          <w:p>
            <w:pPr>
              <w:pStyle w:val="Style11"/>
              <w:keepNext w:val="0"/>
              <w:keepLines w:val="0"/>
              <w:widowControl w:val="0"/>
              <w:shd w:val="clear" w:color="auto" w:fill="auto"/>
              <w:bidi w:val="0"/>
              <w:spacing w:before="0" w:after="0" w:line="216" w:lineRule="auto"/>
              <w:ind w:left="0" w:right="0" w:firstLine="0"/>
              <w:jc w:val="center"/>
              <w:rPr>
                <w:sz w:val="17"/>
                <w:szCs w:val="17"/>
              </w:rPr>
            </w:pPr>
            <w:r>
              <w:rPr>
                <w:color w:val="000000"/>
                <w:spacing w:val="0"/>
                <w:w w:val="100"/>
                <w:position w:val="0"/>
                <w:sz w:val="17"/>
                <w:szCs w:val="17"/>
              </w:rPr>
              <w:t>630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2500; 3200;</w:t>
            </w:r>
          </w:p>
          <w:p>
            <w:pPr>
              <w:pStyle w:val="Style11"/>
              <w:keepNext w:val="0"/>
              <w:keepLines w:val="0"/>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4000; 5000;</w:t>
            </w:r>
          </w:p>
          <w:p>
            <w:pPr>
              <w:pStyle w:val="Style11"/>
              <w:keepNext w:val="0"/>
              <w:keepLines w:val="0"/>
              <w:widowControl w:val="0"/>
              <w:shd w:val="clear" w:color="auto" w:fill="auto"/>
              <w:bidi w:val="0"/>
              <w:spacing w:before="0" w:after="0" w:line="216" w:lineRule="auto"/>
              <w:ind w:left="0" w:right="0" w:firstLine="0"/>
              <w:jc w:val="center"/>
              <w:rPr>
                <w:sz w:val="17"/>
                <w:szCs w:val="17"/>
              </w:rPr>
            </w:pPr>
            <w:r>
              <w:rPr>
                <w:color w:val="000000"/>
                <w:spacing w:val="0"/>
                <w:w w:val="100"/>
                <w:position w:val="0"/>
                <w:sz w:val="17"/>
                <w:szCs w:val="17"/>
              </w:rPr>
              <w:t>6300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35/35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40</w:t>
            </w:r>
          </w:p>
        </w:tc>
      </w:tr>
      <w:tr>
        <w:trPr>
          <w:trHeight w:val="562"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ВА52-35</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250</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100</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12</w:t>
            </w:r>
          </w:p>
        </w:tc>
        <w:tc>
          <w:tcPr>
            <w:gridSpan w:val="2"/>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1000; 1250;</w:t>
            </w:r>
          </w:p>
          <w:p>
            <w:pPr>
              <w:pStyle w:val="Style11"/>
              <w:keepNext w:val="0"/>
              <w:keepLines w:val="0"/>
              <w:widowControl w:val="0"/>
              <w:shd w:val="clear" w:color="auto" w:fill="auto"/>
              <w:bidi w:val="0"/>
              <w:spacing w:before="0" w:after="0" w:line="206" w:lineRule="auto"/>
              <w:ind w:left="0" w:right="0" w:firstLine="0"/>
              <w:jc w:val="both"/>
              <w:rPr>
                <w:sz w:val="17"/>
                <w:szCs w:val="17"/>
              </w:rPr>
            </w:pPr>
            <w:r>
              <w:rPr>
                <w:color w:val="000000"/>
                <w:spacing w:val="0"/>
                <w:w w:val="100"/>
                <w:position w:val="0"/>
                <w:sz w:val="17"/>
                <w:szCs w:val="17"/>
              </w:rPr>
              <w:t>1600; 2000;</w:t>
            </w:r>
          </w:p>
          <w:p>
            <w:pPr>
              <w:pStyle w:val="Style11"/>
              <w:keepNext w:val="0"/>
              <w:keepLines w:val="0"/>
              <w:widowControl w:val="0"/>
              <w:shd w:val="clear" w:color="auto" w:fill="auto"/>
              <w:bidi w:val="0"/>
              <w:spacing w:before="0" w:after="0" w:line="216" w:lineRule="auto"/>
              <w:ind w:left="0" w:right="0" w:firstLine="0"/>
              <w:jc w:val="center"/>
              <w:rPr>
                <w:sz w:val="17"/>
                <w:szCs w:val="17"/>
              </w:rPr>
            </w:pPr>
            <w:r>
              <w:rPr>
                <w:color w:val="000000"/>
                <w:spacing w:val="0"/>
                <w:w w:val="100"/>
                <w:position w:val="0"/>
                <w:sz w:val="17"/>
                <w:szCs w:val="17"/>
              </w:rPr>
              <w:t>2500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30/30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32</w:t>
            </w:r>
          </w:p>
        </w:tc>
      </w:tr>
      <w:tr>
        <w:trPr>
          <w:trHeight w:val="56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125</w:t>
            </w: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40/30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42</w:t>
            </w:r>
          </w:p>
        </w:tc>
      </w:tr>
      <w:tr>
        <w:trPr>
          <w:trHeight w:val="5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160; 200;</w:t>
            </w:r>
          </w:p>
          <w:p>
            <w:pPr>
              <w:pStyle w:val="Style11"/>
              <w:keepNext w:val="0"/>
              <w:keepLines w:val="0"/>
              <w:widowControl w:val="0"/>
              <w:shd w:val="clear" w:color="auto" w:fill="auto"/>
              <w:bidi w:val="0"/>
              <w:spacing w:before="0" w:after="0" w:line="211" w:lineRule="auto"/>
              <w:ind w:left="0" w:right="0" w:firstLine="380"/>
              <w:jc w:val="left"/>
              <w:rPr>
                <w:sz w:val="17"/>
                <w:szCs w:val="17"/>
              </w:rPr>
            </w:pPr>
            <w:r>
              <w:rPr>
                <w:color w:val="000000"/>
                <w:spacing w:val="0"/>
                <w:w w:val="100"/>
                <w:position w:val="0"/>
                <w:sz w:val="17"/>
                <w:szCs w:val="17"/>
              </w:rPr>
              <w:t>250</w:t>
            </w: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40/30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45</w:t>
            </w:r>
          </w:p>
        </w:tc>
      </w:tr>
      <w:tr>
        <w:trPr>
          <w:trHeight w:val="826"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ВА52-37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400</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250; 320;</w:t>
            </w:r>
          </w:p>
          <w:p>
            <w:pPr>
              <w:pStyle w:val="Style11"/>
              <w:keepNext w:val="0"/>
              <w:keepLines w:val="0"/>
              <w:widowControl w:val="0"/>
              <w:shd w:val="clear" w:color="auto" w:fill="auto"/>
              <w:bidi w:val="0"/>
              <w:spacing w:before="0" w:after="0" w:line="216" w:lineRule="auto"/>
              <w:ind w:left="0" w:right="0" w:firstLine="380"/>
              <w:jc w:val="left"/>
              <w:rPr>
                <w:sz w:val="17"/>
                <w:szCs w:val="17"/>
              </w:rPr>
            </w:pPr>
            <w:r>
              <w:rPr>
                <w:color w:val="000000"/>
                <w:spacing w:val="0"/>
                <w:w w:val="100"/>
                <w:position w:val="0"/>
                <w:sz w:val="17"/>
                <w:szCs w:val="17"/>
              </w:rPr>
              <w:t>400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10</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1600; 2000;</w:t>
            </w:r>
          </w:p>
          <w:p>
            <w:pPr>
              <w:pStyle w:val="Style11"/>
              <w:keepNext w:val="0"/>
              <w:keepLines w:val="0"/>
              <w:widowControl w:val="0"/>
              <w:shd w:val="clear" w:color="auto" w:fill="auto"/>
              <w:bidi w:val="0"/>
              <w:spacing w:before="0" w:after="0" w:line="216" w:lineRule="auto"/>
              <w:ind w:left="0" w:right="0" w:firstLine="0"/>
              <w:jc w:val="both"/>
              <w:rPr>
                <w:sz w:val="17"/>
                <w:szCs w:val="17"/>
              </w:rPr>
            </w:pPr>
            <w:r>
              <w:rPr>
                <w:color w:val="000000"/>
                <w:spacing w:val="0"/>
                <w:w w:val="100"/>
                <w:position w:val="0"/>
                <w:sz w:val="17"/>
                <w:szCs w:val="17"/>
              </w:rPr>
              <w:t>2500: 3200;</w:t>
            </w:r>
          </w:p>
          <w:p>
            <w:pPr>
              <w:pStyle w:val="Style11"/>
              <w:keepNext w:val="0"/>
              <w:keepLines w:val="0"/>
              <w:widowControl w:val="0"/>
              <w:shd w:val="clear" w:color="auto" w:fill="auto"/>
              <w:bidi w:val="0"/>
              <w:spacing w:before="0" w:after="0" w:line="211" w:lineRule="auto"/>
              <w:ind w:left="0" w:right="0"/>
              <w:jc w:val="left"/>
              <w:rPr>
                <w:sz w:val="17"/>
                <w:szCs w:val="17"/>
              </w:rPr>
            </w:pPr>
            <w:r>
              <w:rPr>
                <w:color w:val="000000"/>
                <w:spacing w:val="0"/>
                <w:w w:val="100"/>
                <w:position w:val="0"/>
                <w:sz w:val="17"/>
                <w:szCs w:val="17"/>
              </w:rPr>
              <w:t>4000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35/30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w:t>
            </w:r>
          </w:p>
        </w:tc>
      </w:tr>
      <w:tr>
        <w:trPr>
          <w:trHeight w:val="571"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ВА52-39</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630</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250; 320;</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w:t>
            </w:r>
          </w:p>
        </w:tc>
        <w:tc>
          <w:tcPr>
            <w:gridSpan w:val="2"/>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2500; 3200;</w:t>
            </w:r>
          </w:p>
          <w:p>
            <w:pPr>
              <w:pStyle w:val="Style11"/>
              <w:keepNext w:val="0"/>
              <w:keepLines w:val="0"/>
              <w:widowControl w:val="0"/>
              <w:shd w:val="clear" w:color="auto" w:fill="auto"/>
              <w:bidi w:val="0"/>
              <w:spacing w:before="0" w:after="0" w:line="216" w:lineRule="auto"/>
              <w:ind w:left="0" w:right="0" w:firstLine="0"/>
              <w:jc w:val="left"/>
              <w:rPr>
                <w:sz w:val="17"/>
                <w:szCs w:val="17"/>
              </w:rPr>
            </w:pPr>
            <w:r>
              <w:rPr>
                <w:color w:val="000000"/>
                <w:spacing w:val="0"/>
                <w:w w:val="100"/>
                <w:position w:val="0"/>
                <w:sz w:val="17"/>
                <w:szCs w:val="17"/>
              </w:rPr>
              <w:t>4000; 5000;</w:t>
            </w:r>
          </w:p>
          <w:p>
            <w:pPr>
              <w:pStyle w:val="Style11"/>
              <w:keepNext w:val="0"/>
              <w:keepLines w:val="0"/>
              <w:widowControl w:val="0"/>
              <w:shd w:val="clear" w:color="auto" w:fill="auto"/>
              <w:bidi w:val="0"/>
              <w:spacing w:before="0" w:after="0" w:line="206" w:lineRule="auto"/>
              <w:ind w:left="0" w:right="0" w:firstLine="0"/>
              <w:jc w:val="center"/>
              <w:rPr>
                <w:sz w:val="17"/>
                <w:szCs w:val="17"/>
              </w:rPr>
            </w:pPr>
            <w:r>
              <w:rPr>
                <w:color w:val="000000"/>
                <w:spacing w:val="0"/>
                <w:w w:val="100"/>
                <w:position w:val="0"/>
                <w:sz w:val="17"/>
                <w:szCs w:val="17"/>
              </w:rPr>
              <w:t>6300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40/40</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45</w:t>
            </w:r>
          </w:p>
        </w:tc>
      </w:tr>
      <w:tr>
        <w:trPr>
          <w:trHeight w:val="30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400</w:t>
            </w: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50/40</w:t>
            </w:r>
          </w:p>
        </w:tc>
        <w:tc>
          <w:tcPr>
            <w:tcBorders>
              <w:top w:val="single" w:sz="4"/>
              <w:left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55</w:t>
            </w:r>
          </w:p>
        </w:tc>
      </w:tr>
      <w:tr>
        <w:trPr>
          <w:trHeight w:val="365"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gridSpan w:val="2"/>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500; 630</w:t>
            </w:r>
          </w:p>
        </w:tc>
        <w:tc>
          <w:tcPr>
            <w:vMerge/>
            <w:tcBorders>
              <w:left w:val="single" w:sz="4"/>
              <w:bottom w:val="single" w:sz="4"/>
            </w:tcBorders>
            <w:shd w:val="clear" w:color="auto" w:fill="FFFFFF"/>
            <w:vAlign w:val="center"/>
          </w:tcPr>
          <w:p>
            <w:pPr/>
          </w:p>
        </w:tc>
        <w:tc>
          <w:tcPr>
            <w:gridSpan w:val="2"/>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55/40</w:t>
            </w:r>
          </w:p>
        </w:tc>
        <w:tc>
          <w:tcPr>
            <w:tcBorders>
              <w:top w:val="single" w:sz="4"/>
              <w:left w:val="single" w:sz="4"/>
              <w:bottom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60</w:t>
            </w:r>
          </w:p>
        </w:tc>
      </w:tr>
    </w:tbl>
    <w:p>
      <w:pPr>
        <w:pStyle w:val="Style54"/>
        <w:keepNext w:val="0"/>
        <w:keepLines w:val="0"/>
        <w:widowControl w:val="0"/>
        <w:shd w:val="clear" w:color="auto" w:fill="auto"/>
        <w:bidi w:val="0"/>
        <w:spacing w:before="0" w:after="0" w:line="190" w:lineRule="auto"/>
        <w:ind w:left="0" w:right="0" w:firstLine="0"/>
        <w:jc w:val="both"/>
        <w:sectPr>
          <w:headerReference w:type="default" r:id="rId110"/>
          <w:footerReference w:type="default" r:id="rId111"/>
          <w:headerReference w:type="even" r:id="rId112"/>
          <w:footerReference w:type="even" r:id="rId113"/>
          <w:footnotePr>
            <w:pos w:val="pageBottom"/>
            <w:numFmt w:val="chicago"/>
            <w:numStart w:val="1"/>
            <w:numRestart w:val="continuous"/>
            <w15:footnoteColumns w:val="1"/>
          </w:footnotePr>
          <w:pgSz w:w="7001" w:h="11278"/>
          <w:pgMar w:top="1043" w:right="426" w:bottom="1043" w:left="426" w:header="0" w:footer="3" w:gutter="504"/>
          <w:cols w:space="720"/>
          <w:noEndnote/>
          <w:rtlGutter/>
          <w:docGrid w:linePitch="360"/>
        </w:sectPr>
      </w:pPr>
      <w:r>
        <w:rPr>
          <w:color w:val="000000"/>
          <w:spacing w:val="0"/>
          <w:w w:val="100"/>
          <w:position w:val="0"/>
        </w:rPr>
        <w:t xml:space="preserve">Кратность тока срабатывания тепловых расцепителей—1,25. л В числителе — в цикле О—ВО, в знаменателе — в цикле О— </w:t>
      </w:r>
      <w:r>
        <w:rPr>
          <w:color w:val="000000"/>
          <w:spacing w:val="0"/>
          <w:w w:val="100"/>
          <w:position w:val="0"/>
        </w:rPr>
        <w:t>S2-BO.</w:t>
      </w:r>
    </w:p>
    <w:p>
      <w:pPr>
        <w:pStyle w:val="Style54"/>
        <w:keepNext w:val="0"/>
        <w:keepLines w:val="0"/>
        <w:widowControl w:val="0"/>
        <w:shd w:val="clear" w:color="auto" w:fill="auto"/>
        <w:bidi w:val="0"/>
        <w:spacing w:before="0" w:after="0" w:line="202" w:lineRule="auto"/>
        <w:ind w:left="0" w:right="0" w:firstLine="0"/>
        <w:jc w:val="center"/>
      </w:pPr>
      <w:r>
        <w:rPr>
          <w:color w:val="000000"/>
          <w:spacing w:val="0"/>
          <w:w w:val="100"/>
          <w:position w:val="0"/>
        </w:rPr>
        <w:t>Таблица 28. Ориентировочные характеристики токоогранич</w:t>
      </w:r>
      <w:r>
        <w:rPr>
          <w:color w:val="000000"/>
          <w:spacing w:val="0"/>
          <w:w w:val="100"/>
          <w:position w:val="0"/>
          <w:vertAlign w:val="subscript"/>
        </w:rPr>
        <w:t xml:space="preserve">е11и </w:t>
      </w:r>
      <w:r>
        <w:rPr>
          <w:color w:val="000000"/>
          <w:spacing w:val="0"/>
          <w:w w:val="100"/>
          <w:position w:val="0"/>
        </w:rPr>
        <w:t xml:space="preserve">автоматических выключателей ВА в цепи 380 В при </w:t>
      </w:r>
      <w:r>
        <w:rPr>
          <w:color w:val="000000"/>
          <w:spacing w:val="0"/>
          <w:w w:val="100"/>
          <w:position w:val="0"/>
        </w:rPr>
        <w:t xml:space="preserve">cos&lt;p=o,2 </w:t>
      </w:r>
      <w:r>
        <w:rPr>
          <w:color w:val="000000"/>
          <w:spacing w:val="0"/>
          <w:w w:val="100"/>
          <w:position w:val="0"/>
          <w:vertAlign w:val="superscript"/>
        </w:rPr>
        <w:t xml:space="preserve">4 </w:t>
      </w:r>
      <w:r>
        <w:rPr>
          <w:color w:val="000000"/>
          <w:spacing w:val="0"/>
          <w:w w:val="100"/>
          <w:position w:val="0"/>
        </w:rPr>
        <w:t>и Л?</w:t>
      </w:r>
      <w:r>
        <w:rPr>
          <w:color w:val="000000"/>
          <w:spacing w:val="0"/>
          <w:w w:val="100"/>
          <w:position w:val="0"/>
          <w:vertAlign w:val="subscript"/>
        </w:rPr>
        <w:t>у</w:t>
      </w:r>
      <w:r>
        <w:rPr>
          <w:color w:val="000000"/>
          <w:spacing w:val="0"/>
          <w:w w:val="100"/>
          <w:position w:val="0"/>
        </w:rPr>
        <w:t>=1,57</w:t>
      </w:r>
    </w:p>
    <w:tbl>
      <w:tblPr>
        <w:tblOverlap w:val="never"/>
        <w:jc w:val="center"/>
        <w:tblLayout w:type="fixed"/>
      </w:tblPr>
      <w:tblGrid>
        <w:gridCol w:w="802"/>
        <w:gridCol w:w="821"/>
        <w:gridCol w:w="821"/>
        <w:gridCol w:w="811"/>
        <w:gridCol w:w="821"/>
        <w:gridCol w:w="806"/>
        <w:gridCol w:w="725"/>
      </w:tblGrid>
      <w:tr>
        <w:trPr>
          <w:trHeight w:val="528" w:hRule="exact"/>
        </w:trPr>
        <w:tc>
          <w:tcPr>
            <w:vMerge w:val="restart"/>
            <w:tcBorders>
              <w:top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Тип выключа</w:t>
              <w:softHyphen/>
              <w:t>теля</w:t>
            </w:r>
          </w:p>
        </w:tc>
        <w:tc>
          <w:tcPr>
            <w:gridSpan w:val="6"/>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87" w:lineRule="auto"/>
              <w:ind w:left="0" w:right="0" w:firstLine="0"/>
              <w:jc w:val="center"/>
              <w:rPr>
                <w:sz w:val="14"/>
                <w:szCs w:val="14"/>
              </w:rPr>
            </w:pPr>
            <w:r>
              <w:rPr>
                <w:color w:val="000000"/>
                <w:spacing w:val="0"/>
                <w:w w:val="100"/>
                <w:position w:val="0"/>
                <w:sz w:val="14"/>
                <w:szCs w:val="14"/>
              </w:rPr>
              <w:t>Ограниченный ок к. з. (амплитуда), кА, при действующем зна</w:t>
            </w:r>
            <w:r>
              <w:rPr>
                <w:color w:val="000000"/>
                <w:spacing w:val="0"/>
                <w:w w:val="100"/>
                <w:position w:val="0"/>
                <w:sz w:val="14"/>
                <w:szCs w:val="14"/>
                <w:vertAlign w:val="subscript"/>
              </w:rPr>
              <w:t xml:space="preserve">Че1 </w:t>
            </w:r>
            <w:r>
              <w:rPr>
                <w:color w:val="000000"/>
                <w:spacing w:val="0"/>
                <w:w w:val="100"/>
                <w:position w:val="0"/>
                <w:sz w:val="14"/>
                <w:szCs w:val="14"/>
              </w:rPr>
              <w:t>ожидаемого тока к. з., А, равном</w:t>
            </w:r>
          </w:p>
        </w:tc>
      </w:tr>
      <w:tr>
        <w:trPr>
          <w:trHeight w:val="298" w:hRule="exact"/>
        </w:trPr>
        <w:tc>
          <w:tcPr>
            <w:vMerge/>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left"/>
              <w:rPr>
                <w:sz w:val="14"/>
                <w:szCs w:val="14"/>
              </w:rPr>
            </w:pPr>
            <w:r>
              <w:rPr>
                <w:color w:val="000000"/>
                <w:spacing w:val="0"/>
                <w:w w:val="100"/>
                <w:position w:val="0"/>
                <w:sz w:val="14"/>
                <w:szCs w:val="14"/>
              </w:rPr>
              <w:t>20</w:t>
            </w:r>
          </w:p>
        </w:tc>
        <w:tc>
          <w:tcPr>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40</w:t>
            </w:r>
          </w:p>
        </w:tc>
        <w:tc>
          <w:tcPr>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60</w:t>
            </w:r>
          </w:p>
        </w:tc>
        <w:tc>
          <w:tcPr>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00"/>
              <w:jc w:val="left"/>
              <w:rPr>
                <w:sz w:val="14"/>
                <w:szCs w:val="14"/>
              </w:rPr>
            </w:pPr>
            <w:r>
              <w:rPr>
                <w:color w:val="000000"/>
                <w:spacing w:val="0"/>
                <w:w w:val="100"/>
                <w:position w:val="0"/>
                <w:sz w:val="14"/>
                <w:szCs w:val="14"/>
              </w:rPr>
              <w:t>80</w:t>
            </w:r>
          </w:p>
        </w:tc>
        <w:tc>
          <w:tcPr>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120^*</w:t>
            </w:r>
          </w:p>
        </w:tc>
      </w:tr>
      <w:tr>
        <w:trPr>
          <w:trHeight w:val="346"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ВА53-37;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32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84</w:t>
            </w:r>
          </w:p>
        </w:tc>
        <w:tc>
          <w:tcPr>
            <w:tcBorders>
              <w:top w:val="single" w:sz="4"/>
              <w:left w:val="single" w:sz="4"/>
            </w:tcBorders>
            <w:shd w:val="clear" w:color="auto" w:fill="FFFFFF"/>
            <w:vAlign w:val="bottom"/>
          </w:tcPr>
          <w:p>
            <w:pPr>
              <w:pStyle w:val="Style11"/>
              <w:keepNext w:val="0"/>
              <w:keepLines w:val="0"/>
              <w:widowControl w:val="0"/>
              <w:shd w:val="clear" w:color="auto" w:fill="auto"/>
              <w:tabs>
                <w:tab w:leader="underscore" w:pos="518" w:val="left"/>
              </w:tabs>
              <w:bidi w:val="0"/>
              <w:spacing w:before="0" w:after="0" w:line="240" w:lineRule="auto"/>
              <w:ind w:left="0" w:right="0" w:firstLine="360"/>
              <w:jc w:val="left"/>
              <w:rPr>
                <w:sz w:val="17"/>
                <w:szCs w:val="17"/>
              </w:rPr>
            </w:pPr>
            <w:r>
              <w:rPr>
                <w:color w:val="000000"/>
                <w:spacing w:val="0"/>
                <w:w w:val="100"/>
                <w:position w:val="0"/>
                <w:sz w:val="17"/>
                <w:szCs w:val="17"/>
              </w:rPr>
              <w:tab/>
            </w:r>
          </w:p>
        </w:tc>
        <w:tc>
          <w:tcPr>
            <w:tcBorders>
              <w:top w:val="single" w:sz="4"/>
              <w:left w:val="single" w:sz="4"/>
            </w:tcBorders>
            <w:shd w:val="clear" w:color="auto" w:fill="FFFFFF"/>
            <w:vAlign w:val="top"/>
          </w:tcPr>
          <w:p>
            <w:pPr>
              <w:widowControl w:val="0"/>
              <w:rPr>
                <w:sz w:val="10"/>
                <w:szCs w:val="10"/>
              </w:rPr>
            </w:pPr>
          </w:p>
        </w:tc>
      </w:tr>
      <w:tr>
        <w:trPr>
          <w:trHeight w:val="341"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ВА53-39</w:t>
            </w:r>
          </w:p>
          <w:p>
            <w:pPr>
              <w:pStyle w:val="Style11"/>
              <w:keepNext w:val="0"/>
              <w:keepLines w:val="0"/>
              <w:widowControl w:val="0"/>
              <w:shd w:val="clear" w:color="auto" w:fill="auto"/>
              <w:bidi w:val="0"/>
              <w:spacing w:before="0" w:after="0" w:line="211" w:lineRule="auto"/>
              <w:ind w:left="0" w:right="0" w:firstLine="0"/>
              <w:jc w:val="both"/>
              <w:rPr>
                <w:sz w:val="17"/>
                <w:szCs w:val="17"/>
              </w:rPr>
            </w:pPr>
            <w:r>
              <w:rPr>
                <w:color w:val="000000"/>
                <w:spacing w:val="0"/>
                <w:w w:val="100"/>
                <w:position w:val="0"/>
                <w:sz w:val="17"/>
                <w:szCs w:val="17"/>
              </w:rPr>
              <w:t>ВА54-37;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28</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47</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64</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95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160" w:firstLine="0"/>
              <w:jc w:val="right"/>
              <w:rPr>
                <w:sz w:val="17"/>
                <w:szCs w:val="17"/>
              </w:rPr>
            </w:pPr>
            <w:r>
              <w:rPr>
                <w:b/>
                <w:bCs/>
                <w:color w:val="000000"/>
                <w:spacing w:val="0"/>
                <w:w w:val="100"/>
                <w:position w:val="0"/>
                <w:sz w:val="17"/>
                <w:szCs w:val="17"/>
              </w:rPr>
              <w:t>104</w:t>
            </w:r>
          </w:p>
        </w:tc>
      </w:tr>
      <w:tr>
        <w:trPr>
          <w:trHeight w:val="346"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ВА54-39</w:t>
            </w:r>
          </w:p>
          <w:p>
            <w:pPr>
              <w:pStyle w:val="Style11"/>
              <w:keepNext w:val="0"/>
              <w:keepLines w:val="0"/>
              <w:widowControl w:val="0"/>
              <w:shd w:val="clear" w:color="auto" w:fill="auto"/>
              <w:bidi w:val="0"/>
              <w:spacing w:before="0" w:after="0" w:line="199" w:lineRule="auto"/>
              <w:ind w:left="0" w:right="0" w:firstLine="0"/>
              <w:jc w:val="both"/>
              <w:rPr>
                <w:sz w:val="17"/>
                <w:szCs w:val="17"/>
              </w:rPr>
            </w:pPr>
            <w:r>
              <w:rPr>
                <w:color w:val="000000"/>
                <w:spacing w:val="0"/>
                <w:w w:val="100"/>
                <w:position w:val="0"/>
                <w:sz w:val="17"/>
                <w:szCs w:val="17"/>
              </w:rPr>
              <w:t>ВА53-41</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28</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41</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75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160" w:firstLine="0"/>
              <w:jc w:val="right"/>
              <w:rPr>
                <w:sz w:val="17"/>
                <w:szCs w:val="17"/>
              </w:rPr>
            </w:pPr>
            <w:r>
              <w:rPr>
                <w:color w:val="000000"/>
                <w:spacing w:val="0"/>
                <w:w w:val="100"/>
                <w:position w:val="0"/>
                <w:sz w:val="17"/>
                <w:szCs w:val="17"/>
              </w:rPr>
              <w:t>82</w:t>
            </w:r>
          </w:p>
        </w:tc>
      </w:tr>
      <w:tr>
        <w:trPr>
          <w:trHeight w:val="178"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ВА54-41</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28</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41</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51</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58</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63</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160" w:firstLine="0"/>
              <w:jc w:val="right"/>
              <w:rPr>
                <w:sz w:val="17"/>
                <w:szCs w:val="17"/>
              </w:rPr>
            </w:pPr>
            <w:r>
              <w:rPr>
                <w:color w:val="000000"/>
                <w:spacing w:val="0"/>
                <w:w w:val="100"/>
                <w:position w:val="0"/>
                <w:sz w:val="17"/>
                <w:szCs w:val="17"/>
              </w:rPr>
              <w:t>66</w:t>
            </w:r>
          </w:p>
        </w:tc>
      </w:tr>
      <w:tr>
        <w:trPr>
          <w:trHeight w:val="398" w:hRule="exact"/>
        </w:trPr>
        <w:tc>
          <w:tcPr>
            <w:tcBorders>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ВА53-43</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40</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61</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80</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97</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113</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160" w:firstLine="0"/>
              <w:jc w:val="right"/>
              <w:rPr>
                <w:sz w:val="17"/>
                <w:szCs w:val="17"/>
              </w:rPr>
            </w:pPr>
            <w:r>
              <w:rPr>
                <w:color w:val="000000"/>
                <w:spacing w:val="0"/>
                <w:w w:val="100"/>
                <w:position w:val="0"/>
                <w:sz w:val="17"/>
                <w:szCs w:val="17"/>
              </w:rPr>
              <w:t>130</w:t>
            </w:r>
          </w:p>
        </w:tc>
      </w:tr>
    </w:tbl>
    <w:p>
      <w:pPr>
        <w:widowControl w:val="0"/>
        <w:spacing w:after="239" w:line="1" w:lineRule="exact"/>
      </w:pP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неограничивающего выключателя серии ВА51 и специ</w:t>
        <w:softHyphen/>
        <w:t>ального пристраиваемого токоограничивающего блока. Последний состоит из контактной системы, размыкаю</w:t>
        <w:softHyphen/>
        <w:t>щейся при отключении предельных токов, дугогаситель</w:t>
        <w:softHyphen/>
        <w:t>ных камер и механизма фиксации контактов в отклю</w:t>
        <w:softHyphen/>
        <w:t>ченном положении. Для последующего замыкания этих контактов необходимо нажать расположенные на блоке кнопки.</w:t>
      </w:r>
    </w:p>
    <w:p>
      <w:pPr>
        <w:pStyle w:val="Style9"/>
        <w:keepNext w:val="0"/>
        <w:keepLines w:val="0"/>
        <w:widowControl w:val="0"/>
        <w:shd w:val="clear" w:color="auto" w:fill="auto"/>
        <w:bidi w:val="0"/>
        <w:spacing w:before="0" w:after="120" w:line="202" w:lineRule="auto"/>
        <w:ind w:left="0" w:right="0" w:firstLine="380"/>
        <w:jc w:val="both"/>
      </w:pPr>
      <w:r>
        <w:rPr>
          <w:color w:val="000000"/>
          <w:spacing w:val="0"/>
          <w:w w:val="100"/>
          <w:position w:val="0"/>
        </w:rPr>
        <w:t>Собственное время отключения выключателей (кро</w:t>
        <w:softHyphen/>
        <w:t>ме ВА75) при токах к. з., близких к предельным, менее 10 мс, полное время отключения не более 15 мс. При токах, близких к току срабатывания электромагнитной отсечки полное время отключения не превышает 40 мс. Для выключателей ВА75 собственное время отключения при токах, близких к предельным, составляет 30— 40 мс, полное время отключения — 50 мс.</w:t>
      </w:r>
    </w:p>
    <w:p>
      <w:pPr>
        <w:pStyle w:val="Style54"/>
        <w:keepNext w:val="0"/>
        <w:keepLines w:val="0"/>
        <w:widowControl w:val="0"/>
        <w:shd w:val="clear" w:color="auto" w:fill="auto"/>
        <w:bidi w:val="0"/>
        <w:spacing w:before="0" w:after="0" w:line="202" w:lineRule="auto"/>
        <w:ind w:left="0" w:right="0" w:firstLine="0"/>
        <w:jc w:val="center"/>
      </w:pPr>
      <w:r>
        <w:rPr>
          <w:color w:val="000000"/>
          <w:spacing w:val="0"/>
          <w:w w:val="100"/>
          <w:position w:val="0"/>
        </w:rPr>
        <w:t>Таблица 29. Неавтоматические выключатели ВА56 (без максимальных расцепителей)</w:t>
      </w:r>
    </w:p>
    <w:tbl>
      <w:tblPr>
        <w:tblOverlap w:val="never"/>
        <w:jc w:val="center"/>
        <w:tblLayout w:type="fixed"/>
      </w:tblPr>
      <w:tblGrid>
        <w:gridCol w:w="864"/>
        <w:gridCol w:w="1075"/>
        <w:gridCol w:w="1075"/>
        <w:gridCol w:w="1070"/>
        <w:gridCol w:w="811"/>
        <w:gridCol w:w="734"/>
      </w:tblGrid>
      <w:tr>
        <w:trPr>
          <w:trHeight w:val="1099" w:hRule="exact"/>
        </w:trPr>
        <w:tc>
          <w:tcPr>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Тип</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Номинальный ток, 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04" w:lineRule="auto"/>
              <w:ind w:left="0" w:right="0" w:firstLine="0"/>
              <w:jc w:val="center"/>
              <w:rPr>
                <w:sz w:val="14"/>
                <w:szCs w:val="14"/>
              </w:rPr>
            </w:pPr>
            <w:r>
              <w:rPr>
                <w:color w:val="000000"/>
                <w:spacing w:val="0"/>
                <w:w w:val="100"/>
                <w:position w:val="0"/>
                <w:sz w:val="14"/>
                <w:szCs w:val="14"/>
              </w:rPr>
              <w:t>Термическая стойкость, кА</w:t>
            </w:r>
            <w:r>
              <w:rPr>
                <w:color w:val="000000"/>
                <w:spacing w:val="0"/>
                <w:w w:val="100"/>
                <w:position w:val="0"/>
                <w:sz w:val="14"/>
                <w:szCs w:val="14"/>
                <w:vertAlign w:val="superscript"/>
              </w:rPr>
              <w:t>2</w:t>
            </w:r>
            <w:r>
              <w:rPr>
                <w:color w:val="000000"/>
                <w:spacing w:val="0"/>
                <w:w w:val="100"/>
                <w:position w:val="0"/>
                <w:sz w:val="14"/>
                <w:szCs w:val="14"/>
              </w:rPr>
              <w:t xml:space="preserve"> • с</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7" w:lineRule="auto"/>
              <w:ind w:left="0" w:right="0" w:firstLine="0"/>
              <w:jc w:val="center"/>
              <w:rPr>
                <w:sz w:val="14"/>
                <w:szCs w:val="14"/>
              </w:rPr>
            </w:pPr>
            <w:r>
              <w:rPr>
                <w:color w:val="000000"/>
                <w:spacing w:val="0"/>
                <w:w w:val="100"/>
                <w:position w:val="0"/>
                <w:sz w:val="14"/>
                <w:szCs w:val="14"/>
              </w:rPr>
              <w:t>Ток электро- динамическо</w:t>
              <w:softHyphen/>
              <w:t>го расцепле</w:t>
              <w:softHyphen/>
              <w:t>ния, дейст</w:t>
              <w:softHyphen/>
              <w:t>вующее зна</w:t>
              <w:softHyphen/>
              <w:t>чение, кА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ПКС, кА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ОПКС, кА</w:t>
            </w:r>
          </w:p>
        </w:tc>
      </w:tr>
      <w:tr>
        <w:trPr>
          <w:trHeight w:val="346"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ВА56-37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400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32,5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38</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ВА56-39</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630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360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47,5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53</w:t>
            </w:r>
          </w:p>
        </w:tc>
      </w:tr>
      <w:tr>
        <w:trPr>
          <w:trHeight w:val="16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ВА56-41</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1000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55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60</w:t>
            </w:r>
          </w:p>
        </w:tc>
      </w:tr>
      <w:tr>
        <w:trPr>
          <w:trHeight w:val="418" w:hRule="exact"/>
        </w:trPr>
        <w:tc>
          <w:tcPr>
            <w:tcBorders>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ВА56-43</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1600</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900</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31</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80</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85</w:t>
            </w:r>
          </w:p>
        </w:tc>
      </w:tr>
    </w:tbl>
    <w:p>
      <w:pPr>
        <w:sectPr>
          <w:headerReference w:type="default" r:id="rId114"/>
          <w:footerReference w:type="default" r:id="rId115"/>
          <w:headerReference w:type="even" r:id="rId116"/>
          <w:footerReference w:type="even" r:id="rId117"/>
          <w:footnotePr>
            <w:pos w:val="pageBottom"/>
            <w:numFmt w:val="chicago"/>
            <w:numStart w:val="1"/>
            <w:numRestart w:val="continuous"/>
            <w15:footnoteColumns w:val="1"/>
          </w:footnotePr>
          <w:pgSz w:w="7001" w:h="11278"/>
          <w:pgMar w:top="589" w:right="179" w:bottom="1076" w:left="179" w:header="0" w:footer="3" w:gutter="984"/>
          <w:cols w:space="720"/>
          <w:noEndnote/>
          <w:rtlGutter/>
          <w:docGrid w:linePitch="360"/>
        </w:sectPr>
      </w:pPr>
    </w:p>
    <w:p>
      <w:pPr>
        <w:widowControl w:val="0"/>
        <w:spacing w:line="1" w:lineRule="exact"/>
      </w:pPr>
      <w:r>
        <mc:AlternateContent>
          <mc:Choice Requires="wps">
            <w:drawing>
              <wp:anchor distT="0" distB="0" distL="0" distR="0" simplePos="0" relativeHeight="125829455" behindDoc="0" locked="0" layoutInCell="1" allowOverlap="1">
                <wp:simplePos x="0" y="0"/>
                <wp:positionH relativeFrom="margin">
                  <wp:posOffset>3175</wp:posOffset>
                </wp:positionH>
                <wp:positionV relativeFrom="paragraph">
                  <wp:posOffset>12700</wp:posOffset>
                </wp:positionV>
                <wp:extent cx="3535680" cy="1228090"/>
                <wp:wrapTopAndBottom/>
                <wp:docPr id="252" name="Shape 252"/>
                <a:graphic xmlns:a="http://schemas.openxmlformats.org/drawingml/2006/main">
                  <a:graphicData uri="http://schemas.microsoft.com/office/word/2010/wordprocessingShape">
                    <wps:wsp>
                      <wps:cNvSpPr txBox="1"/>
                      <wps:spPr>
                        <a:xfrm>
                          <a:ext cx="3535680" cy="1228090"/>
                        </a:xfrm>
                        <a:prstGeom prst="rect"/>
                        <a:noFill/>
                      </wps:spPr>
                      <wps:txbx>
                        <w:txbxContent>
                          <w:p>
                            <w:pPr>
                              <w:pStyle w:val="Style9"/>
                              <w:keepNext w:val="0"/>
                              <w:keepLines w:val="0"/>
                              <w:widowControl w:val="0"/>
                              <w:shd w:val="clear" w:color="auto" w:fill="auto"/>
                              <w:bidi w:val="0"/>
                              <w:spacing w:before="0" w:after="0" w:line="202" w:lineRule="auto"/>
                              <w:ind w:left="0" w:right="0" w:firstLine="280"/>
                              <w:jc w:val="both"/>
                            </w:pPr>
                            <w:r>
                              <w:rPr>
                                <w:b/>
                                <w:bCs/>
                                <w:color w:val="000000"/>
                                <w:spacing w:val="0"/>
                                <w:w w:val="100"/>
                                <w:position w:val="0"/>
                              </w:rPr>
                              <w:t>Выбор по условиям нормального режима. Выключа</w:t>
                              <w:softHyphen/>
                              <w:t xml:space="preserve">ть </w:t>
                            </w:r>
                            <w:r>
                              <w:rPr>
                                <w:color w:val="000000"/>
                                <w:spacing w:val="0"/>
                                <w:w w:val="100"/>
                                <w:position w:val="0"/>
                              </w:rPr>
                              <w:t>выбирается исходя из следующих условий: соответствия номинального напряжения выключате</w:t>
                              <w:softHyphen/>
                              <w:t>ля ^н.в номинальному напряжению сети (7</w:t>
                            </w:r>
                            <w:r>
                              <w:rPr>
                                <w:color w:val="000000"/>
                                <w:spacing w:val="0"/>
                                <w:w w:val="100"/>
                                <w:position w:val="0"/>
                                <w:vertAlign w:val="subscript"/>
                              </w:rPr>
                              <w:t>ср</w:t>
                            </w:r>
                            <w:r>
                              <w:rPr>
                                <w:color w:val="000000"/>
                                <w:spacing w:val="0"/>
                                <w:w w:val="100"/>
                                <w:position w:val="0"/>
                              </w:rPr>
                              <w:t>.</w:t>
                            </w:r>
                            <w:r>
                              <w:rPr>
                                <w:color w:val="000000"/>
                                <w:spacing w:val="0"/>
                                <w:w w:val="100"/>
                                <w:position w:val="0"/>
                                <w:vertAlign w:val="subscript"/>
                              </w:rPr>
                              <w:t>я</w:t>
                            </w:r>
                          </w:p>
                          <w:p>
                            <w:pPr>
                              <w:pStyle w:val="Style7"/>
                              <w:keepNext w:val="0"/>
                              <w:keepLines w:val="0"/>
                              <w:widowControl w:val="0"/>
                              <w:shd w:val="clear" w:color="auto" w:fill="auto"/>
                              <w:tabs>
                                <w:tab w:pos="3067" w:val="left"/>
                              </w:tabs>
                              <w:bidi w:val="0"/>
                              <w:spacing w:before="0" w:after="0" w:line="240" w:lineRule="auto"/>
                              <w:ind w:left="0" w:right="0" w:firstLine="0"/>
                              <w:jc w:val="right"/>
                            </w:pPr>
                            <w:r>
                              <w:rPr>
                                <w:color w:val="000000"/>
                                <w:spacing w:val="0"/>
                                <w:w w:val="100"/>
                                <w:position w:val="0"/>
                              </w:rPr>
                              <w:t>Цьв&gt;&lt;&lt;р.н.</w:t>
                              <w:tab/>
                              <w:t>(43)</w:t>
                            </w:r>
                          </w:p>
                          <w:p>
                            <w:pPr>
                              <w:pStyle w:val="Style9"/>
                              <w:keepNext w:val="0"/>
                              <w:keepLines w:val="0"/>
                              <w:widowControl w:val="0"/>
                              <w:shd w:val="clear" w:color="auto" w:fill="auto"/>
                              <w:bidi w:val="0"/>
                              <w:spacing w:before="0" w:after="0" w:line="214" w:lineRule="auto"/>
                              <w:ind w:left="0" w:right="0" w:firstLine="280"/>
                              <w:jc w:val="both"/>
                            </w:pPr>
                            <w:r>
                              <w:rPr>
                                <w:color w:val="000000"/>
                                <w:spacing w:val="0"/>
                                <w:w w:val="100"/>
                                <w:position w:val="0"/>
                              </w:rPr>
                              <w:t>соответствия номинальному току электродвигателя / пв (д</w:t>
                            </w:r>
                            <w:r>
                              <w:rPr>
                                <w:color w:val="000000"/>
                                <w:spacing w:val="0"/>
                                <w:w w:val="100"/>
                                <w:position w:val="0"/>
                                <w:vertAlign w:val="superscript"/>
                              </w:rPr>
                              <w:t>ля</w:t>
                            </w:r>
                            <w:r>
                              <w:rPr>
                                <w:color w:val="000000"/>
                                <w:spacing w:val="0"/>
                                <w:w w:val="100"/>
                                <w:position w:val="0"/>
                              </w:rPr>
                              <w:t xml:space="preserve"> индивидуальных выключателей электродви- ,-ателеи)</w:t>
                            </w:r>
                          </w:p>
                        </w:txbxContent>
                      </wps:txbx>
                      <wps:bodyPr lIns="0" tIns="0" rIns="0" bIns="0">
                        <a:noAutoFit/>
                      </wps:bodyPr>
                    </wps:wsp>
                  </a:graphicData>
                </a:graphic>
              </wp:anchor>
            </w:drawing>
          </mc:Choice>
          <mc:Fallback>
            <w:pict>
              <v:shape id="_x0000_s1278" type="#_x0000_t202" style="position:absolute;margin-left:0.25pt;margin-top:1.pt;width:278.40000000000003pt;height:96.700000000000003pt;z-index:-125829298;mso-wrap-distance-left:0;mso-wrap-distance-right:0;mso-position-horizontal-relative:margin" filled="f" stroked="f">
                <v:textbox inset="0,0,0,0">
                  <w:txbxContent>
                    <w:p>
                      <w:pPr>
                        <w:pStyle w:val="Style9"/>
                        <w:keepNext w:val="0"/>
                        <w:keepLines w:val="0"/>
                        <w:widowControl w:val="0"/>
                        <w:shd w:val="clear" w:color="auto" w:fill="auto"/>
                        <w:bidi w:val="0"/>
                        <w:spacing w:before="0" w:after="0" w:line="202" w:lineRule="auto"/>
                        <w:ind w:left="0" w:right="0" w:firstLine="280"/>
                        <w:jc w:val="both"/>
                      </w:pPr>
                      <w:r>
                        <w:rPr>
                          <w:b/>
                          <w:bCs/>
                          <w:color w:val="000000"/>
                          <w:spacing w:val="0"/>
                          <w:w w:val="100"/>
                          <w:position w:val="0"/>
                        </w:rPr>
                        <w:t>Выбор по условиям нормального режима. Выключа</w:t>
                        <w:softHyphen/>
                        <w:t xml:space="preserve">ть </w:t>
                      </w:r>
                      <w:r>
                        <w:rPr>
                          <w:color w:val="000000"/>
                          <w:spacing w:val="0"/>
                          <w:w w:val="100"/>
                          <w:position w:val="0"/>
                        </w:rPr>
                        <w:t>выбирается исходя из следующих условий: соответствия номинального напряжения выключате</w:t>
                        <w:softHyphen/>
                        <w:t>ля ^н.в номинальному напряжению сети (7</w:t>
                      </w:r>
                      <w:r>
                        <w:rPr>
                          <w:color w:val="000000"/>
                          <w:spacing w:val="0"/>
                          <w:w w:val="100"/>
                          <w:position w:val="0"/>
                          <w:vertAlign w:val="subscript"/>
                        </w:rPr>
                        <w:t>ср</w:t>
                      </w:r>
                      <w:r>
                        <w:rPr>
                          <w:color w:val="000000"/>
                          <w:spacing w:val="0"/>
                          <w:w w:val="100"/>
                          <w:position w:val="0"/>
                        </w:rPr>
                        <w:t>.</w:t>
                      </w:r>
                      <w:r>
                        <w:rPr>
                          <w:color w:val="000000"/>
                          <w:spacing w:val="0"/>
                          <w:w w:val="100"/>
                          <w:position w:val="0"/>
                          <w:vertAlign w:val="subscript"/>
                        </w:rPr>
                        <w:t>я</w:t>
                      </w:r>
                    </w:p>
                    <w:p>
                      <w:pPr>
                        <w:pStyle w:val="Style7"/>
                        <w:keepNext w:val="0"/>
                        <w:keepLines w:val="0"/>
                        <w:widowControl w:val="0"/>
                        <w:shd w:val="clear" w:color="auto" w:fill="auto"/>
                        <w:tabs>
                          <w:tab w:pos="3067" w:val="left"/>
                        </w:tabs>
                        <w:bidi w:val="0"/>
                        <w:spacing w:before="0" w:after="0" w:line="240" w:lineRule="auto"/>
                        <w:ind w:left="0" w:right="0" w:firstLine="0"/>
                        <w:jc w:val="right"/>
                      </w:pPr>
                      <w:r>
                        <w:rPr>
                          <w:color w:val="000000"/>
                          <w:spacing w:val="0"/>
                          <w:w w:val="100"/>
                          <w:position w:val="0"/>
                        </w:rPr>
                        <w:t>Цьв&gt;&lt;&lt;р.н.</w:t>
                        <w:tab/>
                        <w:t>(43)</w:t>
                      </w:r>
                    </w:p>
                    <w:p>
                      <w:pPr>
                        <w:pStyle w:val="Style9"/>
                        <w:keepNext w:val="0"/>
                        <w:keepLines w:val="0"/>
                        <w:widowControl w:val="0"/>
                        <w:shd w:val="clear" w:color="auto" w:fill="auto"/>
                        <w:bidi w:val="0"/>
                        <w:spacing w:before="0" w:after="0" w:line="214" w:lineRule="auto"/>
                        <w:ind w:left="0" w:right="0" w:firstLine="280"/>
                        <w:jc w:val="both"/>
                      </w:pPr>
                      <w:r>
                        <w:rPr>
                          <w:color w:val="000000"/>
                          <w:spacing w:val="0"/>
                          <w:w w:val="100"/>
                          <w:position w:val="0"/>
                        </w:rPr>
                        <w:t>соответствия номинальному току электродвигателя / пв (д</w:t>
                      </w:r>
                      <w:r>
                        <w:rPr>
                          <w:color w:val="000000"/>
                          <w:spacing w:val="0"/>
                          <w:w w:val="100"/>
                          <w:position w:val="0"/>
                          <w:vertAlign w:val="superscript"/>
                        </w:rPr>
                        <w:t>ля</w:t>
                      </w:r>
                      <w:r>
                        <w:rPr>
                          <w:color w:val="000000"/>
                          <w:spacing w:val="0"/>
                          <w:w w:val="100"/>
                          <w:position w:val="0"/>
                        </w:rPr>
                        <w:t xml:space="preserve"> индивидуальных выключателей электродви- ,-ателеи)</w:t>
                      </w:r>
                    </w:p>
                  </w:txbxContent>
                </v:textbox>
                <w10:wrap type="topAndBottom" anchorx="margin"/>
              </v:shape>
            </w:pict>
          </mc:Fallback>
        </mc:AlternateContent>
      </w:r>
    </w:p>
    <w:p>
      <w:pPr>
        <w:pStyle w:val="Style28"/>
        <w:keepNext w:val="0"/>
        <w:keepLines w:val="0"/>
        <w:widowControl w:val="0"/>
        <w:shd w:val="clear" w:color="auto" w:fill="auto"/>
        <w:tabs>
          <w:tab w:pos="3101" w:val="left"/>
        </w:tabs>
        <w:bidi w:val="0"/>
        <w:spacing w:before="0" w:after="40" w:line="240" w:lineRule="auto"/>
        <w:ind w:left="0" w:right="0" w:firstLine="0"/>
        <w:jc w:val="right"/>
        <w:rPr>
          <w:sz w:val="22"/>
          <w:szCs w:val="22"/>
        </w:rPr>
      </w:pPr>
      <w:r>
        <w:rPr>
          <w:color w:val="000000"/>
          <w:spacing w:val="0"/>
          <w:w w:val="100"/>
          <w:position w:val="0"/>
          <w:sz w:val="14"/>
          <w:szCs w:val="14"/>
        </w:rPr>
        <w:t>Лт.расп ^н.дв&gt;</w:t>
        <w:tab/>
      </w:r>
      <w:r>
        <w:rPr>
          <w:color w:val="000000"/>
          <w:spacing w:val="0"/>
          <w:w w:val="100"/>
          <w:position w:val="0"/>
          <w:sz w:val="22"/>
          <w:szCs w:val="22"/>
        </w:rPr>
        <w:t>(44)</w:t>
      </w:r>
    </w:p>
    <w:p>
      <w:pPr>
        <w:pStyle w:val="Style9"/>
        <w:keepNext w:val="0"/>
        <w:keepLines w:val="0"/>
        <w:widowControl w:val="0"/>
        <w:shd w:val="clear" w:color="auto" w:fill="auto"/>
        <w:bidi w:val="0"/>
        <w:spacing w:before="0" w:after="40" w:line="206" w:lineRule="auto"/>
        <w:ind w:left="0" w:right="0" w:firstLine="280"/>
        <w:jc w:val="both"/>
      </w:pPr>
      <w:r>
        <w:rPr>
          <w:color w:val="000000"/>
          <w:spacing w:val="0"/>
          <w:w w:val="100"/>
          <w:position w:val="0"/>
        </w:rPr>
        <w:t xml:space="preserve">соответствия максимальному рабочему току </w:t>
      </w:r>
      <w:r>
        <w:rPr>
          <w:b/>
          <w:bCs/>
          <w:color w:val="000000"/>
          <w:spacing w:val="0"/>
          <w:w w:val="100"/>
          <w:position w:val="0"/>
          <w:sz w:val="17"/>
          <w:szCs w:val="17"/>
        </w:rPr>
        <w:t>/</w:t>
      </w:r>
      <w:r>
        <w:rPr>
          <w:b/>
          <w:bCs/>
          <w:color w:val="000000"/>
          <w:spacing w:val="0"/>
          <w:w w:val="100"/>
          <w:position w:val="0"/>
          <w:sz w:val="17"/>
          <w:szCs w:val="17"/>
          <w:vertAlign w:val="subscript"/>
        </w:rPr>
        <w:t>Ра</w:t>
      </w:r>
      <w:r>
        <w:rPr>
          <w:b/>
          <w:bCs/>
          <w:color w:val="000000"/>
          <w:spacing w:val="0"/>
          <w:w w:val="100"/>
          <w:position w:val="0"/>
          <w:sz w:val="17"/>
          <w:szCs w:val="17"/>
        </w:rPr>
        <w:t xml:space="preserve">б.макс </w:t>
      </w:r>
      <w:r>
        <w:rPr>
          <w:color w:val="000000"/>
          <w:spacing w:val="0"/>
          <w:w w:val="100"/>
          <w:position w:val="0"/>
        </w:rPr>
        <w:t>группы электроприемников (для выключателей питания сборок и щитов) в длительном режиме</w:t>
      </w:r>
    </w:p>
    <w:p>
      <w:pPr>
        <w:pStyle w:val="Style28"/>
        <w:keepNext w:val="0"/>
        <w:keepLines w:val="0"/>
        <w:widowControl w:val="0"/>
        <w:shd w:val="clear" w:color="auto" w:fill="auto"/>
        <w:tabs>
          <w:tab w:pos="3322" w:val="left"/>
        </w:tabs>
        <w:bidi w:val="0"/>
        <w:spacing w:before="0" w:after="40" w:line="240" w:lineRule="auto"/>
        <w:ind w:left="0" w:right="0" w:firstLine="0"/>
        <w:jc w:val="right"/>
        <w:rPr>
          <w:sz w:val="22"/>
          <w:szCs w:val="22"/>
        </w:rPr>
      </w:pPr>
      <w:r>
        <w:rPr>
          <w:color w:val="000000"/>
          <w:spacing w:val="0"/>
          <w:w w:val="100"/>
          <w:position w:val="0"/>
          <w:sz w:val="14"/>
          <w:szCs w:val="14"/>
        </w:rPr>
        <w:t>^н.расц ^раб.макс</w:t>
        <w:tab/>
      </w:r>
      <w:r>
        <w:rPr>
          <w:color w:val="000000"/>
          <w:spacing w:val="0"/>
          <w:w w:val="100"/>
          <w:position w:val="0"/>
          <w:sz w:val="22"/>
          <w:szCs w:val="22"/>
        </w:rPr>
        <w:t>(45)</w:t>
      </w:r>
    </w:p>
    <w:p>
      <w:pPr>
        <w:pStyle w:val="Style9"/>
        <w:keepNext w:val="0"/>
        <w:keepLines w:val="0"/>
        <w:widowControl w:val="0"/>
        <w:shd w:val="clear" w:color="auto" w:fill="auto"/>
        <w:bidi w:val="0"/>
        <w:spacing w:before="0" w:after="0" w:line="202" w:lineRule="auto"/>
        <w:ind w:left="0" w:right="0" w:firstLine="280"/>
        <w:jc w:val="both"/>
      </w:pPr>
      <w:r>
        <w:rPr>
          <w:color w:val="000000"/>
          <w:spacing w:val="0"/>
          <w:w w:val="100"/>
          <w:position w:val="0"/>
        </w:rPr>
        <w:t>Для выключателей, устанавливаемых в закрытых шкафах, длительный допустимый ток обычно снижают против номинального и принимают по соответствующим каталожным данным.</w:t>
      </w:r>
    </w:p>
    <w:p>
      <w:pPr>
        <w:pStyle w:val="Style9"/>
        <w:keepNext w:val="0"/>
        <w:keepLines w:val="0"/>
        <w:widowControl w:val="0"/>
        <w:shd w:val="clear" w:color="auto" w:fill="auto"/>
        <w:bidi w:val="0"/>
        <w:spacing w:before="0" w:after="0" w:line="202" w:lineRule="auto"/>
        <w:ind w:left="0" w:right="0" w:firstLine="280"/>
        <w:jc w:val="both"/>
      </w:pPr>
      <w:r>
        <w:rPr>
          <w:color w:val="000000"/>
          <w:spacing w:val="0"/>
          <w:w w:val="100"/>
          <w:position w:val="0"/>
        </w:rPr>
        <w:t>Завышение номинального тока расцепителя по отно</w:t>
        <w:softHyphen/>
        <w:t>шению к номинальному току присоединения может по</w:t>
        <w:softHyphen/>
        <w:t>требоваться при необходимости обеспечения стойкости выключателя при к. з., например, при подключении электродвигателя с небольшим номинальным током не</w:t>
        <w:softHyphen/>
        <w:t>посредственно к основному щиту 0,4 кВ; обеспечения отстройки отсечки автоматического выключателя или возврата встроенной защиты от перегрузки (кроме теп</w:t>
        <w:softHyphen/>
        <w:t>ловой) при пуске или самозапуске электродвигателей (см. §6).</w:t>
      </w:r>
    </w:p>
    <w:p>
      <w:pPr>
        <w:pStyle w:val="Style9"/>
        <w:keepNext w:val="0"/>
        <w:keepLines w:val="0"/>
        <w:widowControl w:val="0"/>
        <w:shd w:val="clear" w:color="auto" w:fill="auto"/>
        <w:bidi w:val="0"/>
        <w:spacing w:before="0" w:after="40" w:line="202" w:lineRule="auto"/>
        <w:ind w:left="0" w:right="0" w:firstLine="280"/>
        <w:jc w:val="both"/>
      </w:pPr>
      <w:r>
        <w:rPr>
          <w:color w:val="000000"/>
          <w:spacing w:val="0"/>
          <w:w w:val="100"/>
          <w:position w:val="0"/>
        </w:rPr>
        <w:t>В указанных случаях следует проверить, требуется ли защита кабеля от перегрузки в соответствии с Пра</w:t>
        <w:softHyphen/>
        <w:t>вилами [13]. При ее необходимости следует подобрать Другой тип автоматического выключателя, пересмотреть Первичную схему, осуществить защиту от перегрузки с помощью дополнительных тепловых реле или вынос</w:t>
        <w:softHyphen/>
        <w:t>ной релейной защиты, и лишь в крайнем случае увели</w:t>
        <w:softHyphen/>
        <w:t>чить сечение кабеля.</w:t>
      </w:r>
    </w:p>
    <w:p>
      <w:pPr>
        <w:pStyle w:val="Style9"/>
        <w:keepNext w:val="0"/>
        <w:keepLines w:val="0"/>
        <w:widowControl w:val="0"/>
        <w:shd w:val="clear" w:color="auto" w:fill="auto"/>
        <w:bidi w:val="0"/>
        <w:spacing w:before="0" w:after="0" w:line="202" w:lineRule="auto"/>
        <w:ind w:left="0" w:right="0" w:firstLine="280"/>
        <w:jc w:val="both"/>
      </w:pPr>
      <w:r>
        <w:rPr>
          <w:b/>
          <w:bCs/>
          <w:color w:val="000000"/>
          <w:spacing w:val="0"/>
          <w:w w:val="100"/>
          <w:position w:val="0"/>
        </w:rPr>
        <w:t xml:space="preserve">Выбор по условиям стойкости при к. з. </w:t>
      </w:r>
      <w:r>
        <w:rPr>
          <w:color w:val="000000"/>
          <w:spacing w:val="0"/>
          <w:w w:val="100"/>
          <w:position w:val="0"/>
        </w:rPr>
        <w:t>Выключатели набирают так, чтобы значения ПКС, электродинамиче</w:t>
        <w:softHyphen/>
        <w:t xml:space="preserve">ской и термической стойкости выключателей были не </w:t>
      </w:r>
      <w:r>
        <w:rPr>
          <w:color w:val="000000"/>
          <w:spacing w:val="0"/>
          <w:w w:val="100"/>
          <w:position w:val="0"/>
          <w:vertAlign w:val="superscript"/>
        </w:rPr>
        <w:t>м</w:t>
      </w:r>
      <w:r>
        <w:rPr>
          <w:color w:val="000000"/>
          <w:spacing w:val="0"/>
          <w:w w:val="100"/>
          <w:position w:val="0"/>
        </w:rPr>
        <w:t>енее соответствующих параметров к. з. в месте их ус</w:t>
        <w:softHyphen/>
        <w:t>тановки.</w:t>
      </w:r>
    </w:p>
    <w:p>
      <w:pPr>
        <w:pStyle w:val="Style9"/>
        <w:keepNext w:val="0"/>
        <w:keepLines w:val="0"/>
        <w:widowControl w:val="0"/>
        <w:shd w:val="clear" w:color="auto" w:fill="auto"/>
        <w:bidi w:val="0"/>
        <w:spacing w:before="0" w:after="40" w:line="240" w:lineRule="auto"/>
        <w:ind w:left="0" w:right="0" w:firstLine="280"/>
        <w:jc w:val="both"/>
        <w:rPr>
          <w:sz w:val="17"/>
          <w:szCs w:val="17"/>
        </w:rPr>
        <w:sectPr>
          <w:footnotePr>
            <w:pos w:val="pageBottom"/>
            <w:numFmt w:val="chicago"/>
            <w:numStart w:val="1"/>
            <w:numRestart w:val="continuous"/>
            <w15:footnoteColumns w:val="1"/>
          </w:footnotePr>
          <w:pgSz w:w="7001" w:h="11278"/>
          <w:pgMar w:top="702" w:right="436" w:bottom="670" w:left="436" w:header="0" w:footer="3" w:gutter="528"/>
          <w:cols w:space="720"/>
          <w:noEndnote/>
          <w:rtlGutter/>
          <w:docGrid w:linePitch="360"/>
        </w:sectPr>
      </w:pPr>
      <w:r>
        <w:rPr>
          <w:i/>
          <w:iCs/>
          <w:color w:val="000000"/>
          <w:spacing w:val="0"/>
          <w:w w:val="100"/>
          <w:position w:val="0"/>
          <w:sz w:val="22"/>
          <w:szCs w:val="22"/>
        </w:rPr>
        <w:t xml:space="preserve">Условие предельной коммутационной способности. </w:t>
      </w:r>
      <w:r>
        <w:rPr>
          <w:color w:val="000000"/>
          <w:spacing w:val="0"/>
          <w:w w:val="100"/>
          <w:position w:val="0"/>
          <w:sz w:val="22"/>
          <w:szCs w:val="22"/>
        </w:rPr>
        <w:t>Каталожное значение ПКС должно быть не менее зна- б—</w:t>
      </w:r>
      <w:r>
        <w:rPr>
          <w:b/>
          <w:bCs/>
          <w:color w:val="000000"/>
          <w:spacing w:val="0"/>
          <w:w w:val="100"/>
          <w:position w:val="0"/>
          <w:sz w:val="17"/>
          <w:szCs w:val="17"/>
        </w:rPr>
        <w:t>42</w:t>
      </w:r>
    </w:p>
    <w:p>
      <w:pPr>
        <w:pStyle w:val="Style9"/>
        <w:keepNext w:val="0"/>
        <w:keepLines w:val="0"/>
        <w:widowControl w:val="0"/>
        <w:shd w:val="clear" w:color="auto" w:fill="auto"/>
        <w:bidi w:val="0"/>
        <w:spacing w:before="400" w:after="0" w:line="202" w:lineRule="auto"/>
        <w:ind w:left="0" w:right="0" w:firstLine="0"/>
        <w:jc w:val="both"/>
      </w:pPr>
      <w:r>
        <w:rPr>
          <w:color w:val="000000"/>
          <w:spacing w:val="0"/>
          <w:w w:val="100"/>
          <w:position w:val="0"/>
        </w:rPr>
        <w:t>чения тока к. з., протекающего в цепи в момент ра</w:t>
      </w:r>
      <w:r>
        <w:rPr>
          <w:color w:val="000000"/>
          <w:spacing w:val="0"/>
          <w:w w:val="100"/>
          <w:position w:val="0"/>
          <w:vertAlign w:val="subscript"/>
        </w:rPr>
        <w:t>с</w:t>
      </w:r>
      <w:r>
        <w:rPr>
          <w:color w:val="000000"/>
          <w:spacing w:val="0"/>
          <w:w w:val="100"/>
          <w:position w:val="0"/>
        </w:rPr>
        <w:t>, хождения контактов выключателя. Разные типы вык.'ц</w:t>
      </w:r>
      <w:r>
        <w:rPr>
          <w:color w:val="000000"/>
          <w:spacing w:val="0"/>
          <w:w w:val="100"/>
          <w:position w:val="0"/>
          <w:vertAlign w:val="subscript"/>
        </w:rPr>
        <w:t>0</w:t>
      </w:r>
      <w:r>
        <w:rPr>
          <w:color w:val="000000"/>
          <w:spacing w:val="0"/>
          <w:w w:val="100"/>
          <w:position w:val="0"/>
        </w:rPr>
        <w:t>. чателей имеют разное собственное время отключен^ при предельных токах. Для этого момента времени и определяют значение тока к. з.</w:t>
      </w:r>
    </w:p>
    <w:p>
      <w:pPr>
        <w:pStyle w:val="Style9"/>
        <w:keepNext w:val="0"/>
        <w:keepLines w:val="0"/>
        <w:widowControl w:val="0"/>
        <w:shd w:val="clear" w:color="auto" w:fill="auto"/>
        <w:bidi w:val="0"/>
        <w:spacing w:before="0" w:after="0" w:line="202" w:lineRule="auto"/>
        <w:ind w:left="0" w:right="0" w:firstLine="320"/>
        <w:jc w:val="both"/>
      </w:pPr>
      <w:r>
        <w:rPr>
          <w:color w:val="000000"/>
          <w:spacing w:val="0"/>
          <w:w w:val="100"/>
          <w:position w:val="0"/>
        </w:rPr>
        <w:t>Для неселективных выключателей с малым (мене</w:t>
      </w:r>
      <w:r>
        <w:rPr>
          <w:color w:val="000000"/>
          <w:spacing w:val="0"/>
          <w:w w:val="100"/>
          <w:position w:val="0"/>
          <w:vertAlign w:val="subscript"/>
        </w:rPr>
        <w:t xml:space="preserve">е </w:t>
      </w:r>
      <w:r>
        <w:rPr>
          <w:color w:val="000000"/>
          <w:spacing w:val="0"/>
          <w:w w:val="100"/>
          <w:position w:val="0"/>
        </w:rPr>
        <w:t>одного периода) собственным временем отключения при предельных токах (А3100, А3700, ВА51, АЕ20), то. неограничивающих (А3700Б, ВА52, ВА53, ВА54), а так</w:t>
        <w:softHyphen/>
        <w:t>же селективных с трехступенчатой защитной характе</w:t>
        <w:softHyphen/>
        <w:t>ристикой и устройством для электродинамического рас- цепления (ВА55, А3790С), каталожное значение П1\С сопоставляется с ожидаемым значением тока к. з. в це- пи, вычисленным с учетом подпитки от электродвигате</w:t>
        <w:softHyphen/>
        <w:t>лей 380 В (токоограничивающая способность выключа</w:t>
        <w:softHyphen/>
        <w:t>телей не учитывается).</w:t>
      </w:r>
    </w:p>
    <w:p>
      <w:pPr>
        <w:pStyle w:val="Style9"/>
        <w:keepNext w:val="0"/>
        <w:keepLines w:val="0"/>
        <w:widowControl w:val="0"/>
        <w:shd w:val="clear" w:color="auto" w:fill="auto"/>
        <w:bidi w:val="0"/>
        <w:spacing w:before="0" w:after="0" w:line="202" w:lineRule="auto"/>
        <w:ind w:left="0" w:right="0" w:firstLine="320"/>
        <w:jc w:val="both"/>
      </w:pPr>
      <w:r>
        <w:rPr>
          <w:color w:val="000000"/>
          <w:spacing w:val="0"/>
          <w:w w:val="100"/>
          <w:position w:val="0"/>
        </w:rPr>
        <w:t>Для неселективных выключателей с большим (более одного периода) собственным временем отключения при предельных токах (АВМ, «Электрон») и всех селектив</w:t>
        <w:softHyphen/>
        <w:t>ных (кроме ВА55 и А3790С) подпитка от асинхронных электродвигателей не учитывается, так как их влияние на значение тока к. з. продолжается не более одного периода. Исключение составляют выключатели, ПКС которых задана амплитудным значением ударного тока к. з. (А3744С, А3734С), при выборе этих выключателей требуется учет подпитки от электродвигателей.</w:t>
      </w:r>
    </w:p>
    <w:p>
      <w:pPr>
        <w:pStyle w:val="Style9"/>
        <w:keepNext w:val="0"/>
        <w:keepLines w:val="0"/>
        <w:widowControl w:val="0"/>
        <w:shd w:val="clear" w:color="auto" w:fill="auto"/>
        <w:bidi w:val="0"/>
        <w:spacing w:before="0" w:after="0" w:line="202" w:lineRule="auto"/>
        <w:ind w:left="0" w:right="0" w:firstLine="320"/>
        <w:jc w:val="both"/>
      </w:pPr>
      <w:r>
        <w:rPr>
          <w:color w:val="000000"/>
          <w:spacing w:val="0"/>
          <w:w w:val="100"/>
          <w:position w:val="0"/>
        </w:rPr>
        <w:t>Иногда в каталоге наряду с отключающей способ ю- стью задано также и значение включающей способ.ю- сти. Последнее необходимо сопоставлять с ожидаемым значением тока к. з., вычисленным с учетом подпитки от электродвигателей.</w:t>
      </w:r>
    </w:p>
    <w:p>
      <w:pPr>
        <w:pStyle w:val="Style9"/>
        <w:keepNext w:val="0"/>
        <w:keepLines w:val="0"/>
        <w:widowControl w:val="0"/>
        <w:shd w:val="clear" w:color="auto" w:fill="auto"/>
        <w:bidi w:val="0"/>
        <w:spacing w:before="0" w:after="0" w:line="202" w:lineRule="auto"/>
        <w:ind w:left="0" w:right="0" w:firstLine="320"/>
        <w:jc w:val="both"/>
      </w:pPr>
      <w:r>
        <w:rPr>
          <w:color w:val="000000"/>
          <w:spacing w:val="0"/>
          <w:w w:val="100"/>
          <w:position w:val="0"/>
        </w:rPr>
        <w:t xml:space="preserve">Аппараты, расположенные за токоограничивающи </w:t>
      </w:r>
      <w:r>
        <w:rPr>
          <w:color w:val="000000"/>
          <w:spacing w:val="0"/>
          <w:w w:val="100"/>
          <w:position w:val="0"/>
        </w:rPr>
        <w:t xml:space="preserve">in </w:t>
      </w:r>
      <w:r>
        <w:rPr>
          <w:color w:val="000000"/>
          <w:spacing w:val="0"/>
          <w:w w:val="100"/>
          <w:position w:val="0"/>
        </w:rPr>
        <w:t>выключателями, выбирают с учетом токоограниченля. Например, если в цепи с ожидаемым ударным током 60 кА установлен выключатель А3726Б, то расположен</w:t>
        <w:softHyphen/>
        <w:t>ные за ним аппараты выбирают по значению тока 31 кА (амплитуда), до которого ограничивается ток к. з.</w:t>
      </w:r>
    </w:p>
    <w:p>
      <w:pPr>
        <w:pStyle w:val="Style9"/>
        <w:keepNext w:val="0"/>
        <w:keepLines w:val="0"/>
        <w:widowControl w:val="0"/>
        <w:shd w:val="clear" w:color="auto" w:fill="auto"/>
        <w:bidi w:val="0"/>
        <w:spacing w:before="0" w:after="0" w:line="202" w:lineRule="auto"/>
        <w:ind w:left="0" w:right="0" w:firstLine="320"/>
        <w:jc w:val="both"/>
        <w:sectPr>
          <w:footnotePr>
            <w:pos w:val="pageBottom"/>
            <w:numFmt w:val="chicago"/>
            <w:numRestart w:val="continuous"/>
            <w15:footnoteColumns w:val="1"/>
          </w:footnotePr>
          <w:pgSz w:w="7001" w:h="11278"/>
          <w:pgMar w:top="259" w:right="329" w:bottom="1123" w:left="329" w:header="0" w:footer="3" w:gutter="607"/>
          <w:cols w:space="720"/>
          <w:noEndnote/>
          <w:rtlGutter/>
          <w:docGrid w:linePitch="360"/>
        </w:sectPr>
      </w:pPr>
      <w:r>
        <w:rPr>
          <w:color w:val="000000"/>
          <w:spacing w:val="0"/>
          <w:w w:val="100"/>
          <w:position w:val="0"/>
        </w:rPr>
        <w:t>Допускается выбирать автоматические выключатели по значению тока ОПКС. После отключения этого тока выключатель или его тепловой элемент может выйти из строя. Однако это возможно только при весьма редких повреждениях участков кабеля, расположенных бли ко от выключателя, причем за время ремонта кабеля мелк- но заменить выключатель или его расцепитель.</w:t>
      </w:r>
    </w:p>
    <w:p>
      <w:pPr>
        <w:pStyle w:val="Style9"/>
        <w:keepNext w:val="0"/>
        <w:keepLines w:val="0"/>
        <w:widowControl w:val="0"/>
        <w:shd w:val="clear" w:color="auto" w:fill="auto"/>
        <w:bidi w:val="0"/>
        <w:spacing w:before="0" w:after="0" w:line="202" w:lineRule="auto"/>
        <w:ind w:left="0" w:right="0" w:firstLine="280"/>
        <w:jc w:val="both"/>
      </w:pPr>
      <w:r>
        <w:rPr>
          <w:color w:val="000000"/>
          <w:spacing w:val="0"/>
          <w:w w:val="100"/>
          <w:position w:val="0"/>
        </w:rPr>
        <w:t>Допускается установка нестойких при к. з. выклю</w:t>
        <w:softHyphen/>
        <w:t xml:space="preserve">чателей или группы выключателей, если они защищены расположенным ближе к источнику питания стойким рри к. з. выключателем, обеспечивающим мгновенное отключение всех к. з. с током, равным или большим то- </w:t>
      </w:r>
      <w:r>
        <w:rPr>
          <w:color w:val="000000"/>
          <w:spacing w:val="0"/>
          <w:w w:val="100"/>
          <w:position w:val="0"/>
          <w:vertAlign w:val="subscript"/>
        </w:rPr>
        <w:t>к</w:t>
      </w:r>
      <w:r>
        <w:rPr>
          <w:color w:val="000000"/>
          <w:spacing w:val="0"/>
          <w:w w:val="100"/>
          <w:position w:val="0"/>
        </w:rPr>
        <w:t>а ОПКС указанных нестойких выключателей.</w:t>
      </w:r>
    </w:p>
    <w:p>
      <w:pPr>
        <w:pStyle w:val="Style9"/>
        <w:keepNext w:val="0"/>
        <w:keepLines w:val="0"/>
        <w:widowControl w:val="0"/>
        <w:shd w:val="clear" w:color="auto" w:fill="auto"/>
        <w:bidi w:val="0"/>
        <w:spacing w:before="0" w:after="0" w:line="202" w:lineRule="auto"/>
        <w:ind w:left="0" w:right="0" w:firstLine="280"/>
        <w:jc w:val="both"/>
      </w:pPr>
      <w:r>
        <w:rPr>
          <w:i/>
          <w:iCs/>
          <w:color w:val="000000"/>
          <w:spacing w:val="0"/>
          <w:w w:val="100"/>
          <w:position w:val="0"/>
        </w:rPr>
        <w:t>Условие электродинамической стойкости.</w:t>
      </w:r>
      <w:r>
        <w:rPr>
          <w:color w:val="000000"/>
          <w:spacing w:val="0"/>
          <w:w w:val="100"/>
          <w:position w:val="0"/>
        </w:rPr>
        <w:t xml:space="preserve"> Значение электродинамической стойкости выключателя должно быть не менее амплитудного значения ударного тока к. з. в месте установки выключателя с учетом подпитки от электродвигателей 380 В. Эта проверка необходима, как правило, для неавтоматических выключателей, а также некоторых выключателей с большим временем отключения (АВМ). Проверку на электродинамическую стойкость не выполняют, если значение электродинами</w:t>
        <w:softHyphen/>
        <w:t>ческой стойкости в каталоге отсутствует (это означает, что стойкость выключателя определяется его ПКС).</w:t>
      </w:r>
    </w:p>
    <w:p>
      <w:pPr>
        <w:pStyle w:val="Style9"/>
        <w:keepNext w:val="0"/>
        <w:keepLines w:val="0"/>
        <w:widowControl w:val="0"/>
        <w:shd w:val="clear" w:color="auto" w:fill="auto"/>
        <w:bidi w:val="0"/>
        <w:spacing w:before="0" w:after="0" w:line="202" w:lineRule="auto"/>
        <w:ind w:left="0" w:right="0" w:firstLine="280"/>
        <w:jc w:val="both"/>
      </w:pPr>
      <w:r>
        <w:rPr>
          <w:i/>
          <w:iCs/>
          <w:color w:val="000000"/>
          <w:spacing w:val="0"/>
          <w:w w:val="100"/>
          <w:position w:val="0"/>
        </w:rPr>
        <w:t>Условие термической стойкости.</w:t>
      </w:r>
      <w:r>
        <w:rPr>
          <w:color w:val="000000"/>
          <w:spacing w:val="0"/>
          <w:w w:val="100"/>
          <w:position w:val="0"/>
        </w:rPr>
        <w:t xml:space="preserve"> Тепловой импульс тока к. з. в данной цепи не должен превышать указан</w:t>
        <w:softHyphen/>
        <w:t>ное в каталоге значение термической стойкости выклю</w:t>
        <w:softHyphen/>
        <w:t>чателя. Эта проверка обычно необходима для неавтома</w:t>
        <w:softHyphen/>
        <w:t>тических выключателей, если они защищаются селек</w:t>
        <w:softHyphen/>
        <w:t>тивными автоматическими выключателями, а также для селективных выключателей АВМ. Проверку на терми</w:t>
        <w:softHyphen/>
        <w:t>ческую стойкость не выполняют, если ее значение в ка</w:t>
        <w:softHyphen/>
        <w:t>талоге отсутствует (это означает, что выключатель яв</w:t>
        <w:softHyphen/>
        <w:t>ляется термически стойким при всех временах отключе</w:t>
        <w:softHyphen/>
        <w:t>ния, определяемых его защитной характеристикой).</w:t>
      </w:r>
    </w:p>
    <w:p>
      <w:pPr>
        <w:pStyle w:val="Style9"/>
        <w:keepNext w:val="0"/>
        <w:keepLines w:val="0"/>
        <w:widowControl w:val="0"/>
        <w:shd w:val="clear" w:color="auto" w:fill="auto"/>
        <w:bidi w:val="0"/>
        <w:spacing w:before="0" w:after="0" w:line="202" w:lineRule="auto"/>
        <w:ind w:left="0" w:right="0" w:firstLine="280"/>
        <w:jc w:val="both"/>
      </w:pPr>
      <w:r>
        <w:rPr>
          <w:color w:val="000000"/>
          <w:spacing w:val="0"/>
          <w:w w:val="100"/>
          <w:position w:val="0"/>
        </w:rPr>
        <w:t>Значения токов к. з. и теплового импульса для вы</w:t>
        <w:softHyphen/>
        <w:t>бора выключателей рассчитывают по выражениям, при</w:t>
        <w:softHyphen/>
        <w:t>веденным в § 2. Подпитку от электродвигателей 0,4 кВ учитывают только при выборе аппаратуры на главном Щите КТП 0,4 кВ, за исключением вводных выключате</w:t>
        <w:softHyphen/>
        <w:t>лей, через которые ток подпитки не проходит. Через секционный выключатель главного щита проходит по</w:t>
        <w:softHyphen/>
        <w:t>ловина тока подпитки, но из-за относительно малого значения его можно не учитывать.</w:t>
      </w:r>
    </w:p>
    <w:p>
      <w:pPr>
        <w:pStyle w:val="Style9"/>
        <w:keepNext w:val="0"/>
        <w:keepLines w:val="0"/>
        <w:widowControl w:val="0"/>
        <w:shd w:val="clear" w:color="auto" w:fill="auto"/>
        <w:bidi w:val="0"/>
        <w:spacing w:before="0" w:after="0" w:line="202" w:lineRule="auto"/>
        <w:ind w:left="0" w:right="0" w:firstLine="280"/>
        <w:jc w:val="both"/>
        <w:sectPr>
          <w:headerReference w:type="default" r:id="rId118"/>
          <w:footerReference w:type="default" r:id="rId119"/>
          <w:headerReference w:type="even" r:id="rId120"/>
          <w:footerReference w:type="even" r:id="rId121"/>
          <w:footnotePr>
            <w:pos w:val="pageBottom"/>
            <w:numFmt w:val="chicago"/>
            <w:numRestart w:val="continuous"/>
            <w15:footnoteColumns w:val="1"/>
          </w:footnotePr>
          <w:pgSz w:w="7001" w:h="11278"/>
          <w:pgMar w:top="259" w:right="329" w:bottom="1123" w:left="329" w:header="0" w:footer="695" w:gutter="607"/>
          <w:pgNumType w:start="64"/>
          <w:cols w:space="720"/>
          <w:noEndnote/>
          <w:rtlGutter w:val="0"/>
          <w:docGrid w:linePitch="360"/>
        </w:sectPr>
      </w:pPr>
      <w:r>
        <w:rPr>
          <w:color w:val="000000"/>
          <w:spacing w:val="0"/>
          <w:w w:val="100"/>
          <w:position w:val="0"/>
        </w:rPr>
        <w:t>По указанным параметрам в табл. 30 и 31 можно выбрать автоматические выключатели, установленные На главном щите КТП 0,4 кВ в зависимости от мощно</w:t>
        <w:softHyphen/>
        <w:t>сти трансформаторов, имеющих напряжение к. з. и</w:t>
      </w:r>
      <w:r>
        <w:rPr>
          <w:color w:val="000000"/>
          <w:spacing w:val="0"/>
          <w:w w:val="100"/>
          <w:position w:val="0"/>
          <w:vertAlign w:val="subscript"/>
        </w:rPr>
        <w:t>к</w:t>
      </w:r>
      <w:r>
        <w:rPr>
          <w:color w:val="000000"/>
          <w:spacing w:val="0"/>
          <w:w w:val="100"/>
          <w:position w:val="0"/>
        </w:rPr>
        <w:t xml:space="preserve">= </w:t>
      </w:r>
      <w:r>
        <w:rPr>
          <w:color w:val="000000"/>
          <w:spacing w:val="0"/>
          <w:w w:val="100"/>
          <w:position w:val="0"/>
          <w:vertAlign w:val="superscript"/>
        </w:rPr>
        <w:t>5</w:t>
      </w:r>
      <w:r>
        <w:rPr>
          <w:color w:val="000000"/>
          <w:spacing w:val="0"/>
          <w:w w:val="100"/>
          <w:position w:val="0"/>
        </w:rPr>
        <w:t>&gt;5 % (для трансформатора 400 кВ-А —4,5 %) и пи- таюгцихся от мощной энергосистемы, сопротивление ко</w:t>
        <w:softHyphen/>
        <w:t>торой х</w:t>
      </w:r>
      <w:r>
        <w:rPr>
          <w:color w:val="000000"/>
          <w:spacing w:val="0"/>
          <w:w w:val="100"/>
          <w:position w:val="0"/>
          <w:vertAlign w:val="subscript"/>
        </w:rPr>
        <w:t>с</w:t>
      </w:r>
      <w:r>
        <w:rPr>
          <w:color w:val="000000"/>
          <w:spacing w:val="0"/>
          <w:w w:val="100"/>
          <w:position w:val="0"/>
        </w:rPr>
        <w:t>=о,1х</w:t>
      </w:r>
      <w:r>
        <w:rPr>
          <w:color w:val="000000"/>
          <w:spacing w:val="0"/>
          <w:w w:val="100"/>
          <w:position w:val="0"/>
          <w:vertAlign w:val="subscript"/>
        </w:rPr>
        <w:t>т</w:t>
      </w:r>
      <w:r>
        <w:rPr>
          <w:color w:val="000000"/>
          <w:spacing w:val="0"/>
          <w:w w:val="100"/>
          <w:position w:val="0"/>
        </w:rPr>
        <w:t>. Вводные и секционный выключатели</w:t>
      </w:r>
    </w:p>
    <w:p>
      <w:pPr>
        <w:pStyle w:val="Style54"/>
        <w:keepNext w:val="0"/>
        <w:keepLines w:val="0"/>
        <w:widowControl w:val="0"/>
        <w:shd w:val="clear" w:color="auto" w:fill="auto"/>
        <w:bidi w:val="0"/>
        <w:spacing w:before="0" w:after="0" w:line="230" w:lineRule="auto"/>
        <w:ind w:left="0" w:right="0" w:firstLine="0"/>
        <w:jc w:val="right"/>
      </w:pPr>
      <w:r>
        <w:rPr>
          <w:color w:val="000000"/>
          <w:spacing w:val="0"/>
          <w:w w:val="100"/>
          <w:position w:val="0"/>
        </w:rPr>
        <w:t>Таблица 30. Расчетные параметры сети дл</w:t>
      </w:r>
      <w:r>
        <w:rPr>
          <w:color w:val="000000"/>
          <w:spacing w:val="0"/>
          <w:w w:val="100"/>
          <w:position w:val="0"/>
          <w:vertAlign w:val="subscript"/>
        </w:rPr>
        <w:t xml:space="preserve">я </w:t>
      </w:r>
      <w:r>
        <w:rPr>
          <w:color w:val="000000"/>
          <w:spacing w:val="0"/>
          <w:w w:val="100"/>
          <w:position w:val="0"/>
        </w:rPr>
        <w:t>к. з. и при к. з. с учетом токоограничивающего</w:t>
      </w:r>
    </w:p>
    <w:tbl>
      <w:tblPr>
        <w:tblOverlap w:val="never"/>
        <w:jc w:val="center"/>
        <w:tblLayout w:type="fixed"/>
      </w:tblPr>
      <w:tblGrid>
        <w:gridCol w:w="802"/>
        <w:gridCol w:w="816"/>
        <w:gridCol w:w="806"/>
        <w:gridCol w:w="816"/>
        <w:gridCol w:w="811"/>
        <w:gridCol w:w="811"/>
        <w:gridCol w:w="763"/>
      </w:tblGrid>
      <w:tr>
        <w:trPr>
          <w:trHeight w:val="288" w:hRule="exact"/>
        </w:trPr>
        <w:tc>
          <w:tcPr>
            <w:vMerge w:val="restart"/>
            <w:tcBorders>
              <w:top w:val="single" w:sz="4"/>
            </w:tcBorders>
            <w:shd w:val="clear" w:color="auto" w:fill="FFFFFF"/>
            <w:vAlign w:val="center"/>
          </w:tcPr>
          <w:p>
            <w:pPr>
              <w:pStyle w:val="Style11"/>
              <w:keepNext w:val="0"/>
              <w:keepLines w:val="0"/>
              <w:widowControl w:val="0"/>
              <w:shd w:val="clear" w:color="auto" w:fill="auto"/>
              <w:bidi w:val="0"/>
              <w:spacing w:before="0" w:after="0" w:line="192" w:lineRule="auto"/>
              <w:ind w:left="0" w:right="0" w:firstLine="0"/>
              <w:jc w:val="center"/>
              <w:rPr>
                <w:sz w:val="14"/>
                <w:szCs w:val="14"/>
              </w:rPr>
            </w:pPr>
            <w:r>
              <w:rPr>
                <w:color w:val="000000"/>
                <w:spacing w:val="0"/>
                <w:w w:val="100"/>
                <w:position w:val="0"/>
                <w:sz w:val="14"/>
                <w:szCs w:val="14"/>
              </w:rPr>
              <w:t>Мощность трансфор</w:t>
              <w:softHyphen/>
              <w:t>матора, кВ . А</w:t>
            </w:r>
          </w:p>
        </w:tc>
        <w:tc>
          <w:tcPr>
            <w:gridSpan w:val="6"/>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Металлическое</w:t>
            </w:r>
          </w:p>
        </w:tc>
      </w:tr>
      <w:tr>
        <w:trPr>
          <w:trHeight w:val="245" w:hRule="exact"/>
        </w:trPr>
        <w:tc>
          <w:tcPr>
            <w:vMerge/>
            <w:tcBorders/>
            <w:shd w:val="clear" w:color="auto" w:fill="FFFFFF"/>
            <w:vAlign w:val="center"/>
          </w:tcPr>
          <w:p>
            <w:pP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для вводных выключателей</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Для выключателе}]</w:t>
            </w:r>
          </w:p>
        </w:tc>
      </w:tr>
      <w:tr>
        <w:trPr>
          <w:trHeight w:val="816" w:hRule="exact"/>
        </w:trPr>
        <w:tc>
          <w:tcPr>
            <w:vMerge/>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4</w:t>
            </w:r>
            <w:r>
              <w:rPr>
                <w:color w:val="000000"/>
                <w:spacing w:val="0"/>
                <w:w w:val="100"/>
                <w:position w:val="0"/>
                <w:sz w:val="14"/>
                <w:szCs w:val="14"/>
                <w:vertAlign w:val="superscript"/>
              </w:rPr>
              <w:t>3</w:t>
            </w:r>
            <w:r>
              <w:rPr>
                <w:color w:val="000000"/>
                <w:spacing w:val="0"/>
                <w:w w:val="100"/>
                <w:position w:val="0"/>
                <w:sz w:val="14"/>
                <w:szCs w:val="14"/>
              </w:rPr>
              <w:t>*. кА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r>
              <w:rPr>
                <w:color w:val="000000"/>
                <w:spacing w:val="0"/>
                <w:w w:val="100"/>
                <w:position w:val="0"/>
                <w:sz w:val="14"/>
                <w:szCs w:val="14"/>
                <w:vertAlign w:val="subscript"/>
              </w:rPr>
              <w:t>у</w:t>
            </w:r>
            <w:r>
              <w:rPr>
                <w:color w:val="000000"/>
                <w:spacing w:val="0"/>
                <w:w w:val="100"/>
                <w:position w:val="0"/>
                <w:sz w:val="14"/>
                <w:szCs w:val="14"/>
              </w:rPr>
              <w:t xml:space="preserve"> . кА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кА</w:t>
            </w:r>
            <w:r>
              <w:rPr>
                <w:color w:val="000000"/>
                <w:spacing w:val="0"/>
                <w:w w:val="100"/>
                <w:position w:val="0"/>
                <w:sz w:val="14"/>
                <w:szCs w:val="14"/>
                <w:vertAlign w:val="superscript"/>
              </w:rPr>
              <w:t>2</w:t>
            </w:r>
            <w:r>
              <w:rPr>
                <w:color w:val="000000"/>
                <w:spacing w:val="0"/>
                <w:w w:val="100"/>
                <w:position w:val="0"/>
                <w:sz w:val="14"/>
                <w:szCs w:val="14"/>
              </w:rPr>
              <w:t xml:space="preserve"> • с</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4"/>
                <w:szCs w:val="14"/>
              </w:rPr>
            </w:pPr>
            <w:r>
              <w:rPr>
                <w:i/>
                <w:iCs/>
                <w:color w:val="000000"/>
                <w:spacing w:val="0"/>
                <w:w w:val="100"/>
                <w:position w:val="0"/>
                <w:sz w:val="14"/>
                <w:szCs w:val="14"/>
              </w:rPr>
              <w:t>1^, кА</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 xml:space="preserve">'кХ- </w:t>
            </w:r>
            <w:r>
              <w:rPr>
                <w:color w:val="000000"/>
                <w:spacing w:val="0"/>
                <w:w w:val="100"/>
                <w:position w:val="0"/>
                <w:sz w:val="17"/>
                <w:szCs w:val="17"/>
                <w:vertAlign w:val="superscript"/>
              </w:rPr>
              <w:t>кА</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‘уГ «А</w:t>
            </w:r>
          </w:p>
        </w:tc>
      </w:tr>
      <w:tr>
        <w:trPr>
          <w:trHeight w:val="350"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59,5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126,2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2400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59,5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67,8</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137.R</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1600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38,2</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81</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38,2</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43,5</w:t>
            </w:r>
          </w:p>
        </w:tc>
        <w:tc>
          <w:tcPr>
            <w:tcBorders>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88,4</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1000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24</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50,9</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24</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27,3</w:t>
            </w:r>
          </w:p>
        </w:tc>
        <w:tc>
          <w:tcPr>
            <w:tcBorders>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55,5</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630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32</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17,1</w:t>
            </w:r>
          </w:p>
        </w:tc>
        <w:tc>
          <w:tcPr>
            <w:tcBorders>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34,7</w:t>
            </w:r>
          </w:p>
        </w:tc>
      </w:tr>
      <w:tr>
        <w:trPr>
          <w:trHeight w:val="394"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400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И,8</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25</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96</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11,8</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13,1</w:t>
            </w:r>
          </w:p>
        </w:tc>
        <w:tc>
          <w:tcPr>
            <w:tcBorders>
              <w:left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26,9</w:t>
            </w:r>
          </w:p>
        </w:tc>
      </w:tr>
    </w:tbl>
    <w:p>
      <w:pPr>
        <w:pStyle w:val="Style54"/>
        <w:keepNext w:val="0"/>
        <w:keepLines w:val="0"/>
        <w:widowControl w:val="0"/>
        <w:shd w:val="clear" w:color="auto" w:fill="auto"/>
        <w:bidi w:val="0"/>
        <w:spacing w:before="0" w:after="0" w:line="266" w:lineRule="auto"/>
        <w:ind w:left="0" w:right="0" w:firstLine="0"/>
        <w:jc w:val="both"/>
      </w:pPr>
      <w:r>
        <w:rPr>
          <w:color w:val="000000"/>
          <w:spacing w:val="0"/>
          <w:w w:val="100"/>
          <w:position w:val="0"/>
        </w:rPr>
        <w:t xml:space="preserve">Примечание. Значения </w:t>
      </w:r>
      <w:r>
        <w:rPr>
          <w:color w:val="000000"/>
          <w:spacing w:val="0"/>
          <w:w w:val="100"/>
          <w:position w:val="0"/>
        </w:rPr>
        <w:t>i</w:t>
      </w:r>
      <w:r>
        <w:rPr>
          <w:color w:val="000000"/>
          <w:spacing w:val="0"/>
          <w:w w:val="100"/>
          <w:position w:val="0"/>
          <w:vertAlign w:val="subscript"/>
        </w:rPr>
        <w:t>yZ</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В</w:t>
      </w:r>
      <w:r>
        <w:rPr>
          <w:i/>
          <w:iCs/>
          <w:color w:val="000000"/>
          <w:spacing w:val="0"/>
          <w:w w:val="100"/>
          <w:position w:val="0"/>
          <w:vertAlign w:val="subscript"/>
        </w:rPr>
        <w:t>к</w:t>
      </w:r>
      <w:r>
        <w:rPr>
          <w:color w:val="000000"/>
          <w:spacing w:val="0"/>
          <w:w w:val="100"/>
          <w:position w:val="0"/>
        </w:rPr>
        <w:t xml:space="preserve"> определены с учетом по времени срабатывания отсечки вводного выключателя 0,6 с, выключ</w:t>
      </w:r>
    </w:p>
    <w:p>
      <w:pPr>
        <w:widowControl w:val="0"/>
        <w:spacing w:after="399" w:line="1" w:lineRule="exact"/>
      </w:pP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выбраны по стойкости при металлических к. з., выклю</w:t>
        <w:softHyphen/>
        <w:t>чатели отходящих линий — как при металлических к. з., так и с учетом токоограничивающего действия дуги в месте к. з.</w:t>
      </w:r>
    </w:p>
    <w:p>
      <w:pPr>
        <w:pStyle w:val="Style9"/>
        <w:keepNext w:val="0"/>
        <w:keepLines w:val="0"/>
        <w:widowControl w:val="0"/>
        <w:shd w:val="clear" w:color="auto" w:fill="auto"/>
        <w:bidi w:val="0"/>
        <w:spacing w:before="0" w:after="0" w:line="202" w:lineRule="auto"/>
        <w:ind w:left="0" w:right="0" w:firstLine="400"/>
        <w:jc w:val="both"/>
      </w:pPr>
      <w:r>
        <w:rPr>
          <w:color w:val="000000"/>
          <w:spacing w:val="0"/>
          <w:w w:val="100"/>
          <w:position w:val="0"/>
        </w:rPr>
        <w:t>В случае отказа выключателя отходящей линии, вы</w:t>
        <w:softHyphen/>
        <w:t>бранного с учетом токоограничивающего действия дуги, при маловероятных металлических к. з. на его зажимах, авария локализуется в пределах одной секции стойкими при металлических к. з. вводным и секционным выклю</w:t>
        <w:softHyphen/>
        <w:t>чателями. Такая авария не приводит к остановке произ</w:t>
        <w:softHyphen/>
        <w:t xml:space="preserve">водства, так как вторая секция остается в работе, </w:t>
      </w:r>
      <w:r>
        <w:rPr>
          <w:i/>
          <w:iCs/>
          <w:color w:val="000000"/>
          <w:spacing w:val="0"/>
          <w:w w:val="100"/>
          <w:position w:val="0"/>
        </w:rPr>
        <w:t>а</w:t>
      </w:r>
      <w:r>
        <w:rPr>
          <w:color w:val="000000"/>
          <w:spacing w:val="0"/>
          <w:w w:val="100"/>
          <w:position w:val="0"/>
        </w:rPr>
        <w:t xml:space="preserve"> от</w:t>
        <w:softHyphen/>
        <w:t>ветственные электроприемники либо имеют резервиро</w:t>
        <w:softHyphen/>
        <w:t>вание в технологической части, либо могут питаться от любой из секций.</w:t>
      </w:r>
    </w:p>
    <w:p>
      <w:pPr>
        <w:pStyle w:val="Style9"/>
        <w:keepNext w:val="0"/>
        <w:keepLines w:val="0"/>
        <w:widowControl w:val="0"/>
        <w:shd w:val="clear" w:color="auto" w:fill="auto"/>
        <w:bidi w:val="0"/>
        <w:spacing w:before="0" w:after="0" w:line="202" w:lineRule="auto"/>
        <w:ind w:left="0" w:right="0" w:firstLine="400"/>
        <w:jc w:val="both"/>
      </w:pPr>
      <w:r>
        <w:rPr>
          <w:b/>
          <w:bCs/>
          <w:color w:val="000000"/>
          <w:spacing w:val="0"/>
          <w:w w:val="100"/>
          <w:position w:val="0"/>
        </w:rPr>
        <w:t xml:space="preserve">Выбор по условию селективности. </w:t>
      </w:r>
      <w:r>
        <w:rPr>
          <w:color w:val="000000"/>
          <w:spacing w:val="0"/>
          <w:w w:val="100"/>
          <w:position w:val="0"/>
        </w:rPr>
        <w:t>Селективность дол</w:t>
        <w:softHyphen/>
        <w:t>жна быть обеспечена между последовательно включен</w:t>
        <w:softHyphen/>
        <w:t>ными выключателями в сети 0,4 кВ, между защитой со стороны высокого напряжения ВН питающего транс</w:t>
        <w:softHyphen/>
        <w:t>форматора 6/0,4 или 10/0,4 кВ и выключателями 0,4 кВ, а также между выключателем и магнитным пускателем {или контактором) данного присоединения.</w:t>
      </w:r>
    </w:p>
    <w:p>
      <w:pPr>
        <w:pStyle w:val="Style9"/>
        <w:keepNext w:val="0"/>
        <w:keepLines w:val="0"/>
        <w:widowControl w:val="0"/>
        <w:shd w:val="clear" w:color="auto" w:fill="auto"/>
        <w:bidi w:val="0"/>
        <w:spacing w:before="0" w:after="0" w:line="206" w:lineRule="auto"/>
        <w:ind w:left="0" w:right="0" w:firstLine="400"/>
        <w:jc w:val="both"/>
      </w:pPr>
      <w:r>
        <w:rPr>
          <w:i/>
          <w:iCs/>
          <w:color w:val="000000"/>
          <w:spacing w:val="0"/>
          <w:w w:val="100"/>
          <w:position w:val="0"/>
        </w:rPr>
        <w:t>Селективность между последовательно включенны</w:t>
        <w:softHyphen/>
        <w:t>ми автоматическими выключателями.</w:t>
      </w:r>
      <w:r>
        <w:rPr>
          <w:color w:val="000000"/>
          <w:spacing w:val="0"/>
          <w:w w:val="100"/>
          <w:position w:val="0"/>
        </w:rPr>
        <w:t xml:space="preserve"> Обеспечивается применением селективных выключателей, имеющих вы</w:t>
        <w:softHyphen/>
        <w:t>держку времени при срабатывании отсечки. Выбор Р</w:t>
      </w:r>
      <w:r>
        <w:rPr>
          <w:color w:val="000000"/>
          <w:spacing w:val="0"/>
          <w:w w:val="100"/>
          <w:position w:val="0"/>
          <w:vertAlign w:val="superscript"/>
        </w:rPr>
        <w:t>а</w:t>
      </w:r>
      <w:r>
        <w:rPr>
          <w:color w:val="000000"/>
          <w:spacing w:val="0"/>
          <w:w w:val="100"/>
          <w:position w:val="0"/>
        </w:rPr>
        <w:t>'</w:t>
      </w:r>
    </w:p>
    <w:p>
      <w:pPr>
        <w:pStyle w:val="Style54"/>
        <w:keepNext w:val="0"/>
        <w:keepLines w:val="0"/>
        <w:widowControl w:val="0"/>
        <w:shd w:val="clear" w:color="auto" w:fill="auto"/>
        <w:bidi w:val="0"/>
        <w:spacing w:before="0" w:after="0" w:line="206" w:lineRule="auto"/>
        <w:ind w:left="53" w:right="0" w:firstLine="0"/>
        <w:jc w:val="left"/>
      </w:pPr>
      <w:r>
        <w:rPr>
          <w:color w:val="000000"/>
          <w:spacing w:val="0"/>
          <w:w w:val="100"/>
          <w:position w:val="0"/>
        </w:rPr>
        <w:t xml:space="preserve">giiGopa </w:t>
      </w:r>
      <w:r>
        <w:rPr>
          <w:color w:val="000000"/>
          <w:spacing w:val="0"/>
          <w:w w:val="100"/>
          <w:position w:val="0"/>
        </w:rPr>
        <w:t>выключателей КТП при металлических действия дуги</w:t>
      </w:r>
    </w:p>
    <w:tbl>
      <w:tblPr>
        <w:tblOverlap w:val="never"/>
        <w:jc w:val="center"/>
        <w:tblLayout w:type="fixed"/>
      </w:tblPr>
      <w:tblGrid>
        <w:gridCol w:w="840"/>
        <w:gridCol w:w="811"/>
        <w:gridCol w:w="806"/>
        <w:gridCol w:w="802"/>
        <w:gridCol w:w="806"/>
        <w:gridCol w:w="811"/>
        <w:gridCol w:w="816"/>
      </w:tblGrid>
      <w:tr>
        <w:trPr>
          <w:trHeight w:val="283" w:hRule="exact"/>
        </w:trPr>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2"/>
                <w:szCs w:val="12"/>
              </w:rPr>
            </w:pPr>
            <w:r>
              <w:rPr>
                <w:b/>
                <w:bCs/>
                <w:color w:val="000000"/>
                <w:spacing w:val="0"/>
                <w:w w:val="100"/>
                <w:position w:val="0"/>
                <w:sz w:val="12"/>
                <w:szCs w:val="12"/>
              </w:rPr>
              <w:t>К-З</w:t>
            </w:r>
          </w:p>
        </w:tc>
        <w:tc>
          <w:tcPr>
            <w:gridSpan w:val="5"/>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К. з. с учетом дуги</w:t>
            </w:r>
          </w:p>
        </w:tc>
      </w:tr>
      <w:tr>
        <w:trPr>
          <w:trHeight w:val="245" w:hRule="exact"/>
        </w:trPr>
        <w:tc>
          <w:tcPr>
            <w:gridSpan w:val="2"/>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ОТХОДЯЩИХ линий</w:t>
            </w:r>
          </w:p>
        </w:tc>
        <w:tc>
          <w:tcPr>
            <w:gridSpan w:val="5"/>
            <w:tcBorders>
              <w:top w:val="single" w:sz="4"/>
              <w:left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Для выключателей отходящих линий</w:t>
            </w:r>
          </w:p>
        </w:tc>
      </w:tr>
      <w:tr>
        <w:trPr>
          <w:trHeight w:val="264" w:hRule="exact"/>
        </w:trPr>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Г в</w:t>
            </w:r>
            <w:r>
              <w:rPr>
                <w:color w:val="000000"/>
                <w:spacing w:val="0"/>
                <w:w w:val="100"/>
                <w:position w:val="0"/>
                <w:sz w:val="14"/>
                <w:szCs w:val="14"/>
                <w:vertAlign w:val="subscript"/>
              </w:rPr>
              <w:t>к</w:t>
            </w:r>
            <w:r>
              <w:rPr>
                <w:color w:val="000000"/>
                <w:spacing w:val="0"/>
                <w:w w:val="100"/>
                <w:position w:val="0"/>
                <w:sz w:val="14"/>
                <w:szCs w:val="14"/>
              </w:rPr>
              <w:t>, кА*-с</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w:t>
            </w:r>
            <w:r>
              <w:rPr>
                <w:color w:val="000000"/>
                <w:spacing w:val="0"/>
                <w:w w:val="100"/>
                <w:position w:val="0"/>
                <w:sz w:val="14"/>
                <w:szCs w:val="14"/>
                <w:vertAlign w:val="superscript"/>
              </w:rPr>
              <w:t>(3)</w:t>
            </w:r>
            <w:r>
              <w:rPr>
                <w:color w:val="000000"/>
                <w:spacing w:val="0"/>
                <w:w w:val="100"/>
                <w:position w:val="0"/>
                <w:sz w:val="14"/>
                <w:szCs w:val="14"/>
              </w:rPr>
              <w:t xml:space="preserve"> кА</w:t>
            </w:r>
          </w:p>
          <w:p>
            <w:pPr>
              <w:pStyle w:val="Style11"/>
              <w:keepNext w:val="0"/>
              <w:keepLines w:val="0"/>
              <w:widowControl w:val="0"/>
              <w:shd w:val="clear" w:color="auto" w:fill="auto"/>
              <w:bidi w:val="0"/>
              <w:spacing w:before="0" w:after="0" w:line="180" w:lineRule="auto"/>
              <w:ind w:left="0" w:right="0" w:firstLine="0"/>
              <w:jc w:val="left"/>
              <w:rPr>
                <w:sz w:val="14"/>
                <w:szCs w:val="14"/>
              </w:rPr>
            </w:pPr>
            <w:r>
              <w:rPr>
                <w:color w:val="000000"/>
                <w:spacing w:val="0"/>
                <w:w w:val="100"/>
                <w:position w:val="0"/>
                <w:sz w:val="14"/>
                <w:szCs w:val="14"/>
                <w:vertAlign w:val="superscript"/>
              </w:rPr>
              <w:t>7</w:t>
            </w:r>
            <w:r>
              <w:rPr>
                <w:color w:val="000000"/>
                <w:spacing w:val="0"/>
                <w:w w:val="100"/>
                <w:position w:val="0"/>
                <w:sz w:val="14"/>
                <w:szCs w:val="14"/>
              </w:rPr>
              <w:t xml:space="preserve"> к.ср’ </w:t>
            </w:r>
            <w:r>
              <w:rPr>
                <w:color w:val="000000"/>
                <w:spacing w:val="0"/>
                <w:w w:val="100"/>
                <w:position w:val="0"/>
                <w:sz w:val="14"/>
                <w:szCs w:val="14"/>
                <w:vertAlign w:val="superscript"/>
              </w:rPr>
              <w:t>КА</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vertAlign w:val="superscript"/>
              </w:rPr>
              <w:t>кА</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 xml:space="preserve">i </w:t>
            </w:r>
            <w:r>
              <w:rPr>
                <w:color w:val="000000"/>
                <w:spacing w:val="0"/>
                <w:w w:val="100"/>
                <w:position w:val="0"/>
                <w:sz w:val="17"/>
                <w:szCs w:val="17"/>
              </w:rPr>
              <w:t>кА</w:t>
            </w:r>
          </w:p>
          <w:p>
            <w:pPr>
              <w:pStyle w:val="Style11"/>
              <w:keepNext w:val="0"/>
              <w:keepLines w:val="0"/>
              <w:widowControl w:val="0"/>
              <w:shd w:val="clear" w:color="auto" w:fill="auto"/>
              <w:bidi w:val="0"/>
              <w:spacing w:before="0" w:after="0" w:line="180" w:lineRule="auto"/>
              <w:ind w:left="0" w:right="0" w:firstLine="200"/>
              <w:jc w:val="left"/>
              <w:rPr>
                <w:sz w:val="17"/>
                <w:szCs w:val="17"/>
              </w:rPr>
            </w:pPr>
            <w:r>
              <w:rPr>
                <w:color w:val="000000"/>
                <w:spacing w:val="0"/>
                <w:w w:val="100"/>
                <w:position w:val="0"/>
                <w:sz w:val="17"/>
                <w:szCs w:val="17"/>
              </w:rPr>
              <w:t>ух</w:t>
            </w:r>
          </w:p>
        </w:tc>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в</w:t>
            </w:r>
            <w:r>
              <w:rPr>
                <w:color w:val="000000"/>
                <w:spacing w:val="0"/>
                <w:w w:val="100"/>
                <w:position w:val="0"/>
                <w:sz w:val="14"/>
                <w:szCs w:val="14"/>
                <w:vertAlign w:val="subscript"/>
              </w:rPr>
              <w:t>к</w:t>
            </w:r>
            <w:r>
              <w:rPr>
                <w:color w:val="000000"/>
                <w:spacing w:val="0"/>
                <w:w w:val="100"/>
                <w:position w:val="0"/>
                <w:sz w:val="14"/>
                <w:szCs w:val="14"/>
              </w:rPr>
              <w:t>, кА</w:t>
            </w:r>
            <w:r>
              <w:rPr>
                <w:color w:val="000000"/>
                <w:spacing w:val="0"/>
                <w:w w:val="100"/>
                <w:position w:val="0"/>
                <w:sz w:val="14"/>
                <w:szCs w:val="14"/>
                <w:vertAlign w:val="superscript"/>
              </w:rPr>
              <w:t>2</w:t>
            </w:r>
            <w:r>
              <w:rPr>
                <w:color w:val="000000"/>
                <w:spacing w:val="0"/>
                <w:w w:val="100"/>
                <w:position w:val="0"/>
                <w:sz w:val="14"/>
                <w:szCs w:val="14"/>
              </w:rPr>
              <w:t xml:space="preserve"> • с</w:t>
            </w:r>
          </w:p>
        </w:tc>
      </w:tr>
      <w:tr>
        <w:trPr>
          <w:trHeight w:val="54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194" w:lineRule="auto"/>
              <w:ind w:left="0" w:right="0" w:firstLine="0"/>
              <w:jc w:val="left"/>
              <w:rPr>
                <w:sz w:val="14"/>
                <w:szCs w:val="14"/>
              </w:rPr>
            </w:pPr>
            <w:r>
              <w:rPr>
                <w:color w:val="000000"/>
                <w:spacing w:val="0"/>
                <w:w w:val="100"/>
                <w:position w:val="0"/>
                <w:sz w:val="14"/>
                <w:szCs w:val="14"/>
              </w:rPr>
              <w:t>I «Элск-</w:t>
            </w:r>
          </w:p>
          <w:p>
            <w:pPr>
              <w:pStyle w:val="Style11"/>
              <w:keepNext w:val="0"/>
              <w:keepLines w:val="0"/>
              <w:widowControl w:val="0"/>
              <w:shd w:val="clear" w:color="auto" w:fill="auto"/>
              <w:bidi w:val="0"/>
              <w:spacing w:before="0" w:after="0" w:line="194" w:lineRule="auto"/>
              <w:ind w:left="0" w:right="0" w:firstLine="0"/>
              <w:jc w:val="left"/>
              <w:rPr>
                <w:sz w:val="14"/>
                <w:szCs w:val="14"/>
              </w:rPr>
            </w:pPr>
            <w:r>
              <w:rPr>
                <w:color w:val="000000"/>
                <w:spacing w:val="0"/>
                <w:w w:val="100"/>
                <w:position w:val="0"/>
                <w:sz w:val="14"/>
                <w:szCs w:val="14"/>
              </w:rPr>
              <w:t>I трон», [ АВМ</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4"/>
                <w:szCs w:val="14"/>
              </w:rPr>
            </w:pPr>
            <w:r>
              <w:rPr>
                <w:color w:val="000000"/>
                <w:spacing w:val="0"/>
                <w:w w:val="100"/>
                <w:position w:val="0"/>
                <w:sz w:val="14"/>
                <w:szCs w:val="14"/>
              </w:rPr>
              <w:t>А3700С</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«Элек</w:t>
              <w:softHyphen/>
              <w:t>трой», АВМ</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4"/>
                <w:szCs w:val="14"/>
              </w:rPr>
            </w:pPr>
            <w:r>
              <w:rPr>
                <w:color w:val="000000"/>
                <w:spacing w:val="0"/>
                <w:w w:val="100"/>
                <w:position w:val="0"/>
                <w:sz w:val="14"/>
                <w:szCs w:val="14"/>
              </w:rPr>
              <w:t>А3700С</w:t>
            </w:r>
          </w:p>
        </w:tc>
      </w:tr>
      <w:tr>
        <w:trPr>
          <w:trHeight w:val="1267" w:hRule="exact"/>
        </w:trPr>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18" w:lineRule="auto"/>
              <w:ind w:left="0" w:right="0" w:firstLine="0"/>
              <w:jc w:val="left"/>
              <w:rPr>
                <w:sz w:val="17"/>
                <w:szCs w:val="17"/>
              </w:rPr>
            </w:pPr>
            <w:r>
              <w:rPr>
                <w:color w:val="000000"/>
                <w:spacing w:val="0"/>
                <w:w w:val="100"/>
                <w:position w:val="0"/>
                <w:sz w:val="17"/>
                <w:szCs w:val="17"/>
              </w:rPr>
              <w:t>I 1266</w:t>
            </w:r>
          </w:p>
          <w:p>
            <w:pPr>
              <w:pStyle w:val="Style11"/>
              <w:keepNext w:val="0"/>
              <w:keepLines w:val="0"/>
              <w:widowControl w:val="0"/>
              <w:shd w:val="clear" w:color="auto" w:fill="auto"/>
              <w:bidi w:val="0"/>
              <w:spacing w:before="0" w:after="0" w:line="218" w:lineRule="auto"/>
              <w:ind w:left="260" w:right="0" w:hanging="260"/>
              <w:jc w:val="left"/>
              <w:rPr>
                <w:sz w:val="17"/>
                <w:szCs w:val="17"/>
              </w:rPr>
            </w:pPr>
            <w:r>
              <w:rPr>
                <w:color w:val="000000"/>
                <w:spacing w:val="0"/>
                <w:w w:val="100"/>
                <w:position w:val="0"/>
                <w:sz w:val="17"/>
                <w:szCs w:val="17"/>
              </w:rPr>
              <w:t>1 522 206</w:t>
            </w:r>
          </w:p>
          <w:p>
            <w:pPr>
              <w:pStyle w:val="Style11"/>
              <w:keepNext w:val="0"/>
              <w:keepLines w:val="0"/>
              <w:widowControl w:val="0"/>
              <w:shd w:val="clear" w:color="auto" w:fill="auto"/>
              <w:tabs>
                <w:tab w:pos="302" w:val="left"/>
              </w:tabs>
              <w:bidi w:val="0"/>
              <w:spacing w:before="0" w:after="0" w:line="218" w:lineRule="auto"/>
              <w:ind w:left="0" w:right="0"/>
              <w:jc w:val="left"/>
              <w:rPr>
                <w:sz w:val="17"/>
                <w:szCs w:val="17"/>
              </w:rPr>
            </w:pPr>
            <w:r>
              <w:rPr>
                <w:color w:val="000000"/>
                <w:spacing w:val="0"/>
                <w:w w:val="100"/>
                <w:position w:val="0"/>
                <w:sz w:val="17"/>
                <w:szCs w:val="17"/>
              </w:rPr>
              <w:t>80,5 |</w:t>
              <w:tab/>
              <w:t>49,3</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558</w:t>
            </w:r>
          </w:p>
          <w:p>
            <w:pPr>
              <w:pStyle w:val="Style11"/>
              <w:keepNext w:val="0"/>
              <w:keepLines w:val="0"/>
              <w:widowControl w:val="0"/>
              <w:shd w:val="clear" w:color="auto" w:fill="auto"/>
              <w:bidi w:val="0"/>
              <w:spacing w:before="0" w:after="0" w:line="211" w:lineRule="auto"/>
              <w:ind w:left="0" w:right="0" w:firstLine="180"/>
              <w:jc w:val="left"/>
              <w:rPr>
                <w:sz w:val="17"/>
                <w:szCs w:val="17"/>
              </w:rPr>
            </w:pPr>
            <w:r>
              <w:rPr>
                <w:color w:val="000000"/>
                <w:spacing w:val="0"/>
                <w:w w:val="100"/>
                <w:position w:val="0"/>
                <w:sz w:val="17"/>
                <w:szCs w:val="17"/>
              </w:rPr>
              <w:t>230</w:t>
            </w:r>
          </w:p>
          <w:p>
            <w:pPr>
              <w:pStyle w:val="Style11"/>
              <w:keepNext w:val="0"/>
              <w:keepLines w:val="0"/>
              <w:widowControl w:val="0"/>
              <w:shd w:val="clear" w:color="auto" w:fill="auto"/>
              <w:bidi w:val="0"/>
              <w:spacing w:before="0" w:after="0" w:line="223" w:lineRule="auto"/>
              <w:ind w:left="0" w:right="0" w:firstLine="260"/>
              <w:jc w:val="left"/>
              <w:rPr>
                <w:sz w:val="17"/>
                <w:szCs w:val="17"/>
              </w:rPr>
            </w:pPr>
            <w:r>
              <w:rPr>
                <w:color w:val="000000"/>
                <w:spacing w:val="0"/>
                <w:w w:val="100"/>
                <w:position w:val="0"/>
                <w:sz w:val="17"/>
                <w:szCs w:val="17"/>
              </w:rPr>
              <w:t>90,6</w:t>
            </w:r>
          </w:p>
          <w:p>
            <w:pPr>
              <w:pStyle w:val="Style11"/>
              <w:keepNext w:val="0"/>
              <w:keepLines w:val="0"/>
              <w:widowControl w:val="0"/>
              <w:shd w:val="clear" w:color="auto" w:fill="auto"/>
              <w:bidi w:val="0"/>
              <w:spacing w:before="0" w:after="0" w:line="211" w:lineRule="auto"/>
              <w:ind w:left="0" w:right="0" w:firstLine="260"/>
              <w:jc w:val="left"/>
              <w:rPr>
                <w:sz w:val="17"/>
                <w:szCs w:val="17"/>
              </w:rPr>
            </w:pPr>
            <w:r>
              <w:rPr>
                <w:color w:val="000000"/>
                <w:spacing w:val="0"/>
                <w:w w:val="100"/>
                <w:position w:val="0"/>
                <w:sz w:val="17"/>
                <w:szCs w:val="17"/>
              </w:rPr>
              <w:t>35,5</w:t>
            </w:r>
          </w:p>
          <w:p>
            <w:pPr>
              <w:pStyle w:val="Style11"/>
              <w:keepNext w:val="0"/>
              <w:keepLines w:val="0"/>
              <w:widowControl w:val="0"/>
              <w:shd w:val="clear" w:color="auto" w:fill="auto"/>
              <w:bidi w:val="0"/>
              <w:spacing w:before="0" w:after="0" w:line="206" w:lineRule="auto"/>
              <w:ind w:left="0" w:right="0" w:firstLine="260"/>
              <w:jc w:val="left"/>
              <w:rPr>
                <w:sz w:val="17"/>
                <w:szCs w:val="17"/>
              </w:rPr>
            </w:pPr>
            <w:r>
              <w:rPr>
                <w:color w:val="000000"/>
                <w:spacing w:val="0"/>
                <w:w w:val="100"/>
                <w:position w:val="0"/>
                <w:sz w:val="17"/>
                <w:szCs w:val="17"/>
              </w:rPr>
              <w:t>21,4</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39,2</w:t>
            </w:r>
          </w:p>
          <w:p>
            <w:pPr>
              <w:pStyle w:val="Style11"/>
              <w:keepNext w:val="0"/>
              <w:keepLines w:val="0"/>
              <w:widowControl w:val="0"/>
              <w:shd w:val="clear" w:color="auto" w:fill="auto"/>
              <w:bidi w:val="0"/>
              <w:spacing w:before="0" w:after="0" w:line="206" w:lineRule="auto"/>
              <w:ind w:left="0" w:right="0" w:firstLine="220"/>
              <w:jc w:val="left"/>
              <w:rPr>
                <w:sz w:val="17"/>
                <w:szCs w:val="17"/>
              </w:rPr>
            </w:pPr>
            <w:r>
              <w:rPr>
                <w:color w:val="000000"/>
                <w:spacing w:val="0"/>
                <w:w w:val="100"/>
                <w:position w:val="0"/>
                <w:sz w:val="17"/>
                <w:szCs w:val="17"/>
              </w:rPr>
              <w:t>25,8</w:t>
            </w:r>
          </w:p>
          <w:p>
            <w:pPr>
              <w:pStyle w:val="Style11"/>
              <w:keepNext w:val="0"/>
              <w:keepLines w:val="0"/>
              <w:widowControl w:val="0"/>
              <w:shd w:val="clear" w:color="auto" w:fill="auto"/>
              <w:bidi w:val="0"/>
              <w:spacing w:before="0" w:after="0" w:line="216" w:lineRule="auto"/>
              <w:ind w:left="0" w:right="0" w:firstLine="220"/>
              <w:jc w:val="left"/>
              <w:rPr>
                <w:sz w:val="17"/>
                <w:szCs w:val="17"/>
              </w:rPr>
            </w:pPr>
            <w:r>
              <w:rPr>
                <w:color w:val="000000"/>
                <w:spacing w:val="0"/>
                <w:w w:val="100"/>
                <w:position w:val="0"/>
                <w:sz w:val="17"/>
                <w:szCs w:val="17"/>
              </w:rPr>
              <w:t>18</w:t>
            </w:r>
          </w:p>
          <w:p>
            <w:pPr>
              <w:pStyle w:val="Style11"/>
              <w:keepNext w:val="0"/>
              <w:keepLines w:val="0"/>
              <w:widowControl w:val="0"/>
              <w:shd w:val="clear" w:color="auto" w:fill="auto"/>
              <w:bidi w:val="0"/>
              <w:spacing w:before="0" w:after="0" w:line="199" w:lineRule="auto"/>
              <w:ind w:left="0" w:right="0" w:firstLine="220"/>
              <w:jc w:val="left"/>
              <w:rPr>
                <w:sz w:val="17"/>
                <w:szCs w:val="17"/>
              </w:rPr>
            </w:pPr>
            <w:r>
              <w:rPr>
                <w:color w:val="000000"/>
                <w:spacing w:val="0"/>
                <w:w w:val="100"/>
                <w:position w:val="0"/>
                <w:sz w:val="17"/>
                <w:szCs w:val="17"/>
              </w:rPr>
              <w:t>12,4</w:t>
            </w:r>
          </w:p>
          <w:p>
            <w:pPr>
              <w:pStyle w:val="Style11"/>
              <w:keepNext w:val="0"/>
              <w:keepLines w:val="0"/>
              <w:widowControl w:val="0"/>
              <w:shd w:val="clear" w:color="auto" w:fill="auto"/>
              <w:bidi w:val="0"/>
              <w:spacing w:before="0" w:after="0" w:line="216" w:lineRule="auto"/>
              <w:ind w:left="0" w:right="0" w:firstLine="220"/>
              <w:jc w:val="left"/>
              <w:rPr>
                <w:sz w:val="17"/>
                <w:szCs w:val="17"/>
              </w:rPr>
            </w:pPr>
            <w:r>
              <w:rPr>
                <w:color w:val="000000"/>
                <w:spacing w:val="0"/>
                <w:w w:val="100"/>
                <w:position w:val="0"/>
                <w:sz w:val="17"/>
                <w:szCs w:val="17"/>
              </w:rPr>
              <w:t>10</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47,5</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31,1</w:t>
            </w:r>
          </w:p>
          <w:p>
            <w:pPr>
              <w:pStyle w:val="Style11"/>
              <w:keepNext w:val="0"/>
              <w:keepLines w:val="0"/>
              <w:widowControl w:val="0"/>
              <w:shd w:val="clear" w:color="auto" w:fill="auto"/>
              <w:bidi w:val="0"/>
              <w:spacing w:before="0" w:after="0" w:line="180" w:lineRule="auto"/>
              <w:ind w:left="0" w:right="0" w:firstLine="220"/>
              <w:jc w:val="left"/>
              <w:rPr>
                <w:sz w:val="17"/>
                <w:szCs w:val="17"/>
              </w:rPr>
            </w:pPr>
            <w:r>
              <w:rPr>
                <w:color w:val="000000"/>
                <w:spacing w:val="0"/>
                <w:w w:val="100"/>
                <w:position w:val="0"/>
                <w:sz w:val="17"/>
                <w:szCs w:val="17"/>
              </w:rPr>
              <w:t>21,3</w:t>
            </w:r>
          </w:p>
          <w:p>
            <w:pPr>
              <w:pStyle w:val="Style11"/>
              <w:keepNext w:val="0"/>
              <w:keepLines w:val="0"/>
              <w:widowControl w:val="0"/>
              <w:shd w:val="clear" w:color="auto" w:fill="auto"/>
              <w:bidi w:val="0"/>
              <w:spacing w:before="0" w:after="0" w:line="216" w:lineRule="auto"/>
              <w:ind w:left="0" w:right="0" w:firstLine="220"/>
              <w:jc w:val="left"/>
              <w:rPr>
                <w:sz w:val="17"/>
                <w:szCs w:val="17"/>
              </w:rPr>
            </w:pPr>
            <w:r>
              <w:rPr>
                <w:color w:val="000000"/>
                <w:spacing w:val="0"/>
                <w:w w:val="100"/>
                <w:position w:val="0"/>
                <w:sz w:val="17"/>
                <w:szCs w:val="17"/>
              </w:rPr>
              <w:t>14,5</w:t>
            </w:r>
          </w:p>
          <w:p>
            <w:pPr>
              <w:pStyle w:val="Style11"/>
              <w:keepNext w:val="0"/>
              <w:keepLines w:val="0"/>
              <w:widowControl w:val="0"/>
              <w:shd w:val="clear" w:color="auto" w:fill="auto"/>
              <w:bidi w:val="0"/>
              <w:spacing w:before="0" w:after="0" w:line="223" w:lineRule="auto"/>
              <w:ind w:left="0" w:right="0" w:firstLine="220"/>
              <w:jc w:val="left"/>
              <w:rPr>
                <w:sz w:val="17"/>
                <w:szCs w:val="17"/>
              </w:rPr>
            </w:pPr>
            <w:r>
              <w:rPr>
                <w:color w:val="000000"/>
                <w:spacing w:val="0"/>
                <w:w w:val="100"/>
                <w:position w:val="0"/>
                <w:sz w:val="17"/>
                <w:szCs w:val="17"/>
              </w:rPr>
              <w:t>11,3</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83,5</w:t>
            </w:r>
          </w:p>
          <w:p>
            <w:pPr>
              <w:pStyle w:val="Style11"/>
              <w:keepNext w:val="0"/>
              <w:keepLines w:val="0"/>
              <w:widowControl w:val="0"/>
              <w:shd w:val="clear" w:color="auto" w:fill="auto"/>
              <w:bidi w:val="0"/>
              <w:spacing w:before="0" w:after="0" w:line="206" w:lineRule="auto"/>
              <w:ind w:left="0" w:right="0" w:firstLine="200"/>
              <w:jc w:val="left"/>
              <w:rPr>
                <w:sz w:val="17"/>
                <w:szCs w:val="17"/>
              </w:rPr>
            </w:pPr>
            <w:r>
              <w:rPr>
                <w:color w:val="000000"/>
                <w:spacing w:val="0"/>
                <w:w w:val="100"/>
                <w:position w:val="0"/>
                <w:sz w:val="17"/>
                <w:szCs w:val="17"/>
              </w:rPr>
              <w:t>54,7</w:t>
            </w:r>
          </w:p>
          <w:p>
            <w:pPr>
              <w:pStyle w:val="Style11"/>
              <w:keepNext w:val="0"/>
              <w:keepLines w:val="0"/>
              <w:widowControl w:val="0"/>
              <w:shd w:val="clear" w:color="auto" w:fill="auto"/>
              <w:bidi w:val="0"/>
              <w:spacing w:before="0" w:after="0" w:line="211" w:lineRule="auto"/>
              <w:ind w:left="0" w:right="0" w:firstLine="200"/>
              <w:jc w:val="left"/>
              <w:rPr>
                <w:sz w:val="17"/>
                <w:szCs w:val="17"/>
              </w:rPr>
            </w:pPr>
            <w:r>
              <w:rPr>
                <w:color w:val="000000"/>
                <w:spacing w:val="0"/>
                <w:w w:val="100"/>
                <w:position w:val="0"/>
                <w:sz w:val="17"/>
                <w:szCs w:val="17"/>
              </w:rPr>
              <w:t>37,6</w:t>
            </w:r>
          </w:p>
          <w:p>
            <w:pPr>
              <w:pStyle w:val="Style11"/>
              <w:keepNext w:val="0"/>
              <w:keepLines w:val="0"/>
              <w:widowControl w:val="0"/>
              <w:shd w:val="clear" w:color="auto" w:fill="auto"/>
              <w:bidi w:val="0"/>
              <w:spacing w:before="0" w:after="0" w:line="211" w:lineRule="auto"/>
              <w:ind w:left="0" w:right="0" w:firstLine="200"/>
              <w:jc w:val="left"/>
              <w:rPr>
                <w:sz w:val="17"/>
                <w:szCs w:val="17"/>
              </w:rPr>
            </w:pPr>
            <w:r>
              <w:rPr>
                <w:color w:val="000000"/>
                <w:spacing w:val="0"/>
                <w:w w:val="100"/>
                <w:position w:val="0"/>
                <w:sz w:val="17"/>
                <w:szCs w:val="17"/>
              </w:rPr>
              <w:t>25,7</w:t>
            </w:r>
          </w:p>
          <w:p>
            <w:pPr>
              <w:pStyle w:val="Style11"/>
              <w:keepNext w:val="0"/>
              <w:keepLines w:val="0"/>
              <w:widowControl w:val="0"/>
              <w:shd w:val="clear" w:color="auto" w:fill="auto"/>
              <w:bidi w:val="0"/>
              <w:spacing w:before="0" w:after="0" w:line="211" w:lineRule="auto"/>
              <w:ind w:left="0" w:right="0" w:firstLine="200"/>
              <w:jc w:val="left"/>
              <w:rPr>
                <w:sz w:val="17"/>
                <w:szCs w:val="17"/>
              </w:rPr>
            </w:pPr>
            <w:r>
              <w:rPr>
                <w:color w:val="000000"/>
                <w:spacing w:val="0"/>
                <w:w w:val="100"/>
                <w:position w:val="0"/>
                <w:sz w:val="17"/>
                <w:szCs w:val="17"/>
              </w:rPr>
              <w:t>20,2</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06" w:lineRule="auto"/>
              <w:ind w:left="180" w:right="0" w:firstLine="0"/>
              <w:jc w:val="left"/>
              <w:rPr>
                <w:sz w:val="17"/>
                <w:szCs w:val="17"/>
              </w:rPr>
            </w:pPr>
            <w:r>
              <w:rPr>
                <w:color w:val="000000"/>
                <w:spacing w:val="0"/>
                <w:w w:val="100"/>
                <w:position w:val="0"/>
                <w:sz w:val="17"/>
                <w:szCs w:val="17"/>
              </w:rPr>
              <w:t>564,5 244</w:t>
            </w:r>
          </w:p>
          <w:p>
            <w:pPr>
              <w:pStyle w:val="Style11"/>
              <w:keepNext w:val="0"/>
              <w:keepLines w:val="0"/>
              <w:widowControl w:val="0"/>
              <w:shd w:val="clear" w:color="auto" w:fill="auto"/>
              <w:bidi w:val="0"/>
              <w:spacing w:before="0" w:after="0" w:line="206" w:lineRule="auto"/>
              <w:ind w:left="0" w:right="0" w:firstLine="180"/>
              <w:jc w:val="left"/>
              <w:rPr>
                <w:sz w:val="17"/>
                <w:szCs w:val="17"/>
              </w:rPr>
            </w:pPr>
            <w:r>
              <w:rPr>
                <w:color w:val="000000"/>
                <w:spacing w:val="0"/>
                <w:w w:val="100"/>
                <w:position w:val="0"/>
                <w:sz w:val="17"/>
                <w:szCs w:val="17"/>
              </w:rPr>
              <w:t>117,8</w:t>
            </w:r>
          </w:p>
          <w:p>
            <w:pPr>
              <w:pStyle w:val="Style11"/>
              <w:keepNext w:val="0"/>
              <w:keepLines w:val="0"/>
              <w:widowControl w:val="0"/>
              <w:shd w:val="clear" w:color="auto" w:fill="auto"/>
              <w:bidi w:val="0"/>
              <w:spacing w:before="0" w:after="0" w:line="206" w:lineRule="auto"/>
              <w:ind w:left="0" w:right="0" w:firstLine="240"/>
              <w:jc w:val="left"/>
              <w:rPr>
                <w:sz w:val="17"/>
                <w:szCs w:val="17"/>
              </w:rPr>
            </w:pPr>
            <w:r>
              <w:rPr>
                <w:color w:val="000000"/>
                <w:spacing w:val="0"/>
                <w:w w:val="100"/>
                <w:position w:val="0"/>
                <w:sz w:val="17"/>
                <w:szCs w:val="17"/>
              </w:rPr>
              <w:t>55,6</w:t>
            </w:r>
          </w:p>
          <w:p>
            <w:pPr>
              <w:pStyle w:val="Style11"/>
              <w:keepNext w:val="0"/>
              <w:keepLines w:val="0"/>
              <w:widowControl w:val="0"/>
              <w:shd w:val="clear" w:color="auto" w:fill="auto"/>
              <w:bidi w:val="0"/>
              <w:spacing w:before="0" w:after="0" w:line="206" w:lineRule="auto"/>
              <w:ind w:left="0" w:right="0" w:firstLine="240"/>
              <w:jc w:val="left"/>
              <w:rPr>
                <w:sz w:val="17"/>
                <w:szCs w:val="17"/>
              </w:rPr>
            </w:pPr>
            <w:r>
              <w:rPr>
                <w:color w:val="000000"/>
                <w:spacing w:val="0"/>
                <w:w w:val="100"/>
                <w:position w:val="0"/>
                <w:sz w:val="17"/>
                <w:szCs w:val="17"/>
              </w:rPr>
              <w:t>35,7</w:t>
            </w:r>
          </w:p>
        </w:tc>
        <w:tc>
          <w:tcPr>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257</w:t>
            </w:r>
          </w:p>
          <w:p>
            <w:pPr>
              <w:pStyle w:val="Style11"/>
              <w:keepNext w:val="0"/>
              <w:keepLines w:val="0"/>
              <w:widowControl w:val="0"/>
              <w:shd w:val="clear" w:color="auto" w:fill="auto"/>
              <w:bidi w:val="0"/>
              <w:spacing w:before="0" w:after="0" w:line="211" w:lineRule="auto"/>
              <w:ind w:left="0" w:right="0" w:firstLine="180"/>
              <w:jc w:val="left"/>
              <w:rPr>
                <w:sz w:val="17"/>
                <w:szCs w:val="17"/>
              </w:rPr>
            </w:pPr>
            <w:r>
              <w:rPr>
                <w:color w:val="000000"/>
                <w:spacing w:val="0"/>
                <w:w w:val="100"/>
                <w:position w:val="0"/>
                <w:sz w:val="17"/>
                <w:szCs w:val="17"/>
              </w:rPr>
              <w:t>111</w:t>
            </w:r>
          </w:p>
          <w:p>
            <w:pPr>
              <w:pStyle w:val="Style11"/>
              <w:keepNext w:val="0"/>
              <w:keepLines w:val="0"/>
              <w:widowControl w:val="0"/>
              <w:shd w:val="clear" w:color="auto" w:fill="auto"/>
              <w:bidi w:val="0"/>
              <w:spacing w:before="0" w:after="0" w:line="216" w:lineRule="auto"/>
              <w:ind w:left="0" w:right="0" w:firstLine="260"/>
              <w:jc w:val="left"/>
              <w:rPr>
                <w:sz w:val="17"/>
                <w:szCs w:val="17"/>
              </w:rPr>
            </w:pPr>
            <w:r>
              <w:rPr>
                <w:color w:val="000000"/>
                <w:spacing w:val="0"/>
                <w:w w:val="100"/>
                <w:position w:val="0"/>
                <w:sz w:val="17"/>
                <w:szCs w:val="17"/>
              </w:rPr>
              <w:t>53</w:t>
            </w:r>
          </w:p>
          <w:p>
            <w:pPr>
              <w:pStyle w:val="Style11"/>
              <w:keepNext w:val="0"/>
              <w:keepLines w:val="0"/>
              <w:widowControl w:val="0"/>
              <w:shd w:val="clear" w:color="auto" w:fill="auto"/>
              <w:bidi w:val="0"/>
              <w:spacing w:before="0" w:after="0" w:line="211" w:lineRule="auto"/>
              <w:ind w:left="0" w:right="0" w:firstLine="260"/>
              <w:jc w:val="left"/>
              <w:rPr>
                <w:sz w:val="17"/>
                <w:szCs w:val="17"/>
              </w:rPr>
            </w:pPr>
            <w:r>
              <w:rPr>
                <w:color w:val="000000"/>
                <w:spacing w:val="0"/>
                <w:w w:val="100"/>
                <w:position w:val="0"/>
                <w:sz w:val="17"/>
                <w:szCs w:val="17"/>
              </w:rPr>
              <w:t>24,8</w:t>
            </w:r>
          </w:p>
          <w:p>
            <w:pPr>
              <w:pStyle w:val="Style11"/>
              <w:keepNext w:val="0"/>
              <w:keepLines w:val="0"/>
              <w:widowControl w:val="0"/>
              <w:shd w:val="clear" w:color="auto" w:fill="auto"/>
              <w:bidi w:val="0"/>
              <w:spacing w:before="0" w:after="0" w:line="206" w:lineRule="auto"/>
              <w:ind w:left="0" w:right="0" w:firstLine="260"/>
              <w:jc w:val="left"/>
              <w:rPr>
                <w:sz w:val="17"/>
                <w:szCs w:val="17"/>
              </w:rPr>
            </w:pPr>
            <w:r>
              <w:rPr>
                <w:color w:val="000000"/>
                <w:spacing w:val="0"/>
                <w:w w:val="100"/>
                <w:position w:val="0"/>
                <w:sz w:val="17"/>
                <w:szCs w:val="17"/>
              </w:rPr>
              <w:t>15,7</w:t>
            </w:r>
          </w:p>
        </w:tc>
      </w:tr>
    </w:tbl>
    <w:p>
      <w:pPr>
        <w:pStyle w:val="Style54"/>
        <w:keepNext w:val="0"/>
        <w:keepLines w:val="0"/>
        <w:widowControl w:val="0"/>
        <w:shd w:val="clear" w:color="auto" w:fill="auto"/>
        <w:bidi w:val="0"/>
        <w:spacing w:before="0" w:after="0" w:line="259" w:lineRule="auto"/>
        <w:ind w:left="0" w:right="0" w:firstLine="0"/>
        <w:jc w:val="center"/>
      </w:pPr>
      <w:r>
        <w:rPr>
          <w:color w:val="000000"/>
          <w:spacing w:val="0"/>
          <w:w w:val="100"/>
          <w:position w:val="0"/>
        </w:rPr>
        <w:t xml:space="preserve">дпитки от электродвигателей. Значение </w:t>
      </w:r>
      <w:r>
        <w:rPr>
          <w:i/>
          <w:iCs/>
          <w:color w:val="000000"/>
          <w:spacing w:val="0"/>
          <w:w w:val="100"/>
          <w:position w:val="0"/>
        </w:rPr>
        <w:t>В</w:t>
      </w:r>
      <w:r>
        <w:rPr>
          <w:i/>
          <w:iCs/>
          <w:color w:val="000000"/>
          <w:spacing w:val="0"/>
          <w:w w:val="100"/>
          <w:position w:val="0"/>
          <w:vertAlign w:val="subscript"/>
        </w:rPr>
        <w:t>к</w:t>
      </w:r>
      <w:r>
        <w:rPr>
          <w:color w:val="000000"/>
          <w:spacing w:val="0"/>
          <w:w w:val="100"/>
          <w:position w:val="0"/>
        </w:rPr>
        <w:t xml:space="preserve"> определено при выдержке ателей отходящих линий «Электрон» и АВМ—0,25 с, А3700С—0,1 с.</w:t>
      </w:r>
    </w:p>
    <w:p>
      <w:pPr>
        <w:widowControl w:val="0"/>
        <w:spacing w:after="419" w:line="1" w:lineRule="exact"/>
      </w:pPr>
    </w:p>
    <w:p>
      <w:pPr>
        <w:pStyle w:val="Style9"/>
        <w:keepNext w:val="0"/>
        <w:keepLines w:val="0"/>
        <w:widowControl w:val="0"/>
        <w:shd w:val="clear" w:color="auto" w:fill="auto"/>
        <w:bidi w:val="0"/>
        <w:spacing w:before="0" w:after="40" w:line="202" w:lineRule="auto"/>
        <w:ind w:left="0" w:right="0" w:firstLine="0"/>
        <w:jc w:val="both"/>
      </w:pPr>
      <w:r>
        <w:rPr>
          <w:color w:val="000000"/>
          <w:spacing w:val="0"/>
          <w:w w:val="100"/>
          <w:position w:val="0"/>
        </w:rPr>
        <w:t>бочих установок будет рассмотрен в § 7. Невозможно обеспечить селективную работу последовательно вклю</w:t>
        <w:softHyphen/>
        <w:t>ченных неселективных автоматических выключателей, так как время их отключения, несмотря на различие номинальных токов, примерно одинаково. Селектив</w:t>
        <w:softHyphen/>
        <w:t>ность автоматических выключателей проверяется сопо</w:t>
        <w:softHyphen/>
        <w:t>ставлением их характеристик на карте селективности. Защитные характеристики, построенные с учетом раз</w:t>
        <w:softHyphen/>
        <w:t>бросов по току и времени срабатывания, не должны на</w:t>
        <w:softHyphen/>
        <w:t>кладываться или пересекаться. Следует стремиться к схемам сетей с одной ступенью селективности, напри</w:t>
        <w:softHyphen/>
        <w:t>мер, выключатель питания двигателя — неселективный, выключатель питания сборки, от которой питается дви</w:t>
        <w:softHyphen/>
        <w:t>гатель, — селективный, а в качестве отключающих ап</w:t>
        <w:softHyphen/>
        <w:t>паратов на вводах в сборку применять неавтоматичес</w:t>
        <w:softHyphen/>
        <w:t>кие выключатели.</w:t>
      </w:r>
    </w:p>
    <w:p>
      <w:pPr>
        <w:pStyle w:val="Style9"/>
        <w:keepNext w:val="0"/>
        <w:keepLines w:val="0"/>
        <w:widowControl w:val="0"/>
        <w:shd w:val="clear" w:color="auto" w:fill="auto"/>
        <w:bidi w:val="0"/>
        <w:spacing w:before="0" w:after="220" w:line="204" w:lineRule="auto"/>
        <w:ind w:left="0" w:right="0" w:firstLine="400"/>
        <w:jc w:val="both"/>
      </w:pPr>
      <w:r>
        <w:rPr>
          <w:i/>
          <w:iCs/>
          <w:color w:val="000000"/>
          <w:spacing w:val="0"/>
          <w:w w:val="100"/>
          <w:position w:val="0"/>
        </w:rPr>
        <w:t>Селективность релейной защиты со стороны ВН пи</w:t>
        <w:softHyphen/>
        <w:t>тающего трансформатора и автоматических выключате</w:t>
        <w:softHyphen/>
        <w:t>лей НН.</w:t>
      </w:r>
      <w:r>
        <w:rPr>
          <w:color w:val="000000"/>
          <w:spacing w:val="0"/>
          <w:w w:val="100"/>
          <w:position w:val="0"/>
        </w:rPr>
        <w:t xml:space="preserve"> Селективность защиты трансформатора следу</w:t>
        <w:softHyphen/>
        <w:t>ет обеспечивать с вводным или хотя бы с секционным автоматическим выключателем КТП-0,4 кВ, а если это Невозможно — то с отходящими линиями 0,4 кВ. Селек</w:t>
        <w:softHyphen/>
        <w:t>тивность достигается согласованием тока и времени срабатывания максимальной токовой защиты трансфор</w:t>
        <w:softHyphen/>
        <w:t>матора с отсечками выключателей НН. Это выполняет-</w:t>
      </w:r>
      <w:r>
        <w:br w:type="page"/>
      </w:r>
    </w:p>
    <w:p>
      <w:pPr>
        <w:pStyle w:val="Style54"/>
        <w:keepNext w:val="0"/>
        <w:keepLines w:val="0"/>
        <w:widowControl w:val="0"/>
        <w:shd w:val="clear" w:color="auto" w:fill="auto"/>
        <w:bidi w:val="0"/>
        <w:spacing w:before="0" w:after="0"/>
        <w:ind w:left="0" w:right="0" w:firstLine="0"/>
        <w:jc w:val="center"/>
      </w:pPr>
      <w:r>
        <w:rPr>
          <w:color w:val="000000"/>
          <w:spacing w:val="0"/>
          <w:w w:val="100"/>
          <w:position w:val="0"/>
        </w:rPr>
        <w:t>Та б лип а 31. Выбор автоматических выключателей по токам металлического к. з. и по «средним» токам с учетом токоограничивающего действия дуги</w:t>
      </w:r>
    </w:p>
    <w:tbl>
      <w:tblPr>
        <w:tblOverlap w:val="never"/>
        <w:jc w:val="center"/>
        <w:tblLayout w:type="fixed"/>
      </w:tblPr>
      <w:tblGrid>
        <w:gridCol w:w="830"/>
        <w:gridCol w:w="1123"/>
        <w:gridCol w:w="389"/>
        <w:gridCol w:w="384"/>
        <w:gridCol w:w="384"/>
        <w:gridCol w:w="384"/>
        <w:gridCol w:w="384"/>
        <w:gridCol w:w="384"/>
        <w:gridCol w:w="389"/>
        <w:gridCol w:w="389"/>
        <w:gridCol w:w="374"/>
        <w:gridCol w:w="254"/>
      </w:tblGrid>
      <w:tr>
        <w:trPr>
          <w:trHeight w:val="566" w:hRule="exact"/>
        </w:trPr>
        <w:tc>
          <w:tcPr>
            <w:vMerge w:val="restart"/>
            <w:tcBorders>
              <w:top w:val="single" w:sz="4"/>
            </w:tcBorders>
            <w:shd w:val="clear" w:color="auto" w:fill="FFFFFF"/>
            <w:vAlign w:val="center"/>
          </w:tcPr>
          <w:p>
            <w:pPr>
              <w:pStyle w:val="Style11"/>
              <w:keepNext w:val="0"/>
              <w:keepLines w:val="0"/>
              <w:widowControl w:val="0"/>
              <w:shd w:val="clear" w:color="auto" w:fill="auto"/>
              <w:bidi w:val="0"/>
              <w:spacing w:before="0" w:after="680" w:line="194" w:lineRule="auto"/>
              <w:ind w:left="0" w:right="0" w:firstLine="300"/>
              <w:jc w:val="left"/>
              <w:rPr>
                <w:sz w:val="14"/>
                <w:szCs w:val="14"/>
              </w:rPr>
            </w:pPr>
            <w:r>
              <w:rPr>
                <w:color w:val="000000"/>
                <w:spacing w:val="0"/>
                <w:w w:val="100"/>
                <w:position w:val="0"/>
                <w:sz w:val="14"/>
                <w:szCs w:val="14"/>
              </w:rPr>
              <w:t>Тип выключа</w:t>
              <w:softHyphen/>
              <w:t>теля</w:t>
            </w:r>
          </w:p>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Э40</w:t>
            </w:r>
          </w:p>
          <w:p>
            <w:pPr>
              <w:pStyle w:val="Style11"/>
              <w:keepNext w:val="0"/>
              <w:keepLines w:val="0"/>
              <w:widowControl w:val="0"/>
              <w:shd w:val="clear" w:color="auto" w:fill="auto"/>
              <w:bidi w:val="0"/>
              <w:spacing w:before="0" w:after="0" w:line="216" w:lineRule="auto"/>
              <w:ind w:left="0" w:right="0" w:firstLine="0"/>
              <w:jc w:val="both"/>
              <w:rPr>
                <w:sz w:val="17"/>
                <w:szCs w:val="17"/>
              </w:rPr>
            </w:pPr>
            <w:r>
              <w:rPr>
                <w:color w:val="000000"/>
                <w:spacing w:val="0"/>
                <w:w w:val="100"/>
                <w:position w:val="0"/>
                <w:sz w:val="17"/>
                <w:szCs w:val="17"/>
              </w:rPr>
              <w:t>Э25; Э16;</w:t>
            </w:r>
          </w:p>
          <w:p>
            <w:pPr>
              <w:pStyle w:val="Style11"/>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Э06</w:t>
            </w:r>
          </w:p>
          <w:p>
            <w:pPr>
              <w:pStyle w:val="Style11"/>
              <w:keepNext w:val="0"/>
              <w:keepLines w:val="0"/>
              <w:widowControl w:val="0"/>
              <w:shd w:val="clear" w:color="auto" w:fill="auto"/>
              <w:bidi w:val="0"/>
              <w:spacing w:before="0" w:after="0" w:line="216" w:lineRule="auto"/>
              <w:ind w:left="0" w:right="0" w:firstLine="0"/>
              <w:jc w:val="both"/>
              <w:rPr>
                <w:sz w:val="17"/>
                <w:szCs w:val="17"/>
              </w:rPr>
            </w:pPr>
            <w:r>
              <w:rPr>
                <w:color w:val="000000"/>
                <w:spacing w:val="0"/>
                <w:w w:val="100"/>
                <w:position w:val="0"/>
                <w:sz w:val="17"/>
                <w:szCs w:val="17"/>
              </w:rPr>
              <w:t>АВМ20;</w:t>
            </w:r>
          </w:p>
          <w:p>
            <w:pPr>
              <w:pStyle w:val="Style11"/>
              <w:keepNext w:val="0"/>
              <w:keepLines w:val="0"/>
              <w:widowControl w:val="0"/>
              <w:shd w:val="clear" w:color="auto" w:fill="auto"/>
              <w:bidi w:val="0"/>
              <w:spacing w:before="0" w:after="0" w:line="206" w:lineRule="auto"/>
              <w:ind w:left="0" w:right="0" w:firstLine="0"/>
              <w:jc w:val="both"/>
              <w:rPr>
                <w:sz w:val="17"/>
                <w:szCs w:val="17"/>
              </w:rPr>
            </w:pPr>
            <w:r>
              <w:rPr>
                <w:color w:val="000000"/>
                <w:spacing w:val="0"/>
                <w:w w:val="100"/>
                <w:position w:val="0"/>
                <w:sz w:val="17"/>
                <w:szCs w:val="17"/>
              </w:rPr>
              <w:t>АВМ 15</w:t>
            </w:r>
          </w:p>
          <w:p>
            <w:pPr>
              <w:pStyle w:val="Style11"/>
              <w:keepNext w:val="0"/>
              <w:keepLines w:val="0"/>
              <w:widowControl w:val="0"/>
              <w:shd w:val="clear" w:color="auto" w:fill="auto"/>
              <w:bidi w:val="0"/>
              <w:spacing w:before="0" w:after="0" w:line="211" w:lineRule="auto"/>
              <w:ind w:left="0" w:right="0" w:firstLine="0"/>
              <w:jc w:val="both"/>
              <w:rPr>
                <w:sz w:val="17"/>
                <w:szCs w:val="17"/>
              </w:rPr>
            </w:pPr>
            <w:r>
              <w:rPr>
                <w:color w:val="000000"/>
                <w:spacing w:val="0"/>
                <w:w w:val="100"/>
                <w:position w:val="0"/>
                <w:sz w:val="17"/>
                <w:szCs w:val="17"/>
              </w:rPr>
              <w:t>АВМ10;</w:t>
            </w:r>
          </w:p>
          <w:p>
            <w:pPr>
              <w:pStyle w:val="Style11"/>
              <w:keepNext w:val="0"/>
              <w:keepLines w:val="0"/>
              <w:widowControl w:val="0"/>
              <w:shd w:val="clear" w:color="auto" w:fill="auto"/>
              <w:bidi w:val="0"/>
              <w:spacing w:before="0" w:after="0" w:line="199" w:lineRule="auto"/>
              <w:ind w:left="0" w:right="0" w:firstLine="0"/>
              <w:jc w:val="left"/>
              <w:rPr>
                <w:sz w:val="17"/>
                <w:szCs w:val="17"/>
              </w:rPr>
            </w:pPr>
            <w:r>
              <w:rPr>
                <w:color w:val="000000"/>
                <w:spacing w:val="0"/>
                <w:w w:val="100"/>
                <w:position w:val="0"/>
                <w:sz w:val="17"/>
                <w:szCs w:val="17"/>
              </w:rPr>
              <w:t>АВМ4</w:t>
            </w:r>
          </w:p>
          <w:p>
            <w:pPr>
              <w:pStyle w:val="Style11"/>
              <w:keepNext w:val="0"/>
              <w:keepLines w:val="0"/>
              <w:widowControl w:val="0"/>
              <w:shd w:val="clear" w:color="auto" w:fill="auto"/>
              <w:bidi w:val="0"/>
              <w:spacing w:before="0" w:after="0" w:line="216" w:lineRule="auto"/>
              <w:ind w:left="0" w:right="0" w:firstLine="0"/>
              <w:jc w:val="left"/>
              <w:rPr>
                <w:sz w:val="17"/>
                <w:szCs w:val="17"/>
              </w:rPr>
            </w:pPr>
            <w:r>
              <w:rPr>
                <w:color w:val="000000"/>
                <w:spacing w:val="0"/>
                <w:w w:val="100"/>
                <w:position w:val="0"/>
                <w:sz w:val="17"/>
                <w:szCs w:val="17"/>
              </w:rPr>
              <w:t>АВМ4С</w:t>
            </w:r>
          </w:p>
          <w:p>
            <w:pPr>
              <w:pStyle w:val="Style11"/>
              <w:keepNext w:val="0"/>
              <w:keepLines w:val="0"/>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АВМ4С</w:t>
            </w:r>
          </w:p>
          <w:p>
            <w:pPr>
              <w:pStyle w:val="Style11"/>
              <w:keepNext w:val="0"/>
              <w:keepLines w:val="0"/>
              <w:widowControl w:val="0"/>
              <w:shd w:val="clear" w:color="auto" w:fill="auto"/>
              <w:bidi w:val="0"/>
              <w:spacing w:before="0" w:after="0" w:line="216" w:lineRule="auto"/>
              <w:ind w:left="0" w:right="0" w:firstLine="0"/>
              <w:jc w:val="left"/>
              <w:rPr>
                <w:sz w:val="17"/>
                <w:szCs w:val="17"/>
              </w:rPr>
            </w:pPr>
            <w:r>
              <w:rPr>
                <w:color w:val="000000"/>
                <w:spacing w:val="0"/>
                <w:w w:val="100"/>
                <w:position w:val="0"/>
                <w:sz w:val="17"/>
                <w:szCs w:val="17"/>
              </w:rPr>
              <w:t>А3794С;</w:t>
            </w:r>
          </w:p>
          <w:p>
            <w:pPr>
              <w:pStyle w:val="Style11"/>
              <w:keepNext w:val="0"/>
              <w:keepLines w:val="0"/>
              <w:widowControl w:val="0"/>
              <w:shd w:val="clear" w:color="auto" w:fill="auto"/>
              <w:bidi w:val="0"/>
              <w:spacing w:before="0" w:after="0" w:line="216" w:lineRule="auto"/>
              <w:ind w:left="0" w:right="0" w:firstLine="0"/>
              <w:jc w:val="left"/>
              <w:rPr>
                <w:sz w:val="17"/>
                <w:szCs w:val="17"/>
              </w:rPr>
            </w:pPr>
            <w:r>
              <w:rPr>
                <w:color w:val="000000"/>
                <w:spacing w:val="0"/>
                <w:w w:val="100"/>
                <w:position w:val="0"/>
                <w:sz w:val="17"/>
                <w:szCs w:val="17"/>
              </w:rPr>
              <w:t>А3794Б</w:t>
            </w:r>
          </w:p>
          <w:p>
            <w:pPr>
              <w:pStyle w:val="Style11"/>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А3744С</w:t>
            </w:r>
          </w:p>
          <w:p>
            <w:pPr>
              <w:pStyle w:val="Style11"/>
              <w:keepNext w:val="0"/>
              <w:keepLines w:val="0"/>
              <w:widowControl w:val="0"/>
              <w:shd w:val="clear" w:color="auto" w:fill="auto"/>
              <w:bidi w:val="0"/>
              <w:spacing w:before="0" w:after="0" w:line="216" w:lineRule="auto"/>
              <w:ind w:left="0" w:right="0" w:firstLine="0"/>
              <w:jc w:val="left"/>
              <w:rPr>
                <w:sz w:val="17"/>
                <w:szCs w:val="17"/>
              </w:rPr>
            </w:pPr>
            <w:r>
              <w:rPr>
                <w:color w:val="000000"/>
                <w:spacing w:val="0"/>
                <w:w w:val="100"/>
                <w:position w:val="0"/>
                <w:sz w:val="17"/>
                <w:szCs w:val="17"/>
              </w:rPr>
              <w:t>A3734G</w:t>
            </w:r>
          </w:p>
          <w:p>
            <w:pPr>
              <w:pStyle w:val="Style11"/>
              <w:keepNext w:val="0"/>
              <w:keepLines w:val="0"/>
              <w:widowControl w:val="0"/>
              <w:shd w:val="clear" w:color="auto" w:fill="auto"/>
              <w:bidi w:val="0"/>
              <w:spacing w:before="0" w:after="0" w:line="216" w:lineRule="auto"/>
              <w:ind w:left="0" w:right="0" w:firstLine="0"/>
              <w:jc w:val="left"/>
              <w:rPr>
                <w:sz w:val="17"/>
                <w:szCs w:val="17"/>
              </w:rPr>
            </w:pPr>
            <w:r>
              <w:rPr>
                <w:color w:val="000000"/>
                <w:spacing w:val="0"/>
                <w:w w:val="100"/>
                <w:position w:val="0"/>
                <w:sz w:val="17"/>
                <w:szCs w:val="17"/>
              </w:rPr>
              <w:t>А3736В</w:t>
            </w:r>
          </w:p>
          <w:p>
            <w:pPr>
              <w:pStyle w:val="Style11"/>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А3726Б;</w:t>
            </w:r>
          </w:p>
          <w:p>
            <w:pPr>
              <w:pStyle w:val="Style11"/>
              <w:keepNext w:val="0"/>
              <w:keepLines w:val="0"/>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А3716Б</w:t>
            </w:r>
          </w:p>
          <w:p>
            <w:pPr>
              <w:pStyle w:val="Style11"/>
              <w:keepNext w:val="0"/>
              <w:keepLines w:val="0"/>
              <w:widowControl w:val="0"/>
              <w:shd w:val="clear" w:color="auto" w:fill="auto"/>
              <w:bidi w:val="0"/>
              <w:spacing w:before="0" w:after="0" w:line="187" w:lineRule="auto"/>
              <w:ind w:left="0" w:right="0" w:firstLine="0"/>
              <w:jc w:val="left"/>
              <w:rPr>
                <w:sz w:val="17"/>
                <w:szCs w:val="17"/>
              </w:rPr>
            </w:pPr>
            <w:r>
              <w:rPr>
                <w:color w:val="000000"/>
                <w:spacing w:val="0"/>
                <w:w w:val="100"/>
                <w:position w:val="0"/>
                <w:sz w:val="17"/>
                <w:szCs w:val="17"/>
              </w:rPr>
              <w:t>А3144</w:t>
            </w:r>
          </w:p>
          <w:p>
            <w:pPr>
              <w:pStyle w:val="Style11"/>
              <w:keepNext w:val="0"/>
              <w:keepLines w:val="0"/>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АЗ 134</w:t>
            </w:r>
          </w:p>
          <w:p>
            <w:pPr>
              <w:pStyle w:val="Style11"/>
              <w:keepNext w:val="0"/>
              <w:keepLines w:val="0"/>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А3124</w:t>
            </w:r>
          </w:p>
          <w:p>
            <w:pPr>
              <w:pStyle w:val="Style11"/>
              <w:keepNext w:val="0"/>
              <w:keepLines w:val="0"/>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ВА55</w:t>
            </w:r>
          </w:p>
          <w:p>
            <w:pPr>
              <w:pStyle w:val="Style11"/>
              <w:keepNext w:val="0"/>
              <w:keepLines w:val="0"/>
              <w:widowControl w:val="0"/>
              <w:shd w:val="clear" w:color="auto" w:fill="auto"/>
              <w:bidi w:val="0"/>
              <w:spacing w:before="0" w:after="0" w:line="216" w:lineRule="auto"/>
              <w:ind w:left="0" w:right="0" w:firstLine="0"/>
              <w:jc w:val="left"/>
              <w:rPr>
                <w:sz w:val="17"/>
                <w:szCs w:val="17"/>
              </w:rPr>
            </w:pPr>
            <w:r>
              <w:rPr>
                <w:color w:val="000000"/>
                <w:spacing w:val="0"/>
                <w:w w:val="100"/>
                <w:position w:val="0"/>
                <w:sz w:val="17"/>
                <w:szCs w:val="17"/>
              </w:rPr>
              <w:t>ВА55</w:t>
            </w:r>
          </w:p>
          <w:p>
            <w:pPr>
              <w:pStyle w:val="Style11"/>
              <w:keepNext w:val="0"/>
              <w:keepLines w:val="0"/>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ВА55</w:t>
            </w:r>
          </w:p>
          <w:p>
            <w:pPr>
              <w:pStyle w:val="Style11"/>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ВА54;</w:t>
            </w:r>
          </w:p>
          <w:p>
            <w:pPr>
              <w:pStyle w:val="Style11"/>
              <w:keepNext w:val="0"/>
              <w:keepLines w:val="0"/>
              <w:widowControl w:val="0"/>
              <w:shd w:val="clear" w:color="auto" w:fill="auto"/>
              <w:bidi w:val="0"/>
              <w:spacing w:before="0" w:after="0" w:line="216" w:lineRule="auto"/>
              <w:ind w:left="0" w:right="0" w:firstLine="0"/>
              <w:jc w:val="left"/>
              <w:rPr>
                <w:sz w:val="17"/>
                <w:szCs w:val="17"/>
              </w:rPr>
            </w:pPr>
            <w:r>
              <w:rPr>
                <w:color w:val="000000"/>
                <w:spacing w:val="0"/>
                <w:w w:val="100"/>
                <w:position w:val="0"/>
                <w:sz w:val="17"/>
                <w:szCs w:val="17"/>
              </w:rPr>
              <w:t>ВА53</w:t>
            </w:r>
          </w:p>
          <w:p>
            <w:pPr>
              <w:pStyle w:val="Style11"/>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ВА53;</w:t>
            </w:r>
          </w:p>
          <w:p>
            <w:pPr>
              <w:pStyle w:val="Style11"/>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ВА52</w:t>
            </w:r>
          </w:p>
          <w:p>
            <w:pPr>
              <w:pStyle w:val="Style11"/>
              <w:keepNext w:val="0"/>
              <w:keepLines w:val="0"/>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ВА52;</w:t>
            </w:r>
          </w:p>
          <w:p>
            <w:pPr>
              <w:pStyle w:val="Style11"/>
              <w:keepNext w:val="0"/>
              <w:keepLines w:val="0"/>
              <w:widowControl w:val="0"/>
              <w:shd w:val="clear" w:color="auto" w:fill="auto"/>
              <w:bidi w:val="0"/>
              <w:spacing w:before="0" w:after="0" w:line="206" w:lineRule="auto"/>
              <w:ind w:left="0" w:right="0" w:firstLine="0"/>
              <w:jc w:val="both"/>
              <w:rPr>
                <w:sz w:val="17"/>
                <w:szCs w:val="17"/>
              </w:rPr>
            </w:pPr>
            <w:r>
              <w:rPr>
                <w:color w:val="000000"/>
                <w:spacing w:val="0"/>
                <w:w w:val="100"/>
                <w:position w:val="0"/>
                <w:sz w:val="17"/>
                <w:szCs w:val="17"/>
              </w:rPr>
              <w:t>ВА51</w:t>
            </w:r>
          </w:p>
          <w:p>
            <w:pPr>
              <w:pStyle w:val="Style11"/>
              <w:keepNext w:val="0"/>
              <w:keepLines w:val="0"/>
              <w:widowControl w:val="0"/>
              <w:shd w:val="clear" w:color="auto" w:fill="auto"/>
              <w:bidi w:val="0"/>
              <w:spacing w:before="0" w:after="0" w:line="211" w:lineRule="auto"/>
              <w:ind w:left="0" w:right="0" w:firstLine="0"/>
              <w:jc w:val="both"/>
              <w:rPr>
                <w:sz w:val="17"/>
                <w:szCs w:val="17"/>
              </w:rPr>
            </w:pPr>
            <w:r>
              <w:rPr>
                <w:color w:val="000000"/>
                <w:spacing w:val="0"/>
                <w:w w:val="100"/>
                <w:position w:val="0"/>
                <w:sz w:val="17"/>
                <w:szCs w:val="17"/>
              </w:rPr>
              <w:t>ВА51</w:t>
            </w:r>
          </w:p>
          <w:p>
            <w:pPr>
              <w:pStyle w:val="Style11"/>
              <w:keepNext w:val="0"/>
              <w:keepLines w:val="0"/>
              <w:widowControl w:val="0"/>
              <w:shd w:val="clear" w:color="auto" w:fill="auto"/>
              <w:bidi w:val="0"/>
              <w:spacing w:before="0" w:after="0" w:line="211" w:lineRule="auto"/>
              <w:ind w:left="0" w:right="0" w:firstLine="0"/>
              <w:jc w:val="both"/>
              <w:rPr>
                <w:sz w:val="17"/>
                <w:szCs w:val="17"/>
              </w:rPr>
            </w:pPr>
            <w:r>
              <w:rPr>
                <w:color w:val="000000"/>
                <w:spacing w:val="0"/>
                <w:w w:val="100"/>
                <w:position w:val="0"/>
                <w:sz w:val="17"/>
                <w:szCs w:val="17"/>
              </w:rPr>
              <w:t>ВА51</w:t>
            </w:r>
          </w:p>
          <w:p>
            <w:pPr>
              <w:pStyle w:val="Style11"/>
              <w:keepNext w:val="0"/>
              <w:keepLines w:val="0"/>
              <w:widowControl w:val="0"/>
              <w:shd w:val="clear" w:color="auto" w:fill="auto"/>
              <w:bidi w:val="0"/>
              <w:spacing w:before="0" w:after="340" w:line="216" w:lineRule="auto"/>
              <w:ind w:left="0" w:right="0" w:firstLine="0"/>
              <w:jc w:val="both"/>
              <w:rPr>
                <w:sz w:val="17"/>
                <w:szCs w:val="17"/>
              </w:rPr>
            </w:pPr>
            <w:r>
              <w:rPr>
                <w:color w:val="000000"/>
                <w:spacing w:val="0"/>
                <w:w w:val="100"/>
                <w:position w:val="0"/>
                <w:sz w:val="17"/>
                <w:szCs w:val="17"/>
              </w:rPr>
              <w:t>ВЛ51</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680" w:line="187" w:lineRule="auto"/>
              <w:ind w:left="0" w:right="0" w:firstLine="0"/>
              <w:jc w:val="center"/>
              <w:rPr>
                <w:sz w:val="14"/>
                <w:szCs w:val="14"/>
              </w:rPr>
            </w:pPr>
            <w:r>
              <w:rPr>
                <w:color w:val="000000"/>
                <w:spacing w:val="0"/>
                <w:w w:val="100"/>
                <w:position w:val="0"/>
                <w:sz w:val="14"/>
                <w:szCs w:val="14"/>
              </w:rPr>
              <w:t>Номинальный ток выключа» теля или рас</w:t>
              <w:softHyphen/>
              <w:t>цепителя, А</w:t>
            </w:r>
          </w:p>
          <w:p>
            <w:pPr>
              <w:pStyle w:val="Style11"/>
              <w:keepNext w:val="0"/>
              <w:keepLines w:val="0"/>
              <w:widowControl w:val="0"/>
              <w:shd w:val="clear" w:color="auto" w:fill="auto"/>
              <w:bidi w:val="0"/>
              <w:spacing w:before="0" w:after="0" w:line="211" w:lineRule="auto"/>
              <w:ind w:left="0" w:right="0" w:firstLine="0"/>
              <w:jc w:val="center"/>
              <w:rPr>
                <w:sz w:val="17"/>
                <w:szCs w:val="17"/>
              </w:rPr>
            </w:pPr>
            <w:r>
              <w:rPr>
                <w:color w:val="000000"/>
                <w:spacing w:val="0"/>
                <w:w w:val="100"/>
                <w:position w:val="0"/>
                <w:sz w:val="17"/>
                <w:szCs w:val="17"/>
              </w:rPr>
              <w:t>4000 2500; 1600;</w:t>
            </w:r>
          </w:p>
          <w:p>
            <w:pPr>
              <w:pStyle w:val="Style11"/>
              <w:keepNext w:val="0"/>
              <w:keepLines w:val="0"/>
              <w:widowControl w:val="0"/>
              <w:shd w:val="clear" w:color="auto" w:fill="auto"/>
              <w:bidi w:val="0"/>
              <w:spacing w:before="0" w:after="0" w:line="211" w:lineRule="auto"/>
              <w:ind w:left="380" w:right="0" w:firstLine="20"/>
              <w:jc w:val="left"/>
              <w:rPr>
                <w:sz w:val="17"/>
                <w:szCs w:val="17"/>
              </w:rPr>
            </w:pPr>
            <w:r>
              <w:rPr>
                <w:color w:val="000000"/>
                <w:spacing w:val="0"/>
                <w:w w:val="100"/>
                <w:position w:val="0"/>
                <w:sz w:val="17"/>
                <w:szCs w:val="17"/>
              </w:rPr>
              <w:t>1000 1500; 1150 800; 400</w:t>
            </w:r>
            <w:r>
              <w:rPr>
                <w:color w:val="000000"/>
                <w:spacing w:val="0"/>
                <w:w w:val="100"/>
                <w:position w:val="0"/>
                <w:sz w:val="17"/>
                <w:szCs w:val="17"/>
              </w:rPr>
              <w:footnoteReference w:id="3"/>
            </w:r>
          </w:p>
          <w:p>
            <w:pPr>
              <w:pStyle w:val="Style11"/>
              <w:keepNext w:val="0"/>
              <w:keepLines w:val="0"/>
              <w:widowControl w:val="0"/>
              <w:shd w:val="clear" w:color="auto" w:fill="auto"/>
              <w:bidi w:val="0"/>
              <w:spacing w:before="0" w:after="0" w:line="211" w:lineRule="auto"/>
              <w:ind w:left="0" w:right="0" w:firstLine="440"/>
              <w:jc w:val="left"/>
              <w:rPr>
                <w:sz w:val="17"/>
                <w:szCs w:val="17"/>
              </w:rPr>
            </w:pPr>
            <w:r>
              <w:rPr>
                <w:color w:val="000000"/>
                <w:spacing w:val="0"/>
                <w:w w:val="100"/>
                <w:position w:val="0"/>
                <w:sz w:val="17"/>
                <w:szCs w:val="17"/>
              </w:rPr>
              <w:t>150</w:t>
            </w:r>
          </w:p>
          <w:p>
            <w:pPr>
              <w:pStyle w:val="Style11"/>
              <w:keepNext w:val="0"/>
              <w:keepLines w:val="0"/>
              <w:widowControl w:val="0"/>
              <w:shd w:val="clear" w:color="auto" w:fill="auto"/>
              <w:bidi w:val="0"/>
              <w:spacing w:before="0" w:after="0" w:line="211" w:lineRule="auto"/>
              <w:ind w:left="180" w:right="0" w:firstLine="300"/>
              <w:jc w:val="left"/>
              <w:rPr>
                <w:sz w:val="17"/>
                <w:szCs w:val="17"/>
              </w:rPr>
            </w:pPr>
            <w:r>
              <w:rPr>
                <w:color w:val="000000"/>
                <w:spacing w:val="0"/>
                <w:w w:val="100"/>
                <w:position w:val="0"/>
                <w:sz w:val="17"/>
                <w:szCs w:val="17"/>
              </w:rPr>
              <w:t>120 250—630; 250—630</w:t>
            </w:r>
          </w:p>
          <w:p>
            <w:pPr>
              <w:pStyle w:val="Style11"/>
              <w:keepNext w:val="0"/>
              <w:keepLines w:val="0"/>
              <w:widowControl w:val="0"/>
              <w:shd w:val="clear" w:color="auto" w:fill="auto"/>
              <w:bidi w:val="0"/>
              <w:spacing w:before="0" w:after="0" w:line="211" w:lineRule="auto"/>
              <w:ind w:left="440" w:right="0" w:firstLine="40"/>
              <w:jc w:val="left"/>
              <w:rPr>
                <w:sz w:val="17"/>
                <w:szCs w:val="17"/>
              </w:rPr>
            </w:pPr>
            <w:r>
              <w:rPr>
                <w:color w:val="000000"/>
                <w:spacing w:val="0"/>
                <w:w w:val="100"/>
                <w:position w:val="0"/>
                <w:sz w:val="17"/>
                <w:szCs w:val="17"/>
              </w:rPr>
              <w:t>630</w:t>
            </w:r>
          </w:p>
          <w:p>
            <w:pPr>
              <w:pStyle w:val="Style11"/>
              <w:keepNext w:val="0"/>
              <w:keepLines w:val="0"/>
              <w:widowControl w:val="0"/>
              <w:shd w:val="clear" w:color="auto" w:fill="auto"/>
              <w:bidi w:val="0"/>
              <w:spacing w:before="0" w:after="0" w:line="211" w:lineRule="auto"/>
              <w:ind w:left="440" w:right="0" w:firstLine="40"/>
              <w:jc w:val="left"/>
              <w:rPr>
                <w:sz w:val="17"/>
                <w:szCs w:val="17"/>
              </w:rPr>
            </w:pPr>
            <w:r>
              <w:rPr>
                <w:color w:val="000000"/>
                <w:spacing w:val="0"/>
                <w:w w:val="100"/>
                <w:position w:val="0"/>
                <w:sz w:val="17"/>
                <w:szCs w:val="17"/>
              </w:rPr>
              <w:t>400 400</w:t>
            </w:r>
          </w:p>
          <w:p>
            <w:pPr>
              <w:pStyle w:val="Style11"/>
              <w:keepNext w:val="0"/>
              <w:keepLines w:val="0"/>
              <w:widowControl w:val="0"/>
              <w:shd w:val="clear" w:color="auto" w:fill="auto"/>
              <w:bidi w:val="0"/>
              <w:spacing w:before="0" w:after="0" w:line="211" w:lineRule="auto"/>
              <w:ind w:left="0" w:right="0" w:firstLine="380"/>
              <w:jc w:val="left"/>
              <w:rPr>
                <w:sz w:val="17"/>
                <w:szCs w:val="17"/>
              </w:rPr>
            </w:pPr>
            <w:r>
              <w:rPr>
                <w:color w:val="000000"/>
                <w:spacing w:val="0"/>
                <w:w w:val="100"/>
                <w:position w:val="0"/>
                <w:sz w:val="17"/>
                <w:szCs w:val="17"/>
              </w:rPr>
              <w:t>250;</w:t>
            </w:r>
          </w:p>
          <w:p>
            <w:pPr>
              <w:pStyle w:val="Style11"/>
              <w:keepNext w:val="0"/>
              <w:keepLines w:val="0"/>
              <w:widowControl w:val="0"/>
              <w:shd w:val="clear" w:color="auto" w:fill="auto"/>
              <w:bidi w:val="0"/>
              <w:spacing w:before="0" w:after="0" w:line="211" w:lineRule="auto"/>
              <w:ind w:left="0" w:right="0" w:firstLine="0"/>
              <w:jc w:val="center"/>
              <w:rPr>
                <w:sz w:val="17"/>
                <w:szCs w:val="17"/>
              </w:rPr>
            </w:pPr>
            <w:r>
              <w:rPr>
                <w:color w:val="000000"/>
                <w:spacing w:val="0"/>
                <w:w w:val="100"/>
                <w:position w:val="0"/>
                <w:sz w:val="17"/>
                <w:szCs w:val="17"/>
              </w:rPr>
              <w:t>160 250—600 120—200 60—100 1600; 4000</w:t>
            </w:r>
          </w:p>
          <w:p>
            <w:pPr>
              <w:pStyle w:val="Style11"/>
              <w:keepNext w:val="0"/>
              <w:keepLines w:val="0"/>
              <w:widowControl w:val="0"/>
              <w:shd w:val="clear" w:color="auto" w:fill="auto"/>
              <w:bidi w:val="0"/>
              <w:spacing w:before="0" w:after="0" w:line="211" w:lineRule="auto"/>
              <w:ind w:left="0" w:right="0" w:firstLine="0"/>
              <w:jc w:val="center"/>
              <w:rPr>
                <w:sz w:val="17"/>
                <w:szCs w:val="17"/>
              </w:rPr>
            </w:pPr>
            <w:r>
              <w:rPr>
                <w:color w:val="000000"/>
                <w:spacing w:val="0"/>
                <w:w w:val="100"/>
                <w:position w:val="0"/>
                <w:sz w:val="17"/>
                <w:szCs w:val="17"/>
              </w:rPr>
              <w:t>1000 160—400 160—1000; 1000—1600 160—630; 400—630 100—400; 400—630 250—400 120—250</w:t>
            </w:r>
          </w:p>
          <w:p>
            <w:pPr>
              <w:pStyle w:val="Style11"/>
              <w:keepNext w:val="0"/>
              <w:keepLines w:val="0"/>
              <w:widowControl w:val="0"/>
              <w:shd w:val="clear" w:color="auto" w:fill="auto"/>
              <w:bidi w:val="0"/>
              <w:spacing w:before="0" w:after="0" w:line="211" w:lineRule="auto"/>
              <w:ind w:left="0" w:right="0" w:firstLine="440"/>
              <w:jc w:val="left"/>
              <w:rPr>
                <w:sz w:val="17"/>
                <w:szCs w:val="17"/>
              </w:rPr>
            </w:pPr>
            <w:r>
              <w:rPr>
                <w:color w:val="000000"/>
                <w:spacing w:val="0"/>
                <w:w w:val="100"/>
                <w:position w:val="0"/>
                <w:sz w:val="17"/>
                <w:szCs w:val="17"/>
              </w:rPr>
              <w:t>100</w:t>
            </w:r>
          </w:p>
        </w:tc>
        <w:tc>
          <w:tcPr>
            <w:gridSpan w:val="10"/>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87" w:lineRule="auto"/>
              <w:ind w:left="0" w:right="0" w:firstLine="0"/>
              <w:jc w:val="center"/>
              <w:rPr>
                <w:sz w:val="14"/>
                <w:szCs w:val="14"/>
              </w:rPr>
            </w:pPr>
            <w:r>
              <w:rPr>
                <w:color w:val="000000"/>
                <w:spacing w:val="0"/>
                <w:w w:val="100"/>
                <w:position w:val="0"/>
                <w:sz w:val="14"/>
                <w:szCs w:val="14"/>
              </w:rPr>
              <w:t xml:space="preserve">Выбор выключателей при мощности трансформатор </w:t>
            </w:r>
            <w:r>
              <w:rPr>
                <w:color w:val="000000"/>
                <w:spacing w:val="0"/>
                <w:w w:val="100"/>
                <w:position w:val="0"/>
                <w:sz w:val="14"/>
                <w:szCs w:val="14"/>
              </w:rPr>
              <w:t xml:space="preserve">i </w:t>
            </w:r>
            <w:r>
              <w:rPr>
                <w:color w:val="000000"/>
                <w:spacing w:val="0"/>
                <w:w w:val="100"/>
                <w:position w:val="0"/>
                <w:sz w:val="14"/>
                <w:szCs w:val="14"/>
              </w:rPr>
              <w:t>кВ • А</w:t>
            </w:r>
          </w:p>
        </w:tc>
      </w:tr>
      <w:tr>
        <w:trPr>
          <w:trHeight w:val="6778" w:hRule="exact"/>
        </w:trPr>
        <w:tc>
          <w:tcPr>
            <w:vMerge/>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280" w:line="194" w:lineRule="auto"/>
              <w:ind w:left="0" w:right="0" w:firstLine="0"/>
              <w:jc w:val="left"/>
              <w:rPr>
                <w:sz w:val="14"/>
                <w:szCs w:val="14"/>
              </w:rPr>
            </w:pPr>
            <w:r>
              <w:rPr>
                <w:color w:val="000000"/>
                <w:spacing w:val="0"/>
                <w:w w:val="100"/>
                <w:position w:val="0"/>
                <w:sz w:val="14"/>
                <w:szCs w:val="14"/>
              </w:rPr>
              <w:t>Вво; лин&gt;</w:t>
            </w:r>
          </w:p>
          <w:p>
            <w:pPr>
              <w:pStyle w:val="Style11"/>
              <w:keepNext w:val="0"/>
              <w:keepLines w:val="0"/>
              <w:widowControl w:val="0"/>
              <w:shd w:val="clear" w:color="auto" w:fill="auto"/>
              <w:bidi w:val="0"/>
              <w:spacing w:before="0" w:after="340" w:line="226" w:lineRule="auto"/>
              <w:ind w:left="0" w:right="0" w:firstLine="0"/>
              <w:jc w:val="center"/>
              <w:rPr>
                <w:sz w:val="14"/>
                <w:szCs w:val="14"/>
              </w:rPr>
            </w:pPr>
            <w:r>
              <w:rPr>
                <w:color w:val="000000"/>
                <w:spacing w:val="0"/>
                <w:w w:val="100"/>
                <w:position w:val="0"/>
                <w:sz w:val="14"/>
                <w:szCs w:val="14"/>
              </w:rPr>
              <w:t>2500</w:t>
            </w:r>
          </w:p>
          <w:p>
            <w:pPr>
              <w:pStyle w:val="Style11"/>
              <w:keepNext w:val="0"/>
              <w:keepLines w:val="0"/>
              <w:widowControl w:val="0"/>
              <w:shd w:val="clear" w:color="auto" w:fill="auto"/>
              <w:bidi w:val="0"/>
              <w:spacing w:before="0" w:after="3060" w:line="226" w:lineRule="auto"/>
              <w:ind w:left="0" w:right="0" w:firstLine="0"/>
              <w:jc w:val="left"/>
              <w:rPr>
                <w:sz w:val="14"/>
                <w:szCs w:val="14"/>
              </w:rPr>
            </w:pPr>
            <w:r>
              <w:rPr>
                <w:color w:val="000000"/>
                <w:spacing w:val="0"/>
                <w:w w:val="100"/>
                <w:position w:val="0"/>
                <w:sz w:val="14"/>
                <w:szCs w:val="14"/>
              </w:rPr>
              <w:t>+</w:t>
            </w:r>
          </w:p>
          <w:p>
            <w:pPr>
              <w:pStyle w:val="Style11"/>
              <w:keepNext w:val="0"/>
              <w:keepLines w:val="0"/>
              <w:widowControl w:val="0"/>
              <w:shd w:val="clear" w:color="auto" w:fill="auto"/>
              <w:bidi w:val="0"/>
              <w:spacing w:before="0" w:after="340" w:line="226" w:lineRule="auto"/>
              <w:ind w:left="0" w:right="0" w:firstLine="0"/>
              <w:jc w:val="left"/>
              <w:rPr>
                <w:sz w:val="14"/>
                <w:szCs w:val="14"/>
              </w:rPr>
            </w:pPr>
            <w:r>
              <w:rPr>
                <w:color w:val="000000"/>
                <w:spacing w:val="0"/>
                <w:w w:val="100"/>
                <w:position w:val="0"/>
                <w:sz w:val="14"/>
                <w:szCs w:val="14"/>
              </w:rPr>
              <w:t>+</w:t>
            </w:r>
          </w:p>
          <w:p>
            <w:pPr>
              <w:pStyle w:val="Style11"/>
              <w:keepNext w:val="0"/>
              <w:keepLines w:val="0"/>
              <w:widowControl w:val="0"/>
              <w:shd w:val="clear" w:color="auto" w:fill="auto"/>
              <w:bidi w:val="0"/>
              <w:spacing w:before="0" w:after="340" w:line="257" w:lineRule="auto"/>
              <w:ind w:left="0" w:right="0" w:firstLine="0"/>
              <w:jc w:val="left"/>
              <w:rPr>
                <w:sz w:val="14"/>
                <w:szCs w:val="14"/>
              </w:rPr>
            </w:pPr>
            <w:r>
              <w:rPr>
                <w:color w:val="000000"/>
                <w:spacing w:val="0"/>
                <w:w w:val="100"/>
                <w:position w:val="0"/>
                <w:sz w:val="14"/>
                <w:szCs w:val="14"/>
              </w:rPr>
              <w:t>+ +</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tabs>
                <w:tab w:pos="3225" w:val="left"/>
                <w:tab w:pos="3921" w:val="left"/>
                <w:tab w:pos="5121" w:val="left"/>
                <w:tab w:pos="6014" w:val="left"/>
              </w:tabs>
              <w:bidi w:val="0"/>
              <w:spacing w:before="0" w:after="0" w:line="240" w:lineRule="auto"/>
              <w:ind w:left="1180" w:right="0" w:firstLine="0"/>
              <w:jc w:val="left"/>
              <w:rPr>
                <w:sz w:val="14"/>
                <w:szCs w:val="14"/>
              </w:rPr>
            </w:pPr>
            <w:r>
              <w:rPr>
                <w:color w:val="000000"/>
                <w:spacing w:val="0"/>
                <w:w w:val="100"/>
                <w:position w:val="0"/>
                <w:sz w:val="14"/>
                <w:szCs w:val="14"/>
              </w:rPr>
              <w:t>++++ ++</w:t>
              <w:tab/>
              <w:t>+</w:t>
              <w:tab/>
              <w:t>+</w:t>
              <w:tab/>
              <w:t>+++</w:t>
              <w:tab/>
              <w:t>| аЭ".</w:t>
            </w:r>
          </w:p>
          <w:p>
            <w:pPr>
              <w:pStyle w:val="Style11"/>
              <w:keepNext w:val="0"/>
              <w:keepLines w:val="0"/>
              <w:widowControl w:val="0"/>
              <w:shd w:val="clear" w:color="auto" w:fill="auto"/>
              <w:tabs>
                <w:tab w:leader="underscore" w:pos="5141" w:val="left"/>
              </w:tabs>
              <w:bidi w:val="0"/>
              <w:spacing w:before="0" w:after="0" w:line="180" w:lineRule="auto"/>
              <w:ind w:left="0" w:right="0" w:firstLine="0"/>
              <w:jc w:val="right"/>
              <w:rPr>
                <w:sz w:val="14"/>
                <w:szCs w:val="14"/>
              </w:rPr>
            </w:pPr>
            <w:r>
              <w:rPr>
                <w:color w:val="000000"/>
                <w:spacing w:val="0"/>
                <w:w w:val="100"/>
                <w:position w:val="0"/>
                <w:sz w:val="14"/>
                <w:szCs w:val="14"/>
              </w:rPr>
              <w:tab/>
              <w:t xml:space="preserve">_ </w:t>
            </w:r>
            <w:r>
              <w:rPr>
                <w:color w:val="000000"/>
                <w:spacing w:val="0"/>
                <w:w w:val="100"/>
                <w:position w:val="0"/>
                <w:sz w:val="14"/>
                <w:szCs w:val="14"/>
              </w:rPr>
              <w:t>S’*</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tabs>
                <w:tab w:pos="2867" w:val="left"/>
                <w:tab w:pos="4749" w:val="left"/>
              </w:tabs>
              <w:bidi w:val="0"/>
              <w:spacing w:before="0" w:after="0" w:line="240" w:lineRule="auto"/>
              <w:ind w:left="0" w:right="0" w:firstLine="640"/>
              <w:jc w:val="both"/>
              <w:rPr>
                <w:sz w:val="18"/>
                <w:szCs w:val="18"/>
              </w:rPr>
            </w:pPr>
            <w:r>
              <w:rPr>
                <w:color w:val="000000"/>
                <w:spacing w:val="0"/>
                <w:w w:val="100"/>
                <w:position w:val="0"/>
                <w:sz w:val="18"/>
                <w:szCs w:val="18"/>
              </w:rPr>
              <w:t>++++++++++</w:t>
              <w:tab/>
              <w:t>4-4-4- + +</w:t>
              <w:tab/>
              <w:t>+++++ § 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160" w:line="142" w:lineRule="auto"/>
              <w:ind w:left="0" w:right="0" w:firstLine="0"/>
              <w:jc w:val="both"/>
              <w:rPr>
                <w:sz w:val="19"/>
                <w:szCs w:val="19"/>
              </w:rPr>
            </w:pPr>
            <w:r>
              <w:rPr>
                <w:color w:val="000000"/>
                <w:spacing w:val="0"/>
                <w:w w:val="100"/>
                <w:position w:val="0"/>
                <w:sz w:val="19"/>
                <w:szCs w:val="19"/>
              </w:rPr>
              <w:t>ОТХОД! метал с. з.</w:t>
            </w:r>
          </w:p>
          <w:p>
            <w:pPr>
              <w:pStyle w:val="Style11"/>
              <w:keepNext w:val="0"/>
              <w:keepLines w:val="0"/>
              <w:widowControl w:val="0"/>
              <w:shd w:val="clear" w:color="auto" w:fill="auto"/>
              <w:bidi w:val="0"/>
              <w:spacing w:before="0" w:after="340" w:line="142" w:lineRule="auto"/>
              <w:ind w:left="0" w:right="0" w:firstLine="0"/>
              <w:jc w:val="left"/>
              <w:rPr>
                <w:sz w:val="19"/>
                <w:szCs w:val="19"/>
              </w:rPr>
            </w:pPr>
            <w:r>
              <w:rPr>
                <w:color w:val="000000"/>
                <w:spacing w:val="0"/>
                <w:w w:val="100"/>
                <w:position w:val="0"/>
                <w:sz w:val="19"/>
                <w:szCs w:val="19"/>
              </w:rPr>
              <w:t>630</w:t>
            </w:r>
          </w:p>
          <w:p>
            <w:pPr>
              <w:pStyle w:val="Style11"/>
              <w:keepNext w:val="0"/>
              <w:keepLines w:val="0"/>
              <w:widowControl w:val="0"/>
              <w:shd w:val="clear" w:color="auto" w:fill="auto"/>
              <w:bidi w:val="0"/>
              <w:spacing w:before="0" w:after="0" w:line="151" w:lineRule="auto"/>
              <w:ind w:left="0" w:right="0" w:firstLine="0"/>
              <w:jc w:val="left"/>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0" w:line="151" w:lineRule="auto"/>
              <w:ind w:left="0" w:right="0" w:firstLine="0"/>
              <w:jc w:val="left"/>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0" w:line="151" w:lineRule="auto"/>
              <w:ind w:left="0" w:right="0" w:firstLine="0"/>
              <w:jc w:val="left"/>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0" w:line="151" w:lineRule="auto"/>
              <w:ind w:left="0" w:right="0" w:firstLine="0"/>
              <w:jc w:val="left"/>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0" w:line="151" w:lineRule="auto"/>
              <w:ind w:left="0" w:right="0" w:firstLine="0"/>
              <w:jc w:val="left"/>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0" w:line="151" w:lineRule="auto"/>
              <w:ind w:left="0" w:right="0" w:firstLine="0"/>
              <w:jc w:val="left"/>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340" w:line="151" w:lineRule="auto"/>
              <w:ind w:left="0" w:right="0" w:firstLine="0"/>
              <w:jc w:val="left"/>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160" w:line="151" w:lineRule="auto"/>
              <w:ind w:left="0" w:right="0" w:firstLine="0"/>
              <w:jc w:val="left"/>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0" w:line="151" w:lineRule="auto"/>
              <w:ind w:left="0" w:right="0" w:firstLine="0"/>
              <w:jc w:val="left"/>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0" w:line="151" w:lineRule="auto"/>
              <w:ind w:left="0" w:right="0" w:firstLine="0"/>
              <w:jc w:val="left"/>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0" w:line="151" w:lineRule="auto"/>
              <w:ind w:left="0" w:right="0" w:firstLine="0"/>
              <w:jc w:val="left"/>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0" w:line="151" w:lineRule="auto"/>
              <w:ind w:left="0" w:right="0" w:firstLine="0"/>
              <w:jc w:val="left"/>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0" w:line="151" w:lineRule="auto"/>
              <w:ind w:left="0" w:right="0" w:firstLine="0"/>
              <w:jc w:val="left"/>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340" w:line="151" w:lineRule="auto"/>
              <w:ind w:left="0" w:right="0" w:firstLine="0"/>
              <w:jc w:val="left"/>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0" w:line="151" w:lineRule="auto"/>
              <w:ind w:left="0" w:right="0" w:firstLine="0"/>
              <w:jc w:val="left"/>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0" w:line="151" w:lineRule="auto"/>
              <w:ind w:left="0" w:right="0" w:firstLine="0"/>
              <w:jc w:val="left"/>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0" w:line="151" w:lineRule="auto"/>
              <w:ind w:left="0" w:right="0" w:firstLine="0"/>
              <w:jc w:val="left"/>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0" w:line="151" w:lineRule="auto"/>
              <w:ind w:left="0" w:right="0" w:firstLine="0"/>
              <w:jc w:val="left"/>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0" w:line="151" w:lineRule="auto"/>
              <w:ind w:left="0" w:right="0" w:firstLine="0"/>
              <w:jc w:val="left"/>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0" w:line="151" w:lineRule="auto"/>
              <w:ind w:left="0" w:right="0" w:firstLine="0"/>
              <w:jc w:val="left"/>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0" w:line="151" w:lineRule="auto"/>
              <w:ind w:left="0" w:right="0" w:firstLine="0"/>
              <w:jc w:val="left"/>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0" w:line="151" w:lineRule="auto"/>
              <w:ind w:left="0" w:right="0" w:firstLine="0"/>
              <w:jc w:val="left"/>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0" w:line="151" w:lineRule="auto"/>
              <w:ind w:left="0" w:right="0" w:firstLine="0"/>
              <w:jc w:val="both"/>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0" w:line="151" w:lineRule="auto"/>
              <w:ind w:left="0" w:right="0" w:firstLine="0"/>
              <w:jc w:val="both"/>
              <w:rPr>
                <w:sz w:val="18"/>
                <w:szCs w:val="18"/>
              </w:rPr>
            </w:pPr>
            <w:r>
              <w:rPr>
                <w:color w:val="000000"/>
                <w:spacing w:val="0"/>
                <w:w w:val="100"/>
                <w:position w:val="0"/>
                <w:sz w:val="18"/>
                <w:szCs w:val="18"/>
              </w:rPr>
              <w:t>4-</w:t>
            </w:r>
          </w:p>
          <w:p>
            <w:pPr>
              <w:pStyle w:val="Style11"/>
              <w:keepNext w:val="0"/>
              <w:keepLines w:val="0"/>
              <w:widowControl w:val="0"/>
              <w:shd w:val="clear" w:color="auto" w:fill="auto"/>
              <w:bidi w:val="0"/>
              <w:spacing w:before="0" w:after="340" w:line="151" w:lineRule="auto"/>
              <w:ind w:left="0" w:right="0" w:firstLine="0"/>
              <w:jc w:val="both"/>
              <w:rPr>
                <w:sz w:val="18"/>
                <w:szCs w:val="18"/>
              </w:rPr>
            </w:pPr>
            <w:r>
              <w:rPr>
                <w:color w:val="000000"/>
                <w:spacing w:val="0"/>
                <w:w w:val="100"/>
                <w:position w:val="0"/>
                <w:sz w:val="18"/>
                <w:szCs w:val="18"/>
              </w:rPr>
              <w:t>4-</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rPr>
              <w:t xml:space="preserve">&lt;3 </w:t>
            </w:r>
            <w:r>
              <w:rPr>
                <w:color w:val="000000"/>
                <w:spacing w:val="0"/>
                <w:w w:val="100"/>
                <w:position w:val="0"/>
                <w:sz w:val="18"/>
                <w:szCs w:val="18"/>
              </w:rPr>
              <w:t>g</w:t>
            </w:r>
          </w:p>
          <w:p>
            <w:pPr>
              <w:pStyle w:val="Style11"/>
              <w:keepNext w:val="0"/>
              <w:keepLines w:val="0"/>
              <w:widowControl w:val="0"/>
              <w:shd w:val="clear" w:color="auto" w:fill="auto"/>
              <w:tabs>
                <w:tab w:pos="5501" w:val="left"/>
              </w:tabs>
              <w:bidi w:val="0"/>
              <w:spacing w:before="0" w:after="0" w:line="211" w:lineRule="auto"/>
              <w:ind w:left="0" w:right="580" w:firstLine="0"/>
              <w:jc w:val="right"/>
              <w:rPr>
                <w:sz w:val="18"/>
                <w:szCs w:val="18"/>
              </w:rPr>
            </w:pPr>
            <w:r>
              <w:rPr>
                <w:color w:val="000000"/>
                <w:spacing w:val="0"/>
                <w:w w:val="100"/>
                <w:position w:val="0"/>
                <w:sz w:val="18"/>
                <w:szCs w:val="18"/>
              </w:rPr>
              <w:t>+-Н-4-+4-4-4-4-4-4- 4-4-4-4-4-4-4- 4- 4-4-4-4-4-4-4-4-</w:t>
              <w:tab/>
              <w:t>§</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tabs>
                <w:tab w:pos="3239" w:val="left"/>
                <w:tab w:pos="3926" w:val="left"/>
                <w:tab w:pos="5126" w:val="left"/>
                <w:tab w:pos="6009" w:val="left"/>
              </w:tabs>
              <w:bidi w:val="0"/>
              <w:spacing w:before="80" w:after="0" w:line="240" w:lineRule="auto"/>
              <w:ind w:left="1180" w:right="0" w:firstLine="0"/>
              <w:jc w:val="left"/>
              <w:rPr>
                <w:sz w:val="18"/>
                <w:szCs w:val="18"/>
              </w:rPr>
            </w:pPr>
            <w:r>
              <w:rPr>
                <w:color w:val="000000"/>
                <w:spacing w:val="0"/>
                <w:w w:val="100"/>
                <w:position w:val="0"/>
                <w:sz w:val="18"/>
                <w:szCs w:val="18"/>
              </w:rPr>
              <w:t>4-4--Н- 4-4-</w:t>
              <w:tab/>
              <w:t>4-</w:t>
              <w:tab/>
              <w:t>4-</w:t>
              <w:tab/>
              <w:t>4-4-4-</w:t>
              <w:tab/>
              <w:t>§</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tabs>
                <w:tab w:pos="2059" w:val="left"/>
                <w:tab w:pos="3960" w:val="left"/>
                <w:tab w:pos="5170" w:val="left"/>
              </w:tabs>
              <w:bidi w:val="0"/>
              <w:spacing w:before="80" w:after="0" w:line="240" w:lineRule="auto"/>
              <w:ind w:left="0" w:right="580" w:firstLine="0"/>
              <w:jc w:val="right"/>
              <w:rPr>
                <w:sz w:val="18"/>
                <w:szCs w:val="18"/>
              </w:rPr>
            </w:pPr>
            <w:r>
              <w:rPr>
                <w:color w:val="000000"/>
                <w:spacing w:val="0"/>
                <w:w w:val="100"/>
                <w:position w:val="0"/>
                <w:sz w:val="18"/>
                <w:szCs w:val="18"/>
              </w:rPr>
              <w:t>4-4-4-4-4-4-4-4-4-</w:t>
              <w:tab/>
              <w:t>4-4-4- 4- 4-</w:t>
              <w:tab/>
              <w:t>4-4-4-4-4-</w:t>
              <w:tab/>
              <w:t>§</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tabs>
                <w:tab w:pos="2709" w:val="left"/>
                <w:tab w:pos="4427" w:val="left"/>
                <w:tab w:pos="5987" w:val="left"/>
              </w:tabs>
              <w:bidi w:val="0"/>
              <w:spacing w:before="0" w:after="0" w:line="240" w:lineRule="auto"/>
              <w:ind w:left="0" w:right="0" w:firstLine="640"/>
              <w:jc w:val="left"/>
              <w:rPr>
                <w:sz w:val="18"/>
                <w:szCs w:val="18"/>
              </w:rPr>
            </w:pPr>
            <w:r>
              <w:rPr>
                <w:color w:val="000000"/>
                <w:spacing w:val="0"/>
                <w:w w:val="100"/>
                <w:position w:val="0"/>
                <w:sz w:val="18"/>
                <w:szCs w:val="18"/>
              </w:rPr>
              <w:t>-f-4-4-4-4-4-4-4-4-4-</w:t>
              <w:tab/>
            </w:r>
            <w:r>
              <w:rPr>
                <w:color w:val="000000"/>
                <w:spacing w:val="0"/>
                <w:w w:val="100"/>
                <w:position w:val="0"/>
                <w:sz w:val="18"/>
                <w:szCs w:val="18"/>
              </w:rPr>
              <w:t>4-4--Н-4-4- 4-</w:t>
              <w:tab/>
              <w:t>4-4-+4--Н-4-</w:t>
              <w:tab/>
              <w:t>§ ||</w:t>
            </w:r>
          </w:p>
        </w:tc>
        <w:tc>
          <w:tcPr>
            <w:tcBorders>
              <w:top w:val="single" w:sz="4"/>
              <w:left w:val="single" w:sz="4"/>
            </w:tcBorders>
            <w:shd w:val="clear" w:color="auto" w:fill="FFFFFF"/>
            <w:textDirection w:val="btLr"/>
            <w:vAlign w:val="top"/>
          </w:tcPr>
          <w:p>
            <w:pPr>
              <w:pStyle w:val="Style11"/>
              <w:keepNext w:val="0"/>
              <w:keepLines w:val="0"/>
              <w:widowControl w:val="0"/>
              <w:shd w:val="clear" w:color="auto" w:fill="auto"/>
              <w:tabs>
                <w:tab w:pos="3946" w:val="left"/>
                <w:tab w:pos="5515" w:val="left"/>
              </w:tabs>
              <w:bidi w:val="0"/>
              <w:spacing w:before="0" w:after="0" w:line="240" w:lineRule="auto"/>
              <w:ind w:left="0" w:right="140" w:firstLine="0"/>
              <w:jc w:val="right"/>
              <w:rPr>
                <w:sz w:val="18"/>
                <w:szCs w:val="18"/>
              </w:rPr>
            </w:pPr>
            <w:r>
              <w:rPr>
                <w:color w:val="000000"/>
                <w:spacing w:val="0"/>
                <w:w w:val="100"/>
                <w:position w:val="0"/>
                <w:sz w:val="18"/>
                <w:szCs w:val="18"/>
              </w:rPr>
              <w:t>-Н-4-4-4-4-4-4-4-4-4- 4—Н-4-4—1-4- 4-</w:t>
              <w:tab/>
              <w:t>4-4-4--Н-4-4-</w:t>
              <w:tab/>
              <w:t>§ | §</w:t>
            </w:r>
          </w:p>
        </w:tc>
        <w:tc>
          <w:tcPr>
            <w:tcBorders>
              <w:top w:val="single" w:sz="4"/>
              <w:left w:val="single" w:sz="4"/>
              <w:right w:val="single" w:sz="4"/>
            </w:tcBorders>
            <w:shd w:val="clear" w:color="auto" w:fill="FFFFFF"/>
            <w:textDirection w:val="btLr"/>
            <w:vAlign w:val="top"/>
          </w:tcPr>
          <w:p>
            <w:pPr>
              <w:pStyle w:val="Style11"/>
              <w:keepNext w:val="0"/>
              <w:keepLines w:val="0"/>
              <w:widowControl w:val="0"/>
              <w:shd w:val="clear" w:color="auto" w:fill="auto"/>
              <w:tabs>
                <w:tab w:pos="3893" w:val="left"/>
                <w:tab w:pos="5496" w:val="left"/>
              </w:tabs>
              <w:bidi w:val="0"/>
              <w:spacing w:before="0" w:after="0" w:line="240" w:lineRule="auto"/>
              <w:ind w:left="0" w:right="0" w:firstLine="0"/>
              <w:jc w:val="right"/>
              <w:rPr>
                <w:sz w:val="19"/>
                <w:szCs w:val="19"/>
              </w:rPr>
            </w:pPr>
            <w:r>
              <w:rPr>
                <w:color w:val="000000"/>
                <w:spacing w:val="0"/>
                <w:w w:val="100"/>
                <w:position w:val="0"/>
                <w:sz w:val="17"/>
                <w:szCs w:val="17"/>
              </w:rPr>
              <w:t>■4—1—1—</w:t>
            </w:r>
            <w:r>
              <w:rPr>
                <w:color w:val="000000"/>
                <w:spacing w:val="0"/>
                <w:w w:val="100"/>
                <w:position w:val="0"/>
                <w:sz w:val="17"/>
                <w:szCs w:val="17"/>
              </w:rPr>
              <w:t>F+4</w:t>
            </w:r>
            <w:r>
              <w:rPr>
                <w:color w:val="000000"/>
                <w:spacing w:val="0"/>
                <w:w w:val="100"/>
                <w:position w:val="0"/>
                <w:sz w:val="17"/>
                <w:szCs w:val="17"/>
              </w:rPr>
              <w:t>—1—1—1-4 4—</w:t>
            </w:r>
            <w:r>
              <w:rPr>
                <w:rFonts w:ascii="Arial" w:eastAsia="Arial" w:hAnsi="Arial" w:cs="Arial"/>
                <w:smallCaps/>
                <w:color w:val="000000"/>
                <w:spacing w:val="0"/>
                <w:w w:val="100"/>
                <w:position w:val="0"/>
                <w:sz w:val="10"/>
                <w:szCs w:val="10"/>
              </w:rPr>
              <w:t xml:space="preserve">“j </w:t>
            </w:r>
            <w:r>
              <w:rPr>
                <w:rFonts w:ascii="Arial" w:eastAsia="Arial" w:hAnsi="Arial" w:cs="Arial"/>
                <w:i/>
                <w:iCs/>
                <w:color w:val="000000"/>
                <w:spacing w:val="0"/>
                <w:w w:val="100"/>
                <w:position w:val="0"/>
                <w:sz w:val="19"/>
                <w:szCs w:val="19"/>
              </w:rPr>
              <w:t>Ч—1—]--]■</w:t>
            </w:r>
            <w:r>
              <w:rPr>
                <w:color w:val="000000"/>
                <w:spacing w:val="0"/>
                <w:w w:val="100"/>
                <w:position w:val="0"/>
                <w:sz w:val="17"/>
                <w:szCs w:val="17"/>
              </w:rPr>
              <w:tab/>
              <w:t>1—</w:t>
            </w:r>
            <w:r>
              <w:rPr>
                <w:color w:val="000000"/>
                <w:spacing w:val="0"/>
                <w:w w:val="100"/>
                <w:position w:val="0"/>
                <w:sz w:val="17"/>
                <w:szCs w:val="17"/>
              </w:rPr>
              <w:t>j</w:t>
            </w:r>
            <w:r>
              <w:rPr>
                <w:color w:val="000000"/>
                <w:spacing w:val="0"/>
                <w:w w:val="100"/>
                <w:position w:val="0"/>
                <w:sz w:val="17"/>
                <w:szCs w:val="17"/>
              </w:rPr>
              <w:t>—]—</w:t>
            </w:r>
            <w:r>
              <w:rPr>
                <w:rFonts w:ascii="Arial" w:eastAsia="Arial" w:hAnsi="Arial" w:cs="Arial"/>
                <w:i/>
                <w:iCs/>
                <w:color w:val="000000"/>
                <w:spacing w:val="0"/>
                <w:w w:val="100"/>
                <w:position w:val="0"/>
                <w:sz w:val="19"/>
                <w:szCs w:val="19"/>
              </w:rPr>
              <w:t>—</w:t>
            </w:r>
            <w:r>
              <w:rPr>
                <w:rFonts w:ascii="Arial" w:eastAsia="Arial" w:hAnsi="Arial" w:cs="Arial"/>
                <w:i/>
                <w:iCs/>
                <w:color w:val="000000"/>
                <w:spacing w:val="0"/>
                <w:w w:val="100"/>
                <w:position w:val="0"/>
                <w:sz w:val="19"/>
                <w:szCs w:val="19"/>
              </w:rPr>
              <w:t>i</w:t>
            </w:r>
            <w:r>
              <w:rPr>
                <w:rFonts w:ascii="Arial" w:eastAsia="Arial" w:hAnsi="Arial" w:cs="Arial"/>
                <w:i/>
                <w:iCs/>
                <w:color w:val="000000"/>
                <w:spacing w:val="0"/>
                <w:w w:val="100"/>
                <w:position w:val="0"/>
                <w:sz w:val="19"/>
                <w:szCs w:val="19"/>
              </w:rPr>
              <w:t>—</w:t>
            </w:r>
            <w:r>
              <w:rPr>
                <w:rFonts w:ascii="Arial" w:eastAsia="Arial" w:hAnsi="Arial" w:cs="Arial"/>
                <w:i/>
                <w:iCs/>
                <w:color w:val="000000"/>
                <w:spacing w:val="0"/>
                <w:w w:val="100"/>
                <w:position w:val="0"/>
                <w:sz w:val="19"/>
                <w:szCs w:val="19"/>
              </w:rPr>
              <w:t>k</w:t>
              <w:tab/>
            </w:r>
            <w:r>
              <w:rPr>
                <w:rFonts w:ascii="Arial" w:eastAsia="Arial" w:hAnsi="Arial" w:cs="Arial"/>
                <w:i/>
                <w:iCs/>
                <w:color w:val="000000"/>
                <w:spacing w:val="0"/>
                <w:w w:val="100"/>
                <w:position w:val="0"/>
                <w:sz w:val="19"/>
                <w:szCs w:val="19"/>
              </w:rPr>
              <w:t xml:space="preserve">1 з </w:t>
            </w:r>
            <w:r>
              <w:rPr>
                <w:rFonts w:ascii="Arial" w:eastAsia="Arial" w:hAnsi="Arial" w:cs="Arial"/>
                <w:i/>
                <w:iCs/>
                <w:color w:val="000000"/>
                <w:spacing w:val="0"/>
                <w:w w:val="100"/>
                <w:position w:val="0"/>
                <w:sz w:val="19"/>
                <w:szCs w:val="19"/>
              </w:rPr>
              <w:t xml:space="preserve">i </w:t>
            </w:r>
            <w:r>
              <w:rPr>
                <w:rFonts w:ascii="Arial" w:eastAsia="Arial" w:hAnsi="Arial" w:cs="Arial"/>
                <w:i/>
                <w:iCs/>
                <w:color w:val="000000"/>
                <w:spacing w:val="0"/>
                <w:w w:val="100"/>
                <w:position w:val="0"/>
                <w:sz w:val="19"/>
                <w:szCs w:val="19"/>
              </w:rPr>
              <w:t>* ' /</w:t>
            </w:r>
          </w:p>
        </w:tc>
      </w:tr>
    </w:tbl>
    <w:p>
      <w:pPr>
        <w:spacing w:lineRule="exact" w:line="1"/>
        <w:rPr>
          <w:sz w:val="2"/>
          <w:szCs w:val="2"/>
        </w:rPr>
      </w:pPr>
      <w:r>
        <w:br w:type="page"/>
      </w: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кя при выборе рабочих уставок защит (см. § 8). При выборе автоматических выключателей следует предва</w:t>
        <w:softHyphen/>
        <w:t>рительно убедиться, что такое согласование будет воз</w:t>
        <w:softHyphen/>
        <w:t>можно. Для этого автоматические выключатели долж</w:t>
        <w:softHyphen/>
        <w:t>ны иметь защитную характеристику, не превосходящую предельную допустимую, которая определяется условия</w:t>
        <w:softHyphen/>
        <w:t>ми согласования с предельной по чувствительности ха</w:t>
        <w:softHyphen/>
        <w:t>рактеристикой защиты трансформатора.</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По условию чувствительности ток срабатывания мак</w:t>
        <w:softHyphen/>
        <w:t>симальной токовой защиты трансформатора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3</w:t>
      </w:r>
      <w:r>
        <w:rPr>
          <w:color w:val="000000"/>
          <w:spacing w:val="0"/>
          <w:w w:val="100"/>
          <w:position w:val="0"/>
        </w:rPr>
        <w:t xml:space="preserve"> не дол</w:t>
        <w:softHyphen/>
        <w:t>жен превосходить меньшего из двух значений, опреде</w:t>
        <w:softHyphen/>
        <w:t>ляемых из условий отключения как металлического к. з., так и к. з. через переходные сопротивления:</w:t>
      </w:r>
    </w:p>
    <w:p>
      <w:pPr>
        <w:pStyle w:val="Style9"/>
        <w:keepNext w:val="0"/>
        <w:keepLines w:val="0"/>
        <w:widowControl w:val="0"/>
        <w:shd w:val="clear" w:color="auto" w:fill="auto"/>
        <w:bidi w:val="0"/>
        <w:spacing w:before="0" w:after="60" w:line="202" w:lineRule="auto"/>
        <w:ind w:left="0" w:right="0"/>
        <w:jc w:val="both"/>
      </w:pPr>
      <w:r>
        <w:rPr>
          <w:color w:val="000000"/>
          <w:spacing w:val="0"/>
          <w:w w:val="100"/>
          <w:position w:val="0"/>
        </w:rPr>
        <w:t xml:space="preserve">при соединении обмоток трансформатора </w:t>
      </w:r>
      <w:r>
        <w:rPr>
          <w:color w:val="000000"/>
          <w:spacing w:val="0"/>
          <w:w w:val="100"/>
          <w:position w:val="0"/>
        </w:rPr>
        <w:t>Y/Y</w:t>
      </w:r>
    </w:p>
    <w:p>
      <w:pPr>
        <w:pStyle w:val="Style9"/>
        <w:keepNext w:val="0"/>
        <w:keepLines w:val="0"/>
        <w:widowControl w:val="0"/>
        <w:shd w:val="clear" w:color="auto" w:fill="auto"/>
        <w:tabs>
          <w:tab w:pos="5250" w:val="left"/>
        </w:tabs>
        <w:bidi w:val="0"/>
        <w:spacing w:before="0" w:after="60" w:line="240" w:lineRule="auto"/>
        <w:ind w:left="0" w:right="0" w:firstLine="860"/>
        <w:jc w:val="both"/>
      </w:pPr>
      <w:r>
        <w:rPr>
          <w:color w:val="000000"/>
          <w:spacing w:val="0"/>
          <w:w w:val="100"/>
          <w:position w:val="0"/>
        </w:rPr>
        <w:t>4.з &lt; 0,8677^/1.5;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3</w:t>
      </w:r>
      <w:r>
        <w:rPr>
          <w:color w:val="000000"/>
          <w:spacing w:val="0"/>
          <w:w w:val="100"/>
          <w:position w:val="0"/>
        </w:rPr>
        <w:t xml:space="preserve"> &lt; 0,867/$/! ,2;</w:t>
        <w:tab/>
        <w:t>(46)</w:t>
      </w:r>
    </w:p>
    <w:p>
      <w:pPr>
        <w:pStyle w:val="Style9"/>
        <w:keepNext w:val="0"/>
        <w:keepLines w:val="0"/>
        <w:widowControl w:val="0"/>
        <w:shd w:val="clear" w:color="auto" w:fill="auto"/>
        <w:bidi w:val="0"/>
        <w:spacing w:before="0" w:after="60" w:line="202" w:lineRule="auto"/>
        <w:ind w:left="0" w:right="0"/>
        <w:jc w:val="both"/>
      </w:pPr>
      <w:r>
        <w:rPr>
          <w:color w:val="000000"/>
          <w:spacing w:val="0"/>
          <w:w w:val="100"/>
          <w:position w:val="0"/>
        </w:rPr>
        <w:t xml:space="preserve">при соединении обмоток трансформатора </w:t>
      </w:r>
      <w:r>
        <w:rPr>
          <w:color w:val="000000"/>
          <w:spacing w:val="0"/>
          <w:w w:val="100"/>
          <w:position w:val="0"/>
        </w:rPr>
        <w:t xml:space="preserve">A/Y </w:t>
      </w:r>
      <w:r>
        <w:rPr>
          <w:color w:val="000000"/>
          <w:spacing w:val="0"/>
          <w:w w:val="100"/>
          <w:position w:val="0"/>
        </w:rPr>
        <w:t>'(и трехрелейной схеме защиты)</w:t>
      </w:r>
    </w:p>
    <w:p>
      <w:pPr>
        <w:pStyle w:val="Style9"/>
        <w:keepNext w:val="0"/>
        <w:keepLines w:val="0"/>
        <w:widowControl w:val="0"/>
        <w:shd w:val="clear" w:color="auto" w:fill="auto"/>
        <w:tabs>
          <w:tab w:pos="5250" w:val="left"/>
        </w:tabs>
        <w:bidi w:val="0"/>
        <w:spacing w:before="0" w:after="60" w:line="202" w:lineRule="auto"/>
        <w:ind w:left="1380" w:right="0" w:firstLine="0"/>
        <w:jc w:val="both"/>
      </w:pPr>
      <w:r>
        <w:rPr>
          <w:color w:val="000000"/>
          <w:spacing w:val="0"/>
          <w:w w:val="100"/>
          <w:position w:val="0"/>
        </w:rPr>
        <w:t>/</w:t>
      </w:r>
      <w:r>
        <w:rPr>
          <w:color w:val="000000"/>
          <w:spacing w:val="0"/>
          <w:w w:val="100"/>
          <w:position w:val="0"/>
          <w:vertAlign w:val="subscript"/>
        </w:rPr>
        <w:t>с</w:t>
      </w:r>
      <w:r>
        <w:rPr>
          <w:color w:val="000000"/>
          <w:spacing w:val="0"/>
          <w:w w:val="100"/>
          <w:position w:val="0"/>
        </w:rPr>
        <w:t xml:space="preserve"> з &lt; </w:t>
      </w:r>
      <w:r>
        <w:rPr>
          <w:color w:val="000000"/>
          <w:spacing w:val="0"/>
          <w:w w:val="100"/>
          <w:position w:val="0"/>
        </w:rPr>
        <w:t>4V</w:t>
      </w:r>
      <w:r>
        <w:rPr>
          <w:color w:val="000000"/>
          <w:spacing w:val="0"/>
          <w:w w:val="100"/>
          <w:position w:val="0"/>
          <w:vertAlign w:val="superscript"/>
        </w:rPr>
        <w:t>1</w:t>
      </w:r>
      <w:r>
        <w:rPr>
          <w:color w:val="000000"/>
          <w:spacing w:val="0"/>
          <w:w w:val="100"/>
          <w:position w:val="0"/>
        </w:rPr>
        <w:t xml:space="preserve"> </w:t>
      </w:r>
      <w:r>
        <w:rPr>
          <w:color w:val="000000"/>
          <w:spacing w:val="0"/>
          <w:w w:val="100"/>
          <w:position w:val="0"/>
        </w:rPr>
        <w:t>&gt;</w:t>
      </w:r>
      <w:r>
        <w:rPr>
          <w:color w:val="000000"/>
          <w:spacing w:val="0"/>
          <w:w w:val="100"/>
          <w:position w:val="0"/>
          <w:vertAlign w:val="superscript"/>
        </w:rPr>
        <w:t>5</w:t>
      </w:r>
      <w:r>
        <w:rPr>
          <w:color w:val="000000"/>
          <w:spacing w:val="0"/>
          <w:w w:val="100"/>
          <w:position w:val="0"/>
        </w:rPr>
        <w:t>; 4 з &lt; О'</w:t>
      </w:r>
      <w:r>
        <w:rPr>
          <w:color w:val="000000"/>
          <w:spacing w:val="0"/>
          <w:w w:val="100"/>
          <w:position w:val="0"/>
          <w:vertAlign w:val="superscript"/>
        </w:rPr>
        <w:t>1</w:t>
      </w:r>
      <w:r>
        <w:rPr>
          <w:color w:val="000000"/>
          <w:spacing w:val="0"/>
          <w:w w:val="100"/>
          <w:position w:val="0"/>
        </w:rPr>
        <w:t xml:space="preserve"> А</w:t>
        <w:tab/>
        <w:t>(47)</w:t>
      </w:r>
    </w:p>
    <w:p>
      <w:pPr>
        <w:pStyle w:val="Style9"/>
        <w:keepNext w:val="0"/>
        <w:keepLines w:val="0"/>
        <w:widowControl w:val="0"/>
        <w:shd w:val="clear" w:color="auto" w:fill="auto"/>
        <w:bidi w:val="0"/>
        <w:spacing w:before="0" w:after="0" w:line="206" w:lineRule="auto"/>
        <w:ind w:left="0" w:right="0" w:firstLine="0"/>
        <w:jc w:val="both"/>
      </w:pPr>
      <w:r>
        <w:rPr>
          <w:color w:val="000000"/>
          <w:spacing w:val="0"/>
          <w:w w:val="100"/>
          <w:position w:val="0"/>
        </w:rPr>
        <w:t>где 1,5 и 1,2 — наименьшие допустимые значения коэф</w:t>
        <w:softHyphen/>
        <w:t>фициента чувствительности максимальной токовой за</w:t>
        <w:softHyphen/>
        <w:t>щиты трансформатора при металлическом к. з. и к з. через переходные сопротивления соответственно.</w:t>
      </w:r>
    </w:p>
    <w:p>
      <w:pPr>
        <w:pStyle w:val="Style9"/>
        <w:keepNext w:val="0"/>
        <w:keepLines w:val="0"/>
        <w:widowControl w:val="0"/>
        <w:shd w:val="clear" w:color="auto" w:fill="auto"/>
        <w:bidi w:val="0"/>
        <w:spacing w:before="0" w:after="0" w:line="206" w:lineRule="auto"/>
        <w:ind w:left="0" w:right="0"/>
        <w:jc w:val="both"/>
      </w:pPr>
      <w:r>
        <w:rPr>
          <w:color w:val="000000"/>
          <w:spacing w:val="0"/>
          <w:w w:val="100"/>
          <w:position w:val="0"/>
        </w:rPr>
        <w:t>По условию селективности с максимальной токовой защитой трансформатора (ВН) ток срабатывания отсеч</w:t>
        <w:softHyphen/>
        <w:t>ки автоматических выключателей (НН) не должен пре</w:t>
        <w:softHyphen/>
        <w:t>восходить значения</w:t>
      </w:r>
    </w:p>
    <w:p>
      <w:pPr>
        <w:pStyle w:val="Style9"/>
        <w:keepNext w:val="0"/>
        <w:keepLines w:val="0"/>
        <w:widowControl w:val="0"/>
        <w:shd w:val="clear" w:color="auto" w:fill="auto"/>
        <w:tabs>
          <w:tab w:pos="3096" w:val="left"/>
        </w:tabs>
        <w:bidi w:val="0"/>
        <w:spacing w:before="0" w:after="60" w:line="206" w:lineRule="auto"/>
        <w:ind w:left="0" w:right="0" w:firstLine="0"/>
        <w:jc w:val="right"/>
      </w:pPr>
      <w:r>
        <w:rPr>
          <w:color w:val="000000"/>
          <w:spacing w:val="0"/>
          <w:w w:val="100"/>
          <w:position w:val="0"/>
        </w:rPr>
        <w:t>4о&lt;4з^</w:t>
      </w:r>
      <w:r>
        <w:rPr>
          <w:color w:val="000000"/>
          <w:spacing w:val="0"/>
          <w:w w:val="100"/>
          <w:position w:val="0"/>
          <w:vertAlign w:val="subscript"/>
        </w:rPr>
        <w:t>нс</w:t>
      </w:r>
      <w:r>
        <w:rPr>
          <w:color w:val="000000"/>
          <w:spacing w:val="0"/>
          <w:w w:val="100"/>
          <w:position w:val="0"/>
        </w:rPr>
        <w:t>.</w:t>
        <w:tab/>
        <w:t>(48)</w:t>
      </w:r>
    </w:p>
    <w:p>
      <w:pPr>
        <w:pStyle w:val="Style9"/>
        <w:keepNext w:val="0"/>
        <w:keepLines w:val="0"/>
        <w:widowControl w:val="0"/>
        <w:shd w:val="clear" w:color="auto" w:fill="auto"/>
        <w:bidi w:val="0"/>
        <w:spacing w:before="0" w:after="60" w:line="209" w:lineRule="auto"/>
        <w:ind w:left="0" w:right="0" w:firstLine="0"/>
        <w:jc w:val="both"/>
      </w:pPr>
      <w:r>
        <mc:AlternateContent>
          <mc:Choice Requires="wps">
            <w:drawing>
              <wp:anchor distT="0" distB="0" distL="114300" distR="114300" simplePos="0" relativeHeight="125829457" behindDoc="0" locked="0" layoutInCell="1" allowOverlap="1">
                <wp:simplePos x="0" y="0"/>
                <wp:positionH relativeFrom="margin">
                  <wp:posOffset>3386455</wp:posOffset>
                </wp:positionH>
                <wp:positionV relativeFrom="paragraph">
                  <wp:posOffset>317500</wp:posOffset>
                </wp:positionV>
                <wp:extent cx="240665" cy="173990"/>
                <wp:wrapSquare wrapText="bothSides"/>
                <wp:docPr id="254" name="Shape 254"/>
                <a:graphic xmlns:a="http://schemas.openxmlformats.org/drawingml/2006/main">
                  <a:graphicData uri="http://schemas.microsoft.com/office/word/2010/wordprocessingShape">
                    <wps:wsp>
                      <wps:cNvSpPr txBox="1"/>
                      <wps:spPr>
                        <a:xfrm>
                          <a:ext cx="240665" cy="17399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(49)</w:t>
                            </w:r>
                          </w:p>
                        </w:txbxContent>
                      </wps:txbx>
                      <wps:bodyPr wrap="none" lIns="0" tIns="0" rIns="0" bIns="0">
                        <a:noAutoFit/>
                      </wps:bodyPr>
                    </wps:wsp>
                  </a:graphicData>
                </a:graphic>
              </wp:anchor>
            </w:drawing>
          </mc:Choice>
          <mc:Fallback>
            <w:pict>
              <v:shape id="_x0000_s1280" type="#_x0000_t202" style="position:absolute;margin-left:266.64999999999998pt;margin-top:25.pt;width:18.949999999999999pt;height:13.700000000000001pt;z-index:-125829296;mso-wrap-distance-left:9.pt;mso-wrap-distance-right:9.pt;mso-position-horizontal-relative:margin"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(49)</w:t>
                      </w:r>
                    </w:p>
                  </w:txbxContent>
                </v:textbox>
                <w10:wrap type="square" anchorx="margin"/>
              </v:shape>
            </w:pict>
          </mc:Fallback>
        </mc:AlternateContent>
      </w:r>
      <w:r>
        <w:rPr>
          <w:color w:val="000000"/>
          <w:spacing w:val="0"/>
          <w:w w:val="100"/>
          <w:position w:val="0"/>
        </w:rPr>
        <w:t>где &amp;</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с</w:t>
      </w:r>
      <w:r>
        <w:rPr>
          <w:color w:val="000000"/>
          <w:spacing w:val="0"/>
          <w:w w:val="100"/>
          <w:position w:val="0"/>
        </w:rPr>
        <w:t xml:space="preserve"> — коэффициент надежности согласования, при</w:t>
        <w:softHyphen/>
        <w:t>нимается по табл. 32 или выражению (49):</w:t>
      </w:r>
    </w:p>
    <w:tbl>
      <w:tblPr>
        <w:tblpPr w:leftFromText="40" w:rightFromText="40" w:topFromText="451" w:bottomFromText="0" w:horzAnchor="margin" w:tblpX="2597" w:vertAnchor="text" w:tblpY="731"/>
        <w:jc w:val="left"/>
        <w:tblLayout w:type="fixed"/>
      </w:tblPr>
      <w:tblGrid>
        <w:gridCol w:w="1450"/>
        <w:gridCol w:w="552"/>
        <w:gridCol w:w="562"/>
        <w:gridCol w:w="552"/>
      </w:tblGrid>
      <w:tr>
        <w:trPr>
          <w:tblHeader/>
          <w:trHeight w:val="523" w:hRule="exact"/>
        </w:trPr>
        <w:tc>
          <w:tcPr>
            <w:vMerge w:val="restart"/>
            <w:tcBorders>
              <w:top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Тип автоматичес</w:t>
              <w:softHyphen/>
              <w:t>кого выключателя</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02" w:lineRule="auto"/>
              <w:ind w:left="0" w:right="0" w:firstLine="0"/>
              <w:jc w:val="center"/>
              <w:rPr>
                <w:sz w:val="14"/>
                <w:szCs w:val="14"/>
              </w:rPr>
            </w:pPr>
            <w:r>
              <w:rPr>
                <w:color w:val="000000"/>
                <w:spacing w:val="0"/>
                <w:w w:val="100"/>
                <w:position w:val="0"/>
                <w:sz w:val="14"/>
                <w:szCs w:val="14"/>
              </w:rPr>
              <w:t>Реле защиты транс</w:t>
              <w:softHyphen/>
              <w:t>форматора</w:t>
            </w:r>
          </w:p>
        </w:tc>
      </w:tr>
      <w:tr>
        <w:trPr>
          <w:trHeight w:val="298" w:hRule="exact"/>
        </w:trPr>
        <w:tc>
          <w:tcPr>
            <w:vMerge/>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РТ-40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РТ-80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РТВ</w:t>
            </w:r>
          </w:p>
        </w:tc>
      </w:tr>
      <w:tr>
        <w:trPr>
          <w:trHeight w:val="346"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АВМ</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1,35</w:t>
            </w:r>
          </w:p>
        </w:tc>
      </w:tr>
      <w:tr>
        <w:trPr>
          <w:trHeight w:val="17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АЗ 100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1,3</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1,4</w:t>
            </w:r>
          </w:p>
        </w:tc>
      </w:tr>
      <w:tr>
        <w:trPr>
          <w:trHeight w:val="16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А3700, ВА</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1,4</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1,5</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1,55</w:t>
            </w:r>
          </w:p>
        </w:tc>
      </w:tr>
      <w:tr>
        <w:trPr>
          <w:trHeight w:val="398" w:hRule="exact"/>
        </w:trPr>
        <w:tc>
          <w:tcPr>
            <w:tcBorders>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«Электрон»</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1,45</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1,5</w:t>
            </w:r>
          </w:p>
        </w:tc>
        <w:tc>
          <w:tcPr>
            <w:tcBorders>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1,6</w:t>
            </w:r>
          </w:p>
        </w:tc>
      </w:tr>
    </w:tbl>
    <w:p>
      <w:pPr>
        <w:pStyle w:val="Style28"/>
        <w:keepNext w:val="0"/>
        <w:keepLines w:val="0"/>
        <w:widowControl w:val="0"/>
        <w:shd w:val="clear" w:color="auto" w:fill="auto"/>
        <w:tabs>
          <w:tab w:pos="907" w:val="left"/>
        </w:tabs>
        <w:bidi w:val="0"/>
        <w:spacing w:before="0" w:after="60" w:line="240" w:lineRule="auto"/>
        <w:ind w:left="0" w:right="0" w:firstLine="0"/>
        <w:jc w:val="center"/>
      </w:pPr>
      <w:r>
        <mc:AlternateContent>
          <mc:Choice Requires="wps">
            <w:drawing>
              <wp:anchor distT="0" distB="0" distL="0" distR="0" simplePos="0" relativeHeight="503316486" behindDoc="0" locked="0" layoutInCell="1" allowOverlap="1">
                <wp:simplePos x="0" y="0"/>
                <wp:positionH relativeFrom="margin">
                  <wp:posOffset>1816735</wp:posOffset>
                </wp:positionH>
                <wp:positionV relativeFrom="paragraph">
                  <wp:posOffset>177800</wp:posOffset>
                </wp:positionV>
                <wp:extent cx="1639570" cy="231775"/>
                <wp:wrapNone/>
                <wp:docPr id="256" name="Shape 256"/>
                <a:graphic xmlns:a="http://schemas.openxmlformats.org/drawingml/2006/main">
                  <a:graphicData uri="http://schemas.microsoft.com/office/word/2010/wordprocessingShape">
                    <wps:wsp>
                      <wps:cNvSpPr txBox="1"/>
                      <wps:spPr>
                        <a:xfrm>
                          <a:ext cx="1639570" cy="231775"/>
                        </a:xfrm>
                        <a:prstGeom prst="rect"/>
                        <a:noFill/>
                      </wps:spPr>
                      <wps:txbx>
                        <w:txbxContent>
                          <w:p>
                            <w:pPr>
                              <w:pStyle w:val="Style54"/>
                              <w:keepNext w:val="0"/>
                              <w:keepLines w:val="0"/>
                              <w:widowControl w:val="0"/>
                              <w:shd w:val="clear" w:color="auto" w:fill="auto"/>
                              <w:bidi w:val="0"/>
                              <w:spacing w:before="0" w:after="0" w:line="214" w:lineRule="auto"/>
                              <w:ind w:left="0" w:right="0" w:firstLine="0"/>
                              <w:jc w:val="center"/>
                            </w:pPr>
                            <w:r>
                              <w:rPr>
                                <w:color w:val="000000"/>
                                <w:spacing w:val="0"/>
                                <w:w w:val="100"/>
                                <w:position w:val="0"/>
                              </w:rPr>
                              <w:t>Таблица 32. Рекомендуемые значения А</w:t>
                            </w:r>
                            <w:r>
                              <w:rPr>
                                <w:color w:val="000000"/>
                                <w:spacing w:val="0"/>
                                <w:w w:val="100"/>
                                <w:position w:val="0"/>
                                <w:vertAlign w:val="subscript"/>
                              </w:rPr>
                              <w:t>п</w:t>
                            </w:r>
                            <w:r>
                              <w:rPr>
                                <w:color w:val="000000"/>
                                <w:spacing w:val="0"/>
                                <w:w w:val="100"/>
                                <w:position w:val="0"/>
                              </w:rPr>
                              <w:t>.</w:t>
                            </w:r>
                            <w:r>
                              <w:rPr>
                                <w:color w:val="000000"/>
                                <w:spacing w:val="0"/>
                                <w:w w:val="100"/>
                                <w:position w:val="0"/>
                                <w:vertAlign w:val="subscript"/>
                              </w:rPr>
                              <w:t>с</w:t>
                            </w:r>
                          </w:p>
                        </w:txbxContent>
                      </wps:txbx>
                      <wps:bodyPr lIns="0" tIns="0" rIns="0" bIns="0">
                        <a:noAutoFit/>
                      </wps:bodyPr>
                    </wps:wsp>
                  </a:graphicData>
                </a:graphic>
              </wp:anchor>
            </w:drawing>
          </mc:Choice>
          <mc:Fallback>
            <w:pict>
              <v:shape id="_x0000_s1282" type="#_x0000_t202" style="position:absolute;margin-left:143.05000000000001pt;margin-top:14.pt;width:129.09999999999999pt;height:18.25pt;z-index:251657733;mso-wrap-distance-left:0;mso-wrap-distance-right:0;mso-position-horizontal-relative:margin" filled="f" stroked="f">
                <v:textbox inset="0,0,0,0">
                  <w:txbxContent>
                    <w:p>
                      <w:pPr>
                        <w:pStyle w:val="Style54"/>
                        <w:keepNext w:val="0"/>
                        <w:keepLines w:val="0"/>
                        <w:widowControl w:val="0"/>
                        <w:shd w:val="clear" w:color="auto" w:fill="auto"/>
                        <w:bidi w:val="0"/>
                        <w:spacing w:before="0" w:after="0" w:line="214" w:lineRule="auto"/>
                        <w:ind w:left="0" w:right="0" w:firstLine="0"/>
                        <w:jc w:val="center"/>
                      </w:pPr>
                      <w:r>
                        <w:rPr>
                          <w:color w:val="000000"/>
                          <w:spacing w:val="0"/>
                          <w:w w:val="100"/>
                          <w:position w:val="0"/>
                        </w:rPr>
                        <w:t>Таблица 32. Рекомендуемые значения А</w:t>
                      </w:r>
                      <w:r>
                        <w:rPr>
                          <w:color w:val="000000"/>
                          <w:spacing w:val="0"/>
                          <w:w w:val="100"/>
                          <w:position w:val="0"/>
                          <w:vertAlign w:val="subscript"/>
                        </w:rPr>
                        <w:t>п</w:t>
                      </w:r>
                      <w:r>
                        <w:rPr>
                          <w:color w:val="000000"/>
                          <w:spacing w:val="0"/>
                          <w:w w:val="100"/>
                          <w:position w:val="0"/>
                        </w:rPr>
                        <w:t>.</w:t>
                      </w:r>
                      <w:r>
                        <w:rPr>
                          <w:color w:val="000000"/>
                          <w:spacing w:val="0"/>
                          <w:w w:val="100"/>
                          <w:position w:val="0"/>
                          <w:vertAlign w:val="subscript"/>
                        </w:rPr>
                        <w:t>с</w:t>
                      </w:r>
                    </w:p>
                  </w:txbxContent>
                </v:textbox>
                <w10:wrap anchorx="margin"/>
              </v:shape>
            </w:pict>
          </mc:Fallback>
        </mc:AlternateContent>
      </w:r>
      <w:r>
        <w:rPr>
          <w:color w:val="000000"/>
          <w:spacing w:val="0"/>
          <w:w w:val="100"/>
          <w:position w:val="0"/>
        </w:rPr>
        <w:t>4. С —</w:t>
        <w:tab/>
        <w:t>^.б^^РМ 41.М 4туп.м)&gt;</w:t>
      </w:r>
    </w:p>
    <w:p>
      <w:pPr>
        <w:pStyle w:val="Style9"/>
        <w:keepNext w:val="0"/>
        <w:keepLines w:val="0"/>
        <w:widowControl w:val="0"/>
        <w:shd w:val="clear" w:color="auto" w:fill="auto"/>
        <w:bidi w:val="0"/>
        <w:spacing w:before="0" w:after="0" w:line="204" w:lineRule="auto"/>
        <w:ind w:left="0" w:right="140" w:firstLine="0"/>
        <w:jc w:val="both"/>
        <w:sectPr>
          <w:headerReference w:type="default" r:id="rId122"/>
          <w:footerReference w:type="default" r:id="rId123"/>
          <w:headerReference w:type="even" r:id="rId124"/>
          <w:footerReference w:type="even" r:id="rId125"/>
          <w:footnotePr>
            <w:pos w:val="pageBottom"/>
            <w:numFmt w:val="chicago"/>
            <w:numRestart w:val="continuous"/>
            <w15:footnoteColumns w:val="1"/>
          </w:footnotePr>
          <w:pgSz w:w="7001" w:h="11278"/>
          <w:pgMar w:top="259" w:right="329" w:bottom="1123" w:left="329" w:header="0" w:footer="3" w:gutter="607"/>
          <w:pgNumType w:start="84"/>
          <w:cols w:space="720"/>
          <w:noEndnote/>
          <w:rtlGutter/>
          <w:docGrid w:linePitch="360"/>
        </w:sectPr>
      </w:pPr>
      <w:r>
        <w:rPr>
          <w:color w:val="000000"/>
          <w:spacing w:val="0"/>
          <w:w w:val="100"/>
          <w:position w:val="0"/>
        </w:rPr>
        <w:t>где Лр.б — коэффициент, учитывающий разбро</w:t>
        <w:softHyphen/>
        <w:t>сы срабатывания отсеч</w:t>
        <w:softHyphen/>
        <w:t>ки автоматического вы</w:t>
        <w:softHyphen/>
        <w:t>ключателя в сторону Увеличения, принимает</w:t>
        <w:softHyphen/>
        <w:t xml:space="preserve">ся по справочным дан- </w:t>
      </w:r>
      <w:r>
        <w:rPr>
          <w:color w:val="000000"/>
          <w:spacing w:val="0"/>
          <w:w w:val="100"/>
          <w:position w:val="0"/>
          <w:vertAlign w:val="superscript"/>
        </w:rPr>
        <w:t>ЙЫм</w:t>
      </w:r>
      <w:r>
        <w:rPr>
          <w:color w:val="000000"/>
          <w:spacing w:val="0"/>
          <w:w w:val="100"/>
          <w:position w:val="0"/>
        </w:rPr>
        <w:t>; &amp;р.м — коэффици</w:t>
        <w:softHyphen/>
        <w:t xml:space="preserve">ент, учитывающий раз- Р°с срабатывания ре- </w:t>
      </w:r>
      <w:r>
        <w:rPr>
          <w:color w:val="000000"/>
          <w:spacing w:val="0"/>
          <w:w w:val="100"/>
          <w:position w:val="0"/>
          <w:vertAlign w:val="superscript"/>
        </w:rPr>
        <w:t>е</w:t>
      </w:r>
      <w:r>
        <w:rPr>
          <w:color w:val="000000"/>
          <w:spacing w:val="0"/>
          <w:w w:val="100"/>
          <w:position w:val="0"/>
        </w:rPr>
        <w:t xml:space="preserve"> защиты трансформа</w:t>
        <w:softHyphen/>
      </w:r>
    </w:p>
    <w:p>
      <w:pPr>
        <w:pStyle w:val="Style9"/>
        <w:keepNext w:val="0"/>
        <w:keepLines w:val="0"/>
        <w:widowControl w:val="0"/>
        <w:shd w:val="clear" w:color="auto" w:fill="auto"/>
        <w:bidi w:val="0"/>
        <w:spacing w:before="0" w:after="0" w:line="204" w:lineRule="auto"/>
        <w:ind w:left="0" w:right="140" w:firstLine="0"/>
        <w:jc w:val="both"/>
      </w:pPr>
      <w:r>
        <w:rPr>
          <w:color w:val="000000"/>
          <w:spacing w:val="0"/>
          <w:w w:val="100"/>
          <w:position w:val="0"/>
        </w:rPr>
        <w:t xml:space="preserve">тора в сторону уменьшения, принимается равным </w:t>
      </w:r>
      <w:r>
        <w:rPr>
          <w:color w:val="000000"/>
          <w:spacing w:val="0"/>
          <w:w w:val="100"/>
          <w:position w:val="0"/>
        </w:rPr>
        <w:t xml:space="preserve">O.Sg, </w:t>
      </w:r>
      <w:r>
        <w:rPr>
          <w:color w:val="000000"/>
          <w:spacing w:val="0"/>
          <w:w w:val="100"/>
          <w:position w:val="0"/>
          <w:sz w:val="17"/>
          <w:szCs w:val="17"/>
        </w:rPr>
        <w:t xml:space="preserve">Ли.б И Ли.м — </w:t>
      </w:r>
      <w:r>
        <w:rPr>
          <w:color w:val="000000"/>
          <w:spacing w:val="0"/>
          <w:w w:val="100"/>
          <w:position w:val="0"/>
        </w:rPr>
        <w:t>коэффициенты, учитывающие ^неточности из’ мерений при наладке ниже и вышестоящей защиты, прц, нимаются соответственно равными 1,02 и 0,98; &amp;ступ.м-~ коэффициент, учитывающий погрешность тока срабатьь вания реле защиты трансформатора относительно устав- ки по шкале, учитывается только для реле РТ-80 и РТВ со ступенчатой регулировкой, принимается равным 0,95 и 0,9 соответственно.</w:t>
      </w:r>
    </w:p>
    <w:p>
      <w:pPr>
        <w:pStyle w:val="Style9"/>
        <w:keepNext w:val="0"/>
        <w:keepLines w:val="0"/>
        <w:widowControl w:val="0"/>
        <w:shd w:val="clear" w:color="auto" w:fill="auto"/>
        <w:bidi w:val="0"/>
        <w:spacing w:before="0" w:after="0" w:line="202" w:lineRule="auto"/>
        <w:ind w:left="0" w:right="0" w:firstLine="360"/>
        <w:jc w:val="both"/>
      </w:pPr>
      <w:r>
        <w:rPr>
          <w:color w:val="000000"/>
          <w:spacing w:val="0"/>
          <w:w w:val="100"/>
          <w:position w:val="0"/>
        </w:rPr>
        <w:t>Следует отметить, что для автоматических выключа</w:t>
        <w:softHyphen/>
        <w:t>телей отходящих линий в условии (48) не учитывается, что при к. з. в сети 0,4 кВ через защиту трансформато</w:t>
        <w:softHyphen/>
        <w:t>ра протекает сумма токов к. з. и нагрузки неповрежден</w:t>
        <w:softHyphen/>
        <w:t>ных линий 0,4 кВ /нагр. Это может вызвать излишнее отключение трансформатора при редких особо неблаго</w:t>
        <w:softHyphen/>
        <w:t>приятных случаях, когда ток к. з. настолько мал, что защита отходящей поврежденной линии находится па грани срабатывания, а значение /</w:t>
      </w:r>
      <w:r>
        <w:rPr>
          <w:color w:val="000000"/>
          <w:spacing w:val="0"/>
          <w:w w:val="100"/>
          <w:position w:val="0"/>
          <w:vertAlign w:val="subscript"/>
        </w:rPr>
        <w:t>наГ</w:t>
      </w:r>
      <w:r>
        <w:rPr>
          <w:color w:val="000000"/>
          <w:spacing w:val="0"/>
          <w:w w:val="100"/>
          <w:position w:val="0"/>
        </w:rPr>
        <w:t>р достаточно велико. Чтобы учесть этот режим, из правой части неравенства (48) следовало бы вычесть значение /</w:t>
      </w:r>
      <w:r>
        <w:rPr>
          <w:color w:val="000000"/>
          <w:spacing w:val="0"/>
          <w:w w:val="100"/>
          <w:position w:val="0"/>
          <w:vertAlign w:val="subscript"/>
        </w:rPr>
        <w:t>Н</w:t>
      </w:r>
      <w:r>
        <w:rPr>
          <w:color w:val="000000"/>
          <w:spacing w:val="0"/>
          <w:w w:val="100"/>
          <w:position w:val="0"/>
        </w:rPr>
        <w:t>агр- Однако вви</w:t>
        <w:softHyphen/>
        <w:t>ду малой вероятности такого режима, неопределенности значения /</w:t>
      </w:r>
      <w:r>
        <w:rPr>
          <w:color w:val="000000"/>
          <w:spacing w:val="0"/>
          <w:w w:val="100"/>
          <w:position w:val="0"/>
          <w:vertAlign w:val="subscript"/>
        </w:rPr>
        <w:t>на</w:t>
      </w:r>
      <w:r>
        <w:rPr>
          <w:color w:val="000000"/>
          <w:spacing w:val="0"/>
          <w:w w:val="100"/>
          <w:position w:val="0"/>
        </w:rPr>
        <w:t>гр и наличия некоторых запасов в коэффи</w:t>
        <w:softHyphen/>
        <w:t xml:space="preserve">циенте </w:t>
      </w:r>
      <w:r>
        <w:rPr>
          <w:i/>
          <w:iCs/>
          <w:color w:val="000000"/>
          <w:spacing w:val="0"/>
          <w:w w:val="100"/>
          <w:position w:val="0"/>
        </w:rPr>
        <w:t>ku.c</w:t>
      </w:r>
      <w:r>
        <w:rPr>
          <w:color w:val="000000"/>
          <w:spacing w:val="0"/>
          <w:w w:val="100"/>
          <w:position w:val="0"/>
        </w:rPr>
        <w:t xml:space="preserve"> </w:t>
      </w:r>
      <w:r>
        <w:rPr>
          <w:color w:val="000000"/>
          <w:spacing w:val="0"/>
          <w:w w:val="100"/>
          <w:position w:val="0"/>
        </w:rPr>
        <w:t>в правилах [13] при выборе уставок защит не предусмотрено учитывать влияние тока нагрузки.</w:t>
      </w:r>
    </w:p>
    <w:p>
      <w:pPr>
        <w:pStyle w:val="Style9"/>
        <w:keepNext w:val="0"/>
        <w:keepLines w:val="0"/>
        <w:widowControl w:val="0"/>
        <w:shd w:val="clear" w:color="auto" w:fill="auto"/>
        <w:bidi w:val="0"/>
        <w:spacing w:before="0" w:after="160" w:line="202" w:lineRule="auto"/>
        <w:ind w:left="0" w:right="0" w:firstLine="360"/>
        <w:jc w:val="both"/>
      </w:pPr>
      <w:r>
        <w:rPr>
          <w:color w:val="000000"/>
          <w:spacing w:val="0"/>
          <w:w w:val="100"/>
          <w:position w:val="0"/>
        </w:rPr>
        <w:t>По условию селективности с максимальной токовой защитой нулевой последовательности, устанавливаемой в цепи нейтрали трансформатора с низшим напряжени</w:t>
        <w:softHyphen/>
        <w:t>ем 0,4 кВ, ток срабатывания отсечки автоматических выключателей отходящих линий 0,4 кВ не должен пре</w:t>
        <w:softHyphen/>
        <w:t>вышать значения</w:t>
      </w:r>
    </w:p>
    <w:p>
      <w:pPr>
        <w:pStyle w:val="Style7"/>
        <w:keepNext w:val="0"/>
        <w:keepLines w:val="0"/>
        <w:widowControl w:val="0"/>
        <w:shd w:val="clear" w:color="auto" w:fill="auto"/>
        <w:tabs>
          <w:tab w:pos="3461" w:val="left"/>
        </w:tabs>
        <w:bidi w:val="0"/>
        <w:spacing w:before="0" w:after="160" w:line="240" w:lineRule="auto"/>
        <w:ind w:left="0" w:right="0" w:firstLine="0"/>
        <w:jc w:val="right"/>
        <w:rPr>
          <w:sz w:val="18"/>
          <w:szCs w:val="18"/>
        </w:rPr>
      </w:pPr>
      <w:r>
        <w:rPr>
          <w:color w:val="000000"/>
          <w:spacing w:val="0"/>
          <w:w w:val="100"/>
          <w:position w:val="0"/>
          <w:sz w:val="18"/>
          <w:szCs w:val="18"/>
        </w:rPr>
        <w:t>4.о&lt;ВДМ„.с).</w:t>
        <w:tab/>
        <w:t>(50)</w:t>
      </w:r>
    </w:p>
    <w:p>
      <w:pPr>
        <w:pStyle w:val="Style9"/>
        <w:keepNext w:val="0"/>
        <w:keepLines w:val="0"/>
        <w:widowControl w:val="0"/>
        <w:shd w:val="clear" w:color="auto" w:fill="auto"/>
        <w:bidi w:val="0"/>
        <w:spacing w:before="0" w:after="0" w:line="214" w:lineRule="auto"/>
        <w:ind w:left="0" w:right="0" w:firstLine="0"/>
        <w:jc w:val="both"/>
      </w:pPr>
      <w:r>
        <w:rPr>
          <w:color w:val="000000"/>
          <w:spacing w:val="0"/>
          <w:w w:val="100"/>
          <w:position w:val="0"/>
        </w:rPr>
        <w:t xml:space="preserve">где </w:t>
      </w:r>
      <w:r>
        <w:rPr>
          <w:i/>
          <w:iCs/>
          <w:color w:val="000000"/>
          <w:spacing w:val="0"/>
          <w:w w:val="100"/>
          <w:position w:val="0"/>
        </w:rPr>
        <w:t xml:space="preserve">Ify </w:t>
      </w:r>
      <w:r>
        <w:rPr>
          <w:i/>
          <w:iCs/>
          <w:color w:val="000000"/>
          <w:spacing w:val="0"/>
          <w:w w:val="100"/>
          <w:position w:val="0"/>
        </w:rPr>
        <w:t>—</w:t>
      </w:r>
      <w:r>
        <w:rPr>
          <w:color w:val="000000"/>
          <w:spacing w:val="0"/>
          <w:w w:val="100"/>
          <w:position w:val="0"/>
        </w:rPr>
        <w:t xml:space="preserve"> минимальный ток однофазного к. з. после трансформатора с учетом токоограничивающего дейст</w:t>
        <w:softHyphen/>
        <w:t>вия электрической дуги в месте к. з. (переходных сопро</w:t>
        <w:softHyphen/>
        <w:t xml:space="preserve">тивлений </w:t>
      </w:r>
      <w:r>
        <w:rPr>
          <w:i/>
          <w:iCs/>
          <w:color w:val="000000"/>
          <w:spacing w:val="0"/>
          <w:w w:val="100"/>
          <w:position w:val="0"/>
        </w:rPr>
        <w:t>R</w:t>
      </w:r>
      <w:r>
        <w:rPr>
          <w:i/>
          <w:iCs/>
          <w:color w:val="000000"/>
          <w:spacing w:val="0"/>
          <w:w w:val="100"/>
          <w:position w:val="0"/>
          <w:vertAlign w:val="subscript"/>
        </w:rPr>
        <w:t>n</w:t>
      </w:r>
      <w:r>
        <w:rPr>
          <w:i/>
          <w:iCs/>
          <w:color w:val="000000"/>
          <w:spacing w:val="0"/>
          <w:w w:val="100"/>
          <w:position w:val="0"/>
        </w:rPr>
        <w:t>—</w:t>
      </w:r>
      <w:r>
        <w:rPr>
          <w:color w:val="000000"/>
          <w:spacing w:val="0"/>
          <w:w w:val="100"/>
          <w:position w:val="0"/>
        </w:rPr>
        <w:t xml:space="preserve">15 мОм); </w:t>
      </w:r>
      <w:r>
        <w:rPr>
          <w:i/>
          <w:iCs/>
          <w:color w:val="000000"/>
          <w:spacing w:val="0"/>
          <w:w w:val="100"/>
          <w:position w:val="0"/>
        </w:rPr>
        <w:t>k</w:t>
      </w:r>
      <w:r>
        <w:rPr>
          <w:i/>
          <w:iCs/>
          <w:color w:val="000000"/>
          <w:spacing w:val="0"/>
          <w:w w:val="100"/>
          <w:position w:val="0"/>
          <w:vertAlign w:val="subscript"/>
        </w:rPr>
        <w:t>4</w:t>
      </w:r>
      <w:r>
        <w:rPr>
          <w:i/>
          <w:iCs/>
          <w:color w:val="000000"/>
          <w:spacing w:val="0"/>
          <w:w w:val="100"/>
          <w:position w:val="0"/>
        </w:rPr>
        <w:t>—</w:t>
      </w:r>
      <w:r>
        <w:rPr>
          <w:color w:val="000000"/>
          <w:spacing w:val="0"/>
          <w:w w:val="100"/>
          <w:position w:val="0"/>
        </w:rPr>
        <w:t>наименьший коэффициент чувствительности защиты, для фильтровых защит при</w:t>
        <w:softHyphen/>
        <w:t xml:space="preserve">нимается равным 1,5; </w:t>
      </w:r>
      <w:r>
        <w:rPr>
          <w:i/>
          <w:iCs/>
          <w:color w:val="000000"/>
          <w:spacing w:val="0"/>
          <w:w w:val="100"/>
          <w:position w:val="0"/>
        </w:rPr>
        <w:t>k„.</w:t>
      </w:r>
      <w:r>
        <w:rPr>
          <w:i/>
          <w:iCs/>
          <w:color w:val="000000"/>
          <w:spacing w:val="0"/>
          <w:w w:val="100"/>
          <w:position w:val="0"/>
          <w:vertAlign w:val="subscript"/>
        </w:rPr>
        <w:t>c</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то же,- что в выраже</w:t>
        <w:softHyphen/>
        <w:t>нии (48).</w:t>
      </w:r>
    </w:p>
    <w:p>
      <w:pPr>
        <w:pStyle w:val="Style9"/>
        <w:keepNext w:val="0"/>
        <w:keepLines w:val="0"/>
        <w:widowControl w:val="0"/>
        <w:shd w:val="clear" w:color="auto" w:fill="auto"/>
        <w:bidi w:val="0"/>
        <w:spacing w:before="0" w:after="0" w:line="214" w:lineRule="auto"/>
        <w:ind w:left="0" w:right="0" w:firstLine="360"/>
        <w:jc w:val="both"/>
        <w:sectPr>
          <w:headerReference w:type="default" r:id="rId126"/>
          <w:footerReference w:type="default" r:id="rId127"/>
          <w:headerReference w:type="even" r:id="rId128"/>
          <w:footerReference w:type="even" r:id="rId129"/>
          <w:footnotePr>
            <w:pos w:val="pageBottom"/>
            <w:numFmt w:val="chicago"/>
            <w:numRestart w:val="continuous"/>
            <w15:footnoteColumns w:val="1"/>
          </w:footnotePr>
          <w:pgSz w:w="7001" w:h="11278"/>
          <w:pgMar w:top="259" w:right="329" w:bottom="1123" w:left="329" w:header="0" w:footer="695" w:gutter="607"/>
          <w:pgNumType w:start="69"/>
          <w:cols w:space="720"/>
          <w:noEndnote/>
          <w:rtlGutter w:val="0"/>
          <w:docGrid w:linePitch="360"/>
        </w:sectPr>
      </w:pPr>
      <w:r>
        <w:rPr>
          <w:color w:val="000000"/>
          <w:spacing w:val="0"/>
          <w:w w:val="100"/>
          <w:position w:val="0"/>
        </w:rPr>
        <w:t>Если требуется применить автоматический выключа</w:t>
        <w:softHyphen/>
        <w:t>тель, у которого 7с.о больше, чем определяется услови</w:t>
        <w:softHyphen/>
        <w:t xml:space="preserve">ем (50), то для обеспечения селективности с токовой защитой нулевой последовательности трансформатора 88 </w:t>
      </w:r>
    </w:p>
    <w:p>
      <w:pPr>
        <w:pStyle w:val="Style9"/>
        <w:keepNext w:val="0"/>
        <w:keepLines w:val="0"/>
        <w:widowControl w:val="0"/>
        <w:shd w:val="clear" w:color="auto" w:fill="auto"/>
        <w:bidi w:val="0"/>
        <w:spacing w:before="0" w:after="0" w:line="214" w:lineRule="auto"/>
        <w:ind w:left="0" w:right="0" w:firstLine="0"/>
        <w:jc w:val="both"/>
      </w:pPr>
      <w:r>
        <w:rPr>
          <w:color w:val="000000"/>
          <w:spacing w:val="0"/>
          <w:w w:val="100"/>
          <w:position w:val="0"/>
          <w:vertAlign w:val="subscript"/>
        </w:rPr>
        <w:t>дТ</w:t>
      </w:r>
      <w:r>
        <w:rPr>
          <w:color w:val="000000"/>
          <w:spacing w:val="0"/>
          <w:w w:val="100"/>
          <w:position w:val="0"/>
        </w:rPr>
        <w:t>от выключатель должен иметь либо выносную релей* лую. либо встроенную защиту от однофазных к. з. ПО условиям дальнего резервирования такими защитами предпочтительно оборудовать автоматические выключа</w:t>
        <w:softHyphen/>
        <w:t>ли всех отходящих от шин К.ТП-0,4 кВ линий, при этом условие (50) не учитывается.</w:t>
      </w:r>
    </w:p>
    <w:p>
      <w:pPr>
        <w:pStyle w:val="Style9"/>
        <w:keepNext w:val="0"/>
        <w:keepLines w:val="0"/>
        <w:widowControl w:val="0"/>
        <w:shd w:val="clear" w:color="auto" w:fill="auto"/>
        <w:bidi w:val="0"/>
        <w:spacing w:before="0" w:after="120" w:line="202" w:lineRule="auto"/>
        <w:ind w:left="0" w:right="0" w:firstLine="320"/>
        <w:jc w:val="both"/>
      </w:pPr>
      <w:r>
        <w:rPr>
          <w:color w:val="000000"/>
          <w:spacing w:val="0"/>
          <w:w w:val="100"/>
          <w:position w:val="0"/>
        </w:rPr>
        <w:t>При наличии маломощного аварийного генератора 0,4 кВ также следует обеспечить селективность защиты отходящих линий 0,4 кВ и максимальной токовой защи</w:t>
        <w:softHyphen/>
        <w:t>ты генератора. Максимальный допустимый ток сраба</w:t>
        <w:softHyphen/>
        <w:t>тывания отсечек автоматических выключателей отходя</w:t>
        <w:softHyphen/>
        <w:t>щих линий можно определить из условия их согласова</w:t>
        <w:softHyphen/>
        <w:t>ния с предельной по чувствительности характеристикой защиты генератора.</w:t>
      </w:r>
    </w:p>
    <w:p>
      <w:pPr>
        <w:pStyle w:val="Style7"/>
        <w:keepNext w:val="0"/>
        <w:keepLines w:val="0"/>
        <w:widowControl w:val="0"/>
        <w:shd w:val="clear" w:color="auto" w:fill="auto"/>
        <w:bidi w:val="0"/>
        <w:spacing w:before="0" w:after="0" w:line="214" w:lineRule="auto"/>
        <w:ind w:left="0" w:right="0" w:firstLine="320"/>
        <w:jc w:val="both"/>
      </w:pPr>
      <w:r>
        <w:rPr>
          <w:color w:val="000000"/>
          <w:spacing w:val="0"/>
          <w:w w:val="100"/>
          <w:position w:val="0"/>
        </w:rPr>
        <w:t>Пример 5. Для условий примера 1 определить, какие из автома</w:t>
        <w:softHyphen/>
        <w:t>тических выключателей серии А3700 и ВА отходящих от главных шин 0,4 кВ линий будут селективны с защитой трансформатора со стороны ВН, выполненной с помощью реле РТ-40.</w:t>
      </w:r>
    </w:p>
    <w:p>
      <w:pPr>
        <w:pStyle w:val="Style7"/>
        <w:keepNext w:val="0"/>
        <w:keepLines w:val="0"/>
        <w:widowControl w:val="0"/>
        <w:shd w:val="clear" w:color="auto" w:fill="auto"/>
        <w:bidi w:val="0"/>
        <w:spacing w:before="0" w:after="0" w:line="266" w:lineRule="auto"/>
        <w:ind w:left="0" w:right="0" w:firstLine="320"/>
        <w:jc w:val="both"/>
      </w:pPr>
      <w:r>
        <w:rPr>
          <w:color w:val="000000"/>
          <w:spacing w:val="0"/>
          <w:w w:val="100"/>
          <w:position w:val="0"/>
        </w:rPr>
        <w:t>Решение. Значения токов к. з. на шинах 0,4 кВ для проверки чувствительности защиты трансформатора: 7^</w:t>
      </w:r>
      <w:r>
        <w:rPr>
          <w:color w:val="000000"/>
          <w:spacing w:val="0"/>
          <w:w w:val="100"/>
          <w:position w:val="0"/>
          <w:vertAlign w:val="subscript"/>
        </w:rPr>
        <w:t>1{Н</w:t>
      </w:r>
      <w:r>
        <w:rPr>
          <w:color w:val="000000"/>
          <w:spacing w:val="0"/>
          <w:w w:val="100"/>
          <w:position w:val="0"/>
        </w:rPr>
        <w:t xml:space="preserve"> =22,7 кА, </w:t>
      </w:r>
      <w:r>
        <w:rPr>
          <w:i/>
          <w:iCs/>
          <w:color w:val="000000"/>
          <w:spacing w:val="0"/>
          <w:w w:val="100"/>
          <w:position w:val="0"/>
        </w:rPr>
        <w:t xml:space="preserve">1^ = </w:t>
      </w:r>
      <w:r>
        <w:rPr>
          <w:color w:val="000000"/>
          <w:spacing w:val="0"/>
          <w:w w:val="100"/>
          <w:position w:val="0"/>
        </w:rPr>
        <w:t>= 12 кА.</w:t>
      </w:r>
    </w:p>
    <w:p>
      <w:pPr>
        <w:pStyle w:val="Style7"/>
        <w:keepNext w:val="0"/>
        <w:keepLines w:val="0"/>
        <w:widowControl w:val="0"/>
        <w:shd w:val="clear" w:color="auto" w:fill="auto"/>
        <w:bidi w:val="0"/>
        <w:spacing w:before="0" w:after="0" w:line="214" w:lineRule="auto"/>
        <w:ind w:left="0" w:right="0" w:firstLine="320"/>
        <w:jc w:val="both"/>
      </w:pPr>
      <w:r>
        <w:rPr>
          <w:color w:val="000000"/>
          <w:spacing w:val="0"/>
          <w:w w:val="100"/>
          <w:position w:val="0"/>
        </w:rPr>
        <w:t xml:space="preserve">При соединении обмоток трансформатора </w:t>
      </w:r>
      <w:r>
        <w:rPr>
          <w:color w:val="000000"/>
          <w:spacing w:val="0"/>
          <w:w w:val="100"/>
          <w:position w:val="0"/>
        </w:rPr>
        <w:t xml:space="preserve">Y/Y </w:t>
      </w:r>
      <w:r>
        <w:rPr>
          <w:color w:val="000000"/>
          <w:spacing w:val="0"/>
          <w:w w:val="100"/>
          <w:position w:val="0"/>
        </w:rPr>
        <w:t>ток срабатыва</w:t>
        <w:softHyphen/>
        <w:t>ния его максимальной токовой защиты не должен превышать мень</w:t>
        <w:softHyphen/>
        <w:t>шего из значений, определяемых условием (46): /</w:t>
      </w:r>
      <w:r>
        <w:rPr>
          <w:color w:val="000000"/>
          <w:spacing w:val="0"/>
          <w:w w:val="100"/>
          <w:position w:val="0"/>
          <w:vertAlign w:val="subscript"/>
        </w:rPr>
        <w:t>о</w:t>
      </w:r>
      <w:r>
        <w:rPr>
          <w:color w:val="000000"/>
          <w:spacing w:val="0"/>
          <w:w w:val="100"/>
          <w:position w:val="0"/>
        </w:rPr>
        <w:t>.з&lt;0,867-22,7/1,5= = 13,1 кА; /с.з&lt;0,867-11,7/1,2=8,45 кА, окончательно /</w:t>
      </w:r>
      <w:r>
        <w:rPr>
          <w:color w:val="000000"/>
          <w:spacing w:val="0"/>
          <w:w w:val="100"/>
          <w:position w:val="0"/>
          <w:vertAlign w:val="subscript"/>
        </w:rPr>
        <w:t>с</w:t>
      </w:r>
      <w:r>
        <w:rPr>
          <w:color w:val="000000"/>
          <w:spacing w:val="0"/>
          <w:w w:val="100"/>
          <w:position w:val="0"/>
        </w:rPr>
        <w:t>.з«8,45 кА. Следовательно, можно применить автоматические выключатели, ток срабатывания отсечки которых не превышает значения /с.о&lt; &lt;8,45/1,4=6 кА. При этом по условию (50) селективности с токовой защитой нулевой последовательности трансформатора все выключа</w:t>
        <w:softHyphen/>
        <w:t>тели, имеющие /с.о&gt; 6,6/(1,5-1,4) =3,1 кА следует применять с встро</w:t>
        <w:softHyphen/>
        <w:t>енной или выносной защитой от однофазных к. з. (6,6 кА — ток од</w:t>
        <w:softHyphen/>
        <w:t xml:space="preserve">нофазного к з. за трансформатором, см. рис. Ш, </w:t>
      </w:r>
      <w:r>
        <w:rPr>
          <w:i/>
          <w:iCs/>
          <w:color w:val="000000"/>
          <w:spacing w:val="0"/>
          <w:w w:val="100"/>
          <w:position w:val="0"/>
        </w:rPr>
        <w:t>в).</w:t>
      </w:r>
    </w:p>
    <w:p>
      <w:pPr>
        <w:pStyle w:val="Style7"/>
        <w:keepNext w:val="0"/>
        <w:keepLines w:val="0"/>
        <w:widowControl w:val="0"/>
        <w:shd w:val="clear" w:color="auto" w:fill="auto"/>
        <w:bidi w:val="0"/>
        <w:spacing w:before="0" w:after="0" w:line="214" w:lineRule="auto"/>
        <w:ind w:left="0" w:right="0" w:firstLine="320"/>
        <w:jc w:val="both"/>
      </w:pPr>
      <w:r>
        <w:rPr>
          <w:color w:val="000000"/>
          <w:spacing w:val="0"/>
          <w:w w:val="100"/>
          <w:position w:val="0"/>
        </w:rPr>
        <w:t xml:space="preserve">При соединении обмоток трансформатора </w:t>
      </w:r>
      <w:r>
        <w:rPr>
          <w:color w:val="000000"/>
          <w:spacing w:val="0"/>
          <w:w w:val="100"/>
          <w:position w:val="0"/>
        </w:rPr>
        <w:t>A/'f</w:t>
      </w:r>
      <w:r>
        <w:rPr>
          <w:color w:val="000000"/>
          <w:spacing w:val="0"/>
          <w:w w:val="100"/>
          <w:position w:val="0"/>
          <w:vertAlign w:val="superscript"/>
        </w:rPr>
        <w:t>:</w:t>
      </w:r>
      <w:r>
        <w:rPr>
          <w:color w:val="000000"/>
          <w:spacing w:val="0"/>
          <w:w w:val="100"/>
          <w:position w:val="0"/>
        </w:rPr>
        <w:t xml:space="preserve"> </w:t>
      </w:r>
      <w:r>
        <w:rPr>
          <w:color w:val="000000"/>
          <w:spacing w:val="0"/>
          <w:w w:val="100"/>
          <w:position w:val="0"/>
        </w:rPr>
        <w:t>ток срабатыва</w:t>
        <w:softHyphen/>
        <w:t>ния его защиты не должен превышать значений, определяемых по формуле (47): /</w:t>
      </w:r>
      <w:r>
        <w:rPr>
          <w:color w:val="000000"/>
          <w:spacing w:val="0"/>
          <w:w w:val="100"/>
          <w:position w:val="0"/>
          <w:vertAlign w:val="subscript"/>
        </w:rPr>
        <w:t>о</w:t>
      </w:r>
      <w:r>
        <w:rPr>
          <w:color w:val="000000"/>
          <w:spacing w:val="0"/>
          <w:w w:val="100"/>
          <w:position w:val="0"/>
        </w:rPr>
        <w:t>.в&lt;22,7/1,5= 15 кА; 7</w:t>
      </w:r>
      <w:r>
        <w:rPr>
          <w:color w:val="000000"/>
          <w:spacing w:val="0"/>
          <w:w w:val="100"/>
          <w:position w:val="0"/>
          <w:vertAlign w:val="subscript"/>
        </w:rPr>
        <w:t>СЗ</w:t>
      </w:r>
      <w:r>
        <w:rPr>
          <w:color w:val="000000"/>
          <w:spacing w:val="0"/>
          <w:w w:val="100"/>
          <w:position w:val="0"/>
        </w:rPr>
        <w:t>&lt; 11,7/1,2=9,75 кА, оконча</w:t>
        <w:softHyphen/>
        <w:t xml:space="preserve">тельно </w:t>
      </w:r>
      <w:r>
        <w:rPr>
          <w:smallCaps/>
          <w:color w:val="000000"/>
          <w:spacing w:val="0"/>
          <w:w w:val="100"/>
          <w:position w:val="0"/>
        </w:rPr>
        <w:t>/</w:t>
      </w:r>
      <w:r>
        <w:rPr>
          <w:smallCaps/>
          <w:color w:val="000000"/>
          <w:spacing w:val="0"/>
          <w:w w:val="100"/>
          <w:position w:val="0"/>
          <w:vertAlign w:val="subscript"/>
        </w:rPr>
        <w:t>с</w:t>
      </w:r>
      <w:r>
        <w:rPr>
          <w:smallCaps/>
          <w:color w:val="000000"/>
          <w:spacing w:val="0"/>
          <w:w w:val="100"/>
          <w:position w:val="0"/>
        </w:rPr>
        <w:t>.з&lt;9,75 кА.</w:t>
      </w:r>
      <w:r>
        <w:rPr>
          <w:color w:val="000000"/>
          <w:spacing w:val="0"/>
          <w:w w:val="100"/>
          <w:position w:val="0"/>
        </w:rPr>
        <w:t xml:space="preserve"> Следовательно, можно применить автоматичес</w:t>
        <w:softHyphen/>
        <w:t>кие выключатели, ток срабатывания отсечки которых не превышает /с.о&lt;9,75/1,4=7 кА. По условию селективности с токовой защитой нулевой последовательности трансформатора встроенную или вынос</w:t>
        <w:softHyphen/>
        <w:t>ную защиту от однофазных к. з. должны иметь выключатели, у ко</w:t>
        <w:softHyphen/>
        <w:t>торых /с.о&gt; 11,7/ (1,5 -1,4) =5,57 кА (11,7 —ток однофазного к. з. за трансформатором, кА, см. рис. П1, б).</w:t>
      </w:r>
    </w:p>
    <w:p>
      <w:pPr>
        <w:pStyle w:val="Style7"/>
        <w:keepNext w:val="0"/>
        <w:keepLines w:val="0"/>
        <w:widowControl w:val="0"/>
        <w:shd w:val="clear" w:color="auto" w:fill="auto"/>
        <w:bidi w:val="0"/>
        <w:spacing w:before="0" w:after="0" w:line="214" w:lineRule="auto"/>
        <w:ind w:left="0" w:right="0" w:firstLine="380"/>
        <w:jc w:val="both"/>
      </w:pPr>
      <w:r>
        <w:rPr>
          <w:color w:val="000000"/>
          <w:spacing w:val="0"/>
          <w:w w:val="100"/>
          <w:position w:val="0"/>
        </w:rPr>
        <w:t>Пример 6. Определить, какие выключатели серий А3700 н ВА отходящих линий селективны с защитой аварийного генератора 0.4 кВ, параметры которого приведены в примере 3. Генератор име- ет максимальную токовую защиту с независимой характеристикой, выполненную с помощью вторичных реле типа РТ-40.</w:t>
      </w:r>
    </w:p>
    <w:p>
      <w:pPr>
        <w:pStyle w:val="Style7"/>
        <w:keepNext w:val="0"/>
        <w:keepLines w:val="0"/>
        <w:widowControl w:val="0"/>
        <w:shd w:val="clear" w:color="auto" w:fill="auto"/>
        <w:bidi w:val="0"/>
        <w:spacing w:before="0" w:after="0" w:line="214" w:lineRule="auto"/>
        <w:ind w:left="0" w:right="0" w:firstLine="380"/>
        <w:jc w:val="both"/>
      </w:pPr>
      <w:r>
        <w:rPr>
          <w:color w:val="000000"/>
          <w:spacing w:val="0"/>
          <w:w w:val="100"/>
          <w:position w:val="0"/>
        </w:rPr>
        <w:t>Решение. Определяем установившийся ток трехфазного к. з. на зажимах генератора. К. з. на зажимах соответствует режиму пре</w:t>
        <w:softHyphen/>
        <w:t xml:space="preserve">дельного возбуждения. Для этого случая в примере 3 определены </w:t>
      </w:r>
      <w:r>
        <w:rPr>
          <w:color w:val="000000"/>
          <w:spacing w:val="0"/>
          <w:w w:val="100"/>
          <w:position w:val="0"/>
        </w:rPr>
        <w:t xml:space="preserve">значения ЭДС и сопротивление генератора: </w:t>
      </w:r>
      <w:r>
        <w:rPr>
          <w:color w:val="000000"/>
          <w:spacing w:val="0"/>
          <w:w w:val="100"/>
          <w:position w:val="0"/>
        </w:rPr>
        <w:t>£</w:t>
      </w:r>
      <w:r>
        <w:rPr>
          <w:color w:val="000000"/>
          <w:spacing w:val="0"/>
          <w:w w:val="100"/>
          <w:position w:val="0"/>
          <w:vertAlign w:val="subscript"/>
        </w:rPr>
        <w:t>r</w:t>
      </w:r>
      <w:r>
        <w:rPr>
          <w:color w:val="000000"/>
          <w:spacing w:val="0"/>
          <w:w w:val="100"/>
          <w:position w:val="0"/>
        </w:rPr>
        <w:t xml:space="preserve">«==4000 </w:t>
      </w:r>
      <w:r>
        <w:rPr>
          <w:color w:val="000000"/>
          <w:spacing w:val="0"/>
          <w:w w:val="100"/>
          <w:position w:val="0"/>
        </w:rPr>
        <w:t xml:space="preserve">В, х, —322,7 мОм. Установившийся ток трехфазного к. з. по формуле ( /^ =4000/(1 3-322,7)=7,16 кА. Его можно определить также По </w:t>
      </w:r>
      <w:r>
        <w:rPr>
          <w:color w:val="000000"/>
          <w:spacing w:val="0"/>
          <w:w w:val="100"/>
          <w:position w:val="0"/>
          <w:vertAlign w:val="subscript"/>
        </w:rPr>
        <w:t>)а</w:t>
      </w:r>
      <w:r>
        <w:rPr>
          <w:color w:val="000000"/>
          <w:spacing w:val="0"/>
          <w:w w:val="100"/>
          <w:position w:val="0"/>
        </w:rPr>
        <w:t xml:space="preserve">' вестному выражению, которое получается после подстановки ( </w:t>
      </w:r>
      <w:r>
        <w:rPr>
          <w:color w:val="000000"/>
          <w:spacing w:val="0"/>
          <w:w w:val="100"/>
          <w:position w:val="0"/>
        </w:rPr>
        <w:t xml:space="preserve">gj </w:t>
      </w:r>
      <w:r>
        <w:rPr>
          <w:color w:val="000000"/>
          <w:spacing w:val="0"/>
          <w:w w:val="100"/>
          <w:position w:val="0"/>
        </w:rPr>
        <w:t xml:space="preserve">и (30) в (26) и соответствующих преобразований: /®&gt; </w:t>
      </w:r>
      <w:r>
        <w:rPr>
          <w:color w:val="000000"/>
          <w:spacing w:val="0"/>
          <w:w w:val="100"/>
          <w:position w:val="0"/>
        </w:rPr>
        <w:t xml:space="preserve">=OK'iy- </w:t>
      </w:r>
      <w:r>
        <w:rPr>
          <w:color w:val="000000"/>
          <w:spacing w:val="0"/>
          <w:w w:val="100"/>
          <w:position w:val="0"/>
        </w:rPr>
        <w:t>X /«.пред • /н.г=0,63 • 10 ■ 1,138=7,16 кА.</w:t>
      </w:r>
    </w:p>
    <w:p>
      <w:pPr>
        <w:pStyle w:val="Style7"/>
        <w:keepNext w:val="0"/>
        <w:keepLines w:val="0"/>
        <w:widowControl w:val="0"/>
        <w:shd w:val="clear" w:color="auto" w:fill="auto"/>
        <w:bidi w:val="0"/>
        <w:spacing w:before="0" w:after="0" w:line="211" w:lineRule="auto"/>
        <w:ind w:left="0" w:right="0" w:firstLine="380"/>
        <w:jc w:val="both"/>
      </w:pPr>
      <w:r>
        <w:rPr>
          <w:color w:val="000000"/>
          <w:spacing w:val="0"/>
          <w:w w:val="100"/>
          <w:position w:val="0"/>
        </w:rPr>
        <w:t xml:space="preserve">Ток срабатывания максимальной токовой защиты генератора </w:t>
      </w:r>
      <w:r>
        <w:rPr>
          <w:color w:val="000000"/>
          <w:spacing w:val="0"/>
          <w:w w:val="100"/>
          <w:position w:val="0"/>
          <w:vertAlign w:val="subscript"/>
        </w:rPr>
        <w:t xml:space="preserve">11е </w:t>
      </w:r>
      <w:r>
        <w:rPr>
          <w:color w:val="000000"/>
          <w:spacing w:val="0"/>
          <w:w w:val="100"/>
          <w:position w:val="0"/>
        </w:rPr>
        <w:t>может превышать значения /с.а&lt;7,16/1,5=4,77 кА. Следовательно для защиты отходящих линий можно применить выключатели, той срабатывания отсечки которых не превышает /с.о &lt;4,77/1,4 „ =3,4 кА. Влияние переходных сопротивлений на значение тока к. з здесь не учтено, поскольку оно несущественно.</w:t>
      </w:r>
    </w:p>
    <w:p>
      <w:pPr>
        <w:pStyle w:val="Style9"/>
        <w:keepNext w:val="0"/>
        <w:keepLines w:val="0"/>
        <w:widowControl w:val="0"/>
        <w:shd w:val="clear" w:color="auto" w:fill="auto"/>
        <w:bidi w:val="0"/>
        <w:spacing w:before="0" w:after="120" w:line="204" w:lineRule="auto"/>
        <w:ind w:left="0" w:right="0" w:firstLine="320"/>
        <w:jc w:val="both"/>
      </w:pPr>
      <w:r>
        <w:rPr>
          <w:i/>
          <w:iCs/>
          <w:color w:val="000000"/>
          <w:spacing w:val="0"/>
          <w:w w:val="100"/>
          <w:position w:val="0"/>
        </w:rPr>
        <w:t>Селективность автоматического выключателя и маг. нитного пускателя (контактора) присоединения.</w:t>
      </w:r>
      <w:r>
        <w:rPr>
          <w:color w:val="000000"/>
          <w:spacing w:val="0"/>
          <w:w w:val="100"/>
          <w:position w:val="0"/>
        </w:rPr>
        <w:t xml:space="preserve"> При к. з. в цепи данного присоединения начинают одновре</w:t>
        <w:softHyphen/>
        <w:t>менно действовать защита выключателя и отключаться пускатель (контактор) вследствие исчезновения напря</w:t>
        <w:softHyphen/>
        <w:t>жения на втягивающей катушке. Во избежание прива</w:t>
        <w:softHyphen/>
        <w:t>ривания контактов пускателя раньше должен отклю</w:t>
        <w:softHyphen/>
        <w:t>читься выключатель. Такое селективное отключение обеспечивается для всех выключателей, имеющих малое время отключения (АП, А3100, А3700Б, А3700Ф, ВА51, ВА52, ВА53, ВА54). Для неселективных выключателей АВМ, полное время отключения которых составляет 0,06 с, а также для выключателей «Электрон» эта селек</w:t>
        <w:softHyphen/>
        <w:t>тивность обеспечивается только в случае применения пускателей (контакторов) IV и V величин.</w:t>
      </w:r>
    </w:p>
    <w:p>
      <w:pPr>
        <w:pStyle w:val="Style9"/>
        <w:keepNext w:val="0"/>
        <w:keepLines w:val="0"/>
        <w:widowControl w:val="0"/>
        <w:numPr>
          <w:ilvl w:val="0"/>
          <w:numId w:val="7"/>
        </w:numPr>
        <w:shd w:val="clear" w:color="auto" w:fill="auto"/>
        <w:tabs>
          <w:tab w:pos="365" w:val="left"/>
        </w:tabs>
        <w:bidi w:val="0"/>
        <w:spacing w:before="0" w:after="0" w:line="240" w:lineRule="auto"/>
        <w:ind w:left="0" w:right="0" w:firstLine="0"/>
        <w:jc w:val="both"/>
      </w:pPr>
      <w:bookmarkStart w:id="41" w:name="bookmark41"/>
      <w:bookmarkEnd w:id="41"/>
      <w:r>
        <w:rPr>
          <w:b/>
          <w:bCs/>
          <w:color w:val="000000"/>
          <w:spacing w:val="0"/>
          <w:w w:val="100"/>
          <w:position w:val="0"/>
        </w:rPr>
        <w:t>ВЫБОР УСТАВОК</w:t>
      </w:r>
    </w:p>
    <w:p>
      <w:pPr>
        <w:pStyle w:val="Style9"/>
        <w:keepNext w:val="0"/>
        <w:keepLines w:val="0"/>
        <w:widowControl w:val="0"/>
        <w:shd w:val="clear" w:color="auto" w:fill="auto"/>
        <w:bidi w:val="0"/>
        <w:spacing w:before="0" w:after="120" w:line="240" w:lineRule="auto"/>
        <w:ind w:left="0" w:right="0" w:firstLine="0"/>
        <w:jc w:val="both"/>
      </w:pPr>
      <w:r>
        <w:rPr>
          <w:b/>
          <w:bCs/>
          <w:color w:val="000000"/>
          <w:spacing w:val="0"/>
          <w:w w:val="100"/>
          <w:position w:val="0"/>
        </w:rPr>
        <w:t>АВТОМАТИЧЕСКИХ ВЫКЛЮЧАТЕЛЕЙ ЭЛЕКТРОДВИГАТЕЛЕЙ</w:t>
      </w:r>
    </w:p>
    <w:p>
      <w:pPr>
        <w:pStyle w:val="Style9"/>
        <w:keepNext w:val="0"/>
        <w:keepLines w:val="0"/>
        <w:widowControl w:val="0"/>
        <w:shd w:val="clear" w:color="auto" w:fill="auto"/>
        <w:bidi w:val="0"/>
        <w:spacing w:before="0" w:after="40" w:line="204" w:lineRule="auto"/>
        <w:ind w:left="0" w:right="0" w:firstLine="320"/>
        <w:jc w:val="both"/>
      </w:pPr>
      <w:r>
        <w:rPr>
          <w:b/>
          <w:bCs/>
          <w:color w:val="000000"/>
          <w:spacing w:val="0"/>
          <w:w w:val="100"/>
          <w:position w:val="0"/>
        </w:rPr>
        <w:t xml:space="preserve">Токовая отсечка. </w:t>
      </w:r>
      <w:r>
        <w:rPr>
          <w:color w:val="000000"/>
          <w:spacing w:val="0"/>
          <w:w w:val="100"/>
          <w:position w:val="0"/>
        </w:rPr>
        <w:t>Токовую отсечку выключателя от</w:t>
        <w:softHyphen/>
        <w:t>страивают от пускового тока электродвигателя, который состоит из периодической составляющей, почти неиз</w:t>
        <w:softHyphen/>
        <w:t>менной в течение всего времени пуска, и апериодической составляющей, затухающей в течение нескольких перио</w:t>
        <w:softHyphen/>
        <w:t>дов. В каталогах приводится только значение периоди</w:t>
        <w:softHyphen/>
        <w:t>ческой составляющей пускового тока 7</w:t>
      </w:r>
      <w:r>
        <w:rPr>
          <w:color w:val="000000"/>
          <w:spacing w:val="0"/>
          <w:w w:val="100"/>
          <w:position w:val="0"/>
          <w:vertAlign w:val="subscript"/>
        </w:rPr>
        <w:t>П</w:t>
      </w:r>
      <w:r>
        <w:rPr>
          <w:color w:val="000000"/>
          <w:spacing w:val="0"/>
          <w:w w:val="100"/>
          <w:position w:val="0"/>
        </w:rPr>
        <w:t xml:space="preserve">уск </w:t>
      </w:r>
      <w:r>
        <w:rPr>
          <w:color w:val="000000"/>
          <w:spacing w:val="0"/>
          <w:w w:val="100"/>
          <w:position w:val="0"/>
          <w:vertAlign w:val="subscript"/>
        </w:rPr>
        <w:t>дв</w:t>
      </w:r>
      <w:r>
        <w:rPr>
          <w:color w:val="000000"/>
          <w:spacing w:val="0"/>
          <w:w w:val="100"/>
          <w:position w:val="0"/>
        </w:rPr>
        <w:t>. Несрабаты</w:t>
        <w:softHyphen/>
        <w:t>вание отсечки при пуске электродвигателя обеспечива</w:t>
        <w:softHyphen/>
        <w:t>ется выбором тока срабатывания по выражению</w:t>
      </w:r>
    </w:p>
    <w:p>
      <w:pPr>
        <w:pStyle w:val="Style7"/>
        <w:keepNext w:val="0"/>
        <w:keepLines w:val="0"/>
        <w:widowControl w:val="0"/>
        <w:shd w:val="clear" w:color="auto" w:fill="auto"/>
        <w:tabs>
          <w:tab w:pos="5502" w:val="left"/>
        </w:tabs>
        <w:bidi w:val="0"/>
        <w:spacing w:before="0" w:after="40" w:line="233" w:lineRule="auto"/>
        <w:ind w:left="0" w:right="0" w:firstLine="1000"/>
        <w:jc w:val="both"/>
      </w:pPr>
      <w:r>
        <w:rPr>
          <w:color w:val="000000"/>
          <w:spacing w:val="0"/>
          <w:w w:val="100"/>
          <w:position w:val="0"/>
        </w:rPr>
        <w:t>^с.о 1</w:t>
      </w:r>
      <w:r>
        <w:rPr>
          <w:i/>
          <w:iCs/>
          <w:color w:val="000000"/>
          <w:spacing w:val="0"/>
          <w:w w:val="100"/>
          <w:position w:val="0"/>
          <w:sz w:val="22"/>
          <w:szCs w:val="22"/>
        </w:rPr>
        <w:t>k</w:t>
      </w:r>
      <w:r>
        <w:rPr>
          <w:i/>
          <w:iCs/>
          <w:color w:val="000000"/>
          <w:spacing w:val="0"/>
          <w:w w:val="100"/>
          <w:position w:val="0"/>
          <w:sz w:val="22"/>
          <w:szCs w:val="22"/>
          <w:vertAlign w:val="subscript"/>
        </w:rPr>
        <w:t>a</w:t>
      </w:r>
      <w:r>
        <w:rPr>
          <w:i/>
          <w:iCs/>
          <w:color w:val="000000"/>
          <w:spacing w:val="0"/>
          <w:w w:val="100"/>
          <w:position w:val="0"/>
          <w:sz w:val="22"/>
          <w:szCs w:val="22"/>
        </w:rPr>
        <w:t xml:space="preserve"> kp</w:t>
      </w:r>
      <w:r>
        <w:rPr>
          <w:color w:val="000000"/>
          <w:spacing w:val="0"/>
          <w:w w:val="100"/>
          <w:position w:val="0"/>
        </w:rPr>
        <w:t xml:space="preserve"> </w:t>
      </w:r>
      <w:r>
        <w:rPr>
          <w:color w:val="000000"/>
          <w:spacing w:val="0"/>
          <w:w w:val="100"/>
          <w:position w:val="0"/>
        </w:rPr>
        <w:t>7</w:t>
      </w:r>
      <w:r>
        <w:rPr>
          <w:color w:val="000000"/>
          <w:spacing w:val="0"/>
          <w:w w:val="100"/>
          <w:position w:val="0"/>
          <w:vertAlign w:val="subscript"/>
        </w:rPr>
        <w:t>П</w:t>
      </w:r>
      <w:r>
        <w:rPr>
          <w:color w:val="000000"/>
          <w:spacing w:val="0"/>
          <w:w w:val="100"/>
          <w:position w:val="0"/>
        </w:rPr>
        <w:t>уск.дв ~ ^пуск.дв»</w:t>
        <w:tab/>
        <w:t>)</w:t>
      </w:r>
    </w:p>
    <w:p>
      <w:pPr>
        <w:pStyle w:val="Style9"/>
        <w:keepNext w:val="0"/>
        <w:keepLines w:val="0"/>
        <w:widowControl w:val="0"/>
        <w:shd w:val="clear" w:color="auto" w:fill="auto"/>
        <w:bidi w:val="0"/>
        <w:spacing w:before="0" w:after="0" w:line="209" w:lineRule="auto"/>
        <w:ind w:left="0" w:right="0" w:firstLine="0"/>
        <w:jc w:val="both"/>
      </w:pPr>
      <w:r>
        <w:rPr>
          <w:color w:val="000000"/>
          <w:spacing w:val="0"/>
          <w:w w:val="100"/>
          <w:position w:val="0"/>
        </w:rPr>
        <w:t>где ^„=1,05^3^3^ — коэффициент надежности отстрой</w:t>
        <w:softHyphen/>
        <w:t xml:space="preserve">ки отсечки от пускового тока электродвигателя; 1,05 —• коэффициент, учитывающий, что в нормальном режиме </w:t>
      </w:r>
      <w:r>
        <w:rPr>
          <w:color w:val="000000"/>
          <w:spacing w:val="0"/>
          <w:w w:val="100"/>
          <w:position w:val="0"/>
        </w:rPr>
        <w:t xml:space="preserve">рапряжеиие может быть на 5 % выше номинального напряжения электродвигателя; </w:t>
      </w:r>
      <w:r>
        <w:rPr>
          <w:i/>
          <w:iCs/>
          <w:color w:val="000000"/>
          <w:spacing w:val="0"/>
          <w:w w:val="100"/>
          <w:position w:val="0"/>
        </w:rPr>
        <w:t>k</w:t>
      </w:r>
      <w:r>
        <w:rPr>
          <w:i/>
          <w:iCs/>
          <w:color w:val="000000"/>
          <w:spacing w:val="0"/>
          <w:w w:val="100"/>
          <w:position w:val="0"/>
          <w:vertAlign w:val="subscript"/>
        </w:rPr>
        <w:t>3</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коэффициент запа</w:t>
        <w:softHyphen/>
        <w:t>са; — коэффициент, учитывающий наличие апериоди</w:t>
        <w:softHyphen/>
        <w:t>ческой составляющей в пусковом токе электродвигателя;</w:t>
      </w:r>
    </w:p>
    <w:p>
      <w:pPr>
        <w:pStyle w:val="Style9"/>
        <w:keepNext w:val="0"/>
        <w:keepLines w:val="0"/>
        <w:widowControl w:val="0"/>
        <w:shd w:val="clear" w:color="auto" w:fill="auto"/>
        <w:tabs>
          <w:tab w:leader="underscore" w:pos="394" w:val="left"/>
        </w:tabs>
        <w:bidi w:val="0"/>
        <w:spacing w:before="0" w:after="0" w:line="202" w:lineRule="auto"/>
        <w:ind w:left="0" w:right="0" w:firstLine="200"/>
        <w:jc w:val="both"/>
      </w:pPr>
      <w:r>
        <w:rPr>
          <w:color w:val="000000"/>
          <w:spacing w:val="0"/>
          <w:w w:val="100"/>
          <w:position w:val="0"/>
        </w:rPr>
        <w:tab/>
        <w:t>коэффициент, учитывающий возможный разброс уока срабатывания отсечки относительно уставки.</w:t>
      </w:r>
    </w:p>
    <w:p>
      <w:pPr>
        <w:pStyle w:val="Style9"/>
        <w:keepNext w:val="0"/>
        <w:keepLines w:val="0"/>
        <w:widowControl w:val="0"/>
        <w:shd w:val="clear" w:color="auto" w:fill="auto"/>
        <w:bidi w:val="0"/>
        <w:spacing w:before="0" w:after="0" w:line="202" w:lineRule="auto"/>
        <w:ind w:left="0" w:right="0" w:firstLine="260"/>
        <w:jc w:val="both"/>
      </w:pPr>
      <w:r>
        <w:rPr>
          <w:color w:val="000000"/>
          <w:spacing w:val="0"/>
          <w:w w:val="100"/>
          <w:position w:val="0"/>
        </w:rPr>
        <w:t xml:space="preserve">Для приближенных расчетов принимают значение пускового тока электродвигателя, равным каталожному, </w:t>
      </w:r>
      <w:r>
        <w:rPr>
          <w:color w:val="000000"/>
          <w:spacing w:val="0"/>
          <w:w w:val="100"/>
          <w:position w:val="0"/>
          <w:vertAlign w:val="subscript"/>
        </w:rPr>
        <w:t>а</w:t>
      </w:r>
      <w:r>
        <w:rPr>
          <w:color w:val="000000"/>
          <w:spacing w:val="0"/>
          <w:w w:val="100"/>
          <w:position w:val="0"/>
        </w:rPr>
        <w:t xml:space="preserve"> коэффициентов — по табл. 33.</w:t>
      </w:r>
    </w:p>
    <w:p>
      <w:pPr>
        <w:pStyle w:val="Style9"/>
        <w:keepNext w:val="0"/>
        <w:keepLines w:val="0"/>
        <w:widowControl w:val="0"/>
        <w:shd w:val="clear" w:color="auto" w:fill="auto"/>
        <w:bidi w:val="0"/>
        <w:spacing w:before="0" w:after="80" w:line="202" w:lineRule="auto"/>
        <w:ind w:left="0" w:right="0" w:firstLine="260"/>
        <w:jc w:val="both"/>
      </w:pPr>
      <w:r>
        <w:rPr>
          <w:color w:val="000000"/>
          <w:spacing w:val="0"/>
          <w:w w:val="100"/>
          <w:position w:val="0"/>
        </w:rPr>
        <w:t>Электромагнитные расцепители выключателей серий АЗЮО, А3700, ВА, АП-50, АЕ20 имеют собственное время срабатывания примерно 5—10 мс и поэтому реагируют на апериодическую составляющую пускового тока элект</w:t>
        <w:softHyphen/>
        <w:t>родвигателя. Собственное время срабатывания расцепи</w:t>
        <w:softHyphen/>
        <w:t>телей выключателей серии АВМ составляет 20—40 мс, однако их массивный якорь приходит в движение при кратковременном броске апериодического тока и по инерции может отключить выключатель, даже если дли</w:t>
        <w:softHyphen/>
        <w:t>тельность броска тока меньше собственного времени срабатывания расцепителя. Полупроводниковый расце-</w:t>
      </w:r>
    </w:p>
    <w:p>
      <w:pPr>
        <w:pStyle w:val="Style54"/>
        <w:keepNext w:val="0"/>
        <w:keepLines w:val="0"/>
        <w:widowControl w:val="0"/>
        <w:shd w:val="clear" w:color="auto" w:fill="auto"/>
        <w:bidi w:val="0"/>
        <w:spacing w:before="0" w:after="0" w:line="214" w:lineRule="auto"/>
        <w:ind w:left="0" w:right="0" w:firstLine="0"/>
        <w:jc w:val="center"/>
      </w:pPr>
      <w:r>
        <w:rPr>
          <w:color w:val="000000"/>
          <w:spacing w:val="0"/>
          <w:w w:val="100"/>
          <w:position w:val="0"/>
        </w:rPr>
        <w:t>Таблица 33. Значения коэффициентов для расчета тока срабатывания отсечки автоматических выключателей, устанавливаемых в цепях электродвигателей</w:t>
      </w:r>
    </w:p>
    <w:tbl>
      <w:tblPr>
        <w:tblOverlap w:val="never"/>
        <w:jc w:val="center"/>
        <w:tblLayout w:type="fixed"/>
      </w:tblPr>
      <w:tblGrid>
        <w:gridCol w:w="1555"/>
        <w:gridCol w:w="1056"/>
        <w:gridCol w:w="806"/>
        <w:gridCol w:w="562"/>
        <w:gridCol w:w="557"/>
        <w:gridCol w:w="557"/>
        <w:gridCol w:w="566"/>
      </w:tblGrid>
      <w:tr>
        <w:trPr>
          <w:trHeight w:val="576"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Автоматический выключатель</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540"/>
              <w:jc w:val="left"/>
              <w:rPr>
                <w:sz w:val="14"/>
                <w:szCs w:val="14"/>
              </w:rPr>
            </w:pPr>
            <w:r>
              <w:rPr>
                <w:color w:val="000000"/>
                <w:spacing w:val="0"/>
                <w:w w:val="100"/>
                <w:position w:val="0"/>
                <w:sz w:val="14"/>
                <w:szCs w:val="14"/>
              </w:rPr>
              <w:t>Расцепитель</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2"/>
                <w:szCs w:val="12"/>
              </w:rPr>
            </w:pPr>
            <w:r>
              <w:rPr>
                <w:b/>
                <w:bCs/>
                <w:color w:val="000000"/>
                <w:spacing w:val="0"/>
                <w:w w:val="100"/>
                <w:position w:val="0"/>
                <w:sz w:val="12"/>
                <w:szCs w:val="12"/>
              </w:rPr>
              <w:t>*3</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vertAlign w:val="superscript"/>
              </w:rPr>
              <w:t>ft</w:t>
            </w:r>
            <w:r>
              <w:rPr>
                <w:color w:val="000000"/>
                <w:spacing w:val="0"/>
                <w:w w:val="100"/>
                <w:position w:val="0"/>
                <w:sz w:val="14"/>
                <w:szCs w:val="14"/>
              </w:rPr>
              <w:t>P</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2"/>
                <w:szCs w:val="12"/>
              </w:rPr>
            </w:pPr>
            <w:r>
              <w:rPr>
                <w:b/>
                <w:bCs/>
                <w:color w:val="000000"/>
                <w:spacing w:val="0"/>
                <w:w w:val="100"/>
                <w:position w:val="0"/>
                <w:sz w:val="12"/>
                <w:szCs w:val="12"/>
              </w:rPr>
              <w:t>*в</w:t>
            </w:r>
          </w:p>
        </w:tc>
      </w:tr>
      <w:tr>
        <w:trPr>
          <w:trHeight w:val="811"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А3700; А3790</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8" w:lineRule="auto"/>
              <w:ind w:left="0" w:right="0" w:firstLine="0"/>
              <w:jc w:val="center"/>
              <w:rPr>
                <w:sz w:val="17"/>
                <w:szCs w:val="17"/>
              </w:rPr>
            </w:pPr>
            <w:r>
              <w:rPr>
                <w:color w:val="000000"/>
                <w:spacing w:val="0"/>
                <w:w w:val="100"/>
                <w:position w:val="0"/>
                <w:sz w:val="17"/>
                <w:szCs w:val="17"/>
              </w:rPr>
              <w:t>Полупро</w:t>
              <w:softHyphen/>
              <w:t>водниковый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РП</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1,1</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1,0</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1,3</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1,5</w:t>
            </w:r>
          </w:p>
        </w:tc>
      </w:tr>
      <w:tr>
        <w:trPr>
          <w:trHeight w:val="552"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ВА</w:t>
            </w: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БПР</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89"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left"/>
              <w:rPr>
                <w:sz w:val="17"/>
                <w:szCs w:val="17"/>
              </w:rPr>
            </w:pPr>
            <w:r>
              <w:rPr>
                <w:color w:val="000000"/>
                <w:spacing w:val="0"/>
                <w:w w:val="100"/>
                <w:position w:val="0"/>
                <w:sz w:val="17"/>
                <w:szCs w:val="17"/>
              </w:rPr>
              <w:t>«Электрон»</w:t>
            </w: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РМТ</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1,35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b/>
                <w:bCs/>
                <w:color w:val="000000"/>
                <w:spacing w:val="0"/>
                <w:w w:val="100"/>
                <w:position w:val="0"/>
                <w:sz w:val="17"/>
                <w:szCs w:val="17"/>
              </w:rPr>
              <w:t>1,6</w:t>
            </w:r>
          </w:p>
        </w:tc>
      </w:tr>
      <w:tr>
        <w:trPr>
          <w:trHeight w:val="42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МТЗ-1</w:t>
            </w: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1.4</w:t>
            </w: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2,2</w:t>
            </w:r>
          </w:p>
        </w:tc>
      </w:tr>
      <w:tr>
        <w:trPr>
          <w:trHeight w:val="5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АВМ</w:t>
            </w:r>
          </w:p>
          <w:p>
            <w:pPr>
              <w:pStyle w:val="Style11"/>
              <w:keepNext w:val="0"/>
              <w:keepLines w:val="0"/>
              <w:widowControl w:val="0"/>
              <w:shd w:val="clear" w:color="auto" w:fill="auto"/>
              <w:tabs>
                <w:tab w:leader="hyphen" w:pos="773" w:val="left"/>
              </w:tabs>
              <w:bidi w:val="0"/>
              <w:spacing w:before="0" w:after="0" w:line="240" w:lineRule="auto"/>
              <w:ind w:left="0" w:right="0" w:firstLine="0"/>
              <w:jc w:val="left"/>
              <w:rPr>
                <w:sz w:val="17"/>
                <w:szCs w:val="17"/>
              </w:rPr>
            </w:pPr>
            <w:r>
              <w:rPr>
                <w:color w:val="000000"/>
                <w:spacing w:val="0"/>
                <w:w w:val="100"/>
                <w:position w:val="0"/>
                <w:sz w:val="17"/>
                <w:szCs w:val="17"/>
              </w:rPr>
              <w:t>—</w:t>
              <w:tab/>
            </w:r>
            <w:r>
              <w:rPr>
                <w:color w:val="000000"/>
                <w:spacing w:val="0"/>
                <w:w w:val="100"/>
                <w:position w:val="0"/>
                <w:sz w:val="17"/>
                <w:szCs w:val="17"/>
                <w:u w:val="single"/>
              </w:rPr>
              <w:t>.</w:t>
            </w:r>
          </w:p>
        </w:tc>
        <w:tc>
          <w:tcPr>
            <w:gridSpan w:val="2"/>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18" w:lineRule="auto"/>
              <w:ind w:left="180" w:right="0" w:firstLine="0"/>
              <w:jc w:val="left"/>
              <w:rPr>
                <w:sz w:val="17"/>
                <w:szCs w:val="17"/>
              </w:rPr>
            </w:pPr>
            <w:r>
              <w:rPr>
                <w:color w:val="000000"/>
                <w:spacing w:val="0"/>
                <w:w w:val="100"/>
                <w:position w:val="0"/>
                <w:sz w:val="17"/>
                <w:szCs w:val="17"/>
              </w:rPr>
              <w:t>Электромагнит</w:t>
              <w:softHyphen/>
              <w:t>ный</w:t>
            </w: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40"/>
              <w:jc w:val="both"/>
              <w:rPr>
                <w:sz w:val="17"/>
                <w:szCs w:val="17"/>
              </w:rPr>
            </w:pPr>
            <w:r>
              <w:rPr>
                <w:color w:val="000000"/>
                <w:spacing w:val="0"/>
                <w:w w:val="100"/>
                <w:position w:val="0"/>
                <w:sz w:val="17"/>
                <w:szCs w:val="17"/>
              </w:rPr>
              <w:t>1,8</w:t>
            </w:r>
          </w:p>
        </w:tc>
      </w:tr>
      <w:tr>
        <w:trPr>
          <w:trHeight w:val="542"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АЗ НО; АП-50;</w:t>
            </w:r>
          </w:p>
          <w:p>
            <w:pPr>
              <w:pStyle w:val="Style11"/>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А3700; ВА; АЕ20</w:t>
            </w: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1,3</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2,1</w:t>
            </w:r>
          </w:p>
        </w:tc>
      </w:tr>
      <w:tr>
        <w:trPr>
          <w:trHeight w:val="595" w:hRule="exact"/>
        </w:trPr>
        <w:tc>
          <w:tcPr>
            <w:tcBorders>
              <w:top w:val="single" w:sz="4"/>
              <w:left w:val="single" w:sz="4"/>
              <w:bottom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А3120; АЗ 130;</w:t>
            </w:r>
          </w:p>
          <w:p>
            <w:pPr>
              <w:pStyle w:val="Style11"/>
              <w:keepNext w:val="0"/>
              <w:keepLines w:val="0"/>
              <w:widowControl w:val="0"/>
              <w:shd w:val="clear" w:color="auto" w:fill="auto"/>
              <w:tabs>
                <w:tab w:leader="underscore" w:pos="331" w:val="left"/>
              </w:tabs>
              <w:bidi w:val="0"/>
              <w:spacing w:before="0" w:after="0" w:line="211" w:lineRule="auto"/>
              <w:ind w:left="0" w:right="0" w:firstLine="0"/>
              <w:jc w:val="left"/>
              <w:rPr>
                <w:sz w:val="17"/>
                <w:szCs w:val="17"/>
              </w:rPr>
            </w:pPr>
            <w:r>
              <w:rPr>
                <w:color w:val="000000"/>
                <w:spacing w:val="0"/>
                <w:w w:val="100"/>
                <w:position w:val="0"/>
                <w:sz w:val="17"/>
                <w:szCs w:val="17"/>
              </w:rPr>
              <w:t>.</w:t>
              <w:tab/>
              <w:t xml:space="preserve"> АЗ 140</w:t>
            </w:r>
          </w:p>
        </w:tc>
        <w:tc>
          <w:tcPr>
            <w:gridSpan w:val="2"/>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1,15</w:t>
            </w:r>
          </w:p>
        </w:tc>
        <w:tc>
          <w:tcPr>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right"/>
              <w:rPr>
                <w:sz w:val="17"/>
                <w:szCs w:val="17"/>
              </w:rPr>
            </w:pPr>
            <w:r>
              <w:rPr>
                <w:b/>
                <w:bCs/>
                <w:color w:val="000000"/>
                <w:spacing w:val="0"/>
                <w:w w:val="100"/>
                <w:position w:val="0"/>
                <w:sz w:val="17"/>
                <w:szCs w:val="17"/>
              </w:rPr>
              <w:t>1,9</w:t>
            </w:r>
          </w:p>
        </w:tc>
      </w:tr>
    </w:tbl>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питель серии МТЗ-1 также реагирует на апериодическую составляющую пускового тока. Соответственно значец</w:t>
      </w:r>
      <w:r>
        <w:rPr>
          <w:color w:val="000000"/>
          <w:spacing w:val="0"/>
          <w:w w:val="100"/>
          <w:position w:val="0"/>
          <w:vertAlign w:val="subscript"/>
        </w:rPr>
        <w:t xml:space="preserve">|;е </w:t>
      </w:r>
      <w:r>
        <w:rPr>
          <w:i/>
          <w:iCs/>
          <w:color w:val="000000"/>
          <w:spacing w:val="0"/>
          <w:w w:val="100"/>
          <w:position w:val="0"/>
        </w:rPr>
        <w:t>k</w:t>
      </w:r>
      <w:r>
        <w:rPr>
          <w:i/>
          <w:iCs/>
          <w:color w:val="000000"/>
          <w:spacing w:val="0"/>
          <w:w w:val="100"/>
          <w:position w:val="0"/>
          <w:vertAlign w:val="subscript"/>
        </w:rPr>
        <w:t>a</w:t>
      </w:r>
      <w:r>
        <w:rPr>
          <w:color w:val="000000"/>
          <w:spacing w:val="0"/>
          <w:w w:val="100"/>
          <w:position w:val="0"/>
        </w:rPr>
        <w:t xml:space="preserve"> </w:t>
      </w:r>
      <w:r>
        <w:rPr>
          <w:color w:val="000000"/>
          <w:spacing w:val="0"/>
          <w:w w:val="100"/>
          <w:position w:val="0"/>
        </w:rPr>
        <w:t>для этих расцепителей принимают равным 1,4.</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Полупроводниковые расцепители серий РП, БГ(р и РМТ не реагируют на апериодическую составляющую пускового тока в течение одного периода, причем *</w:t>
      </w:r>
      <w:r>
        <w:rPr>
          <w:color w:val="000000"/>
          <w:spacing w:val="0"/>
          <w:w w:val="100"/>
          <w:position w:val="0"/>
          <w:vertAlign w:val="subscript"/>
        </w:rPr>
        <w:t xml:space="preserve">3а </w:t>
      </w:r>
      <w:r>
        <w:rPr>
          <w:color w:val="000000"/>
          <w:spacing w:val="0"/>
          <w:w w:val="100"/>
          <w:position w:val="0"/>
        </w:rPr>
        <w:t xml:space="preserve">это время она почти полностью затухает. Соответствен, но значение </w:t>
      </w:r>
      <w:r>
        <w:rPr>
          <w:i/>
          <w:iCs/>
          <w:color w:val="000000"/>
          <w:spacing w:val="0"/>
          <w:w w:val="100"/>
          <w:position w:val="0"/>
        </w:rPr>
        <w:t>k</w:t>
      </w:r>
      <w:r>
        <w:rPr>
          <w:i/>
          <w:iCs/>
          <w:color w:val="000000"/>
          <w:spacing w:val="0"/>
          <w:w w:val="100"/>
          <w:position w:val="0"/>
          <w:vertAlign w:val="subscript"/>
        </w:rPr>
        <w:t>a</w:t>
      </w:r>
      <w:r>
        <w:rPr>
          <w:color w:val="000000"/>
          <w:spacing w:val="0"/>
          <w:w w:val="100"/>
          <w:position w:val="0"/>
        </w:rPr>
        <w:t xml:space="preserve"> </w:t>
      </w:r>
      <w:r>
        <w:rPr>
          <w:color w:val="000000"/>
          <w:spacing w:val="0"/>
          <w:w w:val="100"/>
          <w:position w:val="0"/>
        </w:rPr>
        <w:t>принимают равным 1.</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Токоограничивающие выключатели с полупроводнп- новым расцепителем имеют две отсечки: одну — с регу. лируемой на полупроводниковом реле уставкой; дру, гую — электромагнитную с нерегулируемой уставкой. Первая — выбирается, а вторая — проверяется по усло</w:t>
        <w:softHyphen/>
        <w:t>вию (51).</w:t>
      </w:r>
    </w:p>
    <w:p>
      <w:pPr>
        <w:pStyle w:val="Style9"/>
        <w:keepNext w:val="0"/>
        <w:keepLines w:val="0"/>
        <w:widowControl w:val="0"/>
        <w:shd w:val="clear" w:color="auto" w:fill="auto"/>
        <w:bidi w:val="0"/>
        <w:spacing w:before="0" w:after="120" w:line="211" w:lineRule="auto"/>
        <w:ind w:left="0" w:right="0"/>
        <w:jc w:val="both"/>
      </w:pPr>
      <w:r>
        <w:rPr>
          <w:color w:val="000000"/>
          <w:spacing w:val="0"/>
          <w:w w:val="100"/>
          <w:position w:val="0"/>
        </w:rPr>
        <w:t xml:space="preserve">Для точных расчетов следует определить значения </w:t>
      </w:r>
      <w:r>
        <w:rPr>
          <w:color w:val="000000"/>
          <w:spacing w:val="0"/>
          <w:w w:val="100"/>
          <w:position w:val="0"/>
          <w:sz w:val="17"/>
          <w:szCs w:val="17"/>
        </w:rPr>
        <w:t xml:space="preserve">Дуск.дв </w:t>
      </w:r>
      <w:r>
        <w:rPr>
          <w:color w:val="000000"/>
          <w:spacing w:val="0"/>
          <w:w w:val="100"/>
          <w:position w:val="0"/>
        </w:rPr>
        <w:t xml:space="preserve">и </w:t>
      </w:r>
      <w:r>
        <w:rPr>
          <w:i/>
          <w:iCs/>
          <w:color w:val="000000"/>
          <w:spacing w:val="0"/>
          <w:w w:val="100"/>
          <w:position w:val="0"/>
        </w:rPr>
        <w:t>k</w:t>
      </w:r>
      <w:r>
        <w:rPr>
          <w:i/>
          <w:iCs/>
          <w:color w:val="000000"/>
          <w:spacing w:val="0"/>
          <w:w w:val="100"/>
          <w:position w:val="0"/>
          <w:vertAlign w:val="subscript"/>
        </w:rPr>
        <w:t>a</w:t>
      </w:r>
      <w:r>
        <w:rPr>
          <w:color w:val="000000"/>
          <w:spacing w:val="0"/>
          <w:w w:val="100"/>
          <w:position w:val="0"/>
        </w:rPr>
        <w:t xml:space="preserve"> </w:t>
      </w:r>
      <w:r>
        <w:rPr>
          <w:color w:val="000000"/>
          <w:spacing w:val="0"/>
          <w:w w:val="100"/>
          <w:position w:val="0"/>
        </w:rPr>
        <w:t>с учетом влияния сопротивления внешней сети, что позволяет уменьшить значение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о</w:t>
      </w:r>
      <w:r>
        <w:rPr>
          <w:color w:val="000000"/>
          <w:spacing w:val="0"/>
          <w:w w:val="100"/>
          <w:position w:val="0"/>
        </w:rPr>
        <w:t>. Определя</w:t>
        <w:softHyphen/>
        <w:t>ется суммарное индуктивное и активное сопротивление всей цепи, включая электродвигатель:</w:t>
      </w:r>
    </w:p>
    <w:p>
      <w:pPr>
        <w:pStyle w:val="Style7"/>
        <w:keepNext w:val="0"/>
        <w:keepLines w:val="0"/>
        <w:widowControl w:val="0"/>
        <w:shd w:val="clear" w:color="auto" w:fill="auto"/>
        <w:tabs>
          <w:tab w:pos="3650" w:val="left"/>
        </w:tabs>
        <w:bidi w:val="0"/>
        <w:spacing w:before="0" w:after="80" w:line="240" w:lineRule="auto"/>
        <w:ind w:left="0" w:right="0" w:firstLine="0"/>
        <w:jc w:val="right"/>
      </w:pPr>
      <w:r>
        <w:rPr>
          <w:color w:val="000000"/>
          <w:spacing w:val="0"/>
          <w:w w:val="100"/>
          <w:position w:val="0"/>
          <w:sz w:val="18"/>
          <w:szCs w:val="18"/>
        </w:rPr>
        <w:t xml:space="preserve">— *вв 4* </w:t>
      </w:r>
      <w:r>
        <w:rPr>
          <w:color w:val="000000"/>
          <w:spacing w:val="0"/>
          <w:w w:val="100"/>
          <w:position w:val="0"/>
          <w:sz w:val="18"/>
          <w:szCs w:val="18"/>
          <w:vertAlign w:val="superscript"/>
        </w:rPr>
        <w:t>Л</w:t>
      </w:r>
      <w:r>
        <w:rPr>
          <w:color w:val="000000"/>
          <w:spacing w:val="0"/>
          <w:w w:val="100"/>
          <w:position w:val="0"/>
          <w:sz w:val="18"/>
          <w:szCs w:val="18"/>
        </w:rPr>
        <w:t xml:space="preserve">дв’&gt; ~ </w:t>
      </w:r>
      <w:r>
        <w:rPr>
          <w:color w:val="000000"/>
          <w:spacing w:val="0"/>
          <w:w w:val="100"/>
          <w:position w:val="0"/>
          <w:sz w:val="18"/>
          <w:szCs w:val="18"/>
          <w:vertAlign w:val="superscript"/>
        </w:rPr>
        <w:t>г</w:t>
      </w:r>
      <w:r>
        <w:rPr>
          <w:color w:val="000000"/>
          <w:spacing w:val="0"/>
          <w:w w:val="100"/>
          <w:position w:val="0"/>
          <w:sz w:val="18"/>
          <w:szCs w:val="18"/>
        </w:rPr>
        <w:t xml:space="preserve">вн 4* </w:t>
      </w:r>
      <w:r>
        <w:rPr>
          <w:color w:val="000000"/>
          <w:spacing w:val="0"/>
          <w:w w:val="100"/>
          <w:position w:val="0"/>
          <w:sz w:val="18"/>
          <w:szCs w:val="18"/>
          <w:vertAlign w:val="superscript"/>
        </w:rPr>
        <w:t>Г</w:t>
      </w:r>
      <w:r>
        <w:rPr>
          <w:color w:val="000000"/>
          <w:spacing w:val="0"/>
          <w:w w:val="100"/>
          <w:position w:val="0"/>
          <w:sz w:val="18"/>
          <w:szCs w:val="18"/>
        </w:rPr>
        <w:t>дв-</w:t>
        <w:tab/>
      </w:r>
      <w:r>
        <w:rPr>
          <w:color w:val="000000"/>
          <w:spacing w:val="0"/>
          <w:w w:val="100"/>
          <w:position w:val="0"/>
        </w:rPr>
        <w:t>(52)</w:t>
      </w:r>
    </w:p>
    <w:p>
      <w:pPr>
        <w:pStyle w:val="Style9"/>
        <w:keepNext w:val="0"/>
        <w:keepLines w:val="0"/>
        <w:widowControl w:val="0"/>
        <w:shd w:val="clear" w:color="auto" w:fill="auto"/>
        <w:bidi w:val="0"/>
        <w:spacing w:before="0" w:after="80" w:line="204" w:lineRule="auto"/>
        <w:ind w:left="0" w:right="0"/>
        <w:jc w:val="both"/>
      </w:pPr>
      <w:r>
        <w:rPr>
          <w:color w:val="000000"/>
          <w:spacing w:val="0"/>
          <w:w w:val="100"/>
          <w:position w:val="0"/>
        </w:rPr>
        <w:t>Определение составляющих сопротивления внешней сети (энергосистемы, понижающего трансформатора, ка</w:t>
        <w:softHyphen/>
        <w:t xml:space="preserve">белей) до зажимов электродвигателя </w:t>
      </w:r>
      <w:r>
        <w:rPr>
          <w:color w:val="000000"/>
          <w:spacing w:val="0"/>
          <w:w w:val="100"/>
          <w:position w:val="0"/>
        </w:rPr>
        <w:t>x</w:t>
      </w:r>
      <w:r>
        <w:rPr>
          <w:color w:val="000000"/>
          <w:spacing w:val="0"/>
          <w:w w:val="100"/>
          <w:position w:val="0"/>
          <w:vertAlign w:val="subscript"/>
        </w:rPr>
        <w:t>BH</w:t>
      </w:r>
      <w:r>
        <w:rPr>
          <w:color w:val="000000"/>
          <w:spacing w:val="0"/>
          <w:w w:val="100"/>
          <w:position w:val="0"/>
        </w:rPr>
        <w:t xml:space="preserve"> </w:t>
      </w:r>
      <w:r>
        <w:rPr>
          <w:color w:val="000000"/>
          <w:spacing w:val="0"/>
          <w:w w:val="100"/>
          <w:position w:val="0"/>
        </w:rPr>
        <w:t>и г</w:t>
      </w:r>
      <w:r>
        <w:rPr>
          <w:color w:val="000000"/>
          <w:spacing w:val="0"/>
          <w:w w:val="100"/>
          <w:position w:val="0"/>
          <w:vertAlign w:val="subscript"/>
        </w:rPr>
        <w:t>В</w:t>
      </w:r>
      <w:r>
        <w:rPr>
          <w:color w:val="000000"/>
          <w:spacing w:val="0"/>
          <w:w w:val="100"/>
          <w:position w:val="0"/>
        </w:rPr>
        <w:t>н приведено в гл. 2. Индуктивное сопротивление двигателя при пус</w:t>
        <w:softHyphen/>
        <w:t>ке х</w:t>
      </w:r>
      <w:r>
        <w:rPr>
          <w:color w:val="000000"/>
          <w:spacing w:val="0"/>
          <w:w w:val="100"/>
          <w:position w:val="0"/>
          <w:vertAlign w:val="subscript"/>
        </w:rPr>
        <w:t>Д</w:t>
      </w:r>
      <w:r>
        <w:rPr>
          <w:color w:val="000000"/>
          <w:spacing w:val="0"/>
          <w:w w:val="100"/>
          <w:position w:val="0"/>
        </w:rPr>
        <w:t>в находят исходя из каталожного значения пуско</w:t>
        <w:softHyphen/>
        <w:t>вого тока двигателя /</w:t>
      </w:r>
      <w:r>
        <w:rPr>
          <w:color w:val="000000"/>
          <w:spacing w:val="0"/>
          <w:w w:val="100"/>
          <w:position w:val="0"/>
          <w:vertAlign w:val="subscript"/>
        </w:rPr>
        <w:t>п</w:t>
      </w:r>
      <w:r>
        <w:rPr>
          <w:color w:val="000000"/>
          <w:spacing w:val="0"/>
          <w:w w:val="100"/>
          <w:position w:val="0"/>
        </w:rPr>
        <w:t>уск.кат по выражениям</w:t>
      </w:r>
    </w:p>
    <w:p>
      <w:pPr>
        <w:pStyle w:val="Style44"/>
        <w:keepNext w:val="0"/>
        <w:keepLines w:val="0"/>
        <w:widowControl w:val="0"/>
        <w:shd w:val="clear" w:color="auto" w:fill="auto"/>
        <w:tabs>
          <w:tab w:pos="1507" w:val="left"/>
          <w:tab w:pos="3650" w:val="left"/>
        </w:tabs>
        <w:bidi w:val="0"/>
        <w:spacing w:before="0" w:after="80" w:line="240" w:lineRule="auto"/>
        <w:ind w:left="0" w:right="0" w:firstLine="0"/>
        <w:jc w:val="right"/>
        <w:rPr>
          <w:sz w:val="18"/>
          <w:szCs w:val="18"/>
        </w:rPr>
      </w:pPr>
      <w:r>
        <w:fldChar w:fldCharType="begin"/>
        <w:instrText xml:space="preserve"> TOC \o "1-5" \h \z </w:instrText>
        <w:fldChar w:fldCharType="separate"/>
      </w:r>
      <w:r>
        <w:rPr>
          <w:color w:val="000000"/>
          <w:spacing w:val="0"/>
          <w:w w:val="100"/>
          <w:position w:val="0"/>
          <w:sz w:val="18"/>
          <w:szCs w:val="18"/>
          <w:vertAlign w:val="superscript"/>
        </w:rPr>
        <w:t>г</w:t>
      </w:r>
      <w:r>
        <w:rPr>
          <w:color w:val="000000"/>
          <w:spacing w:val="0"/>
          <w:w w:val="100"/>
          <w:position w:val="0"/>
          <w:sz w:val="18"/>
          <w:szCs w:val="18"/>
        </w:rPr>
        <w:t xml:space="preserve">дв </w:t>
      </w:r>
      <w:r>
        <w:rPr>
          <w:color w:val="000000"/>
          <w:spacing w:val="0"/>
          <w:w w:val="100"/>
          <w:position w:val="0"/>
          <w:sz w:val="18"/>
          <w:szCs w:val="18"/>
          <w:vertAlign w:val="superscript"/>
        </w:rPr>
        <w:t>=</w:t>
      </w:r>
      <w:r>
        <w:rPr>
          <w:color w:val="000000"/>
          <w:spacing w:val="0"/>
          <w:w w:val="100"/>
          <w:position w:val="0"/>
          <w:sz w:val="18"/>
          <w:szCs w:val="18"/>
        </w:rPr>
        <w:tab/>
        <w:t>/</w:t>
      </w:r>
      <w:r>
        <w:rPr>
          <w:color w:val="000000"/>
          <w:spacing w:val="0"/>
          <w:w w:val="100"/>
          <w:position w:val="0"/>
          <w:sz w:val="18"/>
          <w:szCs w:val="18"/>
          <w:vertAlign w:val="subscript"/>
        </w:rPr>
        <w:t>пуск</w:t>
      </w:r>
      <w:r>
        <w:rPr>
          <w:color w:val="000000"/>
          <w:spacing w:val="0"/>
          <w:w w:val="100"/>
          <w:position w:val="0"/>
          <w:sz w:val="18"/>
          <w:szCs w:val="18"/>
        </w:rPr>
        <w:t>.</w:t>
      </w:r>
      <w:r>
        <w:rPr>
          <w:color w:val="000000"/>
          <w:spacing w:val="0"/>
          <w:w w:val="100"/>
          <w:position w:val="0"/>
          <w:sz w:val="18"/>
          <w:szCs w:val="18"/>
          <w:vertAlign w:val="subscript"/>
        </w:rPr>
        <w:t>кат</w:t>
      </w:r>
      <w:r>
        <w:rPr>
          <w:color w:val="000000"/>
          <w:spacing w:val="0"/>
          <w:w w:val="100"/>
          <w:position w:val="0"/>
          <w:sz w:val="18"/>
          <w:szCs w:val="18"/>
        </w:rPr>
        <w:t>);</w:t>
        <w:tab/>
        <w:t>(53)</w:t>
      </w:r>
    </w:p>
    <w:p>
      <w:pPr>
        <w:pStyle w:val="Style44"/>
        <w:keepNext w:val="0"/>
        <w:keepLines w:val="0"/>
        <w:widowControl w:val="0"/>
        <w:shd w:val="clear" w:color="auto" w:fill="auto"/>
        <w:tabs>
          <w:tab w:pos="3461" w:val="left"/>
        </w:tabs>
        <w:bidi w:val="0"/>
        <w:spacing w:before="0" w:after="80" w:line="240" w:lineRule="auto"/>
        <w:ind w:left="0" w:right="0" w:firstLine="0"/>
        <w:jc w:val="right"/>
        <w:rPr>
          <w:sz w:val="18"/>
          <w:szCs w:val="18"/>
        </w:rPr>
      </w:pPr>
      <w:r>
        <w:rPr>
          <w:color w:val="000000"/>
          <w:spacing w:val="0"/>
          <w:w w:val="100"/>
          <w:position w:val="0"/>
          <w:sz w:val="18"/>
          <w:szCs w:val="18"/>
          <w:vertAlign w:val="superscript"/>
        </w:rPr>
        <w:t>Х</w:t>
      </w:r>
      <w:r>
        <w:rPr>
          <w:color w:val="000000"/>
          <w:spacing w:val="0"/>
          <w:w w:val="100"/>
          <w:position w:val="0"/>
          <w:sz w:val="18"/>
          <w:szCs w:val="18"/>
        </w:rPr>
        <w:t>дв = 1</w:t>
      </w:r>
      <w:r>
        <w:rPr>
          <w:color w:val="000000"/>
          <w:spacing w:val="0"/>
          <w:w w:val="100"/>
          <w:position w:val="0"/>
          <w:sz w:val="18"/>
          <w:szCs w:val="18"/>
          <w:vertAlign w:val="superscript"/>
        </w:rPr>
        <w:t>Л</w:t>
      </w:r>
      <w:r>
        <w:rPr>
          <w:color w:val="000000"/>
          <w:spacing w:val="0"/>
          <w:w w:val="100"/>
          <w:position w:val="0"/>
          <w:sz w:val="18"/>
          <w:szCs w:val="18"/>
        </w:rPr>
        <w:t>4в-</w:t>
      </w:r>
      <w:r>
        <w:rPr>
          <w:color w:val="000000"/>
          <w:spacing w:val="0"/>
          <w:w w:val="100"/>
          <w:position w:val="0"/>
          <w:sz w:val="18"/>
          <w:szCs w:val="18"/>
          <w:vertAlign w:val="superscript"/>
        </w:rPr>
        <w:t>г</w:t>
      </w:r>
      <w:r>
        <w:rPr>
          <w:color w:val="000000"/>
          <w:spacing w:val="0"/>
          <w:w w:val="100"/>
          <w:position w:val="0"/>
          <w:sz w:val="18"/>
          <w:szCs w:val="18"/>
        </w:rPr>
        <w:t>да-</w:t>
        <w:tab/>
        <w:t>(54)</w:t>
      </w:r>
    </w:p>
    <w:p>
      <w:pPr>
        <w:pStyle w:val="Style44"/>
        <w:keepNext w:val="0"/>
        <w:keepLines w:val="0"/>
        <w:widowControl w:val="0"/>
        <w:shd w:val="clear" w:color="auto" w:fill="auto"/>
        <w:bidi w:val="0"/>
        <w:spacing w:before="0" w:after="80" w:line="192" w:lineRule="auto"/>
        <w:ind w:left="0" w:right="0" w:firstLine="340"/>
        <w:jc w:val="both"/>
        <w:rPr>
          <w:sz w:val="22"/>
          <w:szCs w:val="22"/>
        </w:rPr>
      </w:pPr>
      <w:r>
        <w:rPr>
          <w:color w:val="000000"/>
          <w:spacing w:val="0"/>
          <w:w w:val="100"/>
          <w:position w:val="0"/>
          <w:sz w:val="22"/>
          <w:szCs w:val="22"/>
        </w:rPr>
        <w:t>Активное сопротивление двигателя г</w:t>
      </w:r>
      <w:r>
        <w:rPr>
          <w:color w:val="000000"/>
          <w:spacing w:val="0"/>
          <w:w w:val="100"/>
          <w:position w:val="0"/>
          <w:sz w:val="22"/>
          <w:szCs w:val="22"/>
          <w:vertAlign w:val="subscript"/>
        </w:rPr>
        <w:t>Цв</w:t>
      </w:r>
      <w:r>
        <w:rPr>
          <w:color w:val="000000"/>
          <w:spacing w:val="0"/>
          <w:w w:val="100"/>
          <w:position w:val="0"/>
          <w:sz w:val="22"/>
          <w:szCs w:val="22"/>
        </w:rPr>
        <w:t xml:space="preserve"> определяют ориентировочно по выражению</w:t>
      </w:r>
    </w:p>
    <w:p>
      <w:pPr>
        <w:pStyle w:val="Style44"/>
        <w:keepNext w:val="0"/>
        <w:keepLines w:val="0"/>
        <w:widowControl w:val="0"/>
        <w:shd w:val="clear" w:color="auto" w:fill="auto"/>
        <w:tabs>
          <w:tab w:pos="3461" w:val="left"/>
        </w:tabs>
        <w:bidi w:val="0"/>
        <w:spacing w:before="0" w:after="80" w:line="240" w:lineRule="auto"/>
        <w:ind w:left="0" w:right="0" w:firstLine="0"/>
        <w:jc w:val="right"/>
        <w:rPr>
          <w:sz w:val="18"/>
          <w:szCs w:val="18"/>
        </w:rPr>
      </w:pPr>
      <w:r>
        <w:rPr>
          <w:color w:val="000000"/>
          <w:spacing w:val="0"/>
          <w:w w:val="100"/>
          <w:position w:val="0"/>
          <w:sz w:val="18"/>
          <w:szCs w:val="18"/>
        </w:rPr>
        <w:t>Гдв« (О,2-ьО,3)г</w:t>
      </w:r>
      <w:r>
        <w:rPr>
          <w:color w:val="000000"/>
          <w:spacing w:val="0"/>
          <w:w w:val="100"/>
          <w:position w:val="0"/>
          <w:sz w:val="18"/>
          <w:szCs w:val="18"/>
          <w:vertAlign w:val="subscript"/>
        </w:rPr>
        <w:t>дв</w:t>
      </w:r>
      <w:r>
        <w:rPr>
          <w:color w:val="000000"/>
          <w:spacing w:val="0"/>
          <w:w w:val="100"/>
          <w:position w:val="0"/>
          <w:sz w:val="18"/>
          <w:szCs w:val="18"/>
        </w:rPr>
        <w:t>.</w:t>
        <w:tab/>
        <w:t>(55)</w:t>
      </w:r>
      <w:r>
        <w:fldChar w:fldCharType="end"/>
      </w:r>
    </w:p>
    <w:p>
      <w:pPr>
        <w:pStyle w:val="Style9"/>
        <w:keepNext w:val="0"/>
        <w:keepLines w:val="0"/>
        <w:widowControl w:val="0"/>
        <w:shd w:val="clear" w:color="auto" w:fill="auto"/>
        <w:bidi w:val="0"/>
        <w:spacing w:before="0" w:after="120" w:line="204" w:lineRule="auto"/>
        <w:ind w:left="0" w:right="0" w:firstLine="320"/>
        <w:jc w:val="both"/>
      </w:pPr>
      <w:r>
        <w:rPr>
          <w:color w:val="000000"/>
          <w:spacing w:val="0"/>
          <w:w w:val="100"/>
          <w:position w:val="0"/>
        </w:rPr>
        <w:t>Определяют отношение</w:t>
      </w:r>
    </w:p>
    <w:p>
      <w:pPr>
        <w:pStyle w:val="Style110"/>
        <w:keepNext w:val="0"/>
        <w:keepLines w:val="0"/>
        <w:widowControl w:val="0"/>
        <w:shd w:val="clear" w:color="auto" w:fill="auto"/>
        <w:bidi w:val="0"/>
        <w:spacing w:before="0" w:line="240" w:lineRule="auto"/>
        <w:ind w:left="0" w:right="0" w:firstLine="0"/>
        <w:jc w:val="center"/>
      </w:pPr>
      <w:r>
        <mc:AlternateContent>
          <mc:Choice Requires="wps">
            <w:drawing>
              <wp:anchor distT="0" distB="0" distL="114300" distR="114300" simplePos="0" relativeHeight="125829459" behindDoc="0" locked="0" layoutInCell="1" allowOverlap="1">
                <wp:simplePos x="0" y="0"/>
                <wp:positionH relativeFrom="margin">
                  <wp:posOffset>3387725</wp:posOffset>
                </wp:positionH>
                <wp:positionV relativeFrom="paragraph">
                  <wp:posOffset>50800</wp:posOffset>
                </wp:positionV>
                <wp:extent cx="222250" cy="152400"/>
                <wp:wrapSquare wrapText="left"/>
                <wp:docPr id="262" name="Shape 262"/>
                <a:graphic xmlns:a="http://schemas.openxmlformats.org/drawingml/2006/main">
                  <a:graphicData uri="http://schemas.microsoft.com/office/word/2010/wordprocessingShape">
                    <wps:wsp>
                      <wps:cNvSpPr txBox="1"/>
                      <wps:spPr>
                        <a:xfrm>
                          <a:ext cx="222250" cy="15240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w:t>
                            </w:r>
                          </w:p>
                        </w:txbxContent>
                      </wps:txbx>
                      <wps:bodyPr wrap="none" lIns="0" tIns="0" rIns="0" bIns="0">
                        <a:noAutoFit/>
                      </wps:bodyPr>
                    </wps:wsp>
                  </a:graphicData>
                </a:graphic>
              </wp:anchor>
            </w:drawing>
          </mc:Choice>
          <mc:Fallback>
            <w:pict>
              <v:shape id="_x0000_s1288" type="#_x0000_t202" style="position:absolute;margin-left:266.75pt;margin-top:4.pt;width:17.5pt;height:12.pt;z-index:-125829294;mso-wrap-distance-left:9.pt;mso-wrap-distance-right:9.pt;mso-position-horizont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w:t>
                      </w:r>
                    </w:p>
                  </w:txbxContent>
                </v:textbox>
                <w10:wrap type="square" side="left" anchorx="margin"/>
              </v:shape>
            </w:pict>
          </mc:Fallback>
        </mc:AlternateContent>
      </w:r>
      <w:r>
        <w:rPr>
          <w:color w:val="000000"/>
          <w:spacing w:val="0"/>
          <w:w w:val="100"/>
          <w:position w:val="0"/>
        </w:rPr>
        <w:t>S</w:t>
      </w:r>
      <w:r>
        <w:rPr>
          <w:color w:val="000000"/>
          <w:spacing w:val="0"/>
          <w:w w:val="100"/>
          <w:position w:val="0"/>
          <w:u w:val="none"/>
        </w:rPr>
        <w:t xml:space="preserve"> </w:t>
      </w:r>
      <w:r>
        <w:rPr>
          <w:color w:val="000000"/>
          <w:spacing w:val="0"/>
          <w:w w:val="100"/>
          <w:position w:val="0"/>
          <w:u w:val="none"/>
        </w:rPr>
        <w:t xml:space="preserve">_ </w:t>
      </w:r>
      <w:r>
        <w:rPr>
          <w:color w:val="000000"/>
          <w:spacing w:val="0"/>
          <w:w w:val="100"/>
          <w:position w:val="0"/>
        </w:rPr>
        <w:t>*ВП ~Ь *ДВ</w:t>
      </w:r>
    </w:p>
    <w:p>
      <w:pPr>
        <w:pStyle w:val="Style7"/>
        <w:keepNext w:val="0"/>
        <w:keepLines w:val="0"/>
        <w:widowControl w:val="0"/>
        <w:shd w:val="clear" w:color="auto" w:fill="auto"/>
        <w:bidi w:val="0"/>
        <w:spacing w:before="0" w:after="80" w:line="240" w:lineRule="auto"/>
        <w:ind w:left="0" w:right="0" w:firstLine="0"/>
        <w:jc w:val="center"/>
      </w:pPr>
      <w:r>
        <w:rPr>
          <w:color w:val="000000"/>
          <w:spacing w:val="0"/>
          <w:w w:val="100"/>
          <w:position w:val="0"/>
        </w:rPr>
        <w:t xml:space="preserve">S </w:t>
      </w:r>
      <w:r>
        <w:rPr>
          <w:color w:val="000000"/>
          <w:spacing w:val="0"/>
          <w:w w:val="100"/>
          <w:position w:val="0"/>
          <w:vertAlign w:val="superscript"/>
        </w:rPr>
        <w:t>г</w:t>
      </w:r>
      <w:r>
        <w:rPr>
          <w:color w:val="000000"/>
          <w:spacing w:val="0"/>
          <w:w w:val="100"/>
          <w:position w:val="0"/>
        </w:rPr>
        <w:t>вн + Сдв</w:t>
      </w:r>
    </w:p>
    <w:p>
      <w:pPr>
        <w:pStyle w:val="Style9"/>
        <w:keepNext w:val="0"/>
        <w:keepLines w:val="0"/>
        <w:widowControl w:val="0"/>
        <w:shd w:val="clear" w:color="auto" w:fill="auto"/>
        <w:bidi w:val="0"/>
        <w:spacing w:before="0" w:after="0" w:line="206" w:lineRule="auto"/>
        <w:ind w:left="0" w:right="0" w:firstLine="0"/>
        <w:jc w:val="both"/>
      </w:pPr>
      <w:r>
        <w:rPr>
          <w:color w:val="000000"/>
          <w:spacing w:val="0"/>
          <w:w w:val="100"/>
          <w:position w:val="0"/>
        </w:rPr>
        <w:t xml:space="preserve">по которому находят значение </w:t>
      </w:r>
      <w:r>
        <w:rPr>
          <w:i/>
          <w:iCs/>
          <w:color w:val="000000"/>
          <w:spacing w:val="0"/>
          <w:w w:val="100"/>
          <w:position w:val="0"/>
        </w:rPr>
        <w:t>k</w:t>
      </w:r>
      <w:r>
        <w:rPr>
          <w:i/>
          <w:iCs/>
          <w:color w:val="000000"/>
          <w:spacing w:val="0"/>
          <w:w w:val="100"/>
          <w:position w:val="0"/>
          <w:vertAlign w:val="subscript"/>
        </w:rPr>
        <w:t>a</w:t>
      </w:r>
      <w:r>
        <w:rPr>
          <w:color w:val="000000"/>
          <w:spacing w:val="0"/>
          <w:w w:val="100"/>
          <w:position w:val="0"/>
        </w:rPr>
        <w:t xml:space="preserve"> </w:t>
      </w:r>
      <w:r>
        <w:rPr>
          <w:color w:val="000000"/>
          <w:spacing w:val="0"/>
          <w:w w:val="100"/>
          <w:position w:val="0"/>
        </w:rPr>
        <w:t>так же, как значение</w:t>
      </w:r>
    </w:p>
    <w:p>
      <w:pPr>
        <w:pStyle w:val="Style9"/>
        <w:keepNext w:val="0"/>
        <w:keepLines w:val="0"/>
        <w:widowControl w:val="0"/>
        <w:shd w:val="clear" w:color="auto" w:fill="auto"/>
        <w:bidi w:val="0"/>
        <w:spacing w:before="0" w:after="0" w:line="206" w:lineRule="auto"/>
        <w:ind w:left="0" w:right="0" w:firstLine="0"/>
        <w:jc w:val="both"/>
      </w:pPr>
      <w:r>
        <w:rPr>
          <w:color w:val="000000"/>
          <w:spacing w:val="0"/>
          <w:w w:val="100"/>
          <w:position w:val="0"/>
        </w:rPr>
        <w:t>ударного коэффициента при расчетах токов к. з. (см.</w:t>
      </w:r>
    </w:p>
    <w:p>
      <w:pPr>
        <w:pStyle w:val="Style9"/>
        <w:keepNext w:val="0"/>
        <w:keepLines w:val="0"/>
        <w:widowControl w:val="0"/>
        <w:shd w:val="clear" w:color="auto" w:fill="auto"/>
        <w:bidi w:val="0"/>
        <w:spacing w:before="0" w:after="0" w:line="206" w:lineRule="auto"/>
        <w:ind w:left="0" w:right="0" w:firstLine="0"/>
        <w:jc w:val="both"/>
      </w:pPr>
      <w:r>
        <w:rPr>
          <w:color w:val="000000"/>
          <w:spacing w:val="0"/>
          <w:w w:val="100"/>
          <w:position w:val="0"/>
        </w:rPr>
        <w:t>§ 2, стр. 23).</w:t>
      </w:r>
    </w:p>
    <w:p>
      <w:pPr>
        <w:pStyle w:val="Style9"/>
        <w:keepNext w:val="0"/>
        <w:keepLines w:val="0"/>
        <w:widowControl w:val="0"/>
        <w:shd w:val="clear" w:color="auto" w:fill="auto"/>
        <w:bidi w:val="0"/>
        <w:spacing w:before="0" w:after="80" w:line="206" w:lineRule="auto"/>
        <w:ind w:left="0" w:right="0"/>
        <w:jc w:val="both"/>
      </w:pPr>
      <w:r>
        <w:rPr>
          <w:color w:val="000000"/>
          <w:spacing w:val="0"/>
          <w:w w:val="100"/>
          <w:position w:val="0"/>
        </w:rPr>
        <w:t>Определяют значение пускового тока электродвига</w:t>
        <w:softHyphen/>
        <w:t>теля с учетом влияния внешней сети</w:t>
      </w:r>
    </w:p>
    <w:p>
      <w:pPr>
        <w:pStyle w:val="Style7"/>
        <w:keepNext w:val="0"/>
        <w:keepLines w:val="0"/>
        <w:widowControl w:val="0"/>
        <w:shd w:val="clear" w:color="auto" w:fill="auto"/>
        <w:tabs>
          <w:tab w:pos="2398" w:val="left"/>
          <w:tab w:pos="3349" w:val="left"/>
          <w:tab w:pos="4702" w:val="left"/>
          <w:tab w:pos="5219" w:val="left"/>
        </w:tabs>
        <w:bidi w:val="0"/>
        <w:spacing w:before="0" w:after="0" w:line="240" w:lineRule="auto"/>
        <w:ind w:left="0" w:right="0" w:firstLine="440"/>
        <w:jc w:val="both"/>
        <w:rPr>
          <w:sz w:val="22"/>
          <w:szCs w:val="22"/>
        </w:rPr>
      </w:pPr>
      <w:r>
        <w:rPr>
          <w:color w:val="000000"/>
          <w:spacing w:val="0"/>
          <w:w w:val="100"/>
          <w:position w:val="0"/>
          <w:sz w:val="17"/>
          <w:szCs w:val="17"/>
        </w:rPr>
        <w:t>/пусн.Дв — Лтуск.кат</w:t>
        <w:tab/>
      </w:r>
      <w:r>
        <w:rPr>
          <w:color w:val="000000"/>
          <w:spacing w:val="0"/>
          <w:w w:val="100"/>
          <w:position w:val="0"/>
          <w:sz w:val="17"/>
          <w:szCs w:val="17"/>
          <w:u w:val="single"/>
        </w:rPr>
        <w:t>~</w:t>
      </w:r>
      <w:r>
        <w:rPr>
          <w:color w:val="000000"/>
          <w:spacing w:val="0"/>
          <w:w w:val="100"/>
          <w:position w:val="0"/>
          <w:sz w:val="17"/>
          <w:szCs w:val="17"/>
        </w:rPr>
        <w:tab/>
      </w:r>
      <w:r>
        <w:rPr>
          <w:color w:val="000000"/>
          <w:spacing w:val="0"/>
          <w:w w:val="100"/>
          <w:position w:val="0"/>
          <w:sz w:val="17"/>
          <w:szCs w:val="17"/>
          <w:vertAlign w:val="superscript"/>
        </w:rPr>
        <w:t>дп</w:t>
      </w:r>
      <w:r>
        <w:rPr>
          <w:color w:val="000000"/>
          <w:spacing w:val="0"/>
          <w:w w:val="100"/>
          <w:position w:val="0"/>
          <w:sz w:val="17"/>
          <w:szCs w:val="17"/>
        </w:rPr>
        <w:t>—•</w:t>
        <w:tab/>
        <w:t>,</w:t>
        <w:tab/>
      </w:r>
      <w:r>
        <w:rPr>
          <w:i/>
          <w:iCs/>
          <w:color w:val="000000"/>
          <w:spacing w:val="0"/>
          <w:w w:val="100"/>
          <w:position w:val="0"/>
          <w:sz w:val="22"/>
          <w:szCs w:val="22"/>
        </w:rPr>
        <w:t>$7}</w:t>
      </w:r>
    </w:p>
    <w:p>
      <w:pPr>
        <w:pStyle w:val="Style7"/>
        <w:keepNext w:val="0"/>
        <w:keepLines w:val="0"/>
        <w:widowControl w:val="0"/>
        <w:shd w:val="clear" w:color="auto" w:fill="auto"/>
        <w:bidi w:val="0"/>
        <w:spacing w:before="0" w:after="0" w:line="209" w:lineRule="auto"/>
        <w:ind w:left="0" w:right="0" w:firstLine="0"/>
        <w:jc w:val="center"/>
      </w:pPr>
      <w:r>
        <w:rPr>
          <w:i/>
          <w:iCs/>
          <w:color w:val="000000"/>
          <w:spacing w:val="0"/>
          <w:w w:val="100"/>
          <w:position w:val="0"/>
          <w:sz w:val="22"/>
          <w:szCs w:val="22"/>
        </w:rPr>
        <w:t>V</w:t>
      </w:r>
      <w:r>
        <w:rPr>
          <w:color w:val="000000"/>
          <w:spacing w:val="0"/>
          <w:w w:val="100"/>
          <w:position w:val="0"/>
        </w:rPr>
        <w:t xml:space="preserve"> (</w:t>
      </w:r>
      <w:r>
        <w:rPr>
          <w:color w:val="000000"/>
          <w:spacing w:val="0"/>
          <w:w w:val="100"/>
          <w:position w:val="0"/>
          <w:vertAlign w:val="superscript"/>
        </w:rPr>
        <w:t>г</w:t>
      </w:r>
      <w:r>
        <w:rPr>
          <w:color w:val="000000"/>
          <w:spacing w:val="0"/>
          <w:w w:val="100"/>
          <w:position w:val="0"/>
        </w:rPr>
        <w:t xml:space="preserve">вп “Ь </w:t>
      </w:r>
      <w:r>
        <w:rPr>
          <w:color w:val="000000"/>
          <w:spacing w:val="0"/>
          <w:w w:val="100"/>
          <w:position w:val="0"/>
          <w:vertAlign w:val="superscript"/>
        </w:rPr>
        <w:t>г</w:t>
      </w:r>
      <w:r>
        <w:rPr>
          <w:color w:val="000000"/>
          <w:spacing w:val="0"/>
          <w:w w:val="100"/>
          <w:position w:val="0"/>
        </w:rPr>
        <w:t>дв)- + (</w:t>
      </w:r>
      <w:r>
        <w:rPr>
          <w:color w:val="000000"/>
          <w:spacing w:val="0"/>
          <w:w w:val="100"/>
          <w:position w:val="0"/>
          <w:vertAlign w:val="superscript"/>
        </w:rPr>
        <w:t>г</w:t>
      </w:r>
      <w:r>
        <w:rPr>
          <w:color w:val="000000"/>
          <w:spacing w:val="0"/>
          <w:w w:val="100"/>
          <w:position w:val="0"/>
        </w:rPr>
        <w:t>вп 4* *дв)</w:t>
      </w:r>
      <w:r>
        <w:rPr>
          <w:color w:val="000000"/>
          <w:spacing w:val="0"/>
          <w:w w:val="100"/>
          <w:position w:val="0"/>
          <w:vertAlign w:val="superscript"/>
        </w:rPr>
        <w:t>2</w:t>
      </w:r>
    </w:p>
    <w:p>
      <w:pPr>
        <w:pStyle w:val="Style9"/>
        <w:keepNext w:val="0"/>
        <w:keepLines w:val="0"/>
        <w:widowControl w:val="0"/>
        <w:shd w:val="clear" w:color="auto" w:fill="auto"/>
        <w:bidi w:val="0"/>
        <w:spacing w:before="0" w:after="0" w:line="204" w:lineRule="auto"/>
        <w:ind w:left="0" w:right="0" w:firstLine="300"/>
        <w:jc w:val="both"/>
      </w:pPr>
      <w:r>
        <w:rPr>
          <w:color w:val="000000"/>
          <w:spacing w:val="0"/>
          <w:w w:val="100"/>
          <w:position w:val="0"/>
        </w:rPr>
        <w:t>В производственных условиях значение /</w:t>
      </w:r>
      <w:r>
        <w:rPr>
          <w:color w:val="000000"/>
          <w:spacing w:val="0"/>
          <w:w w:val="100"/>
          <w:position w:val="0"/>
          <w:vertAlign w:val="subscript"/>
        </w:rPr>
        <w:t>пусидо</w:t>
      </w:r>
      <w:r>
        <w:rPr>
          <w:color w:val="000000"/>
          <w:spacing w:val="0"/>
          <w:w w:val="100"/>
          <w:position w:val="0"/>
        </w:rPr>
        <w:t xml:space="preserve"> реко</w:t>
        <w:softHyphen/>
        <w:t xml:space="preserve">мендуется определять опытным путем, а значение </w:t>
      </w:r>
      <w:r>
        <w:rPr>
          <w:i/>
          <w:iCs/>
          <w:color w:val="000000"/>
          <w:spacing w:val="0"/>
          <w:w w:val="100"/>
          <w:position w:val="0"/>
        </w:rPr>
        <w:t>k</w:t>
      </w:r>
      <w:r>
        <w:rPr>
          <w:i/>
          <w:iCs/>
          <w:color w:val="000000"/>
          <w:spacing w:val="0"/>
          <w:w w:val="100"/>
          <w:position w:val="0"/>
          <w:vertAlign w:val="subscript"/>
        </w:rPr>
        <w:t>a</w:t>
      </w:r>
      <w:r>
        <w:rPr>
          <w:i/>
          <w:iCs/>
          <w:color w:val="000000"/>
          <w:spacing w:val="0"/>
          <w:w w:val="100"/>
          <w:position w:val="0"/>
        </w:rPr>
        <w:t xml:space="preserve"> </w:t>
      </w:r>
      <w:r>
        <w:rPr>
          <w:i/>
          <w:iCs/>
          <w:color w:val="000000"/>
          <w:spacing w:val="0"/>
          <w:w w:val="100"/>
          <w:position w:val="0"/>
        </w:rPr>
        <w:t xml:space="preserve">— </w:t>
      </w:r>
      <w:r>
        <w:rPr>
          <w:smallCaps/>
          <w:color w:val="000000"/>
          <w:spacing w:val="0"/>
          <w:w w:val="100"/>
          <w:position w:val="0"/>
        </w:rPr>
        <w:t>jj</w:t>
      </w:r>
      <w:r>
        <w:rPr>
          <w:smallCaps/>
          <w:color w:val="000000"/>
          <w:spacing w:val="0"/>
          <w:w w:val="100"/>
          <w:position w:val="0"/>
          <w:vertAlign w:val="subscript"/>
        </w:rPr>
        <w:t>3</w:t>
      </w:r>
      <w:r>
        <w:rPr>
          <w:smallCaps/>
          <w:color w:val="000000"/>
          <w:spacing w:val="0"/>
          <w:w w:val="100"/>
          <w:position w:val="0"/>
        </w:rPr>
        <w:t>k</w:t>
      </w:r>
      <w:r>
        <w:rPr>
          <w:color w:val="000000"/>
          <w:spacing w:val="0"/>
          <w:w w:val="100"/>
          <w:position w:val="0"/>
        </w:rPr>
        <w:t xml:space="preserve"> </w:t>
      </w:r>
      <w:r>
        <w:rPr>
          <w:color w:val="000000"/>
          <w:spacing w:val="0"/>
          <w:w w:val="100"/>
          <w:position w:val="0"/>
        </w:rPr>
        <w:t>указано выше, учитывая в выражении (53) опытные значения /</w:t>
      </w:r>
      <w:r>
        <w:rPr>
          <w:color w:val="000000"/>
          <w:spacing w:val="0"/>
          <w:w w:val="100"/>
          <w:position w:val="0"/>
          <w:vertAlign w:val="subscript"/>
        </w:rPr>
        <w:t>пу</w:t>
      </w:r>
      <w:r>
        <w:rPr>
          <w:color w:val="000000"/>
          <w:spacing w:val="0"/>
          <w:w w:val="100"/>
          <w:position w:val="0"/>
        </w:rPr>
        <w:t>ск.дв и напряжения на зажимах двигателя.</w:t>
      </w:r>
    </w:p>
    <w:p>
      <w:pPr>
        <w:pStyle w:val="Style9"/>
        <w:keepNext w:val="0"/>
        <w:keepLines w:val="0"/>
        <w:widowControl w:val="0"/>
        <w:shd w:val="clear" w:color="auto" w:fill="auto"/>
        <w:bidi w:val="0"/>
        <w:spacing w:before="0" w:after="0" w:line="204" w:lineRule="auto"/>
        <w:ind w:left="0" w:right="0" w:firstLine="300"/>
        <w:jc w:val="both"/>
      </w:pPr>
      <w:r>
        <w:rPr>
          <w:color w:val="000000"/>
          <w:spacing w:val="0"/>
          <w:w w:val="100"/>
          <w:position w:val="0"/>
        </w:rPr>
        <w:t>Коэффициент чувствительности отсечки при к. з. па выводах электродвигателя должен быть</w:t>
      </w:r>
    </w:p>
    <w:p>
      <w:pPr>
        <w:pStyle w:val="Style7"/>
        <w:keepNext w:val="0"/>
        <w:keepLines w:val="0"/>
        <w:widowControl w:val="0"/>
        <w:shd w:val="clear" w:color="auto" w:fill="auto"/>
        <w:bidi w:val="0"/>
        <w:spacing w:before="0" w:after="0" w:line="240" w:lineRule="auto"/>
        <w:ind w:left="2020" w:right="0" w:firstLine="0"/>
        <w:jc w:val="both"/>
      </w:pPr>
      <w:r>
        <w:rPr>
          <w:color w:val="000000"/>
          <w:spacing w:val="0"/>
          <w:w w:val="100"/>
          <w:position w:val="0"/>
        </w:rPr>
        <w:t>/СЛ () ЯК7/(</w:t>
      </w:r>
      <w:r>
        <w:rPr>
          <w:color w:val="000000"/>
          <w:spacing w:val="0"/>
          <w:w w:val="100"/>
          <w:position w:val="0"/>
          <w:vertAlign w:val="superscript"/>
        </w:rPr>
        <w:t>3</w:t>
      </w:r>
      <w:r>
        <w:rPr>
          <w:color w:val="000000"/>
          <w:spacing w:val="0"/>
          <w:w w:val="100"/>
          <w:position w:val="0"/>
        </w:rPr>
        <w:t>)</w:t>
      </w:r>
    </w:p>
    <w:p>
      <w:pPr>
        <w:pStyle w:val="Style44"/>
        <w:keepNext w:val="0"/>
        <w:keepLines w:val="0"/>
        <w:widowControl w:val="0"/>
        <w:shd w:val="clear" w:color="auto" w:fill="auto"/>
        <w:tabs>
          <w:tab w:pos="1104" w:val="left"/>
          <w:tab w:leader="hyphen" w:pos="1858" w:val="left"/>
          <w:tab w:pos="3922" w:val="left"/>
        </w:tabs>
        <w:bidi w:val="0"/>
        <w:spacing w:before="0" w:after="0"/>
        <w:ind w:left="0" w:right="0" w:firstLine="0"/>
        <w:jc w:val="right"/>
        <w:rPr>
          <w:sz w:val="22"/>
          <w:szCs w:val="22"/>
        </w:rPr>
      </w:pPr>
      <w:r>
        <w:fldChar w:fldCharType="begin"/>
        <w:instrText xml:space="preserve"> TOC \o "1-5" \h \z </w:instrText>
        <w:fldChar w:fldCharType="separate"/>
      </w:r>
      <w:r>
        <w:rPr>
          <w:color w:val="000000"/>
          <w:spacing w:val="0"/>
          <w:w w:val="100"/>
          <w:position w:val="0"/>
          <w:sz w:val="22"/>
          <w:szCs w:val="22"/>
        </w:rPr>
        <w:t>/&lt;</w:t>
      </w:r>
      <w:r>
        <w:rPr>
          <w:color w:val="000000"/>
          <w:spacing w:val="0"/>
          <w:w w:val="100"/>
          <w:position w:val="0"/>
          <w:sz w:val="22"/>
          <w:szCs w:val="22"/>
          <w:vertAlign w:val="superscript"/>
        </w:rPr>
        <w:t>2</w:t>
      </w:r>
      <w:r>
        <w:rPr>
          <w:color w:val="000000"/>
          <w:spacing w:val="0"/>
          <w:w w:val="100"/>
          <w:position w:val="0"/>
          <w:sz w:val="22"/>
          <w:szCs w:val="22"/>
        </w:rPr>
        <w:t xml:space="preserve">&gt; </w:t>
      </w:r>
      <w:r>
        <w:rPr>
          <w:color w:val="000000"/>
          <w:spacing w:val="0"/>
          <w:w w:val="100"/>
          <w:position w:val="0"/>
          <w:sz w:val="22"/>
          <w:szCs w:val="22"/>
          <w:vertAlign w:val="subscript"/>
        </w:rPr>
        <w:t>=</w:t>
        <w:tab/>
        <w:t>=</w:t>
      </w:r>
      <w:r>
        <w:rPr>
          <w:color w:val="000000"/>
          <w:spacing w:val="0"/>
          <w:w w:val="100"/>
          <w:position w:val="0"/>
          <w:sz w:val="22"/>
          <w:szCs w:val="22"/>
        </w:rPr>
        <w:t xml:space="preserve"> _2</w:t>
        <w:tab/>
      </w:r>
      <w:r>
        <w:rPr>
          <w:color w:val="000000"/>
          <w:spacing w:val="0"/>
          <w:w w:val="100"/>
          <w:position w:val="0"/>
          <w:sz w:val="22"/>
          <w:szCs w:val="22"/>
        </w:rPr>
        <w:t xml:space="preserve">L2L </w:t>
      </w:r>
      <w:r>
        <w:rPr>
          <w:color w:val="000000"/>
          <w:spacing w:val="0"/>
          <w:w w:val="100"/>
          <w:position w:val="0"/>
          <w:sz w:val="22"/>
          <w:szCs w:val="22"/>
        </w:rPr>
        <w:t>&gt;1,1^;</w:t>
        <w:tab/>
        <w:t>(58)</w:t>
      </w:r>
    </w:p>
    <w:p>
      <w:pPr>
        <w:pStyle w:val="Style44"/>
        <w:keepNext w:val="0"/>
        <w:keepLines w:val="0"/>
        <w:widowControl w:val="0"/>
        <w:shd w:val="clear" w:color="auto" w:fill="auto"/>
        <w:tabs>
          <w:tab w:pos="2855" w:val="left"/>
        </w:tabs>
        <w:bidi w:val="0"/>
        <w:spacing w:before="0" w:after="0" w:line="204" w:lineRule="auto"/>
        <w:ind w:left="2020" w:right="0" w:firstLine="0"/>
        <w:jc w:val="both"/>
      </w:pPr>
      <w:r>
        <w:rPr>
          <w:i/>
          <w:iCs/>
          <w:color w:val="000000"/>
          <w:spacing w:val="0"/>
          <w:w w:val="100"/>
          <w:position w:val="0"/>
          <w:sz w:val="22"/>
          <w:szCs w:val="22"/>
        </w:rPr>
        <w:t>Ic.O</w:t>
        <w:tab/>
      </w:r>
      <w:r>
        <w:rPr>
          <w:i/>
          <w:iCs/>
          <w:color w:val="000000"/>
          <w:spacing w:val="0"/>
          <w:w w:val="100"/>
          <w:position w:val="0"/>
          <w:sz w:val="22"/>
          <w:szCs w:val="22"/>
        </w:rPr>
        <w:t>1</w:t>
      </w:r>
      <w:r>
        <w:rPr>
          <w:color w:val="000000"/>
          <w:spacing w:val="0"/>
          <w:w w:val="100"/>
          <w:position w:val="0"/>
        </w:rPr>
        <w:t xml:space="preserve"> С.0</w:t>
      </w:r>
    </w:p>
    <w:p>
      <w:pPr>
        <w:pStyle w:val="Style44"/>
        <w:keepNext w:val="0"/>
        <w:keepLines w:val="0"/>
        <w:widowControl w:val="0"/>
        <w:shd w:val="clear" w:color="auto" w:fill="auto"/>
        <w:tabs>
          <w:tab w:pos="5219" w:val="left"/>
        </w:tabs>
        <w:bidi w:val="0"/>
        <w:spacing w:before="0" w:after="120" w:line="204" w:lineRule="auto"/>
        <w:ind w:left="2020" w:right="0" w:firstLine="0"/>
        <w:jc w:val="both"/>
        <w:rPr>
          <w:sz w:val="22"/>
          <w:szCs w:val="22"/>
        </w:rPr>
      </w:pPr>
      <w:r>
        <w:rPr>
          <w:color w:val="000000"/>
          <w:spacing w:val="0"/>
          <w:w w:val="100"/>
          <w:position w:val="0"/>
          <w:sz w:val="22"/>
          <w:szCs w:val="22"/>
        </w:rPr>
        <w:t>=</w:t>
        <w:tab/>
        <w:t>(59)</w:t>
      </w:r>
      <w:r>
        <w:fldChar w:fldCharType="end"/>
      </w: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где </w:t>
      </w:r>
      <w:r>
        <w:rPr>
          <w:i/>
          <w:iCs/>
          <w:smallCaps/>
          <w:color w:val="000000"/>
          <w:spacing w:val="0"/>
          <w:w w:val="100"/>
          <w:position w:val="0"/>
          <w:sz w:val="16"/>
          <w:szCs w:val="16"/>
        </w:rPr>
        <w:t xml:space="preserve">^kr </w:t>
      </w:r>
      <w:r>
        <w:rPr>
          <w:i/>
          <w:iCs/>
          <w:smallCaps/>
          <w:color w:val="000000"/>
          <w:spacing w:val="0"/>
          <w:w w:val="100"/>
          <w:position w:val="0"/>
          <w:sz w:val="16"/>
          <w:szCs w:val="16"/>
          <w:vertAlign w:val="superscript"/>
        </w:rPr>
        <w:t>и</w:t>
      </w:r>
      <w:r>
        <w:rPr>
          <w:i/>
          <w:iCs/>
          <w:smallCaps/>
          <w:color w:val="000000"/>
          <w:spacing w:val="0"/>
          <w:w w:val="100"/>
          <w:position w:val="0"/>
          <w:sz w:val="16"/>
          <w:szCs w:val="16"/>
        </w:rPr>
        <w:t xml:space="preserve"> </w:t>
      </w:r>
      <w:r>
        <w:rPr>
          <w:i/>
          <w:iCs/>
          <w:smallCaps/>
          <w:color w:val="000000"/>
          <w:spacing w:val="0"/>
          <w:w w:val="100"/>
          <w:position w:val="0"/>
          <w:sz w:val="16"/>
          <w:szCs w:val="16"/>
        </w:rPr>
        <w:t xml:space="preserve">^kr </w:t>
      </w:r>
      <w:r>
        <w:rPr>
          <w:i/>
          <w:iCs/>
          <w:smallCaps/>
          <w:color w:val="000000"/>
          <w:spacing w:val="0"/>
          <w:w w:val="100"/>
          <w:position w:val="0"/>
          <w:sz w:val="16"/>
          <w:szCs w:val="16"/>
        </w:rPr>
        <w:t>—</w:t>
      </w:r>
      <w:r>
        <w:rPr>
          <w:color w:val="000000"/>
          <w:spacing w:val="0"/>
          <w:w w:val="100"/>
          <w:position w:val="0"/>
        </w:rPr>
        <w:t xml:space="preserve"> соответственно минимальный ток двух</w:t>
        <w:softHyphen/>
        <w:t>фазного и однофазного к. з. на выводах электродви</w:t>
        <w:softHyphen/>
        <w:t>гателя с учетом токоограничивающего действия элект</w:t>
        <w:softHyphen/>
        <w:t xml:space="preserve">рической дуги (переходных сопротивлений </w:t>
      </w:r>
      <w:r>
        <w:rPr>
          <w:i/>
          <w:iCs/>
          <w:color w:val="000000"/>
          <w:spacing w:val="0"/>
          <w:w w:val="100"/>
          <w:position w:val="0"/>
        </w:rPr>
        <w:t>R</w:t>
      </w:r>
      <w:r>
        <w:rPr>
          <w:i/>
          <w:iCs/>
          <w:color w:val="000000"/>
          <w:spacing w:val="0"/>
          <w:w w:val="100"/>
          <w:position w:val="0"/>
          <w:vertAlign w:val="subscript"/>
        </w:rPr>
        <w:t>n</w:t>
      </w:r>
      <w:r>
        <w:rPr>
          <w:i/>
          <w:iCs/>
          <w:color w:val="000000"/>
          <w:spacing w:val="0"/>
          <w:w w:val="100"/>
          <w:position w:val="0"/>
        </w:rPr>
        <w:t>=</w:t>
      </w:r>
      <w:r>
        <w:rPr>
          <w:color w:val="000000"/>
          <w:spacing w:val="0"/>
          <w:w w:val="100"/>
          <w:position w:val="0"/>
        </w:rPr>
        <w:t xml:space="preserve"> </w:t>
      </w:r>
      <w:r>
        <w:rPr>
          <w:color w:val="000000"/>
          <w:spacing w:val="0"/>
          <w:w w:val="100"/>
          <w:position w:val="0"/>
        </w:rPr>
        <w:t xml:space="preserve">15 мОм); 1, 1 — коэффициент запаса; </w:t>
      </w:r>
      <w:r>
        <w:rPr>
          <w:i/>
          <w:iCs/>
          <w:color w:val="000000"/>
          <w:spacing w:val="0"/>
          <w:w w:val="100"/>
          <w:position w:val="0"/>
        </w:rPr>
        <w:t>k</w:t>
      </w:r>
      <w:r>
        <w:rPr>
          <w:i/>
          <w:iCs/>
          <w:color w:val="000000"/>
          <w:spacing w:val="0"/>
          <w:w w:val="100"/>
          <w:position w:val="0"/>
          <w:vertAlign w:val="subscript"/>
        </w:rPr>
        <w:t>p</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коэффициент разброса срабатывания отсечки по току (см. табл. 33).</w:t>
      </w:r>
    </w:p>
    <w:p>
      <w:pPr>
        <w:pStyle w:val="Style9"/>
        <w:keepNext w:val="0"/>
        <w:keepLines w:val="0"/>
        <w:widowControl w:val="0"/>
        <w:shd w:val="clear" w:color="auto" w:fill="auto"/>
        <w:bidi w:val="0"/>
        <w:spacing w:before="0" w:after="0" w:line="204" w:lineRule="auto"/>
        <w:ind w:left="0" w:right="0" w:firstLine="300"/>
        <w:jc w:val="both"/>
      </w:pPr>
      <w:r>
        <w:rPr>
          <w:color w:val="000000"/>
          <w:spacing w:val="0"/>
          <w:w w:val="100"/>
          <w:position w:val="0"/>
        </w:rPr>
        <w:t xml:space="preserve">При отсутствии данных о разбросе произведение 1,1 </w:t>
      </w:r>
      <w:r>
        <w:rPr>
          <w:i/>
          <w:iCs/>
          <w:color w:val="000000"/>
          <w:spacing w:val="0"/>
          <w:w w:val="100"/>
          <w:position w:val="0"/>
        </w:rPr>
        <w:t>k</w:t>
      </w:r>
      <w:r>
        <w:rPr>
          <w:i/>
          <w:iCs/>
          <w:color w:val="000000"/>
          <w:spacing w:val="0"/>
          <w:w w:val="100"/>
          <w:position w:val="0"/>
          <w:vertAlign w:val="subscript"/>
        </w:rPr>
        <w:t>p</w:t>
      </w:r>
      <w:r>
        <w:rPr>
          <w:color w:val="000000"/>
          <w:spacing w:val="0"/>
          <w:w w:val="100"/>
          <w:position w:val="0"/>
        </w:rPr>
        <w:t xml:space="preserve"> </w:t>
      </w:r>
      <w:r>
        <w:rPr>
          <w:color w:val="000000"/>
          <w:spacing w:val="0"/>
          <w:w w:val="100"/>
          <w:position w:val="0"/>
        </w:rPr>
        <w:t>(нормируемый коэффициент чувствительности) ре</w:t>
        <w:softHyphen/>
        <w:t>комендуется принимать не менее 1,4—1,5.</w:t>
      </w:r>
    </w:p>
    <w:p>
      <w:pPr>
        <w:pStyle w:val="Style9"/>
        <w:keepNext w:val="0"/>
        <w:keepLines w:val="0"/>
        <w:widowControl w:val="0"/>
        <w:shd w:val="clear" w:color="auto" w:fill="auto"/>
        <w:bidi w:val="0"/>
        <w:spacing w:before="0" w:after="0" w:line="204" w:lineRule="auto"/>
        <w:ind w:left="0" w:right="0" w:firstLine="300"/>
        <w:jc w:val="both"/>
      </w:pPr>
      <w:r>
        <w:rPr>
          <w:color w:val="000000"/>
          <w:spacing w:val="0"/>
          <w:w w:val="100"/>
          <w:position w:val="0"/>
        </w:rPr>
        <w:t>При недостаточной чувствительности к междуфазным к. з. выполняют одно из следующих мероприятий: уточ</w:t>
        <w:softHyphen/>
        <w:t>няют значение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о</w:t>
      </w:r>
      <w:r>
        <w:rPr>
          <w:color w:val="000000"/>
          <w:spacing w:val="0"/>
          <w:w w:val="100"/>
          <w:position w:val="0"/>
        </w:rPr>
        <w:t xml:space="preserve"> с учетом влияния сопротивления внешней сети на пусковой ток электродвигателя; приме</w:t>
        <w:softHyphen/>
        <w:t>няют другой тип автоматического выключателя; увели</w:t>
        <w:softHyphen/>
        <w:t>чивают сечение кабеля, но не более чем на 1—2 ступени; пересматривают первичную схему и место подключения электродвигателя; применяют выносную релейную за</w:t>
        <w:softHyphen/>
        <w:t>щиту.</w:t>
      </w:r>
    </w:p>
    <w:p>
      <w:pPr>
        <w:pStyle w:val="Style9"/>
        <w:keepNext w:val="0"/>
        <w:keepLines w:val="0"/>
        <w:widowControl w:val="0"/>
        <w:shd w:val="clear" w:color="auto" w:fill="auto"/>
        <w:bidi w:val="0"/>
        <w:spacing w:before="0" w:after="0" w:line="202" w:lineRule="auto"/>
        <w:ind w:left="0" w:right="0" w:firstLine="300"/>
        <w:jc w:val="both"/>
      </w:pPr>
      <w:r>
        <w:rPr>
          <w:color w:val="000000"/>
          <w:spacing w:val="0"/>
          <w:w w:val="100"/>
          <w:position w:val="0"/>
        </w:rPr>
        <w:t>При недостаточной чувствительности к однофазным к. з. дополнительно к указанным выполняют следующие мероприятия: применяют другую конструкцию кабеля (с нулевой жилой, алюминиевой оболочкой); проклады</w:t>
        <w:softHyphen/>
        <w:t>вают дополнительные зануляющие металлические связи; применяют автоматический выключатель со встроенной защитой от однофазных к. з.; устанавливают специаль</w:t>
        <w:softHyphen/>
        <w:t>ную выносную релейную защиту от однофазных к. з.; возлагают отключение однофазных к. з. на защиту элект</w:t>
        <w:softHyphen/>
        <w:t>родвигателя от перегрузки (зависимый элемент расцепи</w:t>
        <w:softHyphen/>
        <w:t xml:space="preserve">теля). Последнее хоть и допускается ПУЭ, однако наи* Менее предпочтительно, так как существенно затягивает </w:t>
      </w:r>
      <w:r>
        <w:rPr>
          <w:color w:val="000000"/>
          <w:spacing w:val="0"/>
          <w:w w:val="100"/>
          <w:position w:val="0"/>
        </w:rPr>
        <w:t>отключение к. з. Ток срабатывания встроенной или вц, носпой защиты от однофазных к. з. принимают равный 0,5—1 номинального тока электродвигателя, коэффй. циент чувствительности этих защит должен быть не м</w:t>
      </w:r>
      <w:r>
        <w:rPr>
          <w:color w:val="000000"/>
          <w:spacing w:val="0"/>
          <w:w w:val="100"/>
          <w:position w:val="0"/>
          <w:vertAlign w:val="subscript"/>
        </w:rPr>
        <w:t>е</w:t>
      </w:r>
      <w:r>
        <w:rPr>
          <w:color w:val="000000"/>
          <w:spacing w:val="0"/>
          <w:w w:val="100"/>
          <w:position w:val="0"/>
        </w:rPr>
        <w:t>. нее 1,5 [13].</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Защита </w:t>
      </w:r>
      <w:r>
        <w:rPr>
          <w:b/>
          <w:bCs/>
          <w:color w:val="000000"/>
          <w:spacing w:val="0"/>
          <w:w w:val="100"/>
          <w:position w:val="0"/>
        </w:rPr>
        <w:t xml:space="preserve">от перегрузки. </w:t>
      </w:r>
      <w:r>
        <w:rPr>
          <w:color w:val="000000"/>
          <w:spacing w:val="0"/>
          <w:w w:val="100"/>
          <w:position w:val="0"/>
        </w:rPr>
        <w:t xml:space="preserve">Ток срабатывания защиты </w:t>
      </w:r>
      <w:r>
        <w:rPr>
          <w:color w:val="000000"/>
          <w:spacing w:val="0"/>
          <w:w w:val="100"/>
          <w:position w:val="0"/>
          <w:vertAlign w:val="subscript"/>
        </w:rPr>
        <w:t xml:space="preserve">От </w:t>
      </w:r>
      <w:r>
        <w:rPr>
          <w:color w:val="000000"/>
          <w:spacing w:val="0"/>
          <w:w w:val="100"/>
          <w:position w:val="0"/>
        </w:rPr>
        <w:t>перегрузки определяется из условия возврата защиты после окончания пуска или самозапуска электродвига. теля:</w:t>
      </w:r>
    </w:p>
    <w:p>
      <w:pPr>
        <w:pStyle w:val="Style28"/>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ь</w:t>
      </w:r>
    </w:p>
    <w:p>
      <w:pPr>
        <w:pStyle w:val="Style7"/>
        <w:keepNext w:val="0"/>
        <w:keepLines w:val="0"/>
        <w:widowControl w:val="0"/>
        <w:shd w:val="clear" w:color="auto" w:fill="auto"/>
        <w:tabs>
          <w:tab w:pos="3187" w:val="left"/>
        </w:tabs>
        <w:bidi w:val="0"/>
        <w:spacing w:before="0" w:after="160" w:line="240" w:lineRule="auto"/>
        <w:ind w:left="0" w:right="0" w:firstLine="0"/>
        <w:jc w:val="right"/>
      </w:pPr>
      <w:r>
        <w:rPr>
          <w:color w:val="000000"/>
          <w:spacing w:val="0"/>
          <w:w w:val="100"/>
          <w:position w:val="0"/>
        </w:rPr>
        <w:t xml:space="preserve">^с.п </w:t>
      </w:r>
      <w:r>
        <w:rPr>
          <w:color w:val="000000"/>
          <w:spacing w:val="0"/>
          <w:w w:val="100"/>
          <w:position w:val="0"/>
          <w:vertAlign w:val="superscript"/>
        </w:rPr>
        <w:t>=</w:t>
      </w:r>
      <w:r>
        <w:rPr>
          <w:color w:val="000000"/>
          <w:spacing w:val="0"/>
          <w:w w:val="100"/>
          <w:position w:val="0"/>
        </w:rPr>
        <w:t xml:space="preserve"> ~~ Ая-Дш</w:t>
        <w:tab/>
      </w:r>
      <w:r>
        <w:rPr>
          <w:color w:val="000000"/>
          <w:spacing w:val="0"/>
          <w:w w:val="100"/>
          <w:position w:val="0"/>
        </w:rPr>
        <w:t>(GO)</w:t>
      </w: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где </w:t>
      </w:r>
      <w:r>
        <w:rPr>
          <w:i/>
          <w:iCs/>
          <w:color w:val="000000"/>
          <w:spacing w:val="0"/>
          <w:w w:val="100"/>
          <w:position w:val="0"/>
        </w:rPr>
        <w:t>k</w:t>
      </w:r>
      <w:r>
        <w:rPr>
          <w:i/>
          <w:iCs/>
          <w:color w:val="000000"/>
          <w:spacing w:val="0"/>
          <w:w w:val="100"/>
          <w:position w:val="0"/>
          <w:vertAlign w:val="subscript"/>
        </w:rPr>
        <w:t>H</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коэффициент надежности, учитывающий неко</w:t>
        <w:softHyphen/>
        <w:t xml:space="preserve">торый запас по току, неточности настройки и разброс срабатывания защиты; </w:t>
      </w:r>
      <w:r>
        <w:rPr>
          <w:i/>
          <w:iCs/>
          <w:color w:val="000000"/>
          <w:spacing w:val="0"/>
          <w:w w:val="100"/>
          <w:position w:val="0"/>
        </w:rPr>
        <w:t>k</w:t>
      </w:r>
      <w:r>
        <w:rPr>
          <w:i/>
          <w:iCs/>
          <w:color w:val="000000"/>
          <w:spacing w:val="0"/>
          <w:w w:val="100"/>
          <w:position w:val="0"/>
          <w:vertAlign w:val="subscript"/>
        </w:rPr>
        <w:t>a</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коэффициент возврата за</w:t>
        <w:softHyphen/>
        <w:t>щиты.</w:t>
      </w:r>
    </w:p>
    <w:p>
      <w:pPr>
        <w:pStyle w:val="Style9"/>
        <w:keepNext w:val="0"/>
        <w:keepLines w:val="0"/>
        <w:widowControl w:val="0"/>
        <w:shd w:val="clear" w:color="auto" w:fill="auto"/>
        <w:bidi w:val="0"/>
        <w:spacing w:before="0" w:after="60" w:line="202" w:lineRule="auto"/>
        <w:ind w:left="0" w:right="0"/>
        <w:jc w:val="both"/>
      </w:pPr>
      <w:r>
        <w:rPr>
          <w:color w:val="000000"/>
          <w:spacing w:val="0"/>
          <w:w w:val="100"/>
          <w:position w:val="0"/>
        </w:rPr>
        <w:t>Защита от перегрузки считается эффективной, если</w:t>
      </w:r>
    </w:p>
    <w:p>
      <w:pPr>
        <w:pStyle w:val="Style9"/>
        <w:keepNext w:val="0"/>
        <w:keepLines w:val="0"/>
        <w:widowControl w:val="0"/>
        <w:shd w:val="clear" w:color="auto" w:fill="auto"/>
        <w:tabs>
          <w:tab w:pos="3485" w:val="left"/>
        </w:tabs>
        <w:bidi w:val="0"/>
        <w:spacing w:before="0" w:after="60" w:line="202" w:lineRule="auto"/>
        <w:ind w:left="0" w:right="0" w:firstLine="0"/>
        <w:jc w:val="right"/>
      </w:pPr>
      <w:r>
        <w:rPr>
          <w:color w:val="000000"/>
          <w:spacing w:val="0"/>
          <w:w w:val="100"/>
          <w:position w:val="0"/>
        </w:rPr>
        <w:t>/</w:t>
      </w:r>
      <w:r>
        <w:rPr>
          <w:color w:val="000000"/>
          <w:spacing w:val="0"/>
          <w:w w:val="100"/>
          <w:position w:val="0"/>
          <w:vertAlign w:val="subscript"/>
        </w:rPr>
        <w:t>О</w:t>
      </w:r>
      <w:r>
        <w:rPr>
          <w:color w:val="000000"/>
          <w:spacing w:val="0"/>
          <w:w w:val="100"/>
          <w:position w:val="0"/>
        </w:rPr>
        <w:t>.</w:t>
      </w:r>
      <w:r>
        <w:rPr>
          <w:color w:val="000000"/>
          <w:spacing w:val="0"/>
          <w:w w:val="100"/>
          <w:position w:val="0"/>
          <w:vertAlign w:val="subscript"/>
        </w:rPr>
        <w:t>п</w:t>
      </w:r>
      <w:r>
        <w:rPr>
          <w:color w:val="000000"/>
          <w:spacing w:val="0"/>
          <w:w w:val="100"/>
          <w:position w:val="0"/>
        </w:rPr>
        <w:t xml:space="preserve"> = (1,2^1,4)/</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яв</w:t>
      </w:r>
      <w:r>
        <w:rPr>
          <w:color w:val="000000"/>
          <w:spacing w:val="0"/>
          <w:w w:val="100"/>
          <w:position w:val="0"/>
        </w:rPr>
        <w:t>.</w:t>
        <w:tab/>
      </w:r>
      <w:r>
        <w:rPr>
          <w:color w:val="000000"/>
          <w:spacing w:val="0"/>
          <w:w w:val="100"/>
          <w:position w:val="0"/>
        </w:rPr>
        <w:t>(G1)</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Для выключателей с тепловым и электромагнитным (комбинированным) расцепителем условие (60) обеспе</w:t>
        <w:softHyphen/>
        <w:t>чивается автоматически при выборе номинального тока расцепителя по условию (44). Наилучшая защита от пе</w:t>
        <w:softHyphen/>
        <w:t>регрузки обеспечивается, если удается подобрать вы</w:t>
        <w:softHyphen/>
        <w:t xml:space="preserve">ключатель, имеющий </w:t>
      </w:r>
      <w:r>
        <w:rPr>
          <w:color w:val="000000"/>
          <w:spacing w:val="0"/>
          <w:w w:val="100"/>
          <w:position w:val="0"/>
          <w:sz w:val="17"/>
          <w:szCs w:val="17"/>
        </w:rPr>
        <w:t>/</w:t>
      </w:r>
      <w:r>
        <w:rPr>
          <w:color w:val="000000"/>
          <w:spacing w:val="0"/>
          <w:w w:val="100"/>
          <w:position w:val="0"/>
          <w:sz w:val="17"/>
          <w:szCs w:val="17"/>
          <w:vertAlign w:val="subscript"/>
        </w:rPr>
        <w:t>н</w:t>
      </w:r>
      <w:r>
        <w:rPr>
          <w:color w:val="000000"/>
          <w:spacing w:val="0"/>
          <w:w w:val="100"/>
          <w:position w:val="0"/>
          <w:sz w:val="17"/>
          <w:szCs w:val="17"/>
        </w:rPr>
        <w:t xml:space="preserve">.расц = /н.дв. </w:t>
      </w:r>
      <w:r>
        <w:rPr>
          <w:b/>
          <w:bCs/>
          <w:color w:val="000000"/>
          <w:spacing w:val="0"/>
          <w:w w:val="100"/>
          <w:position w:val="0"/>
        </w:rPr>
        <w:t xml:space="preserve">В </w:t>
      </w:r>
      <w:r>
        <w:rPr>
          <w:color w:val="000000"/>
          <w:spacing w:val="0"/>
          <w:w w:val="100"/>
          <w:position w:val="0"/>
        </w:rPr>
        <w:t xml:space="preserve">этом случае, имея в виду, что для термобиметаллических тепловых реле </w:t>
      </w:r>
      <w:r>
        <w:rPr>
          <w:i/>
          <w:iCs/>
          <w:color w:val="000000"/>
          <w:spacing w:val="0"/>
          <w:w w:val="100"/>
          <w:position w:val="0"/>
        </w:rPr>
        <w:t>k</w:t>
      </w:r>
      <w:r>
        <w:rPr>
          <w:i/>
          <w:iCs/>
          <w:color w:val="000000"/>
          <w:spacing w:val="0"/>
          <w:w w:val="100"/>
          <w:position w:val="0"/>
          <w:vertAlign w:val="subscript"/>
        </w:rPr>
        <w:t>a</w:t>
      </w:r>
      <w:r>
        <w:rPr>
          <w:i/>
          <w:iCs/>
          <w:color w:val="000000"/>
          <w:spacing w:val="0"/>
          <w:w w:val="100"/>
          <w:position w:val="0"/>
        </w:rPr>
        <w:t>—</w:t>
      </w:r>
      <w:r>
        <w:rPr>
          <w:color w:val="000000"/>
          <w:spacing w:val="0"/>
          <w:w w:val="100"/>
          <w:position w:val="0"/>
        </w:rPr>
        <w:t xml:space="preserve"> </w:t>
      </w:r>
      <w:r>
        <w:rPr>
          <w:color w:val="000000"/>
          <w:spacing w:val="0"/>
          <w:w w:val="100"/>
          <w:position w:val="0"/>
        </w:rPr>
        <w:t>1, ток срабатывания защиты (пограничный ток) со</w:t>
        <w:softHyphen/>
        <w:t>ставит</w:t>
      </w:r>
    </w:p>
    <w:p>
      <w:pPr>
        <w:pStyle w:val="Style28"/>
        <w:keepNext w:val="0"/>
        <w:keepLines w:val="0"/>
        <w:widowControl w:val="0"/>
        <w:shd w:val="clear" w:color="auto" w:fill="auto"/>
        <w:tabs>
          <w:tab w:pos="326" w:val="left"/>
        </w:tabs>
        <w:bidi w:val="0"/>
        <w:spacing w:before="0" w:after="0" w:line="240" w:lineRule="auto"/>
        <w:ind w:left="0" w:right="0" w:firstLine="0"/>
        <w:jc w:val="center"/>
      </w:pPr>
      <w:r>
        <w:rPr>
          <w:i/>
          <w:iCs/>
          <w:color w:val="000000"/>
          <w:spacing w:val="0"/>
          <w:w w:val="100"/>
          <w:position w:val="0"/>
        </w:rPr>
        <w:t>]</w:t>
        <w:tab/>
        <w:t xml:space="preserve">— </w:t>
      </w:r>
      <w:r>
        <w:rPr>
          <w:i/>
          <w:iCs/>
          <w:color w:val="000000"/>
          <w:spacing w:val="0"/>
          <w:w w:val="100"/>
          <w:position w:val="0"/>
        </w:rPr>
        <w:t xml:space="preserve">h </w:t>
      </w:r>
      <w:r>
        <w:rPr>
          <w:i/>
          <w:iCs/>
          <w:color w:val="000000"/>
          <w:spacing w:val="0"/>
          <w:w w:val="100"/>
          <w:position w:val="0"/>
        </w:rPr>
        <w:t xml:space="preserve">] </w:t>
      </w:r>
      <w:r>
        <w:rPr>
          <w:i/>
          <w:iCs/>
          <w:color w:val="000000"/>
          <w:spacing w:val="0"/>
          <w:w w:val="100"/>
          <w:position w:val="0"/>
        </w:rPr>
        <w:t>—bl</w:t>
      </w:r>
    </w:p>
    <w:p>
      <w:pPr>
        <w:pStyle w:val="Style7"/>
        <w:keepNext w:val="0"/>
        <w:keepLines w:val="0"/>
        <w:widowControl w:val="0"/>
        <w:shd w:val="clear" w:color="auto" w:fill="auto"/>
        <w:bidi w:val="0"/>
        <w:spacing w:before="0" w:after="60" w:line="180" w:lineRule="auto"/>
        <w:ind w:left="0" w:right="0" w:firstLine="0"/>
        <w:jc w:val="center"/>
      </w:pPr>
      <w:r>
        <w:rPr>
          <w:color w:val="000000"/>
          <w:spacing w:val="0"/>
          <w:w w:val="100"/>
          <w:position w:val="0"/>
          <w:vertAlign w:val="superscript"/>
        </w:rPr>
        <w:t>2</w:t>
      </w:r>
      <w:r>
        <w:rPr>
          <w:color w:val="000000"/>
          <w:spacing w:val="0"/>
          <w:w w:val="100"/>
          <w:position w:val="0"/>
        </w:rPr>
        <w:t xml:space="preserve">с.д </w:t>
      </w:r>
      <w:r>
        <w:rPr>
          <w:color w:val="000000"/>
          <w:spacing w:val="0"/>
          <w:w w:val="100"/>
          <w:position w:val="0"/>
          <w:vertAlign w:val="superscript"/>
        </w:rPr>
        <w:t>п</w:t>
      </w:r>
      <w:r>
        <w:rPr>
          <w:color w:val="000000"/>
          <w:spacing w:val="0"/>
          <w:w w:val="100"/>
          <w:position w:val="0"/>
        </w:rPr>
        <w:t xml:space="preserve">н </w:t>
      </w:r>
      <w:r>
        <w:rPr>
          <w:color w:val="000000"/>
          <w:spacing w:val="0"/>
          <w:w w:val="100"/>
          <w:position w:val="0"/>
          <w:vertAlign w:val="superscript"/>
        </w:rPr>
        <w:t>2</w:t>
      </w:r>
      <w:r>
        <w:rPr>
          <w:color w:val="000000"/>
          <w:spacing w:val="0"/>
          <w:w w:val="100"/>
          <w:position w:val="0"/>
        </w:rPr>
        <w:t xml:space="preserve">н.расц </w:t>
      </w:r>
      <w:r>
        <w:rPr>
          <w:color w:val="000000"/>
          <w:spacing w:val="0"/>
          <w:w w:val="100"/>
          <w:position w:val="0"/>
          <w:vertAlign w:val="superscript"/>
        </w:rPr>
        <w:t>2</w:t>
      </w:r>
      <w:r>
        <w:rPr>
          <w:color w:val="000000"/>
          <w:spacing w:val="0"/>
          <w:w w:val="100"/>
          <w:position w:val="0"/>
        </w:rPr>
        <w:t>н.Дв»</w:t>
      </w:r>
    </w:p>
    <w:p>
      <w:pPr>
        <w:pStyle w:val="Style9"/>
        <w:keepNext w:val="0"/>
        <w:keepLines w:val="0"/>
        <w:widowControl w:val="0"/>
        <w:shd w:val="clear" w:color="auto" w:fill="auto"/>
        <w:bidi w:val="0"/>
        <w:spacing w:before="0" w:after="0" w:line="199" w:lineRule="auto"/>
        <w:ind w:left="0" w:right="0" w:firstLine="0"/>
        <w:jc w:val="both"/>
      </w:pPr>
      <w:r>
        <w:rPr>
          <w:color w:val="000000"/>
          <w:spacing w:val="0"/>
          <w:w w:val="100"/>
          <w:position w:val="0"/>
        </w:rPr>
        <w:t xml:space="preserve">где </w:t>
      </w:r>
      <w:r>
        <w:rPr>
          <w:i/>
          <w:iCs/>
          <w:color w:val="000000"/>
          <w:spacing w:val="0"/>
          <w:w w:val="100"/>
          <w:position w:val="0"/>
        </w:rPr>
        <w:t>к</w:t>
      </w:r>
      <w:r>
        <w:rPr>
          <w:i/>
          <w:iCs/>
          <w:color w:val="000000"/>
          <w:spacing w:val="0"/>
          <w:w w:val="100"/>
          <w:position w:val="0"/>
          <w:vertAlign w:val="subscript"/>
        </w:rPr>
        <w:t>я</w:t>
      </w:r>
      <w:r>
        <w:rPr>
          <w:color w:val="000000"/>
          <w:spacing w:val="0"/>
          <w:w w:val="100"/>
          <w:position w:val="0"/>
        </w:rPr>
        <w:t xml:space="preserve"> равен кратности тока /</w:t>
      </w:r>
      <w:r>
        <w:rPr>
          <w:color w:val="000000"/>
          <w:spacing w:val="0"/>
          <w:w w:val="100"/>
          <w:position w:val="0"/>
          <w:vertAlign w:val="subscript"/>
        </w:rPr>
        <w:t>с</w:t>
      </w:r>
      <w:r>
        <w:rPr>
          <w:color w:val="000000"/>
          <w:spacing w:val="0"/>
          <w:w w:val="100"/>
          <w:position w:val="0"/>
        </w:rPr>
        <w:t>.п/7н.</w:t>
      </w:r>
      <w:r>
        <w:rPr>
          <w:color w:val="000000"/>
          <w:spacing w:val="0"/>
          <w:w w:val="100"/>
          <w:position w:val="0"/>
          <w:vertAlign w:val="subscript"/>
        </w:rPr>
        <w:t>Р</w:t>
      </w:r>
      <w:r>
        <w:rPr>
          <w:color w:val="000000"/>
          <w:spacing w:val="0"/>
          <w:w w:val="100"/>
          <w:position w:val="0"/>
        </w:rPr>
        <w:t>асц (1,15 для АЕ20, А3700; 1,25 для А3100, АП-50; 1,2— 1,35 для ВА51 в за</w:t>
        <w:softHyphen/>
        <w:t>висимости от типа).</w:t>
      </w:r>
    </w:p>
    <w:p>
      <w:pPr>
        <w:pStyle w:val="Style9"/>
        <w:keepNext w:val="0"/>
        <w:keepLines w:val="0"/>
        <w:widowControl w:val="0"/>
        <w:shd w:val="clear" w:color="auto" w:fill="auto"/>
        <w:bidi w:val="0"/>
        <w:spacing w:before="0" w:after="60" w:line="199" w:lineRule="auto"/>
        <w:ind w:left="0" w:right="0"/>
        <w:jc w:val="both"/>
      </w:pPr>
      <w:r>
        <w:rPr>
          <w:color w:val="000000"/>
          <w:spacing w:val="0"/>
          <w:w w:val="100"/>
          <w:position w:val="0"/>
        </w:rPr>
        <w:t>Номинальный ток теплового расцепителя и ток сра</w:t>
        <w:softHyphen/>
        <w:t>батывания защиты от перегрузки при температуре воз</w:t>
        <w:softHyphen/>
        <w:t>духа, отличной от нормированной, определяется по вы</w:t>
        <w:softHyphen/>
        <w:t>ражениям:</w:t>
      </w:r>
    </w:p>
    <w:p>
      <w:pPr>
        <w:pStyle w:val="Style7"/>
        <w:keepNext w:val="0"/>
        <w:keepLines w:val="0"/>
        <w:widowControl w:val="0"/>
        <w:shd w:val="clear" w:color="auto" w:fill="auto"/>
        <w:tabs>
          <w:tab w:pos="2674" w:val="left"/>
          <w:tab w:pos="3922" w:val="left"/>
        </w:tabs>
        <w:bidi w:val="0"/>
        <w:spacing w:before="0" w:after="60" w:line="240" w:lineRule="auto"/>
        <w:ind w:left="0" w:right="0" w:firstLine="0"/>
        <w:jc w:val="right"/>
        <w:rPr>
          <w:sz w:val="22"/>
          <w:szCs w:val="22"/>
        </w:rPr>
      </w:pPr>
      <w:r>
        <w:rPr>
          <w:color w:val="000000"/>
          <w:spacing w:val="0"/>
          <w:w w:val="100"/>
          <w:position w:val="0"/>
          <w:sz w:val="17"/>
          <w:szCs w:val="17"/>
        </w:rPr>
        <w:t xml:space="preserve">^н.расщ </w:t>
      </w:r>
      <w:r>
        <w:rPr>
          <w:color w:val="000000"/>
          <w:spacing w:val="0"/>
          <w:w w:val="100"/>
          <w:position w:val="0"/>
          <w:sz w:val="17"/>
          <w:szCs w:val="17"/>
          <w:vertAlign w:val="superscript"/>
        </w:rPr>
        <w:t>=</w:t>
      </w:r>
      <w:r>
        <w:rPr>
          <w:color w:val="000000"/>
          <w:spacing w:val="0"/>
          <w:w w:val="100"/>
          <w:position w:val="0"/>
          <w:sz w:val="17"/>
          <w:szCs w:val="17"/>
        </w:rPr>
        <w:t xml:space="preserve"> 7</w:t>
      </w:r>
      <w:r>
        <w:rPr>
          <w:color w:val="000000"/>
          <w:spacing w:val="0"/>
          <w:w w:val="100"/>
          <w:position w:val="0"/>
          <w:sz w:val="17"/>
          <w:szCs w:val="17"/>
          <w:vertAlign w:val="subscript"/>
        </w:rPr>
        <w:t>и</w:t>
      </w:r>
      <w:r>
        <w:rPr>
          <w:color w:val="000000"/>
          <w:spacing w:val="0"/>
          <w:w w:val="100"/>
          <w:position w:val="0"/>
          <w:sz w:val="17"/>
          <w:szCs w:val="17"/>
        </w:rPr>
        <w:t xml:space="preserve">.расцЧ </w:t>
      </w:r>
      <w:r>
        <w:rPr>
          <w:i/>
          <w:iCs/>
          <w:color w:val="000000"/>
          <w:spacing w:val="0"/>
          <w:w w:val="100"/>
          <w:position w:val="0"/>
          <w:sz w:val="22"/>
          <w:szCs w:val="22"/>
        </w:rPr>
        <w:t>k</w:t>
      </w:r>
      <w:r>
        <w:rPr>
          <w:i/>
          <w:iCs/>
          <w:color w:val="000000"/>
          <w:spacing w:val="0"/>
          <w:w w:val="100"/>
          <w:position w:val="0"/>
          <w:sz w:val="22"/>
          <w:szCs w:val="22"/>
          <w:vertAlign w:val="subscript"/>
        </w:rPr>
        <w:t>t</w:t>
      </w:r>
      <w:r>
        <w:rPr>
          <w:i/>
          <w:iCs/>
          <w:color w:val="000000"/>
          <w:spacing w:val="0"/>
          <w:w w:val="100"/>
          <w:position w:val="0"/>
          <w:sz w:val="22"/>
          <w:szCs w:val="22"/>
        </w:rPr>
        <w:t xml:space="preserve"> </w:t>
      </w:r>
      <w:r>
        <w:rPr>
          <w:i/>
          <w:iCs/>
          <w:color w:val="000000"/>
          <w:spacing w:val="0"/>
          <w:w w:val="100"/>
          <w:position w:val="0"/>
          <w:sz w:val="22"/>
          <w:szCs w:val="22"/>
        </w:rPr>
        <w:t>(/</w:t>
      </w:r>
      <w:r>
        <w:rPr>
          <w:i/>
          <w:iCs/>
          <w:color w:val="000000"/>
          <w:spacing w:val="0"/>
          <w:w w:val="100"/>
          <w:position w:val="0"/>
          <w:sz w:val="22"/>
          <w:szCs w:val="22"/>
          <w:vertAlign w:val="subscript"/>
        </w:rPr>
        <w:t>н</w:t>
      </w:r>
      <w:r>
        <w:rPr>
          <w:i/>
          <w:iCs/>
          <w:color w:val="000000"/>
          <w:spacing w:val="0"/>
          <w:w w:val="100"/>
          <w:position w:val="0"/>
          <w:sz w:val="22"/>
          <w:szCs w:val="22"/>
        </w:rPr>
        <w:tab/>
      </w:r>
      <w:r>
        <w:rPr>
          <w:color w:val="000000"/>
          <w:spacing w:val="0"/>
          <w:w w:val="100"/>
          <w:position w:val="0"/>
          <w:sz w:val="22"/>
          <w:szCs w:val="22"/>
        </w:rPr>
        <w:t>7)1;</w:t>
        <w:tab/>
        <w:t>(62)</w:t>
      </w:r>
    </w:p>
    <w:p>
      <w:pPr>
        <w:pStyle w:val="Style9"/>
        <w:keepNext w:val="0"/>
        <w:keepLines w:val="0"/>
        <w:widowControl w:val="0"/>
        <w:shd w:val="clear" w:color="auto" w:fill="auto"/>
        <w:tabs>
          <w:tab w:pos="3725" w:val="left"/>
        </w:tabs>
        <w:bidi w:val="0"/>
        <w:spacing w:before="0" w:after="60" w:line="202" w:lineRule="auto"/>
        <w:ind w:left="0" w:right="0" w:firstLine="0"/>
        <w:jc w:val="right"/>
      </w:pPr>
      <w:r>
        <w:rPr>
          <w:color w:val="000000"/>
          <w:spacing w:val="0"/>
          <w:w w:val="100"/>
          <w:position w:val="0"/>
        </w:rPr>
        <w:t>/с.</w:t>
      </w:r>
      <w:r>
        <w:rPr>
          <w:color w:val="000000"/>
          <w:spacing w:val="0"/>
          <w:w w:val="100"/>
          <w:position w:val="0"/>
          <w:vertAlign w:val="subscript"/>
        </w:rPr>
        <w:t>п{</w:t>
      </w:r>
      <w:r>
        <w:rPr>
          <w:color w:val="000000"/>
          <w:spacing w:val="0"/>
          <w:w w:val="100"/>
          <w:position w:val="0"/>
        </w:rPr>
        <w:t xml:space="preserve"> = 7</w:t>
      </w:r>
      <w:r>
        <w:rPr>
          <w:color w:val="000000"/>
          <w:spacing w:val="0"/>
          <w:w w:val="100"/>
          <w:position w:val="0"/>
          <w:vertAlign w:val="subscript"/>
        </w:rPr>
        <w:t>с</w:t>
      </w:r>
      <w:r>
        <w:rPr>
          <w:color w:val="000000"/>
          <w:spacing w:val="0"/>
          <w:w w:val="100"/>
          <w:position w:val="0"/>
        </w:rPr>
        <w:t>.п11 + М'н-01.</w:t>
        <w:tab/>
        <w:t>(63)</w:t>
      </w:r>
    </w:p>
    <w:p>
      <w:pPr>
        <w:pStyle w:val="Style9"/>
        <w:keepNext w:val="0"/>
        <w:keepLines w:val="0"/>
        <w:widowControl w:val="0"/>
        <w:shd w:val="clear" w:color="auto" w:fill="auto"/>
        <w:bidi w:val="0"/>
        <w:spacing w:before="0" w:after="60" w:line="204" w:lineRule="auto"/>
        <w:ind w:left="0" w:right="0" w:firstLine="0"/>
        <w:jc w:val="both"/>
      </w:pPr>
      <w:r>
        <w:rPr>
          <w:color w:val="000000"/>
          <w:spacing w:val="0"/>
          <w:w w:val="100"/>
          <w:position w:val="0"/>
        </w:rPr>
        <w:t xml:space="preserve">где </w:t>
      </w:r>
      <w:r>
        <w:rPr>
          <w:i/>
          <w:iCs/>
          <w:color w:val="000000"/>
          <w:spacing w:val="0"/>
          <w:w w:val="100"/>
          <w:position w:val="0"/>
        </w:rPr>
        <w:t>k</w:t>
      </w:r>
      <w:r>
        <w:rPr>
          <w:i/>
          <w:iCs/>
          <w:color w:val="000000"/>
          <w:spacing w:val="0"/>
          <w:w w:val="100"/>
          <w:position w:val="0"/>
          <w:vertAlign w:val="subscript"/>
        </w:rPr>
        <w:t>t</w:t>
      </w:r>
      <w:r>
        <w:rPr>
          <w:color w:val="000000"/>
          <w:spacing w:val="0"/>
          <w:w w:val="100"/>
          <w:position w:val="0"/>
        </w:rPr>
        <w:t xml:space="preserve"> </w:t>
      </w:r>
      <w:r>
        <w:rPr>
          <w:color w:val="000000"/>
          <w:spacing w:val="0"/>
          <w:w w:val="100"/>
          <w:position w:val="0"/>
        </w:rPr>
        <w:t xml:space="preserve">— температурный коэффициент, для А3700 равен 0,005, для А3100 — 0,0065; </w:t>
      </w:r>
      <w:r>
        <w:rPr>
          <w:i/>
          <w:iCs/>
          <w:color w:val="000000"/>
          <w:spacing w:val="0"/>
          <w:w w:val="100"/>
          <w:position w:val="0"/>
        </w:rPr>
        <w:t>t</w:t>
      </w:r>
      <w:r>
        <w:rPr>
          <w:i/>
          <w:iCs/>
          <w:color w:val="000000"/>
          <w:spacing w:val="0"/>
          <w:w w:val="100"/>
          <w:position w:val="0"/>
          <w:vertAlign w:val="subscript"/>
        </w:rPr>
        <w:t>H</w:t>
      </w:r>
      <w:r>
        <w:rPr>
          <w:color w:val="000000"/>
          <w:spacing w:val="0"/>
          <w:w w:val="100"/>
          <w:position w:val="0"/>
        </w:rPr>
        <w:t xml:space="preserve"> </w:t>
      </w:r>
      <w:r>
        <w:rPr>
          <w:color w:val="000000"/>
          <w:spacing w:val="0"/>
          <w:w w:val="100"/>
          <w:position w:val="0"/>
        </w:rPr>
        <w:t>— нормированная темпера</w:t>
        <w:softHyphen/>
        <w:t xml:space="preserve">тура окружающей среды, для А3700 принимается 40 °C, для А3100 — 25 °C; </w:t>
      </w:r>
      <w:r>
        <w:rPr>
          <w:i/>
          <w:iCs/>
          <w:color w:val="000000"/>
          <w:spacing w:val="0"/>
          <w:w w:val="100"/>
          <w:position w:val="0"/>
        </w:rPr>
        <w:t xml:space="preserve">t </w:t>
      </w:r>
      <w:r>
        <w:rPr>
          <w:i/>
          <w:iCs/>
          <w:color w:val="000000"/>
          <w:spacing w:val="0"/>
          <w:w w:val="100"/>
          <w:position w:val="0"/>
        </w:rPr>
        <w:t>—</w:t>
      </w:r>
      <w:r>
        <w:rPr>
          <w:color w:val="000000"/>
          <w:spacing w:val="0"/>
          <w:w w:val="100"/>
          <w:position w:val="0"/>
        </w:rPr>
        <w:t xml:space="preserve"> действительная температура ок</w:t>
        <w:softHyphen/>
        <w:t xml:space="preserve">ружающей среды, </w:t>
      </w:r>
      <w:r>
        <w:rPr>
          <w:color w:val="000000"/>
          <w:spacing w:val="0"/>
          <w:w w:val="100"/>
          <w:position w:val="0"/>
          <w:vertAlign w:val="superscript"/>
        </w:rPr>
        <w:t>С</w:t>
      </w:r>
      <w:r>
        <w:rPr>
          <w:color w:val="000000"/>
          <w:spacing w:val="0"/>
          <w:w w:val="100"/>
          <w:position w:val="0"/>
        </w:rPr>
        <w:t>С.</w:t>
      </w:r>
      <w:r>
        <w:br w:type="page"/>
      </w:r>
    </w:p>
    <w:p>
      <w:pPr>
        <w:pStyle w:val="Style9"/>
        <w:keepNext w:val="0"/>
        <w:keepLines w:val="0"/>
        <w:widowControl w:val="0"/>
        <w:shd w:val="clear" w:color="auto" w:fill="auto"/>
        <w:bidi w:val="0"/>
        <w:spacing w:before="0" w:after="0" w:line="202" w:lineRule="auto"/>
        <w:ind w:left="0" w:right="0" w:firstLine="0"/>
        <w:jc w:val="both"/>
      </w:pPr>
      <w:r>
        <w:drawing>
          <wp:anchor distT="0" distB="0" distL="0" distR="0" simplePos="0" relativeHeight="125829461" behindDoc="0" locked="0" layoutInCell="1" allowOverlap="1">
            <wp:simplePos x="0" y="0"/>
            <wp:positionH relativeFrom="margin">
              <wp:posOffset>-141605</wp:posOffset>
            </wp:positionH>
            <wp:positionV relativeFrom="margin">
              <wp:posOffset>-95885</wp:posOffset>
            </wp:positionV>
            <wp:extent cx="341630" cy="487680"/>
            <wp:wrapSquare wrapText="bothSides"/>
            <wp:docPr id="264" name="Shape 264"/>
            <a:graphic xmlns:a="http://schemas.openxmlformats.org/drawingml/2006/main">
              <a:graphicData uri="http://schemas.openxmlformats.org/drawingml/2006/picture">
                <pic:pic xmlns:pic="http://schemas.openxmlformats.org/drawingml/2006/picture">
                  <pic:nvPicPr>
                    <pic:cNvPr id="265" name="Picture box 265"/>
                    <pic:cNvPicPr/>
                  </pic:nvPicPr>
                  <pic:blipFill>
                    <a:blip r:embed="rId130"/>
                    <a:stretch/>
                  </pic:blipFill>
                  <pic:spPr>
                    <a:xfrm>
                      <a:ext cx="341630" cy="487680"/>
                    </a:xfrm>
                    <a:prstGeom prst="rect"/>
                  </pic:spPr>
                </pic:pic>
              </a:graphicData>
            </a:graphic>
          </wp:anchor>
        </w:drawing>
      </w:r>
      <w:r>
        <w:rPr>
          <w:color w:val="000000"/>
          <w:spacing w:val="0"/>
          <w:w w:val="100"/>
          <w:position w:val="0"/>
        </w:rPr>
        <w:t>Для автоматических выключателей А3134 и А3144 условие (61) обычно не выполняется, защита от пере</w:t>
        <w:softHyphen/>
        <w:t>грузки не эффективна. Это вызвано тем, что кратность .рока срабатывания отсечки этих выключателей недоста</w:t>
        <w:softHyphen/>
        <w:t>точна для отстройки от пусковых токов двигателей, по</w:t>
        <w:softHyphen/>
        <w:t xml:space="preserve">тому приходится увеличивать номинальный ток расце- </w:t>
      </w:r>
      <w:r>
        <w:rPr>
          <w:color w:val="000000"/>
          <w:spacing w:val="0"/>
          <w:w w:val="100"/>
          <w:position w:val="0"/>
          <w:vertAlign w:val="subscript"/>
        </w:rPr>
        <w:t>с</w:t>
      </w:r>
      <w:r>
        <w:rPr>
          <w:color w:val="000000"/>
          <w:spacing w:val="0"/>
          <w:w w:val="100"/>
          <w:position w:val="0"/>
        </w:rPr>
        <w:t xml:space="preserve">цтеля. Ток срабатывания отсечки по условию (51) </w:t>
      </w:r>
      <w:r>
        <w:rPr>
          <w:color w:val="000000"/>
          <w:spacing w:val="0"/>
          <w:w w:val="100"/>
          <w:position w:val="0"/>
          <w:vertAlign w:val="subscript"/>
        </w:rPr>
        <w:t>€</w:t>
      </w:r>
      <w:r>
        <w:rPr>
          <w:color w:val="000000"/>
          <w:spacing w:val="0"/>
          <w:w w:val="100"/>
          <w:position w:val="0"/>
        </w:rPr>
        <w:t xml:space="preserve"> учетом кратности пускового тока 6—7 должен быть </w:t>
      </w:r>
      <w:r>
        <w:rPr>
          <w:color w:val="000000"/>
          <w:spacing w:val="0"/>
          <w:w w:val="100"/>
          <w:position w:val="0"/>
          <w:vertAlign w:val="subscript"/>
        </w:rPr>
        <w:t>йе</w:t>
      </w:r>
      <w:r>
        <w:rPr>
          <w:color w:val="000000"/>
          <w:spacing w:val="0"/>
          <w:w w:val="100"/>
          <w:position w:val="0"/>
        </w:rPr>
        <w:t xml:space="preserve"> менее 7</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О</w:t>
      </w:r>
      <w:r>
        <w:rPr>
          <w:color w:val="000000"/>
          <w:spacing w:val="0"/>
          <w:w w:val="100"/>
          <w:position w:val="0"/>
        </w:rPr>
        <w:t>= 1,9-(6+7) /</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дв</w:t>
      </w:r>
      <w:r>
        <w:rPr>
          <w:color w:val="000000"/>
          <w:spacing w:val="0"/>
          <w:w w:val="100"/>
          <w:position w:val="0"/>
        </w:rPr>
        <w:t xml:space="preserve"> = (11,44-13,3) /</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ДБ</w:t>
      </w:r>
      <w:r>
        <w:rPr>
          <w:color w:val="000000"/>
          <w:spacing w:val="0"/>
          <w:w w:val="100"/>
          <w:position w:val="0"/>
        </w:rPr>
        <w:t>. Учиты</w:t>
        <w:softHyphen/>
        <w:t>вая, что 7с.о = 771,.р</w:t>
      </w:r>
      <w:r>
        <w:rPr>
          <w:color w:val="000000"/>
          <w:spacing w:val="0"/>
          <w:w w:val="100"/>
          <w:position w:val="0"/>
          <w:vertAlign w:val="subscript"/>
        </w:rPr>
        <w:t>аС</w:t>
      </w:r>
      <w:r>
        <w:rPr>
          <w:color w:val="000000"/>
          <w:spacing w:val="0"/>
          <w:w w:val="100"/>
          <w:position w:val="0"/>
        </w:rPr>
        <w:t>ц, следует выбирать выключатель, имеющип /н.расц -— /</w:t>
      </w:r>
      <w:r>
        <w:rPr>
          <w:color w:val="000000"/>
          <w:spacing w:val="0"/>
          <w:w w:val="100"/>
          <w:position w:val="0"/>
          <w:vertAlign w:val="subscript"/>
        </w:rPr>
        <w:t>с</w:t>
      </w:r>
      <w:r>
        <w:rPr>
          <w:color w:val="000000"/>
          <w:spacing w:val="0"/>
          <w:w w:val="100"/>
          <w:position w:val="0"/>
        </w:rPr>
        <w:t>.о/7 — (11,4 = 13,3) 7н.</w:t>
      </w:r>
      <w:r>
        <w:rPr>
          <w:color w:val="000000"/>
          <w:spacing w:val="0"/>
          <w:w w:val="100"/>
          <w:position w:val="0"/>
          <w:vertAlign w:val="subscript"/>
        </w:rPr>
        <w:t>дв</w:t>
      </w:r>
      <w:r>
        <w:rPr>
          <w:color w:val="000000"/>
          <w:spacing w:val="0"/>
          <w:w w:val="100"/>
          <w:position w:val="0"/>
        </w:rPr>
        <w:t>/7 —■ (1,6-г- =1,9) 7н.</w:t>
      </w:r>
      <w:r>
        <w:rPr>
          <w:color w:val="000000"/>
          <w:spacing w:val="0"/>
          <w:w w:val="100"/>
          <w:position w:val="0"/>
          <w:vertAlign w:val="subscript"/>
        </w:rPr>
        <w:t>дв</w:t>
      </w:r>
      <w:r>
        <w:rPr>
          <w:color w:val="000000"/>
          <w:spacing w:val="0"/>
          <w:w w:val="100"/>
          <w:position w:val="0"/>
        </w:rPr>
        <w:t>, при этом 7</w:t>
      </w:r>
      <w:r>
        <w:rPr>
          <w:color w:val="000000"/>
          <w:spacing w:val="0"/>
          <w:w w:val="100"/>
          <w:position w:val="0"/>
          <w:vertAlign w:val="subscript"/>
        </w:rPr>
        <w:t>с</w:t>
      </w:r>
      <w:r>
        <w:rPr>
          <w:color w:val="000000"/>
          <w:spacing w:val="0"/>
          <w:w w:val="100"/>
          <w:position w:val="0"/>
        </w:rPr>
        <w:t>.п = 1,25- (1,6+ 1,9) 7</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ДВ</w:t>
      </w:r>
      <w:r>
        <w:rPr>
          <w:color w:val="000000"/>
          <w:spacing w:val="0"/>
          <w:w w:val="100"/>
          <w:position w:val="0"/>
        </w:rPr>
        <w:t xml:space="preserve"> = (2 + +2,4) 7н.д</w:t>
      </w:r>
      <w:r>
        <w:rPr>
          <w:color w:val="000000"/>
          <w:spacing w:val="0"/>
          <w:w w:val="100"/>
          <w:position w:val="0"/>
          <w:vertAlign w:val="subscript"/>
        </w:rPr>
        <w:t>В</w:t>
      </w:r>
      <w:r>
        <w:rPr>
          <w:color w:val="000000"/>
          <w:spacing w:val="0"/>
          <w:w w:val="100"/>
          <w:position w:val="0"/>
        </w:rPr>
        <w:t>.</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Все другие выключатели с комбинированным расцепи</w:t>
        <w:softHyphen/>
        <w:t xml:space="preserve">телем, применяемые для защиты электродвигателей, имеют кратность срабатывания отсечки по отношению </w:t>
      </w:r>
      <w:r>
        <w:rPr>
          <w:b/>
          <w:bCs/>
          <w:color w:val="000000"/>
          <w:spacing w:val="0"/>
          <w:w w:val="100"/>
          <w:position w:val="0"/>
        </w:rPr>
        <w:t xml:space="preserve">к </w:t>
      </w:r>
      <w:r>
        <w:rPr>
          <w:color w:val="000000"/>
          <w:spacing w:val="0"/>
          <w:w w:val="100"/>
          <w:position w:val="0"/>
        </w:rPr>
        <w:t>номинальному току теплового расцепителя, равную 10 или более, поэтому для них отстройка от пусковых то</w:t>
        <w:softHyphen/>
        <w:t>нов обычно не вызывает загрубления защиты от пере</w:t>
        <w:softHyphen/>
        <w:t>грузки.</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Для автоматических выключателей АВМ и «Элект</w:t>
        <w:softHyphen/>
        <w:t>рон» разбросы тока срабатывания и низкий коэффи</w:t>
        <w:softHyphen/>
        <w:t xml:space="preserve">циент возврата защиты от перегрузки также приводят </w:t>
      </w:r>
      <w:r>
        <w:rPr>
          <w:b/>
          <w:bCs/>
          <w:color w:val="000000"/>
          <w:spacing w:val="0"/>
          <w:w w:val="100"/>
          <w:position w:val="0"/>
        </w:rPr>
        <w:t xml:space="preserve">к </w:t>
      </w:r>
      <w:r>
        <w:rPr>
          <w:color w:val="000000"/>
          <w:spacing w:val="0"/>
          <w:w w:val="100"/>
          <w:position w:val="0"/>
        </w:rPr>
        <w:t>ее загрублению и необходимости увеличивать номи</w:t>
        <w:softHyphen/>
        <w:t xml:space="preserve">нальный ток расцепителя по отношению к номинальному </w:t>
      </w:r>
      <w:r>
        <w:rPr>
          <w:color w:val="000000"/>
          <w:spacing w:val="0"/>
          <w:w w:val="100"/>
          <w:position w:val="0"/>
        </w:rPr>
        <w:t>току двигателя.</w:t>
      </w:r>
    </w:p>
    <w:p>
      <w:pPr>
        <w:pStyle w:val="Style9"/>
        <w:keepNext w:val="0"/>
        <w:keepLines w:val="0"/>
        <w:widowControl w:val="0"/>
        <w:shd w:val="clear" w:color="auto" w:fill="auto"/>
        <w:bidi w:val="0"/>
        <w:spacing w:before="0" w:after="0" w:line="209" w:lineRule="auto"/>
        <w:ind w:left="0" w:right="0"/>
        <w:jc w:val="both"/>
        <w:rPr>
          <w:sz w:val="17"/>
          <w:szCs w:val="17"/>
        </w:rPr>
      </w:pPr>
      <w:r>
        <w:rPr>
          <w:color w:val="000000"/>
          <w:spacing w:val="0"/>
          <w:w w:val="100"/>
          <w:position w:val="0"/>
          <w:sz w:val="22"/>
          <w:szCs w:val="22"/>
        </w:rPr>
        <w:t>Для выключателей АВМ с электромагнитными расце- нителями &amp;</w:t>
      </w:r>
      <w:r>
        <w:rPr>
          <w:color w:val="000000"/>
          <w:spacing w:val="0"/>
          <w:w w:val="100"/>
          <w:position w:val="0"/>
          <w:sz w:val="22"/>
          <w:szCs w:val="22"/>
          <w:vertAlign w:val="subscript"/>
        </w:rPr>
        <w:t>н</w:t>
      </w:r>
      <w:r>
        <w:rPr>
          <w:color w:val="000000"/>
          <w:spacing w:val="0"/>
          <w:w w:val="100"/>
          <w:position w:val="0"/>
          <w:sz w:val="22"/>
          <w:szCs w:val="22"/>
        </w:rPr>
        <w:t>=&amp;</w:t>
      </w:r>
      <w:r>
        <w:rPr>
          <w:color w:val="000000"/>
          <w:spacing w:val="0"/>
          <w:w w:val="100"/>
          <w:position w:val="0"/>
          <w:sz w:val="22"/>
          <w:szCs w:val="22"/>
          <w:vertAlign w:val="subscript"/>
        </w:rPr>
        <w:t>3</w:t>
      </w:r>
      <w:r>
        <w:rPr>
          <w:color w:val="000000"/>
          <w:spacing w:val="0"/>
          <w:w w:val="100"/>
          <w:position w:val="0"/>
          <w:sz w:val="22"/>
          <w:szCs w:val="22"/>
        </w:rPr>
        <w:t xml:space="preserve">&amp;р = 1,1 • 1,1 = 1,2 </w:t>
      </w:r>
      <w:r>
        <w:rPr>
          <w:i/>
          <w:iCs/>
          <w:color w:val="000000"/>
          <w:spacing w:val="0"/>
          <w:w w:val="100"/>
          <w:position w:val="0"/>
          <w:sz w:val="22"/>
          <w:szCs w:val="22"/>
        </w:rPr>
        <w:t>(k</w:t>
      </w:r>
      <w:r>
        <w:rPr>
          <w:i/>
          <w:iCs/>
          <w:color w:val="000000"/>
          <w:spacing w:val="0"/>
          <w:w w:val="100"/>
          <w:position w:val="0"/>
          <w:sz w:val="22"/>
          <w:szCs w:val="22"/>
          <w:vertAlign w:val="subscript"/>
        </w:rPr>
        <w:t>3</w:t>
      </w:r>
      <w:r>
        <w:rPr>
          <w:color w:val="000000"/>
          <w:spacing w:val="0"/>
          <w:w w:val="100"/>
          <w:position w:val="0"/>
          <w:sz w:val="22"/>
          <w:szCs w:val="22"/>
        </w:rPr>
        <w:t xml:space="preserve"> </w:t>
      </w:r>
      <w:r>
        <w:rPr>
          <w:color w:val="000000"/>
          <w:spacing w:val="0"/>
          <w:w w:val="100"/>
          <w:position w:val="0"/>
          <w:sz w:val="22"/>
          <w:szCs w:val="22"/>
        </w:rPr>
        <w:t xml:space="preserve">и </w:t>
      </w:r>
      <w:r>
        <w:rPr>
          <w:i/>
          <w:iCs/>
          <w:color w:val="000000"/>
          <w:spacing w:val="0"/>
          <w:w w:val="100"/>
          <w:position w:val="0"/>
          <w:sz w:val="22"/>
          <w:szCs w:val="22"/>
        </w:rPr>
        <w:t>k'</w:t>
      </w:r>
      <w:r>
        <w:rPr>
          <w:i/>
          <w:iCs/>
          <w:color w:val="000000"/>
          <w:spacing w:val="0"/>
          <w:w w:val="100"/>
          <w:position w:val="0"/>
          <w:sz w:val="22"/>
          <w:szCs w:val="22"/>
          <w:vertAlign w:val="subscript"/>
        </w:rPr>
        <w:t>p</w:t>
      </w:r>
      <w:r>
        <w:rPr>
          <w:i/>
          <w:iCs/>
          <w:color w:val="000000"/>
          <w:spacing w:val="0"/>
          <w:w w:val="100"/>
          <w:position w:val="0"/>
          <w:sz w:val="22"/>
          <w:szCs w:val="22"/>
        </w:rPr>
        <w:t xml:space="preserve"> </w:t>
      </w:r>
      <w:r>
        <w:rPr>
          <w:i/>
          <w:iCs/>
          <w:color w:val="000000"/>
          <w:spacing w:val="0"/>
          <w:w w:val="100"/>
          <w:position w:val="0"/>
          <w:sz w:val="22"/>
          <w:szCs w:val="22"/>
        </w:rPr>
        <w:t>—</w:t>
      </w:r>
      <w:r>
        <w:rPr>
          <w:color w:val="000000"/>
          <w:spacing w:val="0"/>
          <w:w w:val="100"/>
          <w:position w:val="0"/>
          <w:sz w:val="22"/>
          <w:szCs w:val="22"/>
        </w:rPr>
        <w:t xml:space="preserve"> соответст</w:t>
        <w:softHyphen/>
        <w:t>венно коэффициенты запаса и разброса срабатывания защиты от перегрузки), &amp;</w:t>
      </w:r>
      <w:r>
        <w:rPr>
          <w:color w:val="000000"/>
          <w:spacing w:val="0"/>
          <w:w w:val="100"/>
          <w:position w:val="0"/>
          <w:sz w:val="22"/>
          <w:szCs w:val="22"/>
          <w:vertAlign w:val="subscript"/>
        </w:rPr>
        <w:t>в</w:t>
      </w:r>
      <w:r>
        <w:rPr>
          <w:color w:val="000000"/>
          <w:spacing w:val="0"/>
          <w:w w:val="100"/>
          <w:position w:val="0"/>
          <w:sz w:val="22"/>
          <w:szCs w:val="22"/>
        </w:rPr>
        <w:t xml:space="preserve"> = 0,54-0,6, ток срабатывания защиты от перегрузки по формуле (60): 7</w:t>
      </w:r>
      <w:r>
        <w:rPr>
          <w:color w:val="000000"/>
          <w:spacing w:val="0"/>
          <w:w w:val="100"/>
          <w:position w:val="0"/>
          <w:sz w:val="22"/>
          <w:szCs w:val="22"/>
          <w:vertAlign w:val="subscript"/>
        </w:rPr>
        <w:t>С</w:t>
      </w:r>
      <w:r>
        <w:rPr>
          <w:color w:val="000000"/>
          <w:spacing w:val="0"/>
          <w:w w:val="100"/>
          <w:position w:val="0"/>
          <w:sz w:val="22"/>
          <w:szCs w:val="22"/>
        </w:rPr>
        <w:t>.</w:t>
      </w:r>
      <w:r>
        <w:rPr>
          <w:color w:val="000000"/>
          <w:spacing w:val="0"/>
          <w:w w:val="100"/>
          <w:position w:val="0"/>
          <w:sz w:val="22"/>
          <w:szCs w:val="22"/>
          <w:vertAlign w:val="subscript"/>
        </w:rPr>
        <w:t>П</w:t>
      </w:r>
      <w:r>
        <w:rPr>
          <w:color w:val="000000"/>
          <w:spacing w:val="0"/>
          <w:w w:val="100"/>
          <w:position w:val="0"/>
          <w:sz w:val="22"/>
          <w:szCs w:val="22"/>
        </w:rPr>
        <w:t>= (24-2,4) /ялв. Учитывая, что ток срабатывания этой защиты ре</w:t>
        <w:softHyphen/>
        <w:t>гулируется в пределах (1,25+2,00) 7</w:t>
      </w:r>
      <w:r>
        <w:rPr>
          <w:color w:val="000000"/>
          <w:spacing w:val="0"/>
          <w:w w:val="100"/>
          <w:position w:val="0"/>
          <w:sz w:val="22"/>
          <w:szCs w:val="22"/>
          <w:vertAlign w:val="subscript"/>
        </w:rPr>
        <w:t>н</w:t>
      </w:r>
      <w:r>
        <w:rPr>
          <w:color w:val="000000"/>
          <w:spacing w:val="0"/>
          <w:w w:val="100"/>
          <w:position w:val="0"/>
          <w:sz w:val="22"/>
          <w:szCs w:val="22"/>
        </w:rPr>
        <w:t>.</w:t>
      </w:r>
      <w:r>
        <w:rPr>
          <w:color w:val="000000"/>
          <w:spacing w:val="0"/>
          <w:w w:val="100"/>
          <w:position w:val="0"/>
          <w:sz w:val="22"/>
          <w:szCs w:val="22"/>
          <w:vertAlign w:val="subscript"/>
        </w:rPr>
        <w:t>Р</w:t>
      </w:r>
      <w:r>
        <w:rPr>
          <w:color w:val="000000"/>
          <w:spacing w:val="0"/>
          <w:w w:val="100"/>
          <w:position w:val="0"/>
          <w:sz w:val="22"/>
          <w:szCs w:val="22"/>
        </w:rPr>
        <w:t>асц, чтобы иметь возможность выставить любую уставку тока, вплоть до ■максимальной, следует выбирать выключатели, имею</w:t>
        <w:softHyphen/>
        <w:t xml:space="preserve">щие </w:t>
      </w:r>
      <w:r>
        <w:rPr>
          <w:color w:val="000000"/>
          <w:spacing w:val="0"/>
          <w:w w:val="100"/>
          <w:position w:val="0"/>
          <w:sz w:val="17"/>
          <w:szCs w:val="17"/>
        </w:rPr>
        <w:t>7н.расц&lt;^ 1,2 7</w:t>
      </w:r>
      <w:r>
        <w:rPr>
          <w:color w:val="000000"/>
          <w:spacing w:val="0"/>
          <w:w w:val="100"/>
          <w:position w:val="0"/>
          <w:sz w:val="17"/>
          <w:szCs w:val="17"/>
          <w:vertAlign w:val="subscript"/>
        </w:rPr>
        <w:t>н</w:t>
      </w:r>
      <w:r>
        <w:rPr>
          <w:color w:val="000000"/>
          <w:spacing w:val="0"/>
          <w:w w:val="100"/>
          <w:position w:val="0"/>
          <w:sz w:val="17"/>
          <w:szCs w:val="17"/>
        </w:rPr>
        <w:t>.д</w:t>
      </w:r>
      <w:r>
        <w:rPr>
          <w:color w:val="000000"/>
          <w:spacing w:val="0"/>
          <w:w w:val="100"/>
          <w:position w:val="0"/>
          <w:sz w:val="17"/>
          <w:szCs w:val="17"/>
          <w:vertAlign w:val="subscript"/>
        </w:rPr>
        <w:t>В</w:t>
      </w:r>
      <w:r>
        <w:rPr>
          <w:color w:val="000000"/>
          <w:spacing w:val="0"/>
          <w:w w:val="100"/>
          <w:position w:val="0"/>
          <w:sz w:val="17"/>
          <w:szCs w:val="17"/>
        </w:rPr>
        <w:t>.</w:t>
      </w:r>
    </w:p>
    <w:p>
      <w:pPr>
        <w:pStyle w:val="Style9"/>
        <w:keepNext w:val="0"/>
        <w:keepLines w:val="0"/>
        <w:widowControl w:val="0"/>
        <w:shd w:val="clear" w:color="auto" w:fill="auto"/>
        <w:bidi w:val="0"/>
        <w:spacing w:before="0" w:after="0" w:line="214" w:lineRule="auto"/>
        <w:ind w:left="0" w:right="0"/>
        <w:jc w:val="both"/>
      </w:pPr>
      <w:r>
        <w:rPr>
          <w:color w:val="000000"/>
          <w:spacing w:val="0"/>
          <w:w w:val="100"/>
          <w:position w:val="0"/>
        </w:rPr>
        <w:t>Для выключателей «Электрон» с полупроводнико</w:t>
        <w:softHyphen/>
        <w:t>выми расцепителями МТЗ-1 и РМТ имеем &amp;</w:t>
      </w:r>
      <w:r>
        <w:rPr>
          <w:color w:val="000000"/>
          <w:spacing w:val="0"/>
          <w:w w:val="100"/>
          <w:position w:val="0"/>
          <w:vertAlign w:val="subscript"/>
        </w:rPr>
        <w:t>в</w:t>
      </w:r>
      <w:r>
        <w:rPr>
          <w:color w:val="000000"/>
          <w:spacing w:val="0"/>
          <w:w w:val="100"/>
          <w:position w:val="0"/>
        </w:rPr>
        <w:t xml:space="preserve"> = 0,75; /г' </w:t>
      </w:r>
      <w:r>
        <w:rPr>
          <w:b/>
          <w:bCs/>
          <w:color w:val="000000"/>
          <w:spacing w:val="0"/>
          <w:w w:val="100"/>
          <w:position w:val="0"/>
        </w:rPr>
        <w:t xml:space="preserve">в </w:t>
      </w:r>
      <w:r>
        <w:rPr>
          <w:color w:val="000000"/>
          <w:spacing w:val="0"/>
          <w:w w:val="100"/>
          <w:position w:val="0"/>
        </w:rPr>
        <w:t>зависимости от сочетания влияющих на разброс фак</w:t>
        <w:softHyphen/>
        <w:t>торов составляет 1,15—1,35. Соответственно й</w:t>
      </w:r>
      <w:r>
        <w:rPr>
          <w:color w:val="000000"/>
          <w:spacing w:val="0"/>
          <w:w w:val="100"/>
          <w:position w:val="0"/>
          <w:vertAlign w:val="subscript"/>
        </w:rPr>
        <w:t>н</w:t>
      </w:r>
      <w:r>
        <w:rPr>
          <w:color w:val="000000"/>
          <w:spacing w:val="0"/>
          <w:w w:val="100"/>
          <w:position w:val="0"/>
        </w:rPr>
        <w:t xml:space="preserve">=1,1Х </w:t>
      </w:r>
      <w:r>
        <w:rPr>
          <w:b/>
          <w:bCs/>
          <w:color w:val="000000"/>
          <w:spacing w:val="0"/>
          <w:w w:val="100"/>
          <w:position w:val="0"/>
        </w:rPr>
        <w:t xml:space="preserve">Х(Ь </w:t>
      </w:r>
      <w:r>
        <w:rPr>
          <w:color w:val="000000"/>
          <w:spacing w:val="0"/>
          <w:w w:val="100"/>
          <w:position w:val="0"/>
        </w:rPr>
        <w:t>1,154-1,35) = 1,27+1,49, по формуле (60) находим ^=(1,694-1,99) 7</w:t>
      </w:r>
      <w:r>
        <w:rPr>
          <w:color w:val="000000"/>
          <w:spacing w:val="0"/>
          <w:w w:val="100"/>
          <w:position w:val="0"/>
          <w:vertAlign w:val="subscript"/>
        </w:rPr>
        <w:t>н</w:t>
      </w:r>
      <w:r>
        <w:rPr>
          <w:color w:val="000000"/>
          <w:spacing w:val="0"/>
          <w:w w:val="100"/>
          <w:position w:val="0"/>
        </w:rPr>
        <w:t>.д</w:t>
      </w:r>
      <w:r>
        <w:rPr>
          <w:color w:val="000000"/>
          <w:spacing w:val="0"/>
          <w:w w:val="100"/>
          <w:position w:val="0"/>
          <w:vertAlign w:val="subscript"/>
        </w:rPr>
        <w:t>В</w:t>
      </w:r>
      <w:r>
        <w:rPr>
          <w:color w:val="000000"/>
          <w:spacing w:val="0"/>
          <w:w w:val="100"/>
          <w:position w:val="0"/>
        </w:rPr>
        <w:t>.</w:t>
      </w:r>
    </w:p>
    <w:p>
      <w:pPr>
        <w:pStyle w:val="Style9"/>
        <w:keepNext w:val="0"/>
        <w:keepLines w:val="0"/>
        <w:widowControl w:val="0"/>
        <w:shd w:val="clear" w:color="auto" w:fill="auto"/>
        <w:bidi w:val="0"/>
        <w:spacing w:before="0" w:after="0" w:line="214" w:lineRule="auto"/>
        <w:ind w:left="0" w:right="0"/>
        <w:jc w:val="both"/>
        <w:sectPr>
          <w:headerReference w:type="default" r:id="rId132"/>
          <w:footerReference w:type="default" r:id="rId133"/>
          <w:headerReference w:type="even" r:id="rId134"/>
          <w:footerReference w:type="even" r:id="rId135"/>
          <w:footnotePr>
            <w:pos w:val="pageBottom"/>
            <w:numFmt w:val="chicago"/>
            <w:numRestart w:val="continuous"/>
            <w15:footnoteColumns w:val="1"/>
          </w:footnotePr>
          <w:pgSz w:w="7001" w:h="11278"/>
          <w:pgMar w:top="259" w:right="329" w:bottom="1123" w:left="329" w:header="0" w:footer="3" w:gutter="607"/>
          <w:pgNumType w:start="89"/>
          <w:cols w:space="720"/>
          <w:noEndnote/>
          <w:rtlGutter/>
          <w:docGrid w:linePitch="360"/>
        </w:sectPr>
      </w:pPr>
      <w:r>
        <w:rPr>
          <w:color w:val="000000"/>
          <w:spacing w:val="0"/>
          <w:w w:val="100"/>
          <w:position w:val="0"/>
        </w:rPr>
        <w:t>Для выключателей «Электрон» с реле МТЗ-1 на шка</w:t>
        <w:softHyphen/>
      </w:r>
    </w:p>
    <w:p>
      <w:pPr>
        <w:pStyle w:val="Style9"/>
        <w:keepNext w:val="0"/>
        <w:keepLines w:val="0"/>
        <w:widowControl w:val="0"/>
        <w:shd w:val="clear" w:color="auto" w:fill="auto"/>
        <w:bidi w:val="0"/>
        <w:spacing w:before="0" w:after="0" w:line="214" w:lineRule="auto"/>
        <w:ind w:left="0" w:right="0" w:firstLine="0"/>
        <w:jc w:val="both"/>
      </w:pPr>
      <w:r>
        <w:rPr>
          <w:color w:val="000000"/>
          <w:spacing w:val="0"/>
          <w:w w:val="100"/>
          <w:position w:val="0"/>
        </w:rPr>
        <w:t>ле регулировки выставляется ток срабатывания в от. носительных единицах, кратных номинальному току ре</w:t>
      </w:r>
      <w:r>
        <w:rPr>
          <w:color w:val="000000"/>
          <w:spacing w:val="0"/>
          <w:w w:val="100"/>
          <w:position w:val="0"/>
          <w:vertAlign w:val="subscript"/>
        </w:rPr>
        <w:t xml:space="preserve">Ле </w:t>
      </w:r>
      <w:r>
        <w:rPr>
          <w:color w:val="000000"/>
          <w:spacing w:val="0"/>
          <w:w w:val="100"/>
          <w:position w:val="0"/>
        </w:rPr>
        <w:t>МТЗ /*с.п=/с.п//н.мтз- Ток срабатывания регулируется в пределах (0,84-2) 7</w:t>
      </w:r>
      <w:r>
        <w:rPr>
          <w:color w:val="000000"/>
          <w:spacing w:val="0"/>
          <w:w w:val="100"/>
          <w:position w:val="0"/>
          <w:vertAlign w:val="subscript"/>
        </w:rPr>
        <w:t>н</w:t>
      </w:r>
      <w:r>
        <w:rPr>
          <w:color w:val="000000"/>
          <w:spacing w:val="0"/>
          <w:w w:val="100"/>
          <w:position w:val="0"/>
        </w:rPr>
        <w:t xml:space="preserve">.мтз- Поэтому выключатель можно выбирать из условия </w:t>
      </w:r>
      <w:r>
        <w:rPr>
          <w:i/>
          <w:iCs/>
          <w:color w:val="000000"/>
          <w:spacing w:val="0"/>
          <w:w w:val="100"/>
          <w:position w:val="0"/>
        </w:rPr>
        <w:t>I</w:t>
      </w:r>
      <w:r>
        <w:rPr>
          <w:color w:val="000000"/>
          <w:spacing w:val="0"/>
          <w:w w:val="100"/>
          <w:position w:val="0"/>
        </w:rPr>
        <w:t>Н.МТЗ 7н. ДВ-</w:t>
      </w:r>
    </w:p>
    <w:p>
      <w:pPr>
        <w:pStyle w:val="Style9"/>
        <w:keepNext w:val="0"/>
        <w:keepLines w:val="0"/>
        <w:widowControl w:val="0"/>
        <w:shd w:val="clear" w:color="auto" w:fill="auto"/>
        <w:bidi w:val="0"/>
        <w:spacing w:before="0" w:after="0" w:line="204" w:lineRule="auto"/>
        <w:ind w:left="0" w:right="0"/>
        <w:jc w:val="both"/>
      </w:pPr>
      <w:r>
        <w:rPr>
          <w:color w:val="000000"/>
          <w:spacing w:val="0"/>
          <w:w w:val="100"/>
          <w:position w:val="0"/>
        </w:rPr>
        <w:t>Для выключателей «Электрон» с реле РМТ на шкад</w:t>
      </w:r>
      <w:r>
        <w:rPr>
          <w:color w:val="000000"/>
          <w:spacing w:val="0"/>
          <w:w w:val="100"/>
          <w:position w:val="0"/>
          <w:vertAlign w:val="subscript"/>
        </w:rPr>
        <w:t xml:space="preserve">а </w:t>
      </w:r>
      <w:r>
        <w:rPr>
          <w:color w:val="000000"/>
          <w:spacing w:val="0"/>
          <w:w w:val="100"/>
          <w:position w:val="0"/>
        </w:rPr>
        <w:t>регулировки выставляется номинальный ток максималь</w:t>
        <w:softHyphen/>
        <w:t>ной токовой защиты МТЗ. Его значение в 1,25 раза меньше тока срабатывания и может регулироваться в пределах (0,804-1,25) 7</w:t>
      </w:r>
      <w:r>
        <w:rPr>
          <w:color w:val="000000"/>
          <w:spacing w:val="0"/>
          <w:w w:val="100"/>
          <w:position w:val="0"/>
          <w:vertAlign w:val="subscript"/>
        </w:rPr>
        <w:t>н</w:t>
      </w:r>
      <w:r>
        <w:rPr>
          <w:color w:val="000000"/>
          <w:spacing w:val="0"/>
          <w:w w:val="100"/>
          <w:position w:val="0"/>
        </w:rPr>
        <w:t>.б- Поскольку шкала откалиб</w:t>
        <w:softHyphen/>
        <w:t>рована в относительных единицах, кратных номиналь</w:t>
        <w:softHyphen/>
        <w:t>ному базовому току, то с учетом полученного значения /с.п выставляется уставка 7</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п</w:t>
      </w:r>
      <w:r>
        <w:rPr>
          <w:color w:val="000000"/>
          <w:spacing w:val="0"/>
          <w:w w:val="100"/>
          <w:position w:val="0"/>
        </w:rPr>
        <w:t>/(1,25 7</w:t>
      </w:r>
      <w:r>
        <w:rPr>
          <w:color w:val="000000"/>
          <w:spacing w:val="0"/>
          <w:w w:val="100"/>
          <w:position w:val="0"/>
          <w:vertAlign w:val="subscript"/>
        </w:rPr>
        <w:t>н</w:t>
      </w:r>
      <w:r>
        <w:rPr>
          <w:color w:val="000000"/>
          <w:spacing w:val="0"/>
          <w:w w:val="100"/>
          <w:position w:val="0"/>
        </w:rPr>
        <w:t>.б). Выключатель следует выбирать так, чтобы 7</w:t>
      </w:r>
      <w:r>
        <w:rPr>
          <w:color w:val="000000"/>
          <w:spacing w:val="0"/>
          <w:w w:val="100"/>
          <w:position w:val="0"/>
          <w:vertAlign w:val="subscript"/>
        </w:rPr>
        <w:t>н</w:t>
      </w:r>
      <w:r>
        <w:rPr>
          <w:color w:val="000000"/>
          <w:spacing w:val="0"/>
          <w:w w:val="100"/>
          <w:position w:val="0"/>
        </w:rPr>
        <w:t>.с^1,99 7</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Д</w:t>
      </w:r>
      <w:r>
        <w:rPr>
          <w:color w:val="000000"/>
          <w:spacing w:val="0"/>
          <w:w w:val="100"/>
          <w:position w:val="0"/>
        </w:rPr>
        <w:t>в/(1,25-1,25) = = 1,27 7н.дв-</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Поскольку зависимые расцепители автоматических выключателей А3134, А3144, АВМ и «Электрон» не мо</w:t>
        <w:softHyphen/>
        <w:t>гут эффективно защищать электродвигатель от пере</w:t>
        <w:softHyphen/>
        <w:t>грузки, их используют как резервную защиту. Защита от перегрузки осуществляется либо с помощью тепловых реле, устанавливаемых в двух фазах (при наличии маг</w:t>
        <w:softHyphen/>
        <w:t>нитных пускателей или контакторов), либо с помощью выносной релейной защиты.</w:t>
      </w:r>
    </w:p>
    <w:p>
      <w:pPr>
        <w:pStyle w:val="Style9"/>
        <w:keepNext w:val="0"/>
        <w:keepLines w:val="0"/>
        <w:widowControl w:val="0"/>
        <w:shd w:val="clear" w:color="auto" w:fill="auto"/>
        <w:bidi w:val="0"/>
        <w:spacing w:before="0" w:after="0" w:line="206" w:lineRule="auto"/>
        <w:ind w:left="0" w:right="0"/>
        <w:jc w:val="both"/>
      </w:pPr>
      <w:r>
        <w:rPr>
          <w:color w:val="000000"/>
          <w:spacing w:val="0"/>
          <w:w w:val="100"/>
          <w:position w:val="0"/>
        </w:rPr>
        <w:t>Для автоматических выключателей серии А3700 с по</w:t>
        <w:softHyphen/>
        <w:t xml:space="preserve">лупроводниковым расцепителем РП </w:t>
      </w:r>
      <w:r>
        <w:rPr>
          <w:i/>
          <w:iCs/>
          <w:color w:val="000000"/>
          <w:spacing w:val="0"/>
          <w:w w:val="100"/>
          <w:position w:val="0"/>
        </w:rPr>
        <w:t>k</w:t>
      </w:r>
      <w:r>
        <w:rPr>
          <w:i/>
          <w:iCs/>
          <w:color w:val="000000"/>
          <w:spacing w:val="0"/>
          <w:w w:val="100"/>
          <w:position w:val="0"/>
          <w:vertAlign w:val="subscript"/>
        </w:rPr>
        <w:t>B</w:t>
      </w:r>
      <w:r>
        <w:rPr>
          <w:i/>
          <w:iCs/>
          <w:color w:val="000000"/>
          <w:spacing w:val="0"/>
          <w:w w:val="100"/>
          <w:position w:val="0"/>
        </w:rPr>
        <w:t>=</w:t>
      </w:r>
      <w:r>
        <w:rPr>
          <w:color w:val="000000"/>
          <w:spacing w:val="0"/>
          <w:w w:val="100"/>
          <w:position w:val="0"/>
        </w:rPr>
        <w:t xml:space="preserve">0,974-0,98; </w:t>
      </w:r>
      <w:r>
        <w:rPr>
          <w:i/>
          <w:iCs/>
          <w:color w:val="000000"/>
          <w:spacing w:val="0"/>
          <w:w w:val="100"/>
          <w:position w:val="0"/>
        </w:rPr>
        <w:t>к</w:t>
      </w:r>
      <w:r>
        <w:rPr>
          <w:i/>
          <w:iCs/>
          <w:color w:val="000000"/>
          <w:spacing w:val="0"/>
          <w:w w:val="100"/>
          <w:position w:val="0"/>
          <w:vertAlign w:val="subscript"/>
        </w:rPr>
        <w:t>р</w:t>
      </w:r>
      <w:r>
        <w:rPr>
          <w:color w:val="000000"/>
          <w:spacing w:val="0"/>
          <w:w w:val="100"/>
          <w:position w:val="0"/>
        </w:rPr>
        <w:t xml:space="preserve"> =1,154-1,2. Соответственно </w:t>
      </w:r>
      <w:r>
        <w:rPr>
          <w:color w:val="000000"/>
          <w:spacing w:val="0"/>
          <w:w w:val="100"/>
          <w:position w:val="0"/>
        </w:rPr>
        <w:t xml:space="preserve">ft„= </w:t>
      </w:r>
      <w:r>
        <w:rPr>
          <w:color w:val="000000"/>
          <w:spacing w:val="0"/>
          <w:w w:val="100"/>
          <w:position w:val="0"/>
        </w:rPr>
        <w:t>1,1 •(1,154-1,2) = = 1,27=1,32; по формуле (60) определяем 7</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П</w:t>
      </w:r>
      <w:r>
        <w:rPr>
          <w:color w:val="000000"/>
          <w:spacing w:val="0"/>
          <w:w w:val="100"/>
          <w:position w:val="0"/>
        </w:rPr>
        <w:t>= (1,34- 4-1,36) 7</w:t>
      </w:r>
      <w:r>
        <w:rPr>
          <w:color w:val="000000"/>
          <w:spacing w:val="0"/>
          <w:w w:val="100"/>
          <w:position w:val="0"/>
          <w:vertAlign w:val="subscript"/>
        </w:rPr>
        <w:t>н</w:t>
      </w:r>
      <w:r>
        <w:rPr>
          <w:color w:val="000000"/>
          <w:spacing w:val="0"/>
          <w:w w:val="100"/>
          <w:position w:val="0"/>
        </w:rPr>
        <w:t>.дв. На шкале регулировки выставляется но</w:t>
        <w:softHyphen/>
        <w:t>минальный рабочий ток расцепителя 7</w:t>
      </w:r>
      <w:r>
        <w:rPr>
          <w:color w:val="000000"/>
          <w:spacing w:val="0"/>
          <w:w w:val="100"/>
          <w:position w:val="0"/>
          <w:vertAlign w:val="subscript"/>
        </w:rPr>
        <w:t>н</w:t>
      </w:r>
      <w:r>
        <w:rPr>
          <w:color w:val="000000"/>
          <w:spacing w:val="0"/>
          <w:w w:val="100"/>
          <w:position w:val="0"/>
        </w:rPr>
        <w:t>.раб- Его значение в 1,25 раза меньше 7</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П</w:t>
      </w:r>
      <w:r>
        <w:rPr>
          <w:color w:val="000000"/>
          <w:spacing w:val="0"/>
          <w:w w:val="100"/>
          <w:position w:val="0"/>
        </w:rPr>
        <w:t xml:space="preserve"> и может регулироваться в пре</w:t>
        <w:softHyphen/>
        <w:t>делах 0,8—1,25 базового номинального тока /</w:t>
      </w:r>
      <w:r>
        <w:rPr>
          <w:color w:val="000000"/>
          <w:spacing w:val="0"/>
          <w:w w:val="100"/>
          <w:position w:val="0"/>
          <w:vertAlign w:val="subscript"/>
        </w:rPr>
        <w:t>и</w:t>
      </w:r>
      <w:r>
        <w:rPr>
          <w:color w:val="000000"/>
          <w:spacing w:val="0"/>
          <w:w w:val="100"/>
          <w:position w:val="0"/>
        </w:rPr>
        <w:t>.б- Чтобы иметь возможность защиты при любом полученном зна</w:t>
        <w:softHyphen/>
        <w:t>чении 7</w:t>
      </w:r>
      <w:r>
        <w:rPr>
          <w:color w:val="000000"/>
          <w:spacing w:val="0"/>
          <w:w w:val="100"/>
          <w:position w:val="0"/>
          <w:vertAlign w:val="subscript"/>
        </w:rPr>
        <w:t>с</w:t>
      </w:r>
      <w:r>
        <w:rPr>
          <w:color w:val="000000"/>
          <w:spacing w:val="0"/>
          <w:w w:val="100"/>
          <w:position w:val="0"/>
        </w:rPr>
        <w:t>.п, следует выбрать выключатель с базовым номи</w:t>
        <w:softHyphen/>
        <w:t>нальным током в пределах от 7</w:t>
      </w:r>
      <w:r>
        <w:rPr>
          <w:color w:val="000000"/>
          <w:spacing w:val="0"/>
          <w:w w:val="100"/>
          <w:position w:val="0"/>
          <w:vertAlign w:val="subscript"/>
        </w:rPr>
        <w:t>н</w:t>
      </w:r>
      <w:r>
        <w:rPr>
          <w:color w:val="000000"/>
          <w:spacing w:val="0"/>
          <w:w w:val="100"/>
          <w:position w:val="0"/>
        </w:rPr>
        <w:t>.б=1,36 7</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ДВ</w:t>
      </w:r>
      <w:r>
        <w:rPr>
          <w:color w:val="000000"/>
          <w:spacing w:val="0"/>
          <w:w w:val="100"/>
          <w:position w:val="0"/>
        </w:rPr>
        <w:t>/(1,25Х XI,25) =0,87 /н.дв до 7</w:t>
      </w:r>
      <w:r>
        <w:rPr>
          <w:color w:val="000000"/>
          <w:spacing w:val="0"/>
          <w:w w:val="100"/>
          <w:position w:val="0"/>
          <w:vertAlign w:val="subscript"/>
        </w:rPr>
        <w:t>н</w:t>
      </w:r>
      <w:r>
        <w:rPr>
          <w:color w:val="000000"/>
          <w:spacing w:val="0"/>
          <w:w w:val="100"/>
          <w:position w:val="0"/>
        </w:rPr>
        <w:t>.б=1,3 /</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дв</w:t>
      </w:r>
      <w:r>
        <w:rPr>
          <w:color w:val="000000"/>
          <w:spacing w:val="0"/>
          <w:w w:val="100"/>
          <w:position w:val="0"/>
        </w:rPr>
        <w:t>/(0,8-1,25) = 1,3 7</w:t>
      </w:r>
      <w:r>
        <w:rPr>
          <w:color w:val="000000"/>
          <w:spacing w:val="0"/>
          <w:w w:val="100"/>
          <w:position w:val="0"/>
          <w:vertAlign w:val="subscript"/>
        </w:rPr>
        <w:t>н</w:t>
      </w:r>
      <w:r>
        <w:rPr>
          <w:color w:val="000000"/>
          <w:spacing w:val="0"/>
          <w:w w:val="100"/>
          <w:position w:val="0"/>
        </w:rPr>
        <w:t>.дв- При этом номинальный ток расцепителя (им считается наибольшее значение 7</w:t>
      </w:r>
      <w:r>
        <w:rPr>
          <w:color w:val="000000"/>
          <w:spacing w:val="0"/>
          <w:w w:val="100"/>
          <w:position w:val="0"/>
          <w:vertAlign w:val="subscript"/>
        </w:rPr>
        <w:t>н</w:t>
      </w:r>
      <w:r>
        <w:rPr>
          <w:color w:val="000000"/>
          <w:spacing w:val="0"/>
          <w:w w:val="100"/>
          <w:position w:val="0"/>
        </w:rPr>
        <w:t>.раб по шкале) 7</w:t>
      </w:r>
      <w:r>
        <w:rPr>
          <w:color w:val="000000"/>
          <w:spacing w:val="0"/>
          <w:w w:val="100"/>
          <w:position w:val="0"/>
          <w:vertAlign w:val="subscript"/>
        </w:rPr>
        <w:t>н</w:t>
      </w:r>
      <w:r>
        <w:rPr>
          <w:color w:val="000000"/>
          <w:spacing w:val="0"/>
          <w:w w:val="100"/>
          <w:position w:val="0"/>
        </w:rPr>
        <w:t>.р</w:t>
      </w:r>
      <w:r>
        <w:rPr>
          <w:color w:val="000000"/>
          <w:spacing w:val="0"/>
          <w:w w:val="100"/>
          <w:position w:val="0"/>
          <w:vertAlign w:val="subscript"/>
        </w:rPr>
        <w:t>ас</w:t>
      </w:r>
      <w:r>
        <w:rPr>
          <w:color w:val="000000"/>
          <w:spacing w:val="0"/>
          <w:w w:val="100"/>
          <w:position w:val="0"/>
        </w:rPr>
        <w:t xml:space="preserve">ц = (1Д94- = 1,6) </w:t>
      </w:r>
      <w:r>
        <w:rPr>
          <w:b/>
          <w:bCs/>
          <w:smallCaps/>
          <w:color w:val="000000"/>
          <w:spacing w:val="0"/>
          <w:w w:val="100"/>
          <w:position w:val="0"/>
        </w:rPr>
        <w:t>7н.дЕ-</w:t>
      </w:r>
    </w:p>
    <w:p>
      <w:pPr>
        <w:pStyle w:val="Style9"/>
        <w:keepNext w:val="0"/>
        <w:keepLines w:val="0"/>
        <w:widowControl w:val="0"/>
        <w:shd w:val="clear" w:color="auto" w:fill="auto"/>
        <w:bidi w:val="0"/>
        <w:spacing w:before="0" w:after="0" w:line="211" w:lineRule="auto"/>
        <w:ind w:left="0" w:right="0"/>
        <w:jc w:val="both"/>
      </w:pPr>
      <w:r>
        <w:rPr>
          <w:color w:val="000000"/>
          <w:spacing w:val="0"/>
          <w:w w:val="100"/>
          <w:position w:val="0"/>
        </w:rPr>
        <w:t>Для автоматических выключателей серии ВА с полу</w:t>
        <w:softHyphen/>
        <w:t xml:space="preserve">проводниковым расцепителем БПР </w:t>
      </w:r>
      <w:r>
        <w:rPr>
          <w:i/>
          <w:iCs/>
          <w:color w:val="000000"/>
          <w:spacing w:val="0"/>
          <w:w w:val="100"/>
          <w:position w:val="0"/>
        </w:rPr>
        <w:t>k</w:t>
      </w:r>
      <w:r>
        <w:rPr>
          <w:i/>
          <w:iCs/>
          <w:color w:val="000000"/>
          <w:spacing w:val="0"/>
          <w:w w:val="100"/>
          <w:position w:val="0"/>
          <w:vertAlign w:val="subscript"/>
        </w:rPr>
        <w:t>B</w:t>
      </w:r>
      <w:r>
        <w:rPr>
          <w:i/>
          <w:iCs/>
          <w:color w:val="000000"/>
          <w:spacing w:val="0"/>
          <w:w w:val="100"/>
          <w:position w:val="0"/>
        </w:rPr>
        <w:t>=</w:t>
      </w:r>
      <w:r>
        <w:rPr>
          <w:color w:val="000000"/>
          <w:spacing w:val="0"/>
          <w:w w:val="100"/>
          <w:position w:val="0"/>
        </w:rPr>
        <w:t xml:space="preserve">0,97 = 0,98; </w:t>
      </w:r>
      <w:r>
        <w:rPr>
          <w:i/>
          <w:iCs/>
          <w:color w:val="000000"/>
          <w:spacing w:val="0"/>
          <w:w w:val="100"/>
          <w:position w:val="0"/>
        </w:rPr>
        <w:t>к</w:t>
      </w:r>
      <w:r>
        <w:rPr>
          <w:i/>
          <w:iCs/>
          <w:color w:val="000000"/>
          <w:spacing w:val="0"/>
          <w:w w:val="100"/>
          <w:position w:val="0"/>
          <w:vertAlign w:val="subscript"/>
        </w:rPr>
        <w:t>р</w:t>
      </w:r>
      <w:r>
        <w:rPr>
          <w:color w:val="000000"/>
          <w:spacing w:val="0"/>
          <w:w w:val="100"/>
          <w:position w:val="0"/>
        </w:rPr>
        <w:t xml:space="preserve"> =1,08—1,2. Соответственно £„=!,!•( 1,08=1,2) = = 1,194-1,32; по формуле (60) находим 7</w:t>
      </w:r>
      <w:r>
        <w:rPr>
          <w:color w:val="000000"/>
          <w:spacing w:val="0"/>
          <w:w w:val="100"/>
          <w:position w:val="0"/>
          <w:vertAlign w:val="subscript"/>
        </w:rPr>
        <w:t>с</w:t>
      </w:r>
      <w:r>
        <w:rPr>
          <w:color w:val="000000"/>
          <w:spacing w:val="0"/>
          <w:w w:val="100"/>
          <w:position w:val="0"/>
        </w:rPr>
        <w:t>.п= (1,23= 1,36) 7,1.д</w:t>
      </w:r>
      <w:r>
        <w:rPr>
          <w:color w:val="000000"/>
          <w:spacing w:val="0"/>
          <w:w w:val="100"/>
          <w:position w:val="0"/>
          <w:vertAlign w:val="subscript"/>
        </w:rPr>
        <w:t>В</w:t>
      </w:r>
      <w:r>
        <w:rPr>
          <w:color w:val="000000"/>
          <w:spacing w:val="0"/>
          <w:w w:val="100"/>
          <w:position w:val="0"/>
        </w:rPr>
        <w:t xml:space="preserve">. На шкале регулировки выставляется номинальный </w:t>
      </w:r>
      <w:r>
        <w:rPr>
          <w:color w:val="000000"/>
          <w:spacing w:val="0"/>
          <w:w w:val="100"/>
          <w:position w:val="0"/>
        </w:rPr>
        <w:t>;</w:t>
      </w:r>
      <w:r>
        <w:rPr>
          <w:color w:val="000000"/>
          <w:spacing w:val="0"/>
          <w:w w:val="100"/>
          <w:position w:val="0"/>
          <w:vertAlign w:val="subscript"/>
        </w:rPr>
        <w:t>т</w:t>
      </w:r>
      <w:r>
        <w:rPr>
          <w:color w:val="000000"/>
          <w:spacing w:val="0"/>
          <w:w w:val="100"/>
          <w:position w:val="0"/>
        </w:rPr>
        <w:t xml:space="preserve">оК расцепителя. Его значение в 1,25 раза меньше </w:t>
      </w:r>
      <w:r>
        <w:rPr>
          <w:b/>
          <w:bCs/>
          <w:color w:val="000000"/>
          <w:spacing w:val="0"/>
          <w:w w:val="100"/>
          <w:position w:val="0"/>
        </w:rPr>
        <w:t>7</w:t>
      </w:r>
      <w:r>
        <w:rPr>
          <w:b/>
          <w:bCs/>
          <w:color w:val="000000"/>
          <w:spacing w:val="0"/>
          <w:w w:val="100"/>
          <w:position w:val="0"/>
          <w:vertAlign w:val="subscript"/>
        </w:rPr>
        <w:t>С</w:t>
      </w:r>
      <w:r>
        <w:rPr>
          <w:b/>
          <w:bCs/>
          <w:color w:val="000000"/>
          <w:spacing w:val="0"/>
          <w:w w:val="100"/>
          <w:position w:val="0"/>
        </w:rPr>
        <w:t>.</w:t>
      </w:r>
      <w:r>
        <w:rPr>
          <w:b/>
          <w:bCs/>
          <w:color w:val="000000"/>
          <w:spacing w:val="0"/>
          <w:w w:val="100"/>
          <w:position w:val="0"/>
          <w:vertAlign w:val="subscript"/>
        </w:rPr>
        <w:t xml:space="preserve">П </w:t>
      </w:r>
      <w:r>
        <w:rPr>
          <w:b/>
          <w:bCs/>
          <w:color w:val="000000"/>
          <w:spacing w:val="0"/>
          <w:w w:val="100"/>
          <w:position w:val="0"/>
        </w:rPr>
        <w:t xml:space="preserve">и </w:t>
      </w:r>
      <w:r>
        <w:rPr>
          <w:color w:val="000000"/>
          <w:spacing w:val="0"/>
          <w:w w:val="100"/>
          <w:position w:val="0"/>
        </w:rPr>
        <w:t>может регулироваться в пределах (0,63-^1,0) /</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в</w:t>
      </w:r>
      <w:r>
        <w:rPr>
          <w:color w:val="000000"/>
          <w:spacing w:val="0"/>
          <w:w w:val="100"/>
          <w:position w:val="0"/>
        </w:rPr>
        <w:t>. Чтобы иметь возможность защиты при любом получен</w:t>
        <w:softHyphen/>
        <w:t>ном значении 7</w:t>
      </w:r>
      <w:r>
        <w:rPr>
          <w:color w:val="000000"/>
          <w:spacing w:val="0"/>
          <w:w w:val="100"/>
          <w:position w:val="0"/>
          <w:vertAlign w:val="subscript"/>
        </w:rPr>
        <w:t>с</w:t>
      </w:r>
      <w:r>
        <w:rPr>
          <w:color w:val="000000"/>
          <w:spacing w:val="0"/>
          <w:w w:val="100"/>
          <w:position w:val="0"/>
        </w:rPr>
        <w:t>.п, следует выбрать выключатель с но</w:t>
        <w:softHyphen/>
        <w:t>минальным током в пределах от 7</w:t>
      </w:r>
      <w:r>
        <w:rPr>
          <w:color w:val="000000"/>
          <w:spacing w:val="0"/>
          <w:w w:val="100"/>
          <w:position w:val="0"/>
          <w:vertAlign w:val="subscript"/>
        </w:rPr>
        <w:t>н</w:t>
      </w:r>
      <w:r>
        <w:rPr>
          <w:color w:val="000000"/>
          <w:spacing w:val="0"/>
          <w:w w:val="100"/>
          <w:position w:val="0"/>
        </w:rPr>
        <w:t>.в=1,36 /</w:t>
      </w:r>
      <w:r>
        <w:rPr>
          <w:color w:val="000000"/>
          <w:spacing w:val="0"/>
          <w:w w:val="100"/>
          <w:position w:val="0"/>
          <w:vertAlign w:val="subscript"/>
        </w:rPr>
        <w:t>н</w:t>
      </w:r>
      <w:r>
        <w:rPr>
          <w:color w:val="000000"/>
          <w:spacing w:val="0"/>
          <w:w w:val="100"/>
          <w:position w:val="0"/>
        </w:rPr>
        <w:t>.дв/(1,0Х XI,25) «1,09 Ун.дв до 7</w:t>
      </w:r>
      <w:r>
        <w:rPr>
          <w:color w:val="000000"/>
          <w:spacing w:val="0"/>
          <w:w w:val="100"/>
          <w:position w:val="0"/>
          <w:vertAlign w:val="subscript"/>
        </w:rPr>
        <w:t>н</w:t>
      </w:r>
      <w:r>
        <w:rPr>
          <w:color w:val="000000"/>
          <w:spacing w:val="0"/>
          <w:w w:val="100"/>
          <w:position w:val="0"/>
        </w:rPr>
        <w:t>.в=1,23 7</w:t>
      </w:r>
      <w:r>
        <w:rPr>
          <w:color w:val="000000"/>
          <w:spacing w:val="0"/>
          <w:w w:val="100"/>
          <w:position w:val="0"/>
          <w:vertAlign w:val="subscript"/>
        </w:rPr>
        <w:t>Нцв</w:t>
      </w:r>
      <w:r>
        <w:rPr>
          <w:color w:val="000000"/>
          <w:spacing w:val="0"/>
          <w:w w:val="100"/>
          <w:position w:val="0"/>
        </w:rPr>
        <w:t>/(0,63-1,25) *=&gt;1,6 /</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дв</w:t>
      </w:r>
      <w:r>
        <w:rPr>
          <w:color w:val="000000"/>
          <w:spacing w:val="0"/>
          <w:w w:val="100"/>
          <w:position w:val="0"/>
        </w:rPr>
        <w:t>.</w:t>
      </w:r>
    </w:p>
    <w:p>
      <w:pPr>
        <w:pStyle w:val="Style9"/>
        <w:keepNext w:val="0"/>
        <w:keepLines w:val="0"/>
        <w:widowControl w:val="0"/>
        <w:shd w:val="clear" w:color="auto" w:fill="auto"/>
        <w:bidi w:val="0"/>
        <w:spacing w:before="0" w:after="0" w:line="206" w:lineRule="auto"/>
        <w:ind w:left="0" w:right="0" w:firstLine="360"/>
        <w:jc w:val="both"/>
      </w:pPr>
      <w:r>
        <w:rPr>
          <w:color w:val="000000"/>
          <w:spacing w:val="0"/>
          <w:w w:val="100"/>
          <w:position w:val="0"/>
        </w:rPr>
        <w:t>При выборе уставки 7</w:t>
      </w:r>
      <w:r>
        <w:rPr>
          <w:color w:val="000000"/>
          <w:spacing w:val="0"/>
          <w:w w:val="100"/>
          <w:position w:val="0"/>
          <w:vertAlign w:val="subscript"/>
        </w:rPr>
        <w:t>н</w:t>
      </w:r>
      <w:r>
        <w:rPr>
          <w:color w:val="000000"/>
          <w:spacing w:val="0"/>
          <w:w w:val="100"/>
          <w:position w:val="0"/>
        </w:rPr>
        <w:t>.расц для выключателей со сту</w:t>
        <w:softHyphen/>
        <w:t xml:space="preserve">пенчатой регулировкой расчетное значение </w:t>
      </w:r>
      <w:r>
        <w:rPr>
          <w:color w:val="000000"/>
          <w:spacing w:val="0"/>
          <w:w w:val="100"/>
          <w:position w:val="0"/>
          <w:sz w:val="17"/>
          <w:szCs w:val="17"/>
        </w:rPr>
        <w:t>7</w:t>
      </w:r>
      <w:r>
        <w:rPr>
          <w:color w:val="000000"/>
          <w:spacing w:val="0"/>
          <w:w w:val="100"/>
          <w:position w:val="0"/>
          <w:sz w:val="17"/>
          <w:szCs w:val="17"/>
          <w:vertAlign w:val="subscript"/>
        </w:rPr>
        <w:t>н</w:t>
      </w:r>
      <w:r>
        <w:rPr>
          <w:color w:val="000000"/>
          <w:spacing w:val="0"/>
          <w:w w:val="100"/>
          <w:position w:val="0"/>
          <w:sz w:val="17"/>
          <w:szCs w:val="17"/>
        </w:rPr>
        <w:t xml:space="preserve">.расц=/с.п/ </w:t>
      </w:r>
      <w:r>
        <w:rPr>
          <w:color w:val="000000"/>
          <w:spacing w:val="0"/>
          <w:w w:val="100"/>
          <w:position w:val="0"/>
        </w:rPr>
        <w:t>/1,25 может получиться несколько большим ближайше</w:t>
        <w:softHyphen/>
      </w:r>
      <w:r>
        <w:rPr>
          <w:b/>
          <w:bCs/>
          <w:color w:val="000000"/>
          <w:spacing w:val="0"/>
          <w:w w:val="100"/>
          <w:position w:val="0"/>
        </w:rPr>
        <w:t xml:space="preserve">го </w:t>
      </w:r>
      <w:r>
        <w:rPr>
          <w:color w:val="000000"/>
          <w:spacing w:val="0"/>
          <w:w w:val="100"/>
          <w:position w:val="0"/>
        </w:rPr>
        <w:t>меньшего имеющегося на шкале значения. В этих слу</w:t>
        <w:softHyphen/>
        <w:t>чаях во избежание чрезмерного загрубления тока сра</w:t>
        <w:softHyphen/>
        <w:t>батывания защиты от перегрузки следует исходить из того, что при определении 7</w:t>
      </w:r>
      <w:r>
        <w:rPr>
          <w:color w:val="000000"/>
          <w:spacing w:val="0"/>
          <w:w w:val="100"/>
          <w:position w:val="0"/>
          <w:vertAlign w:val="subscript"/>
        </w:rPr>
        <w:t>с</w:t>
      </w:r>
      <w:r>
        <w:rPr>
          <w:color w:val="000000"/>
          <w:spacing w:val="0"/>
          <w:w w:val="100"/>
          <w:position w:val="0"/>
        </w:rPr>
        <w:t xml:space="preserve">.п по формуле (60) можно несколько уменьшить значение </w:t>
      </w:r>
      <w:r>
        <w:rPr>
          <w:i/>
          <w:iCs/>
          <w:color w:val="000000"/>
          <w:spacing w:val="0"/>
          <w:w w:val="100"/>
          <w:position w:val="0"/>
        </w:rPr>
        <w:t>k</w:t>
      </w:r>
      <w:r>
        <w:rPr>
          <w:i/>
          <w:iCs/>
          <w:color w:val="000000"/>
          <w:spacing w:val="0"/>
          <w:w w:val="100"/>
          <w:position w:val="0"/>
          <w:vertAlign w:val="subscript"/>
        </w:rPr>
        <w:t>H</w:t>
      </w:r>
      <w:r>
        <w:rPr>
          <w:i/>
          <w:iCs/>
          <w:color w:val="000000"/>
          <w:spacing w:val="0"/>
          <w:w w:val="100"/>
          <w:position w:val="0"/>
        </w:rPr>
        <w:t xml:space="preserve">. </w:t>
      </w:r>
      <w:r>
        <w:rPr>
          <w:i/>
          <w:iCs/>
          <w:color w:val="000000"/>
          <w:spacing w:val="0"/>
          <w:w w:val="100"/>
          <w:position w:val="0"/>
        </w:rPr>
        <w:t>При</w:t>
      </w:r>
      <w:r>
        <w:rPr>
          <w:color w:val="000000"/>
          <w:spacing w:val="0"/>
          <w:w w:val="100"/>
          <w:position w:val="0"/>
        </w:rPr>
        <w:t xml:space="preserve"> определении </w:t>
      </w:r>
      <w:r>
        <w:rPr>
          <w:i/>
          <w:iCs/>
          <w:color w:val="000000"/>
          <w:spacing w:val="0"/>
          <w:w w:val="100"/>
          <w:position w:val="0"/>
        </w:rPr>
        <w:t>k</w:t>
      </w:r>
      <w:r>
        <w:rPr>
          <w:i/>
          <w:iCs/>
          <w:color w:val="000000"/>
          <w:spacing w:val="0"/>
          <w:w w:val="100"/>
          <w:position w:val="0"/>
          <w:vertAlign w:val="subscript"/>
        </w:rPr>
        <w:t>H</w:t>
      </w:r>
      <w:r>
        <w:rPr>
          <w:i/>
          <w:iCs/>
          <w:color w:val="000000"/>
          <w:spacing w:val="0"/>
          <w:w w:val="100"/>
          <w:position w:val="0"/>
        </w:rPr>
        <w:t xml:space="preserve"> = •=k</w:t>
      </w:r>
      <w:r>
        <w:rPr>
          <w:i/>
          <w:iCs/>
          <w:color w:val="000000"/>
          <w:spacing w:val="0"/>
          <w:w w:val="100"/>
          <w:position w:val="0"/>
          <w:vertAlign w:val="subscript"/>
        </w:rPr>
        <w:t>3</w:t>
      </w:r>
      <w:r>
        <w:rPr>
          <w:i/>
          <w:iCs/>
          <w:color w:val="000000"/>
          <w:spacing w:val="0"/>
          <w:w w:val="100"/>
          <w:position w:val="0"/>
        </w:rPr>
        <w:t>k</w:t>
      </w:r>
      <w:r>
        <w:rPr>
          <w:i/>
          <w:iCs/>
          <w:color w:val="000000"/>
          <w:spacing w:val="0"/>
          <w:w w:val="100"/>
          <w:position w:val="0"/>
          <w:vertAlign w:val="subscript"/>
        </w:rPr>
        <w:t>p</w:t>
      </w:r>
      <w:r>
        <w:rPr>
          <w:color w:val="000000"/>
          <w:spacing w:val="0"/>
          <w:w w:val="100"/>
          <w:position w:val="0"/>
        </w:rPr>
        <w:t xml:space="preserve"> </w:t>
      </w:r>
      <w:r>
        <w:rPr>
          <w:color w:val="000000"/>
          <w:spacing w:val="0"/>
          <w:w w:val="100"/>
          <w:position w:val="0"/>
        </w:rPr>
        <w:t xml:space="preserve">можно значение </w:t>
      </w:r>
      <w:r>
        <w:rPr>
          <w:i/>
          <w:iCs/>
          <w:color w:val="000000"/>
          <w:spacing w:val="0"/>
          <w:w w:val="100"/>
          <w:position w:val="0"/>
        </w:rPr>
        <w:t>k</w:t>
      </w:r>
      <w:r>
        <w:rPr>
          <w:i/>
          <w:iCs/>
          <w:color w:val="000000"/>
          <w:spacing w:val="0"/>
          <w:w w:val="100"/>
          <w:position w:val="0"/>
          <w:vertAlign w:val="subscript"/>
        </w:rPr>
        <w:t>3</w:t>
      </w:r>
      <w:r>
        <w:rPr>
          <w:color w:val="000000"/>
          <w:spacing w:val="0"/>
          <w:w w:val="100"/>
          <w:position w:val="0"/>
        </w:rPr>
        <w:t xml:space="preserve"> </w:t>
      </w:r>
      <w:r>
        <w:rPr>
          <w:color w:val="000000"/>
          <w:spacing w:val="0"/>
          <w:w w:val="100"/>
          <w:position w:val="0"/>
        </w:rPr>
        <w:t xml:space="preserve">принять от 1 до 1,1, имея </w:t>
      </w:r>
      <w:r>
        <w:rPr>
          <w:b/>
          <w:bCs/>
          <w:color w:val="000000"/>
          <w:spacing w:val="0"/>
          <w:w w:val="100"/>
          <w:position w:val="0"/>
        </w:rPr>
        <w:t xml:space="preserve">в </w:t>
      </w:r>
      <w:r>
        <w:rPr>
          <w:color w:val="000000"/>
          <w:spacing w:val="0"/>
          <w:w w:val="100"/>
          <w:position w:val="0"/>
        </w:rPr>
        <w:t xml:space="preserve">виду, что приведенные выше значения коэффициента разброса </w:t>
      </w:r>
      <w:r>
        <w:rPr>
          <w:i/>
          <w:iCs/>
          <w:color w:val="000000"/>
          <w:spacing w:val="0"/>
          <w:w w:val="100"/>
          <w:position w:val="0"/>
        </w:rPr>
        <w:t>kp</w:t>
      </w:r>
      <w:r>
        <w:rPr>
          <w:color w:val="000000"/>
          <w:spacing w:val="0"/>
          <w:w w:val="100"/>
          <w:position w:val="0"/>
        </w:rPr>
        <w:t xml:space="preserve"> </w:t>
      </w:r>
      <w:r>
        <w:rPr>
          <w:color w:val="000000"/>
          <w:spacing w:val="0"/>
          <w:w w:val="100"/>
          <w:position w:val="0"/>
        </w:rPr>
        <w:t>указаны для наиболее неблагоприятных и достаточно редких сочетаний влияющих на разброс факторов.</w:t>
      </w:r>
    </w:p>
    <w:p>
      <w:pPr>
        <w:pStyle w:val="Style9"/>
        <w:keepNext w:val="0"/>
        <w:keepLines w:val="0"/>
        <w:widowControl w:val="0"/>
        <w:shd w:val="clear" w:color="auto" w:fill="auto"/>
        <w:bidi w:val="0"/>
        <w:spacing w:before="0" w:after="0" w:line="206" w:lineRule="auto"/>
        <w:ind w:left="0" w:right="0" w:firstLine="360"/>
        <w:jc w:val="both"/>
      </w:pPr>
      <w:r>
        <w:rPr>
          <w:color w:val="000000"/>
          <w:spacing w:val="0"/>
          <w:w w:val="100"/>
          <w:position w:val="0"/>
        </w:rPr>
        <w:t>Если кабели питания требуют защиты от перегрузки, то дополнительно учитывают условия (37) — (41).</w:t>
      </w:r>
    </w:p>
    <w:p>
      <w:pPr>
        <w:pStyle w:val="Style9"/>
        <w:keepNext w:val="0"/>
        <w:keepLines w:val="0"/>
        <w:widowControl w:val="0"/>
        <w:shd w:val="clear" w:color="auto" w:fill="auto"/>
        <w:bidi w:val="0"/>
        <w:spacing w:before="0" w:after="0" w:line="206" w:lineRule="auto"/>
        <w:ind w:left="0" w:right="0" w:firstLine="360"/>
        <w:jc w:val="both"/>
      </w:pPr>
      <w:r>
        <w:rPr>
          <w:b/>
          <w:bCs/>
          <w:color w:val="000000"/>
          <w:spacing w:val="0"/>
          <w:w w:val="100"/>
          <w:position w:val="0"/>
        </w:rPr>
        <w:t xml:space="preserve">Выбор времени срабатывания. </w:t>
      </w:r>
      <w:r>
        <w:rPr>
          <w:color w:val="000000"/>
          <w:spacing w:val="0"/>
          <w:w w:val="100"/>
          <w:position w:val="0"/>
        </w:rPr>
        <w:t>Время срабатывания защиты от перегрузки принимается из условия несраба</w:t>
        <w:softHyphen/>
        <w:t>тывания защиты при пуске или самозапуске электродви</w:t>
        <w:softHyphen/>
        <w:t>гателя:</w:t>
      </w:r>
    </w:p>
    <w:p>
      <w:pPr>
        <w:pStyle w:val="Style9"/>
        <w:keepNext w:val="0"/>
        <w:keepLines w:val="0"/>
        <w:widowControl w:val="0"/>
        <w:shd w:val="clear" w:color="auto" w:fill="auto"/>
        <w:tabs>
          <w:tab w:pos="3394" w:val="left"/>
        </w:tabs>
        <w:bidi w:val="0"/>
        <w:spacing w:before="0" w:after="60" w:line="206" w:lineRule="auto"/>
        <w:ind w:left="0" w:right="0" w:firstLine="0"/>
        <w:jc w:val="right"/>
      </w:pPr>
      <w:r>
        <w:rPr>
          <w:color w:val="000000"/>
          <w:spacing w:val="0"/>
          <w:w w:val="100"/>
          <w:position w:val="0"/>
        </w:rPr>
        <w:t>^.п&gt;(1.5-2)/</w:t>
      </w:r>
      <w:r>
        <w:rPr>
          <w:color w:val="000000"/>
          <w:spacing w:val="0"/>
          <w:w w:val="100"/>
          <w:position w:val="0"/>
          <w:vertAlign w:val="subscript"/>
        </w:rPr>
        <w:t>пуск</w:t>
      </w:r>
      <w:r>
        <w:rPr>
          <w:color w:val="000000"/>
          <w:spacing w:val="0"/>
          <w:w w:val="100"/>
          <w:position w:val="0"/>
        </w:rPr>
        <w:t>,</w:t>
        <w:tab/>
        <w:t>(64)</w:t>
      </w: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где </w:t>
      </w:r>
      <w:r>
        <w:rPr>
          <w:i/>
          <w:iCs/>
          <w:color w:val="000000"/>
          <w:spacing w:val="0"/>
          <w:w w:val="100"/>
          <w:position w:val="0"/>
        </w:rPr>
        <w:t xml:space="preserve">tc.n </w:t>
      </w:r>
      <w:r>
        <w:rPr>
          <w:i/>
          <w:iCs/>
          <w:color w:val="000000"/>
          <w:spacing w:val="0"/>
          <w:w w:val="100"/>
          <w:position w:val="0"/>
        </w:rPr>
        <w:t>—</w:t>
      </w:r>
      <w:r>
        <w:rPr>
          <w:color w:val="000000"/>
          <w:spacing w:val="0"/>
          <w:w w:val="100"/>
          <w:position w:val="0"/>
        </w:rPr>
        <w:t xml:space="preserve"> время срабатывания защиты при токе, равном пусковому; /пуск — длительность пуска или самозапуска.</w:t>
      </w:r>
    </w:p>
    <w:p>
      <w:pPr>
        <w:pStyle w:val="Style9"/>
        <w:keepNext w:val="0"/>
        <w:keepLines w:val="0"/>
        <w:widowControl w:val="0"/>
        <w:shd w:val="clear" w:color="auto" w:fill="auto"/>
        <w:bidi w:val="0"/>
        <w:spacing w:before="0" w:after="0" w:line="204" w:lineRule="auto"/>
        <w:ind w:left="0" w:right="0" w:firstLine="360"/>
        <w:jc w:val="both"/>
        <w:sectPr>
          <w:headerReference w:type="default" r:id="rId136"/>
          <w:footerReference w:type="default" r:id="rId137"/>
          <w:headerReference w:type="even" r:id="rId138"/>
          <w:footerReference w:type="even" r:id="rId139"/>
          <w:headerReference w:type="first" r:id="rId140"/>
          <w:footerReference w:type="first" r:id="rId141"/>
          <w:footnotePr>
            <w:pos w:val="pageBottom"/>
            <w:numFmt w:val="chicago"/>
            <w:numRestart w:val="continuous"/>
            <w15:footnoteColumns w:val="1"/>
          </w:footnotePr>
          <w:pgSz w:w="7001" w:h="11278"/>
          <w:pgMar w:top="259" w:right="329" w:bottom="1123" w:left="329" w:header="0" w:footer="3" w:gutter="607"/>
          <w:cols w:space="720"/>
          <w:noEndnote/>
          <w:titlePg/>
          <w:rtlGutter/>
          <w:docGrid w:linePitch="360"/>
        </w:sectPr>
      </w:pPr>
      <w:r>
        <w:rPr>
          <w:color w:val="000000"/>
          <w:spacing w:val="0"/>
          <w:w w:val="100"/>
          <w:position w:val="0"/>
        </w:rPr>
        <w:t xml:space="preserve">Время срабатывания защиты от перегрузки при токе </w:t>
      </w:r>
      <w:r>
        <w:rPr>
          <w:color w:val="000000"/>
          <w:spacing w:val="0"/>
          <w:w w:val="100"/>
          <w:position w:val="0"/>
          <w:sz w:val="17"/>
          <w:szCs w:val="17"/>
        </w:rPr>
        <w:t xml:space="preserve">67н.расц </w:t>
      </w:r>
      <w:r>
        <w:rPr>
          <w:color w:val="000000"/>
          <w:spacing w:val="0"/>
          <w:w w:val="100"/>
          <w:position w:val="0"/>
        </w:rPr>
        <w:t xml:space="preserve">регулируется для автоматических выключателей </w:t>
      </w:r>
      <w:r>
        <w:rPr>
          <w:b/>
          <w:bCs/>
          <w:color w:val="000000"/>
          <w:spacing w:val="0"/>
          <w:w w:val="100"/>
          <w:position w:val="0"/>
        </w:rPr>
        <w:t xml:space="preserve">с </w:t>
      </w:r>
      <w:r>
        <w:rPr>
          <w:color w:val="000000"/>
          <w:spacing w:val="0"/>
          <w:w w:val="100"/>
          <w:position w:val="0"/>
        </w:rPr>
        <w:t>полупроводниковыми расцепителями А3700, ВА53, ВА54 «Электрон» в пределах от 4 до 16 с, для АВМ— от 2 до 4 с. Для выключателей с комбинированным рас</w:t>
        <w:softHyphen/>
        <w:t>цепителем оно не регулируется и составляет 8—20 с в зависимости от /</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Р</w:t>
      </w:r>
      <w:r>
        <w:rPr>
          <w:color w:val="000000"/>
          <w:spacing w:val="0"/>
          <w:w w:val="100"/>
          <w:position w:val="0"/>
        </w:rPr>
        <w:t>асц. Длительность пуска электро</w:t>
        <w:softHyphen/>
        <w:t>двигателей при легких условиях пуска составляет 0,5— 2 с, при тяжелых — 5—10 с. Таким образом, несрабаты</w:t>
        <w:softHyphen/>
        <w:t xml:space="preserve">вание защиты от перегрузки обеспечивается для всех выключателей, кроме АВМ, если он установлен в цепи Двигателя с тяжелым пуском. В этом случае требуется Во избежание излишних отключений выключателя загруб- </w:t>
      </w:r>
      <w:r>
        <w:rPr>
          <w:color w:val="000000"/>
          <w:spacing w:val="0"/>
          <w:w w:val="100"/>
          <w:position w:val="0"/>
          <w:vertAlign w:val="superscript"/>
        </w:rPr>
        <w:t>Ля</w:t>
      </w:r>
      <w:r>
        <w:rPr>
          <w:color w:val="000000"/>
          <w:spacing w:val="0"/>
          <w:w w:val="100"/>
          <w:position w:val="0"/>
        </w:rPr>
        <w:t xml:space="preserve">ть защиту от перегрузки по току, принимая </w:t>
      </w:r>
      <w:r>
        <w:rPr>
          <w:i/>
          <w:iCs/>
          <w:color w:val="000000"/>
          <w:spacing w:val="0"/>
          <w:w w:val="100"/>
          <w:position w:val="0"/>
        </w:rPr>
        <w:t>1</w:t>
      </w:r>
      <w:r>
        <w:rPr>
          <w:i/>
          <w:iCs/>
          <w:color w:val="000000"/>
          <w:spacing w:val="0"/>
          <w:w w:val="100"/>
          <w:position w:val="0"/>
          <w:vertAlign w:val="subscript"/>
        </w:rPr>
        <w:t>С</w:t>
      </w:r>
      <w:r>
        <w:rPr>
          <w:i/>
          <w:iCs/>
          <w:color w:val="000000"/>
          <w:spacing w:val="0"/>
          <w:w w:val="100"/>
          <w:position w:val="0"/>
        </w:rPr>
        <w:t>.</w:t>
      </w:r>
      <w:r>
        <w:rPr>
          <w:i/>
          <w:iCs/>
          <w:color w:val="000000"/>
          <w:spacing w:val="0"/>
          <w:w w:val="100"/>
          <w:position w:val="0"/>
          <w:vertAlign w:val="subscript"/>
        </w:rPr>
        <w:t>Л</w:t>
      </w:r>
      <w:r>
        <w:rPr>
          <w:i/>
          <w:iCs/>
          <w:color w:val="000000"/>
          <w:spacing w:val="0"/>
          <w:w w:val="100"/>
          <w:position w:val="0"/>
        </w:rPr>
        <w:t xml:space="preserve">= </w:t>
      </w:r>
      <w:r>
        <w:rPr>
          <w:color w:val="000000"/>
          <w:spacing w:val="0"/>
          <w:w w:val="100"/>
          <w:position w:val="0"/>
          <w:sz w:val="17"/>
          <w:szCs w:val="17"/>
        </w:rPr>
        <w:t xml:space="preserve">^^/н.расц, </w:t>
      </w:r>
      <w:r>
        <w:rPr>
          <w:color w:val="000000"/>
          <w:spacing w:val="0"/>
          <w:w w:val="100"/>
          <w:position w:val="0"/>
        </w:rPr>
        <w:t>а иногда вообще выводить ее из работы за</w:t>
        <w:softHyphen/>
      </w: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клиниванием анкерной скобки часового механизма, пред, варительно проверив чувствительность отсечки при о </w:t>
      </w:r>
      <w:r>
        <w:rPr>
          <w:color w:val="000000"/>
          <w:spacing w:val="0"/>
          <w:w w:val="100"/>
          <w:position w:val="0"/>
        </w:rPr>
        <w:t xml:space="preserve">v </w:t>
      </w:r>
      <w:r>
        <w:rPr>
          <w:color w:val="000000"/>
          <w:spacing w:val="0"/>
          <w:w w:val="100"/>
          <w:position w:val="0"/>
        </w:rPr>
        <w:t>нофазных к. з.</w:t>
      </w:r>
    </w:p>
    <w:p>
      <w:pPr>
        <w:pStyle w:val="Style9"/>
        <w:keepNext w:val="0"/>
        <w:keepLines w:val="0"/>
        <w:widowControl w:val="0"/>
        <w:shd w:val="clear" w:color="auto" w:fill="auto"/>
        <w:bidi w:val="0"/>
        <w:spacing w:before="0" w:after="0" w:line="204" w:lineRule="auto"/>
        <w:ind w:left="0" w:right="0"/>
        <w:jc w:val="both"/>
      </w:pPr>
      <w:r>
        <w:rPr>
          <w:color w:val="000000"/>
          <w:spacing w:val="0"/>
          <w:w w:val="100"/>
          <w:position w:val="0"/>
        </w:rPr>
        <w:t>Для особо ответственных электродвигателей, отклю</w:t>
        <w:softHyphen/>
        <w:t>чение которых при перегрузках недопустимо, защита с</w:t>
      </w:r>
      <w:r>
        <w:rPr>
          <w:color w:val="000000"/>
          <w:spacing w:val="0"/>
          <w:w w:val="100"/>
          <w:position w:val="0"/>
          <w:vertAlign w:val="subscript"/>
        </w:rPr>
        <w:t xml:space="preserve">г </w:t>
      </w:r>
      <w:r>
        <w:rPr>
          <w:color w:val="000000"/>
          <w:spacing w:val="0"/>
          <w:w w:val="100"/>
          <w:position w:val="0"/>
        </w:rPr>
        <w:t>перегрузки (если она требуется) выполняется с дейст</w:t>
        <w:softHyphen/>
        <w:t>вием на сигнал.</w:t>
      </w:r>
    </w:p>
    <w:p>
      <w:pPr>
        <w:pStyle w:val="Style9"/>
        <w:keepNext w:val="0"/>
        <w:keepLines w:val="0"/>
        <w:widowControl w:val="0"/>
        <w:shd w:val="clear" w:color="auto" w:fill="auto"/>
        <w:bidi w:val="0"/>
        <w:spacing w:before="0" w:after="0" w:line="204" w:lineRule="auto"/>
        <w:ind w:left="0" w:right="0"/>
        <w:jc w:val="both"/>
      </w:pPr>
      <w:r>
        <w:rPr>
          <w:color w:val="000000"/>
          <w:spacing w:val="0"/>
          <w:w w:val="100"/>
          <w:position w:val="0"/>
        </w:rPr>
        <w:t>Проверка чувствительности при однофазных к. з. Ес</w:t>
        <w:softHyphen/>
        <w:t>ли для отключения однофазных к. з. используется защи. та от перегрузки, то проверяется ее чувствительность. Значение коэффициента чувствительности при однофаз</w:t>
        <w:softHyphen/>
        <w:t>ном к. з. на зажимах электродвигателя должно быть:</w:t>
      </w:r>
    </w:p>
    <w:p>
      <w:pPr>
        <w:pStyle w:val="Style9"/>
        <w:keepNext w:val="0"/>
        <w:keepLines w:val="0"/>
        <w:widowControl w:val="0"/>
        <w:shd w:val="clear" w:color="auto" w:fill="auto"/>
        <w:bidi w:val="0"/>
        <w:spacing w:before="0" w:after="80" w:line="204" w:lineRule="auto"/>
        <w:ind w:left="0" w:right="0"/>
        <w:jc w:val="both"/>
      </w:pPr>
      <w:r>
        <w:rPr>
          <w:color w:val="000000"/>
          <w:spacing w:val="0"/>
          <w:w w:val="100"/>
          <w:position w:val="0"/>
        </w:rPr>
        <w:t>для невзрывоопасной среды и выключателей с регу</w:t>
        <w:softHyphen/>
        <w:t>лируемой защитной характеристикой</w:t>
      </w:r>
    </w:p>
    <w:p>
      <w:pPr>
        <w:pStyle w:val="Style44"/>
        <w:keepNext w:val="0"/>
        <w:keepLines w:val="0"/>
        <w:widowControl w:val="0"/>
        <w:shd w:val="clear" w:color="auto" w:fill="auto"/>
        <w:tabs>
          <w:tab w:pos="5273" w:val="left"/>
        </w:tabs>
        <w:bidi w:val="0"/>
        <w:spacing w:before="0" w:after="0" w:line="226" w:lineRule="auto"/>
        <w:ind w:left="1900" w:right="0" w:firstLine="0"/>
        <w:jc w:val="both"/>
      </w:pPr>
      <w:r>
        <w:fldChar w:fldCharType="begin"/>
        <w:instrText xml:space="preserve"> TOC \o "1-5" \h \z </w:instrText>
        <w:fldChar w:fldCharType="separate"/>
      </w:r>
      <w:r>
        <w:rPr>
          <w:color w:val="000000"/>
          <w:spacing w:val="0"/>
          <w:w w:val="100"/>
          <w:position w:val="0"/>
        </w:rPr>
        <w:t>^</w:t>
      </w:r>
      <w:r>
        <w:rPr>
          <w:color w:val="000000"/>
          <w:spacing w:val="0"/>
          <w:w w:val="100"/>
          <w:position w:val="0"/>
          <w:vertAlign w:val="superscript"/>
        </w:rPr>
        <w:t>,)</w:t>
      </w:r>
      <w:r>
        <w:rPr>
          <w:color w:val="000000"/>
          <w:spacing w:val="0"/>
          <w:w w:val="100"/>
          <w:position w:val="0"/>
        </w:rPr>
        <w:t>=т.п&gt;3;</w:t>
        <w:tab/>
        <w:t>(65)</w:t>
      </w:r>
    </w:p>
    <w:p>
      <w:pPr>
        <w:pStyle w:val="Style44"/>
        <w:keepNext w:val="0"/>
        <w:keepLines w:val="0"/>
        <w:widowControl w:val="0"/>
        <w:shd w:val="clear" w:color="auto" w:fill="auto"/>
        <w:bidi w:val="0"/>
        <w:spacing w:before="0" w:after="80" w:line="206" w:lineRule="auto"/>
        <w:ind w:left="0" w:right="0" w:firstLine="340"/>
        <w:jc w:val="both"/>
        <w:rPr>
          <w:sz w:val="22"/>
          <w:szCs w:val="22"/>
        </w:rPr>
      </w:pPr>
      <w:r>
        <w:rPr>
          <w:color w:val="000000"/>
          <w:spacing w:val="0"/>
          <w:w w:val="100"/>
          <w:position w:val="0"/>
          <w:sz w:val="22"/>
          <w:szCs w:val="22"/>
        </w:rPr>
        <w:t>для невзрывоопасной среды и выключателей с нере</w:t>
        <w:softHyphen/>
        <w:t>гулируемой защитной характеристикой</w:t>
      </w:r>
    </w:p>
    <w:p>
      <w:pPr>
        <w:pStyle w:val="Style44"/>
        <w:keepNext w:val="0"/>
        <w:keepLines w:val="0"/>
        <w:widowControl w:val="0"/>
        <w:shd w:val="clear" w:color="auto" w:fill="auto"/>
        <w:tabs>
          <w:tab w:pos="5273" w:val="left"/>
        </w:tabs>
        <w:bidi w:val="0"/>
        <w:spacing w:before="0" w:after="80" w:line="226" w:lineRule="auto"/>
        <w:ind w:left="1900" w:right="0" w:firstLine="0"/>
        <w:jc w:val="both"/>
      </w:pPr>
      <w:r>
        <w:rPr>
          <w:color w:val="000000"/>
          <w:spacing w:val="0"/>
          <w:w w:val="100"/>
          <w:position w:val="0"/>
        </w:rPr>
        <w:t xml:space="preserve">Ч°= </w:t>
      </w:r>
      <w:r>
        <w:rPr>
          <w:color w:val="000000"/>
          <w:spacing w:val="0"/>
          <w:w w:val="100"/>
          <w:position w:val="0"/>
        </w:rPr>
        <w:t xml:space="preserve">m.pacu </w:t>
      </w:r>
      <w:r>
        <w:rPr>
          <w:color w:val="000000"/>
          <w:spacing w:val="0"/>
          <w:w w:val="100"/>
          <w:position w:val="0"/>
        </w:rPr>
        <w:t>&gt;3;</w:t>
        <w:tab/>
        <w:t>(66)</w:t>
      </w:r>
    </w:p>
    <w:p>
      <w:pPr>
        <w:pStyle w:val="Style44"/>
        <w:keepNext w:val="0"/>
        <w:keepLines w:val="0"/>
        <w:widowControl w:val="0"/>
        <w:shd w:val="clear" w:color="auto" w:fill="auto"/>
        <w:bidi w:val="0"/>
        <w:spacing w:before="0" w:after="80" w:line="204" w:lineRule="auto"/>
        <w:ind w:left="0" w:right="0" w:firstLine="320"/>
        <w:jc w:val="both"/>
        <w:rPr>
          <w:sz w:val="22"/>
          <w:szCs w:val="22"/>
        </w:rPr>
      </w:pPr>
      <w:r>
        <w:rPr>
          <w:color w:val="000000"/>
          <w:spacing w:val="0"/>
          <w:w w:val="100"/>
          <w:position w:val="0"/>
          <w:sz w:val="22"/>
          <w:szCs w:val="22"/>
        </w:rPr>
        <w:t>для взрывоопасной среды</w:t>
      </w:r>
    </w:p>
    <w:p>
      <w:pPr>
        <w:pStyle w:val="Style44"/>
        <w:keepNext w:val="0"/>
        <w:keepLines w:val="0"/>
        <w:widowControl w:val="0"/>
        <w:shd w:val="clear" w:color="auto" w:fill="auto"/>
        <w:tabs>
          <w:tab w:pos="5273" w:val="left"/>
        </w:tabs>
        <w:bidi w:val="0"/>
        <w:spacing w:before="0" w:after="0" w:line="226" w:lineRule="auto"/>
        <w:ind w:left="1900" w:right="0" w:firstLine="0"/>
        <w:jc w:val="both"/>
      </w:pPr>
      <w:r>
        <w:rPr>
          <w:color w:val="000000"/>
          <w:spacing w:val="0"/>
          <w:w w:val="100"/>
          <w:position w:val="0"/>
        </w:rPr>
        <w:t>^=да..расц&gt;</w:t>
      </w:r>
      <w:r>
        <w:rPr>
          <w:color w:val="000000"/>
          <w:spacing w:val="0"/>
          <w:w w:val="100"/>
          <w:position w:val="0"/>
          <w:vertAlign w:val="superscript"/>
        </w:rPr>
        <w:t>6</w:t>
      </w:r>
      <w:r>
        <w:rPr>
          <w:color w:val="000000"/>
          <w:spacing w:val="0"/>
          <w:w w:val="100"/>
          <w:position w:val="0"/>
        </w:rPr>
        <w:t>-</w:t>
        <w:tab/>
        <w:t>(67)</w:t>
      </w:r>
      <w:r>
        <w:fldChar w:fldCharType="end"/>
      </w:r>
    </w:p>
    <w:p>
      <w:pPr>
        <w:pStyle w:val="Style7"/>
        <w:keepNext w:val="0"/>
        <w:keepLines w:val="0"/>
        <w:widowControl w:val="0"/>
        <w:shd w:val="clear" w:color="auto" w:fill="auto"/>
        <w:bidi w:val="0"/>
        <w:spacing w:before="0" w:after="0" w:line="226" w:lineRule="auto"/>
        <w:ind w:left="0" w:right="0" w:firstLine="440"/>
        <w:jc w:val="both"/>
      </w:pPr>
      <w:r>
        <w:rPr>
          <w:color w:val="000000"/>
          <w:spacing w:val="0"/>
          <w:w w:val="100"/>
          <w:position w:val="0"/>
        </w:rPr>
        <w:t>Пример 7. Шины 0,4 кВ питаются от трансформатора ыогцност ,ю 630 кВ</w:t>
      </w:r>
      <w:r>
        <w:rPr>
          <w:color w:val="000000"/>
          <w:spacing w:val="0"/>
          <w:w w:val="100"/>
          <w:position w:val="0"/>
        </w:rPr>
        <w:t xml:space="preserve">-A </w:t>
      </w:r>
      <w:r>
        <w:rPr>
          <w:color w:val="000000"/>
          <w:spacing w:val="0"/>
          <w:w w:val="100"/>
          <w:position w:val="0"/>
        </w:rPr>
        <w:t>(Д</w:t>
      </w:r>
      <w:r>
        <w:rPr>
          <w:color w:val="000000"/>
          <w:spacing w:val="0"/>
          <w:w w:val="100"/>
          <w:position w:val="0"/>
        </w:rPr>
        <w:t>u</w:t>
      </w:r>
      <w:r>
        <w:rPr>
          <w:color w:val="000000"/>
          <w:spacing w:val="0"/>
          <w:w w:val="100"/>
          <w:position w:val="0"/>
          <w:vertAlign w:val="subscript"/>
        </w:rPr>
        <w:t>K</w:t>
      </w:r>
      <w:r>
        <w:rPr>
          <w:color w:val="000000"/>
          <w:spacing w:val="0"/>
          <w:w w:val="100"/>
          <w:position w:val="0"/>
        </w:rPr>
        <w:t xml:space="preserve">=5,5 </w:t>
      </w:r>
      <w:r>
        <w:rPr>
          <w:color w:val="000000"/>
          <w:spacing w:val="0"/>
          <w:w w:val="100"/>
          <w:position w:val="0"/>
        </w:rPr>
        <w:t>%), подключенного к мощной системе (х</w:t>
      </w:r>
      <w:r>
        <w:rPr>
          <w:color w:val="000000"/>
          <w:spacing w:val="0"/>
          <w:w w:val="100"/>
          <w:position w:val="0"/>
          <w:vertAlign w:val="subscript"/>
        </w:rPr>
        <w:t>с</w:t>
      </w:r>
      <w:r>
        <w:rPr>
          <w:color w:val="000000"/>
          <w:spacing w:val="0"/>
          <w:w w:val="100"/>
          <w:position w:val="0"/>
        </w:rPr>
        <w:t>=0,1 х</w:t>
      </w:r>
      <w:r>
        <w:rPr>
          <w:color w:val="000000"/>
          <w:spacing w:val="0"/>
          <w:w w:val="100"/>
          <w:position w:val="0"/>
          <w:vertAlign w:val="subscript"/>
        </w:rPr>
        <w:t>т</w:t>
      </w:r>
      <w:r>
        <w:rPr>
          <w:color w:val="000000"/>
          <w:spacing w:val="0"/>
          <w:w w:val="100"/>
          <w:position w:val="0"/>
        </w:rPr>
        <w:t>). К шинам через автомат серии А3100 трехжильным ка</w:t>
        <w:softHyphen/>
        <w:t xml:space="preserve">белем с алюминиевыми жилами в алюминиевой оболочке сечением </w:t>
      </w:r>
      <w:r>
        <w:rPr>
          <w:color w:val="000000"/>
          <w:spacing w:val="0"/>
          <w:w w:val="100"/>
          <w:position w:val="0"/>
        </w:rPr>
        <w:t xml:space="preserve">3x95 </w:t>
      </w:r>
      <w:r>
        <w:rPr>
          <w:color w:val="000000"/>
          <w:spacing w:val="0"/>
          <w:w w:val="100"/>
          <w:position w:val="0"/>
        </w:rPr>
        <w:t>мм</w:t>
      </w:r>
      <w:r>
        <w:rPr>
          <w:color w:val="000000"/>
          <w:spacing w:val="0"/>
          <w:w w:val="100"/>
          <w:position w:val="0"/>
          <w:vertAlign w:val="superscript"/>
        </w:rPr>
        <w:t>2</w:t>
      </w:r>
      <w:r>
        <w:rPr>
          <w:color w:val="000000"/>
          <w:spacing w:val="0"/>
          <w:w w:val="100"/>
          <w:position w:val="0"/>
        </w:rPr>
        <w:t xml:space="preserve"> длиной НО м подключен двигатель мощностью 75 кВт, с номинальным током 135 А и пусковым 865 А. Определить ток ера- батывания отсечки автомата и уточнить его тип.</w:t>
      </w:r>
    </w:p>
    <w:p>
      <w:pPr>
        <w:pStyle w:val="Style7"/>
        <w:keepNext w:val="0"/>
        <w:keepLines w:val="0"/>
        <w:widowControl w:val="0"/>
        <w:shd w:val="clear" w:color="auto" w:fill="auto"/>
        <w:tabs>
          <w:tab w:pos="1829" w:val="left"/>
        </w:tabs>
        <w:bidi w:val="0"/>
        <w:spacing w:before="0" w:after="0" w:line="226" w:lineRule="auto"/>
        <w:ind w:left="0" w:right="0" w:firstLine="440"/>
        <w:jc w:val="both"/>
      </w:pPr>
      <w:r>
        <w:rPr>
          <w:color w:val="000000"/>
          <w:spacing w:val="0"/>
          <w:w w:val="100"/>
          <w:position w:val="0"/>
        </w:rPr>
        <w:t>Решение. По формуле (51) имеем 7с ,о= 1,9-865= 1650 А, при</w:t>
        <w:softHyphen/>
        <w:t>нимаем автомат А3144 с номинальным током комбинированного рас</w:t>
        <w:softHyphen/>
        <w:t xml:space="preserve">цепителя 250 А и уставкой отсечки 1750 А. По графикам рис. П2. </w:t>
      </w:r>
      <w:r>
        <w:rPr>
          <w:i/>
          <w:iCs/>
          <w:color w:val="000000"/>
          <w:spacing w:val="0"/>
          <w:w w:val="100"/>
          <w:position w:val="0"/>
        </w:rPr>
        <w:t xml:space="preserve">в </w:t>
      </w:r>
      <w:r>
        <w:rPr>
          <w:color w:val="000000"/>
          <w:spacing w:val="0"/>
          <w:w w:val="100"/>
          <w:position w:val="0"/>
        </w:rPr>
        <w:t xml:space="preserve">приложения находим ток к. з. на зажимах двигателя =3,5 кА, ток однофазного к. з. определяем по кривым рис. П9, </w:t>
      </w:r>
      <w:r>
        <w:rPr>
          <w:i/>
          <w:iCs/>
          <w:color w:val="000000"/>
          <w:spacing w:val="0"/>
          <w:w w:val="100"/>
          <w:position w:val="0"/>
        </w:rPr>
        <w:t>в</w:t>
      </w:r>
      <w:r>
        <w:rPr>
          <w:color w:val="000000"/>
          <w:spacing w:val="0"/>
          <w:w w:val="100"/>
          <w:position w:val="0"/>
        </w:rPr>
        <w:t xml:space="preserve"> для четырск- жильных кабелей в алюминиевой оболочке с учетом поправочного ко</w:t>
        <w:softHyphen/>
        <w:t>эффициента 1,15:</w:t>
        <w:tab/>
        <w:t>=2,3/1,15 = 2 кА. Нормируемый коэффициент</w:t>
      </w:r>
    </w:p>
    <w:p>
      <w:pPr>
        <w:pStyle w:val="Style7"/>
        <w:keepNext w:val="0"/>
        <w:keepLines w:val="0"/>
        <w:widowControl w:val="0"/>
        <w:shd w:val="clear" w:color="auto" w:fill="auto"/>
        <w:bidi w:val="0"/>
        <w:spacing w:before="0" w:after="0" w:line="259" w:lineRule="auto"/>
        <w:ind w:left="0" w:right="0" w:firstLine="0"/>
        <w:jc w:val="both"/>
      </w:pPr>
      <w:r>
        <w:rPr>
          <w:color w:val="000000"/>
          <w:spacing w:val="0"/>
          <w:w w:val="100"/>
          <w:position w:val="0"/>
        </w:rPr>
        <w:t>чувствительности отсечки &amp;</w:t>
      </w:r>
      <w:r>
        <w:rPr>
          <w:color w:val="000000"/>
          <w:spacing w:val="0"/>
          <w:w w:val="100"/>
          <w:position w:val="0"/>
          <w:vertAlign w:val="subscript"/>
        </w:rPr>
        <w:t>ч</w:t>
      </w:r>
      <w:r>
        <w:rPr>
          <w:color w:val="000000"/>
          <w:spacing w:val="0"/>
          <w:w w:val="100"/>
          <w:position w:val="0"/>
        </w:rPr>
        <w:t>= 1,1-1,15= 1,27, фактический коэффи</w:t>
        <w:softHyphen/>
        <w:t xml:space="preserve">циент чувствительности =0,87-3,5/1,75 =1,74 — достаточен, </w:t>
      </w:r>
      <w:r>
        <w:rPr>
          <w:color w:val="000000"/>
          <w:spacing w:val="0"/>
          <w:w w:val="100"/>
          <w:position w:val="0"/>
        </w:rPr>
        <w:t xml:space="preserve">= </w:t>
      </w:r>
      <w:r>
        <w:rPr>
          <w:color w:val="000000"/>
          <w:spacing w:val="0"/>
          <w:w w:val="100"/>
          <w:position w:val="0"/>
        </w:rPr>
        <w:t>= 2/1,75=1,14 — недостаточен.</w:t>
      </w:r>
    </w:p>
    <w:p>
      <w:pPr>
        <w:pStyle w:val="Style7"/>
        <w:keepNext w:val="0"/>
        <w:keepLines w:val="0"/>
        <w:widowControl w:val="0"/>
        <w:shd w:val="clear" w:color="auto" w:fill="auto"/>
        <w:bidi w:val="0"/>
        <w:spacing w:before="0" w:after="320" w:line="240" w:lineRule="auto"/>
        <w:ind w:left="0" w:right="0" w:firstLine="440"/>
        <w:jc w:val="both"/>
      </w:pPr>
      <w:r>
        <w:rPr>
          <w:color w:val="000000"/>
          <w:spacing w:val="0"/>
          <w:w w:val="100"/>
          <w:position w:val="0"/>
        </w:rPr>
        <w:t>Уточним ток Срабатывания отсечки с учетом влияния внешней се</w:t>
        <w:softHyphen/>
        <w:t>ти. По табл. 1 х</w:t>
      </w:r>
      <w:r>
        <w:rPr>
          <w:color w:val="000000"/>
          <w:spacing w:val="0"/>
          <w:w w:val="100"/>
          <w:position w:val="0"/>
          <w:vertAlign w:val="subscript"/>
        </w:rPr>
        <w:t>т</w:t>
      </w:r>
      <w:r>
        <w:rPr>
          <w:color w:val="000000"/>
          <w:spacing w:val="0"/>
          <w:w w:val="100"/>
          <w:position w:val="0"/>
        </w:rPr>
        <w:t>=13,5 мОм; г</w:t>
      </w:r>
      <w:r>
        <w:rPr>
          <w:color w:val="000000"/>
          <w:spacing w:val="0"/>
          <w:w w:val="100"/>
          <w:position w:val="0"/>
          <w:vertAlign w:val="subscript"/>
        </w:rPr>
        <w:t>т</w:t>
      </w:r>
      <w:r>
        <w:rPr>
          <w:color w:val="000000"/>
          <w:spacing w:val="0"/>
          <w:w w:val="100"/>
          <w:position w:val="0"/>
        </w:rPr>
        <w:t>=3,4 мОм; х</w:t>
      </w:r>
      <w:r>
        <w:rPr>
          <w:color w:val="000000"/>
          <w:spacing w:val="0"/>
          <w:w w:val="100"/>
          <w:position w:val="0"/>
          <w:vertAlign w:val="subscript"/>
        </w:rPr>
        <w:t>с</w:t>
      </w:r>
      <w:r>
        <w:rPr>
          <w:color w:val="000000"/>
          <w:spacing w:val="0"/>
          <w:w w:val="100"/>
          <w:position w:val="0"/>
        </w:rPr>
        <w:t>=0,1 х</w:t>
      </w:r>
      <w:r>
        <w:rPr>
          <w:color w:val="000000"/>
          <w:spacing w:val="0"/>
          <w:w w:val="100"/>
          <w:position w:val="0"/>
          <w:vertAlign w:val="subscript"/>
        </w:rPr>
        <w:t>т</w:t>
      </w:r>
      <w:r>
        <w:rPr>
          <w:color w:val="000000"/>
          <w:spacing w:val="0"/>
          <w:w w:val="100"/>
          <w:position w:val="0"/>
        </w:rPr>
        <w:t>=1,35 мОм. По формуле (6) имеем: х„=0,057-110=6,25 мОм; г</w:t>
      </w:r>
      <w:r>
        <w:rPr>
          <w:color w:val="000000"/>
          <w:spacing w:val="0"/>
          <w:w w:val="100"/>
          <w:position w:val="0"/>
          <w:vertAlign w:val="subscript"/>
        </w:rPr>
        <w:t>к</w:t>
      </w:r>
      <w:r>
        <w:rPr>
          <w:color w:val="000000"/>
          <w:spacing w:val="0"/>
          <w:w w:val="100"/>
          <w:position w:val="0"/>
        </w:rPr>
        <w:t>=0,405-110</w:t>
      </w:r>
      <w:r>
        <w:rPr>
          <w:color w:val="000000"/>
          <w:spacing w:val="0"/>
          <w:w w:val="100"/>
          <w:position w:val="0"/>
          <w:vertAlign w:val="superscript"/>
        </w:rPr>
        <w:t xml:space="preserve">я </w:t>
      </w:r>
      <w:r>
        <w:rPr>
          <w:color w:val="000000"/>
          <w:spacing w:val="0"/>
          <w:w w:val="100"/>
          <w:position w:val="0"/>
        </w:rPr>
        <w:t>=44,55 мОм. По (53)—(55) имеем: г</w:t>
      </w:r>
      <w:r>
        <w:rPr>
          <w:color w:val="000000"/>
          <w:spacing w:val="0"/>
          <w:w w:val="100"/>
          <w:position w:val="0"/>
          <w:vertAlign w:val="subscript"/>
        </w:rPr>
        <w:t>дв</w:t>
      </w:r>
      <w:r>
        <w:rPr>
          <w:color w:val="000000"/>
          <w:spacing w:val="0"/>
          <w:w w:val="100"/>
          <w:position w:val="0"/>
        </w:rPr>
        <w:t>=38Ь/(}</w:t>
      </w:r>
      <w:r>
        <w:rPr>
          <w:color w:val="000000"/>
          <w:spacing w:val="0"/>
          <w:w w:val="100"/>
          <w:position w:val="0"/>
          <w:vertAlign w:val="superscript"/>
        </w:rPr>
        <w:t>&lt;</w:t>
      </w:r>
      <w:r>
        <w:rPr>
          <w:color w:val="000000"/>
          <w:spacing w:val="0"/>
          <w:w w:val="100"/>
          <w:position w:val="0"/>
        </w:rPr>
        <w:t>3-865) =0,253 Ом</w:t>
      </w:r>
      <w:r>
        <w:rPr>
          <w:color w:val="000000"/>
          <w:spacing w:val="0"/>
          <w:w w:val="100"/>
          <w:position w:val="0"/>
          <w:vertAlign w:val="superscript"/>
        </w:rPr>
        <w:t xml:space="preserve">3 </w:t>
      </w:r>
      <w:r>
        <w:rPr>
          <w:color w:val="000000"/>
          <w:spacing w:val="0"/>
          <w:w w:val="100"/>
          <w:position w:val="0"/>
        </w:rPr>
        <w:t>=253 мОм; г</w:t>
      </w:r>
      <w:r>
        <w:rPr>
          <w:color w:val="000000"/>
          <w:spacing w:val="0"/>
          <w:w w:val="100"/>
          <w:position w:val="0"/>
          <w:vertAlign w:val="subscript"/>
        </w:rPr>
        <w:t>Д</w:t>
      </w:r>
      <w:r>
        <w:rPr>
          <w:color w:val="000000"/>
          <w:spacing w:val="0"/>
          <w:w w:val="100"/>
          <w:position w:val="0"/>
        </w:rPr>
        <w:t>в=0,25-253=63 мОм; х</w:t>
      </w:r>
      <w:r>
        <w:rPr>
          <w:color w:val="000000"/>
          <w:spacing w:val="0"/>
          <w:w w:val="100"/>
          <w:position w:val="0"/>
          <w:vertAlign w:val="subscript"/>
        </w:rPr>
        <w:t>яв</w:t>
      </w:r>
      <w:r>
        <w:rPr>
          <w:color w:val="000000"/>
          <w:spacing w:val="0"/>
          <w:w w:val="100"/>
          <w:position w:val="0"/>
        </w:rPr>
        <w:t xml:space="preserve">= </w:t>
      </w:r>
      <w:r>
        <w:rPr>
          <w:color w:val="000000"/>
          <w:spacing w:val="0"/>
          <w:w w:val="100"/>
          <w:position w:val="0"/>
        </w:rPr>
        <w:t>i^253</w:t>
      </w:r>
      <w:r>
        <w:rPr>
          <w:color w:val="000000"/>
          <w:spacing w:val="0"/>
          <w:w w:val="100"/>
          <w:position w:val="0"/>
          <w:vertAlign w:val="superscript"/>
        </w:rPr>
        <w:t>2</w:t>
      </w:r>
      <w:r>
        <w:rPr>
          <w:color w:val="000000"/>
          <w:spacing w:val="0"/>
          <w:w w:val="100"/>
          <w:position w:val="0"/>
        </w:rPr>
        <w:t>—</w:t>
      </w:r>
      <w:r>
        <w:rPr>
          <w:color w:val="000000"/>
          <w:spacing w:val="0"/>
          <w:w w:val="100"/>
          <w:position w:val="0"/>
        </w:rPr>
        <w:t>63</w:t>
      </w:r>
      <w:r>
        <w:rPr>
          <w:color w:val="000000"/>
          <w:spacing w:val="0"/>
          <w:w w:val="100"/>
          <w:position w:val="0"/>
          <w:vertAlign w:val="superscript"/>
        </w:rPr>
        <w:t>2</w:t>
      </w:r>
      <w:r>
        <w:rPr>
          <w:color w:val="000000"/>
          <w:spacing w:val="0"/>
          <w:w w:val="100"/>
          <w:position w:val="0"/>
        </w:rPr>
        <w:t xml:space="preserve"> = 245 мО ь Суммарное сопротивление цепи: х</w:t>
      </w:r>
      <w:r>
        <w:rPr>
          <w:color w:val="000000"/>
          <w:spacing w:val="0"/>
          <w:w w:val="100"/>
          <w:position w:val="0"/>
          <w:vertAlign w:val="subscript"/>
        </w:rPr>
        <w:t>2</w:t>
      </w:r>
      <w:r>
        <w:rPr>
          <w:color w:val="000000"/>
          <w:spacing w:val="0"/>
          <w:w w:val="100"/>
          <w:position w:val="0"/>
        </w:rPr>
        <w:t xml:space="preserve"> = 1,35+13,5+6,25+245=266 мОм: г</w:t>
      </w:r>
      <w:r>
        <w:rPr>
          <w:color w:val="000000"/>
          <w:spacing w:val="0"/>
          <w:w w:val="100"/>
          <w:position w:val="0"/>
          <w:vertAlign w:val="subscript"/>
        </w:rPr>
        <w:t>2</w:t>
      </w:r>
      <w:r>
        <w:rPr>
          <w:color w:val="000000"/>
          <w:spacing w:val="0"/>
          <w:w w:val="100"/>
          <w:position w:val="0"/>
        </w:rPr>
        <w:t xml:space="preserve"> =3,4+44,55+63=111 мОм. По соотношению х</w:t>
      </w:r>
      <w:r>
        <w:rPr>
          <w:color w:val="000000"/>
          <w:spacing w:val="0"/>
          <w:w w:val="100"/>
          <w:position w:val="0"/>
          <w:vertAlign w:val="subscript"/>
        </w:rPr>
        <w:t>2</w:t>
      </w:r>
      <w:r>
        <w:rPr>
          <w:color w:val="000000"/>
          <w:spacing w:val="0"/>
          <w:w w:val="100"/>
          <w:position w:val="0"/>
        </w:rPr>
        <w:t>/г</w:t>
      </w:r>
      <w:r>
        <w:rPr>
          <w:color w:val="000000"/>
          <w:spacing w:val="0"/>
          <w:w w:val="100"/>
          <w:position w:val="0"/>
          <w:vertAlign w:val="subscript"/>
        </w:rPr>
        <w:t>2</w:t>
      </w:r>
      <w:r>
        <w:rPr>
          <w:color w:val="000000"/>
          <w:spacing w:val="0"/>
          <w:w w:val="100"/>
          <w:position w:val="0"/>
        </w:rPr>
        <w:t xml:space="preserve"> =266/111=23</w:t>
        <w:br w:type="page"/>
      </w:r>
      <w:r>
        <w:rPr>
          <w:color w:val="000000"/>
          <w:spacing w:val="0"/>
          <w:w w:val="100"/>
          <w:position w:val="0"/>
        </w:rPr>
        <w:t>даходич £</w:t>
      </w:r>
      <w:r>
        <w:rPr>
          <w:color w:val="000000"/>
          <w:spacing w:val="0"/>
          <w:w w:val="100"/>
          <w:position w:val="0"/>
          <w:vertAlign w:val="subscript"/>
        </w:rPr>
        <w:t>а</w:t>
      </w:r>
      <w:r>
        <w:rPr>
          <w:color w:val="000000"/>
          <w:spacing w:val="0"/>
          <w:w w:val="100"/>
          <w:position w:val="0"/>
        </w:rPr>
        <w:t>=1,27 По формуле (57) 7</w:t>
      </w:r>
      <w:r>
        <w:rPr>
          <w:color w:val="000000"/>
          <w:spacing w:val="0"/>
          <w:w w:val="100"/>
          <w:position w:val="0"/>
          <w:vertAlign w:val="subscript"/>
        </w:rPr>
        <w:t>П</w:t>
      </w:r>
      <w:r>
        <w:rPr>
          <w:color w:val="000000"/>
          <w:spacing w:val="0"/>
          <w:w w:val="100"/>
          <w:position w:val="0"/>
        </w:rPr>
        <w:t>уск дв=865-253/Л111</w:t>
      </w:r>
      <w:r>
        <w:rPr>
          <w:color w:val="000000"/>
          <w:spacing w:val="0"/>
          <w:w w:val="100"/>
          <w:position w:val="0"/>
          <w:vertAlign w:val="superscript"/>
        </w:rPr>
        <w:t>2</w:t>
      </w:r>
      <w:r>
        <w:rPr>
          <w:color w:val="000000"/>
          <w:spacing w:val="0"/>
          <w:w w:val="100"/>
          <w:position w:val="0"/>
        </w:rPr>
        <w:t>+266</w:t>
      </w:r>
      <w:r>
        <w:rPr>
          <w:color w:val="000000"/>
          <w:spacing w:val="0"/>
          <w:w w:val="100"/>
          <w:position w:val="0"/>
          <w:vertAlign w:val="superscript"/>
        </w:rPr>
        <w:t>2</w:t>
      </w:r>
      <w:r>
        <w:rPr>
          <w:color w:val="000000"/>
          <w:spacing w:val="0"/>
          <w:w w:val="100"/>
          <w:position w:val="0"/>
        </w:rPr>
        <w:t xml:space="preserve">= </w:t>
      </w:r>
      <w:r>
        <w:rPr>
          <w:color w:val="000000"/>
          <w:spacing w:val="0"/>
          <w:w w:val="100"/>
          <w:position w:val="0"/>
          <w:vertAlign w:val="subscript"/>
        </w:rPr>
        <w:t>₽</w:t>
      </w:r>
      <w:r>
        <w:rPr>
          <w:color w:val="000000"/>
          <w:spacing w:val="0"/>
          <w:w w:val="100"/>
          <w:position w:val="0"/>
        </w:rPr>
        <w:t xml:space="preserve">76О А. Уточненное значение </w:t>
      </w:r>
      <w:r>
        <w:rPr>
          <w:smallCaps/>
          <w:color w:val="000000"/>
          <w:spacing w:val="0"/>
          <w:w w:val="100"/>
          <w:position w:val="0"/>
        </w:rPr>
        <w:t>tokl</w:t>
      </w:r>
      <w:r>
        <w:rPr>
          <w:color w:val="000000"/>
          <w:spacing w:val="0"/>
          <w:w w:val="100"/>
          <w:position w:val="0"/>
        </w:rPr>
        <w:t xml:space="preserve"> </w:t>
      </w:r>
      <w:r>
        <w:rPr>
          <w:color w:val="000000"/>
          <w:spacing w:val="0"/>
          <w:w w:val="100"/>
          <w:position w:val="0"/>
        </w:rPr>
        <w:t xml:space="preserve">срабатывания отсечки по формуле (51): /«.&lt;&gt;= 1,05-1,1-1,27-1,15-760 = 1280 А. Следовательно, можно применить автомат А3134 с комбинированным расцепителем 200 А , уставкой отсечки 1400 А. То;да </w:t>
      </w:r>
      <w:r>
        <w:rPr>
          <w:i/>
          <w:iCs/>
          <w:color w:val="000000"/>
          <w:spacing w:val="0"/>
          <w:w w:val="100"/>
          <w:position w:val="0"/>
        </w:rPr>
        <w:t>k[^=0,</w:t>
      </w:r>
      <w:r>
        <w:rPr>
          <w:color w:val="000000"/>
          <w:spacing w:val="0"/>
          <w:w w:val="100"/>
          <w:position w:val="0"/>
        </w:rPr>
        <w:t xml:space="preserve">87-3,5/1,4=2,2, = 2/1,4 = </w:t>
      </w:r>
      <w:r>
        <w:rPr>
          <w:color w:val="000000"/>
          <w:spacing w:val="0"/>
          <w:w w:val="100"/>
          <w:position w:val="0"/>
          <w:vertAlign w:val="subscript"/>
        </w:rPr>
        <w:t>₽</w:t>
      </w:r>
      <w:r>
        <w:rPr>
          <w:color w:val="000000"/>
          <w:spacing w:val="0"/>
          <w:w w:val="100"/>
          <w:position w:val="0"/>
        </w:rPr>
        <w:t xml:space="preserve"> 1,43 — достаточно.</w:t>
      </w:r>
    </w:p>
    <w:p>
      <w:pPr>
        <w:pStyle w:val="Style9"/>
        <w:keepNext w:val="0"/>
        <w:keepLines w:val="0"/>
        <w:widowControl w:val="0"/>
        <w:shd w:val="clear" w:color="auto" w:fill="auto"/>
        <w:bidi w:val="0"/>
        <w:spacing w:before="0" w:after="0" w:line="204" w:lineRule="auto"/>
        <w:ind w:left="0" w:right="0"/>
        <w:jc w:val="both"/>
      </w:pPr>
      <w:r>
        <w:rPr>
          <w:b/>
          <w:bCs/>
          <w:color w:val="000000"/>
          <w:spacing w:val="0"/>
          <w:w w:val="100"/>
          <w:position w:val="0"/>
        </w:rPr>
        <w:t>ВЫБОР УСТАВОК</w:t>
      </w:r>
    </w:p>
    <w:p>
      <w:pPr>
        <w:pStyle w:val="Style9"/>
        <w:keepNext w:val="0"/>
        <w:keepLines w:val="0"/>
        <w:widowControl w:val="0"/>
        <w:shd w:val="clear" w:color="auto" w:fill="auto"/>
        <w:bidi w:val="0"/>
        <w:spacing w:before="0" w:after="0" w:line="204" w:lineRule="auto"/>
        <w:ind w:left="0" w:right="0" w:firstLine="0"/>
        <w:jc w:val="both"/>
      </w:pPr>
      <w:r>
        <w:rPr>
          <w:b/>
          <w:bCs/>
          <w:color w:val="000000"/>
          <w:spacing w:val="0"/>
          <w:w w:val="100"/>
          <w:position w:val="0"/>
        </w:rPr>
        <w:t>АВТОМАТИЧЕСКИХ ВЫКЛЮЧАТЕЛЕЙ ПИТАНИЯ</w:t>
      </w:r>
    </w:p>
    <w:p>
      <w:pPr>
        <w:pStyle w:val="Style9"/>
        <w:keepNext w:val="0"/>
        <w:keepLines w:val="0"/>
        <w:widowControl w:val="0"/>
        <w:shd w:val="clear" w:color="auto" w:fill="auto"/>
        <w:bidi w:val="0"/>
        <w:spacing w:before="0" w:after="240" w:line="204" w:lineRule="auto"/>
        <w:ind w:left="0" w:right="0" w:firstLine="0"/>
        <w:jc w:val="both"/>
      </w:pPr>
      <w:r>
        <w:rPr>
          <w:b/>
          <w:bCs/>
          <w:color w:val="000000"/>
          <w:spacing w:val="0"/>
          <w:w w:val="100"/>
          <w:position w:val="0"/>
        </w:rPr>
        <w:t>СБОРОК И ЩИТОВ</w:t>
      </w:r>
    </w:p>
    <w:p>
      <w:pPr>
        <w:pStyle w:val="Style9"/>
        <w:keepNext w:val="0"/>
        <w:keepLines w:val="0"/>
        <w:widowControl w:val="0"/>
        <w:shd w:val="clear" w:color="auto" w:fill="auto"/>
        <w:bidi w:val="0"/>
        <w:spacing w:before="0" w:after="0" w:line="206" w:lineRule="auto"/>
        <w:ind w:left="0" w:right="0"/>
        <w:jc w:val="both"/>
      </w:pPr>
      <w:r>
        <w:rPr>
          <w:b/>
          <w:bCs/>
          <w:color w:val="000000"/>
          <w:spacing w:val="0"/>
          <w:w w:val="100"/>
          <w:position w:val="0"/>
        </w:rPr>
        <w:t xml:space="preserve">Выбор тока срабатывания отсечки. </w:t>
      </w:r>
      <w:r>
        <w:rPr>
          <w:color w:val="000000"/>
          <w:spacing w:val="0"/>
          <w:w w:val="100"/>
          <w:position w:val="0"/>
        </w:rPr>
        <w:t>Выполняется по приводимым ниже условиям, из которых принимается ’наибольшее полученное значение.</w:t>
      </w:r>
    </w:p>
    <w:p>
      <w:pPr>
        <w:pStyle w:val="Style9"/>
        <w:keepNext w:val="0"/>
        <w:keepLines w:val="0"/>
        <w:widowControl w:val="0"/>
        <w:numPr>
          <w:ilvl w:val="0"/>
          <w:numId w:val="9"/>
        </w:numPr>
        <w:shd w:val="clear" w:color="auto" w:fill="auto"/>
        <w:tabs>
          <w:tab w:pos="562" w:val="left"/>
        </w:tabs>
        <w:bidi w:val="0"/>
        <w:spacing w:before="0" w:after="140" w:line="206" w:lineRule="auto"/>
        <w:ind w:left="0" w:right="0"/>
        <w:jc w:val="both"/>
      </w:pPr>
      <w:bookmarkStart w:id="42" w:name="bookmark42"/>
      <w:bookmarkEnd w:id="42"/>
      <w:r>
        <w:rPr>
          <w:color w:val="000000"/>
          <w:spacing w:val="0"/>
          <w:w w:val="100"/>
          <w:position w:val="0"/>
        </w:rPr>
        <w:t>Несрабатывание при максимальном рабочем токе /раб.макс с учетом его увеличения в /г</w:t>
      </w:r>
      <w:r>
        <w:rPr>
          <w:color w:val="000000"/>
          <w:spacing w:val="0"/>
          <w:w w:val="100"/>
          <w:position w:val="0"/>
          <w:vertAlign w:val="subscript"/>
        </w:rPr>
        <w:t>сзп</w:t>
      </w:r>
      <w:r>
        <w:rPr>
          <w:color w:val="000000"/>
          <w:spacing w:val="0"/>
          <w:w w:val="100"/>
          <w:position w:val="0"/>
        </w:rPr>
        <w:t xml:space="preserve"> раз при самоза- пуске электродвигателей:</w:t>
      </w:r>
    </w:p>
    <w:p>
      <w:pPr>
        <w:pStyle w:val="Style9"/>
        <w:keepNext w:val="0"/>
        <w:keepLines w:val="0"/>
        <w:widowControl w:val="0"/>
        <w:shd w:val="clear" w:color="auto" w:fill="auto"/>
        <w:bidi w:val="0"/>
        <w:spacing w:before="0" w:after="140" w:line="204" w:lineRule="auto"/>
        <w:ind w:left="0" w:right="0" w:firstLine="0"/>
        <w:jc w:val="right"/>
      </w:pPr>
      <w:r>
        <w:rPr>
          <w:color w:val="000000"/>
          <w:spacing w:val="0"/>
          <w:w w:val="100"/>
          <w:position w:val="0"/>
        </w:rPr>
        <w:t xml:space="preserve">^сзп ^раб.макс </w:t>
      </w:r>
      <w:r>
        <w:rPr>
          <w:color w:val="000000"/>
          <w:spacing w:val="0"/>
          <w:w w:val="100"/>
          <w:position w:val="0"/>
          <w:vertAlign w:val="superscript"/>
        </w:rPr>
        <w:t>=</w:t>
      </w:r>
      <w:r>
        <w:rPr>
          <w:color w:val="000000"/>
          <w:spacing w:val="0"/>
          <w:w w:val="100"/>
          <w:position w:val="0"/>
        </w:rPr>
        <w:t xml:space="preserve"> ^сзп Л&gt;аб.макс&gt; (68)</w:t>
      </w: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где </w:t>
      </w:r>
      <w:r>
        <w:rPr>
          <w:i/>
          <w:iCs/>
          <w:color w:val="000000"/>
          <w:spacing w:val="0"/>
          <w:w w:val="100"/>
          <w:position w:val="0"/>
        </w:rPr>
        <w:t>k</w:t>
      </w:r>
      <w:r>
        <w:rPr>
          <w:i/>
          <w:iCs/>
          <w:color w:val="000000"/>
          <w:spacing w:val="0"/>
          <w:w w:val="100"/>
          <w:position w:val="0"/>
          <w:vertAlign w:val="subscript"/>
        </w:rPr>
        <w:t>H</w:t>
      </w:r>
      <w:r>
        <w:rPr>
          <w:color w:val="000000"/>
          <w:spacing w:val="0"/>
          <w:w w:val="100"/>
          <w:position w:val="0"/>
        </w:rPr>
        <w:t xml:space="preserve"> </w:t>
      </w:r>
      <w:r>
        <w:rPr>
          <w:color w:val="000000"/>
          <w:spacing w:val="0"/>
          <w:w w:val="100"/>
          <w:position w:val="0"/>
        </w:rPr>
        <w:t xml:space="preserve">= </w:t>
      </w:r>
      <w:r>
        <w:rPr>
          <w:color w:val="000000"/>
          <w:spacing w:val="0"/>
          <w:w w:val="100"/>
          <w:position w:val="0"/>
        </w:rPr>
        <w:t xml:space="preserve">l,05fe&amp;afep </w:t>
      </w:r>
      <w:r>
        <w:rPr>
          <w:color w:val="000000"/>
          <w:spacing w:val="0"/>
          <w:w w:val="100"/>
          <w:position w:val="0"/>
        </w:rPr>
        <w:t>— коэффициент надежности, прини</w:t>
        <w:softHyphen/>
        <w:t>мается по табл. 33.</w:t>
      </w:r>
    </w:p>
    <w:p>
      <w:pPr>
        <w:pStyle w:val="Style9"/>
        <w:keepNext w:val="0"/>
        <w:keepLines w:val="0"/>
        <w:widowControl w:val="0"/>
        <w:shd w:val="clear" w:color="auto" w:fill="auto"/>
        <w:bidi w:val="0"/>
        <w:spacing w:before="0" w:after="0" w:line="204" w:lineRule="auto"/>
        <w:ind w:left="0" w:right="0"/>
        <w:jc w:val="both"/>
      </w:pPr>
      <w:r>
        <w:rPr>
          <w:color w:val="000000"/>
          <w:spacing w:val="0"/>
          <w:w w:val="100"/>
          <w:position w:val="0"/>
        </w:rPr>
        <w:t>Ток самозапуска Дзп=^сзп/ргб.макс определяется из расчетов самозапуска. Для секционного выключателя главного щита 0,4 кВ значение 7</w:t>
      </w:r>
      <w:r>
        <w:rPr>
          <w:color w:val="000000"/>
          <w:spacing w:val="0"/>
          <w:w w:val="100"/>
          <w:position w:val="0"/>
          <w:vertAlign w:val="subscript"/>
        </w:rPr>
        <w:t>с</w:t>
      </w:r>
      <w:r>
        <w:rPr>
          <w:color w:val="000000"/>
          <w:spacing w:val="0"/>
          <w:w w:val="100"/>
          <w:position w:val="0"/>
        </w:rPr>
        <w:t>зп принимается 0,6—0,8 полного тока самозапуска через ввод; для отдельных сборок/сзп принимается приближенно равным сумме пус</w:t>
        <w:softHyphen/>
        <w:t>ковых токов электродвигателей и другой нагрузки сбор</w:t>
        <w:softHyphen/>
        <w:t xml:space="preserve">ки, участвующих в самозапуске; для питающего транс- форматора /раб.макс </w:t>
      </w:r>
      <w:r>
        <w:rPr>
          <w:color w:val="000000"/>
          <w:spacing w:val="0"/>
          <w:w w:val="100"/>
          <w:position w:val="0"/>
          <w:vertAlign w:val="superscript"/>
        </w:rPr>
        <w:t>=</w:t>
      </w:r>
      <w:r>
        <w:rPr>
          <w:color w:val="000000"/>
          <w:spacing w:val="0"/>
          <w:w w:val="100"/>
          <w:position w:val="0"/>
        </w:rPr>
        <w:t xml:space="preserve"> /и.т-</w:t>
      </w:r>
    </w:p>
    <w:p>
      <w:pPr>
        <w:pStyle w:val="Style9"/>
        <w:keepNext w:val="0"/>
        <w:keepLines w:val="0"/>
        <w:widowControl w:val="0"/>
        <w:shd w:val="clear" w:color="auto" w:fill="auto"/>
        <w:bidi w:val="0"/>
        <w:spacing w:before="0" w:after="140" w:line="204" w:lineRule="auto"/>
        <w:ind w:left="0" w:right="0" w:firstLine="0"/>
        <w:jc w:val="both"/>
      </w:pPr>
      <w:r>
        <w:rPr>
          <w:color w:val="000000"/>
          <w:spacing w:val="0"/>
          <w:w w:val="100"/>
          <w:position w:val="0"/>
        </w:rPr>
        <w:t>] При отсутствии самозапуска электродвигателей или для нагрузки без пусковых токоз (электрическое отоп</w:t>
        <w:softHyphen/>
        <w:t>ление, печи) &amp;сзп=1. &amp;</w:t>
      </w:r>
      <w:r>
        <w:rPr>
          <w:color w:val="000000"/>
          <w:spacing w:val="0"/>
          <w:w w:val="100"/>
          <w:position w:val="0"/>
          <w:vertAlign w:val="subscript"/>
        </w:rPr>
        <w:t>а</w:t>
      </w:r>
      <w:r>
        <w:rPr>
          <w:color w:val="000000"/>
          <w:spacing w:val="0"/>
          <w:w w:val="100"/>
          <w:position w:val="0"/>
        </w:rPr>
        <w:t>=1 ток срабатывания</w:t>
      </w:r>
    </w:p>
    <w:p>
      <w:pPr>
        <w:pStyle w:val="Style7"/>
        <w:keepNext w:val="0"/>
        <w:keepLines w:val="0"/>
        <w:widowControl w:val="0"/>
        <w:shd w:val="clear" w:color="auto" w:fill="auto"/>
        <w:bidi w:val="0"/>
        <w:spacing w:before="0" w:after="0" w:line="240" w:lineRule="auto"/>
        <w:ind w:left="2000" w:right="0" w:firstLine="0"/>
        <w:jc w:val="both"/>
      </w:pPr>
      <w:r>
        <mc:AlternateContent>
          <mc:Choice Requires="wps">
            <w:drawing>
              <wp:anchor distT="0" distB="0" distL="114300" distR="114300" simplePos="0" relativeHeight="125829462" behindDoc="0" locked="0" layoutInCell="1" allowOverlap="1">
                <wp:simplePos x="0" y="0"/>
                <wp:positionH relativeFrom="margin">
                  <wp:posOffset>3315970</wp:posOffset>
                </wp:positionH>
                <wp:positionV relativeFrom="paragraph">
                  <wp:posOffset>12700</wp:posOffset>
                </wp:positionV>
                <wp:extent cx="295910" cy="173990"/>
                <wp:wrapSquare wrapText="left"/>
                <wp:docPr id="276" name="Shape 276"/>
                <a:graphic xmlns:a="http://schemas.openxmlformats.org/drawingml/2006/main">
                  <a:graphicData uri="http://schemas.microsoft.com/office/word/2010/wordprocessingShape">
                    <wps:wsp>
                      <wps:cNvSpPr txBox="1"/>
                      <wps:spPr>
                        <a:xfrm>
                          <a:ext cx="295910" cy="17399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(68а)</w:t>
                            </w:r>
                          </w:p>
                        </w:txbxContent>
                      </wps:txbx>
                      <wps:bodyPr wrap="none" lIns="0" tIns="0" rIns="0" bIns="0">
                        <a:noAutoFit/>
                      </wps:bodyPr>
                    </wps:wsp>
                  </a:graphicData>
                </a:graphic>
              </wp:anchor>
            </w:drawing>
          </mc:Choice>
          <mc:Fallback>
            <w:pict>
              <v:shape id="_x0000_s1302" type="#_x0000_t202" style="position:absolute;margin-left:261.10000000000002pt;margin-top:1.pt;width:23.300000000000001pt;height:13.700000000000001pt;z-index:-125829291;mso-wrap-distance-left:9.pt;mso-wrap-distance-right:9.pt;mso-position-horizontal-relative:margin"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(68а)</w:t>
                      </w:r>
                    </w:p>
                  </w:txbxContent>
                </v:textbox>
                <w10:wrap type="square" side="left" anchorx="margin"/>
              </v:shape>
            </w:pict>
          </mc:Fallback>
        </mc:AlternateContent>
      </w:r>
      <w:r>
        <w:rPr>
          <w:color w:val="000000"/>
          <w:spacing w:val="0"/>
          <w:w w:val="100"/>
          <w:position w:val="0"/>
        </w:rPr>
        <w:t xml:space="preserve">7 </w:t>
      </w:r>
      <w:r>
        <w:rPr>
          <w:i/>
          <w:iCs/>
          <w:color w:val="000000"/>
          <w:spacing w:val="0"/>
          <w:w w:val="100"/>
          <w:position w:val="0"/>
        </w:rPr>
        <w:t xml:space="preserve">Ь </w:t>
      </w:r>
      <w:r>
        <w:rPr>
          <w:i/>
          <w:iCs/>
          <w:color w:val="000000"/>
          <w:spacing w:val="0"/>
          <w:w w:val="100"/>
          <w:position w:val="0"/>
        </w:rPr>
        <w:t xml:space="preserve">f </w:t>
      </w:r>
      <w:r>
        <w:rPr>
          <w:i/>
          <w:iCs/>
          <w:color w:val="000000"/>
          <w:spacing w:val="0"/>
          <w:w w:val="100"/>
          <w:position w:val="0"/>
        </w:rPr>
        <w:t>„</w:t>
      </w:r>
    </w:p>
    <w:p>
      <w:pPr>
        <w:pStyle w:val="Style7"/>
        <w:keepNext w:val="0"/>
        <w:keepLines w:val="0"/>
        <w:widowControl w:val="0"/>
        <w:shd w:val="clear" w:color="auto" w:fill="auto"/>
        <w:bidi w:val="0"/>
        <w:spacing w:before="0" w:after="140" w:line="180" w:lineRule="auto"/>
        <w:ind w:left="0" w:right="0" w:firstLine="0"/>
        <w:jc w:val="center"/>
      </w:pPr>
      <w:r>
        <w:rPr>
          <w:color w:val="000000"/>
          <w:spacing w:val="0"/>
          <w:w w:val="100"/>
          <w:position w:val="0"/>
          <w:vertAlign w:val="superscript"/>
        </w:rPr>
        <w:t>1</w:t>
      </w:r>
      <w:r>
        <w:rPr>
          <w:color w:val="000000"/>
          <w:spacing w:val="0"/>
          <w:w w:val="100"/>
          <w:position w:val="0"/>
        </w:rPr>
        <w:t xml:space="preserve"> с.о </w:t>
      </w:r>
      <w:r>
        <w:rPr>
          <w:color w:val="000000"/>
          <w:spacing w:val="0"/>
          <w:w w:val="100"/>
          <w:position w:val="0"/>
          <w:vertAlign w:val="superscript"/>
        </w:rPr>
        <w:t>1</w:t>
      </w:r>
      <w:r>
        <w:rPr>
          <w:color w:val="000000"/>
          <w:spacing w:val="0"/>
          <w:w w:val="100"/>
          <w:position w:val="0"/>
        </w:rPr>
        <w:t xml:space="preserve"> рао.макс’</w:t>
      </w: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где </w:t>
      </w:r>
      <w:r>
        <w:rPr>
          <w:i/>
          <w:iCs/>
          <w:color w:val="000000"/>
          <w:spacing w:val="0"/>
          <w:w w:val="100"/>
          <w:position w:val="0"/>
        </w:rPr>
        <w:t>k</w:t>
      </w:r>
      <w:r>
        <w:rPr>
          <w:i/>
          <w:iCs/>
          <w:color w:val="000000"/>
          <w:spacing w:val="0"/>
          <w:w w:val="100"/>
          <w:position w:val="0"/>
          <w:vertAlign w:val="subscript"/>
        </w:rPr>
        <w:t>a</w:t>
      </w:r>
      <w:r>
        <w:rPr>
          <w:color w:val="000000"/>
          <w:spacing w:val="0"/>
          <w:w w:val="100"/>
          <w:position w:val="0"/>
        </w:rPr>
        <w:t xml:space="preserve"> </w:t>
      </w:r>
      <w:r>
        <w:rPr>
          <w:color w:val="000000"/>
          <w:spacing w:val="0"/>
          <w:w w:val="100"/>
          <w:position w:val="0"/>
        </w:rPr>
        <w:t>принимается для выключателей А3700, ВА, А311Э, АП50, АЕ20 равным 1,5; «Электрон» —1,6; для А31£0, АЗ 130, АЗ 140, АБМ —1,05.</w:t>
      </w:r>
    </w:p>
    <w:p>
      <w:pPr>
        <w:pStyle w:val="Style9"/>
        <w:keepNext w:val="0"/>
        <w:keepLines w:val="0"/>
        <w:widowControl w:val="0"/>
        <w:numPr>
          <w:ilvl w:val="0"/>
          <w:numId w:val="9"/>
        </w:numPr>
        <w:shd w:val="clear" w:color="auto" w:fill="auto"/>
        <w:tabs>
          <w:tab w:pos="558" w:val="left"/>
        </w:tabs>
        <w:bidi w:val="0"/>
        <w:spacing w:before="0" w:after="80" w:line="204" w:lineRule="auto"/>
        <w:ind w:left="0" w:right="0"/>
        <w:jc w:val="both"/>
      </w:pPr>
      <w:bookmarkStart w:id="43" w:name="bookmark43"/>
      <w:bookmarkEnd w:id="43"/>
      <w:r>
        <w:rPr>
          <w:color w:val="000000"/>
          <w:spacing w:val="0"/>
          <w:w w:val="100"/>
          <w:position w:val="0"/>
        </w:rPr>
        <w:t>Несрабы ывание при полной нагрузке щита (сбор</w:t>
        <w:softHyphen/>
        <w:t>ки) и пуске наиболее мощного электродвигателя;</w:t>
      </w:r>
    </w:p>
    <w:p>
      <w:pPr>
        <w:pStyle w:val="Style7"/>
        <w:keepNext w:val="0"/>
        <w:keepLines w:val="0"/>
        <w:widowControl w:val="0"/>
        <w:shd w:val="clear" w:color="auto" w:fill="auto"/>
        <w:bidi w:val="0"/>
        <w:spacing w:before="0" w:after="80" w:line="196" w:lineRule="atLeast"/>
        <w:ind w:left="1940" w:right="0" w:firstLine="0"/>
        <w:jc w:val="left"/>
      </w:pPr>
      <w:r>
        <mc:AlternateContent>
          <mc:Choice Requires="wps">
            <w:drawing>
              <wp:anchor distT="0" distB="0" distL="114300" distR="114300" simplePos="0" relativeHeight="125829464" behindDoc="0" locked="0" layoutInCell="1" allowOverlap="1">
                <wp:simplePos x="0" y="0"/>
                <wp:positionH relativeFrom="margin">
                  <wp:posOffset>3383280</wp:posOffset>
                </wp:positionH>
                <wp:positionV relativeFrom="paragraph">
                  <wp:posOffset>127000</wp:posOffset>
                </wp:positionV>
                <wp:extent cx="237490" cy="173990"/>
                <wp:wrapSquare wrapText="left"/>
                <wp:docPr id="278" name="Shape 278"/>
                <a:graphic xmlns:a="http://schemas.openxmlformats.org/drawingml/2006/main">
                  <a:graphicData uri="http://schemas.microsoft.com/office/word/2010/wordprocessingShape">
                    <wps:wsp>
                      <wps:cNvSpPr txBox="1"/>
                      <wps:spPr>
                        <a:xfrm>
                          <a:ext cx="237490" cy="17399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(69)</w:t>
                            </w:r>
                          </w:p>
                        </w:txbxContent>
                      </wps:txbx>
                      <wps:bodyPr wrap="none" lIns="0" tIns="0" rIns="0" bIns="0">
                        <a:noAutoFit/>
                      </wps:bodyPr>
                    </wps:wsp>
                  </a:graphicData>
                </a:graphic>
              </wp:anchor>
            </w:drawing>
          </mc:Choice>
          <mc:Fallback>
            <w:pict>
              <v:shape id="_x0000_s1304" type="#_x0000_t202" style="position:absolute;margin-left:266.39999999999998pt;margin-top:10.pt;width:18.699999999999999pt;height:13.700000000000001pt;z-index:-125829289;mso-wrap-distance-left:9.pt;mso-wrap-distance-right:9.pt;mso-position-horizontal-relative:margin"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(69)</w:t>
                      </w:r>
                    </w:p>
                  </w:txbxContent>
                </v:textbox>
                <w10:wrap type="square" side="left" anchorx="margin"/>
              </v:shape>
            </w:pict>
          </mc:Fallback>
        </mc:AlternateContent>
      </w:r>
      <w:r>
        <w:rPr>
          <w:rFonts w:ascii="Arial" w:eastAsia="Arial" w:hAnsi="Arial" w:cs="Arial"/>
          <w:b/>
          <w:bCs/>
          <w:color w:val="000000"/>
          <w:spacing w:val="0"/>
          <w:w w:val="100"/>
          <w:position w:val="-12"/>
          <w:sz w:val="28"/>
          <w:szCs w:val="28"/>
        </w:rPr>
        <w:t>(</w:t>
      </w:r>
      <w:r>
        <w:rPr>
          <w:color w:val="000000"/>
          <w:spacing w:val="0"/>
          <w:w w:val="100"/>
          <w:position w:val="0"/>
        </w:rPr>
        <w:t>П—1</w:t>
      </w:r>
    </w:p>
    <w:p>
      <w:pPr>
        <w:pStyle w:val="Style7"/>
        <w:keepNext w:val="0"/>
        <w:keepLines w:val="0"/>
        <w:widowControl w:val="0"/>
        <w:shd w:val="clear" w:color="auto" w:fill="auto"/>
        <w:bidi w:val="0"/>
        <w:spacing w:before="0" w:after="120" w:line="240" w:lineRule="auto"/>
        <w:ind w:left="0" w:right="0" w:firstLine="0"/>
        <w:jc w:val="center"/>
        <w:sectPr>
          <w:headerReference w:type="default" r:id="rId142"/>
          <w:footerReference w:type="default" r:id="rId143"/>
          <w:headerReference w:type="even" r:id="rId144"/>
          <w:footerReference w:type="even" r:id="rId145"/>
          <w:headerReference w:type="first" r:id="rId146"/>
          <w:footerReference w:type="first" r:id="rId147"/>
          <w:footnotePr>
            <w:pos w:val="pageBottom"/>
            <w:numFmt w:val="chicago"/>
            <w:numRestart w:val="continuous"/>
            <w15:footnoteColumns w:val="1"/>
          </w:footnotePr>
          <w:pgSz w:w="7001" w:h="11278"/>
          <w:pgMar w:top="259" w:right="329" w:bottom="1123" w:left="329" w:header="0" w:footer="3" w:gutter="607"/>
          <w:cols w:space="720"/>
          <w:noEndnote/>
          <w:titlePg/>
          <w:rtlGutter/>
          <w:docGrid w:linePitch="360"/>
        </w:sectPr>
      </w:pPr>
      <w:r>
        <w:rPr>
          <w:color w:val="000000"/>
          <w:spacing w:val="0"/>
          <w:w w:val="100"/>
          <w:position w:val="0"/>
        </w:rPr>
        <w:t>^раб.максг 4* ^пуск.макс</w:t>
      </w:r>
    </w:p>
    <w:p>
      <w:pPr>
        <w:pStyle w:val="Style9"/>
        <w:keepNext w:val="0"/>
        <w:keepLines w:val="0"/>
        <w:widowControl w:val="0"/>
        <w:shd w:val="clear" w:color="auto" w:fill="auto"/>
        <w:bidi w:val="0"/>
        <w:spacing w:before="0" w:after="0" w:line="259" w:lineRule="auto"/>
        <w:ind w:left="0" w:right="0" w:firstLine="0"/>
        <w:jc w:val="both"/>
        <w:rPr>
          <w:sz w:val="17"/>
          <w:szCs w:val="17"/>
        </w:rPr>
      </w:pPr>
      <w:r>
        <w:rPr>
          <w:color w:val="000000"/>
          <w:spacing w:val="0"/>
          <w:w w:val="100"/>
          <w:position w:val="0"/>
          <w:sz w:val="22"/>
          <w:szCs w:val="22"/>
        </w:rPr>
        <w:t xml:space="preserve">где </w:t>
      </w:r>
      <w:r>
        <w:rPr>
          <w:i/>
          <w:iCs/>
          <w:color w:val="000000"/>
          <w:spacing w:val="0"/>
          <w:w w:val="100"/>
          <w:position w:val="0"/>
          <w:sz w:val="22"/>
          <w:szCs w:val="22"/>
        </w:rPr>
        <w:t>k</w:t>
      </w:r>
      <w:r>
        <w:rPr>
          <w:i/>
          <w:iCs/>
          <w:color w:val="000000"/>
          <w:spacing w:val="0"/>
          <w:w w:val="100"/>
          <w:position w:val="0"/>
          <w:sz w:val="22"/>
          <w:szCs w:val="22"/>
          <w:vertAlign w:val="subscript"/>
        </w:rPr>
        <w:t>№</w:t>
      </w:r>
      <w:r>
        <w:rPr>
          <w:i/>
          <w:iCs/>
          <w:color w:val="000000"/>
          <w:spacing w:val="0"/>
          <w:w w:val="100"/>
          <w:position w:val="0"/>
          <w:sz w:val="22"/>
          <w:szCs w:val="22"/>
        </w:rPr>
        <w:t xml:space="preserve"> </w:t>
      </w:r>
      <w:r>
        <w:rPr>
          <w:i/>
          <w:iCs/>
          <w:color w:val="000000"/>
          <w:spacing w:val="0"/>
          <w:w w:val="100"/>
          <w:position w:val="0"/>
          <w:sz w:val="22"/>
          <w:szCs w:val="22"/>
        </w:rPr>
        <w:t>—</w:t>
      </w:r>
      <w:r>
        <w:rPr>
          <w:color w:val="000000"/>
          <w:spacing w:val="0"/>
          <w:w w:val="100"/>
          <w:position w:val="0"/>
          <w:sz w:val="22"/>
          <w:szCs w:val="22"/>
        </w:rPr>
        <w:t xml:space="preserve"> то же, что в </w:t>
      </w:r>
      <w:r>
        <w:rPr>
          <w:color w:val="000000"/>
          <w:spacing w:val="0"/>
          <w:w w:val="100"/>
          <w:position w:val="0"/>
          <w:sz w:val="17"/>
          <w:szCs w:val="17"/>
        </w:rPr>
        <w:t xml:space="preserve">(68); 2 Л&gt;аб.макс»~ </w:t>
      </w:r>
      <w:r>
        <w:rPr>
          <w:color w:val="000000"/>
          <w:spacing w:val="0"/>
          <w:w w:val="100"/>
          <w:position w:val="0"/>
          <w:sz w:val="22"/>
          <w:szCs w:val="22"/>
        </w:rPr>
        <w:t xml:space="preserve">сумма макси- мальных рабочих токов электроприемников, питающих, ся от щита или сборки, кроме двигателя с наибольшим </w:t>
      </w:r>
      <w:r>
        <w:rPr>
          <w:color w:val="000000"/>
          <w:spacing w:val="0"/>
          <w:w w:val="100"/>
          <w:position w:val="0"/>
          <w:sz w:val="17"/>
          <w:szCs w:val="17"/>
        </w:rPr>
        <w:t>ПУСКОВЫМ ТОКОМ /пуск.макс-</w:t>
      </w:r>
    </w:p>
    <w:p>
      <w:pPr>
        <w:pStyle w:val="Style9"/>
        <w:keepNext w:val="0"/>
        <w:keepLines w:val="0"/>
        <w:widowControl w:val="0"/>
        <w:numPr>
          <w:ilvl w:val="0"/>
          <w:numId w:val="9"/>
        </w:numPr>
        <w:shd w:val="clear" w:color="auto" w:fill="auto"/>
        <w:tabs>
          <w:tab w:pos="596" w:val="left"/>
        </w:tabs>
        <w:bidi w:val="0"/>
        <w:spacing w:before="0" w:after="100" w:line="204" w:lineRule="auto"/>
        <w:ind w:left="0" w:right="0" w:firstLine="360"/>
        <w:jc w:val="both"/>
      </w:pPr>
      <w:bookmarkStart w:id="44" w:name="bookmark44"/>
      <w:bookmarkEnd w:id="44"/>
      <w:r>
        <w:rPr>
          <w:color w:val="000000"/>
          <w:spacing w:val="0"/>
          <w:w w:val="100"/>
          <w:position w:val="0"/>
        </w:rPr>
        <w:t xml:space="preserve">Несрабатывание защиты питающего секцию вво^а (например, ввода секции </w:t>
      </w:r>
      <w:r>
        <w:rPr>
          <w:i/>
          <w:iCs/>
          <w:color w:val="000000"/>
          <w:spacing w:val="0"/>
          <w:w w:val="100"/>
          <w:position w:val="0"/>
        </w:rPr>
        <w:t>1</w:t>
      </w:r>
      <w:r>
        <w:rPr>
          <w:color w:val="000000"/>
          <w:spacing w:val="0"/>
          <w:w w:val="100"/>
          <w:position w:val="0"/>
        </w:rPr>
        <w:t xml:space="preserve"> на рис. 1) при действии усг- ройства АВР секционного выключателя, подключающе</w:t>
        <w:softHyphen/>
        <w:t>го к этой секции или вводу нагрузку другой секции (сек</w:t>
        <w:softHyphen/>
        <w:t xml:space="preserve">ции </w:t>
      </w:r>
      <w:r>
        <w:rPr>
          <w:i/>
          <w:iCs/>
          <w:color w:val="000000"/>
          <w:spacing w:val="0"/>
          <w:w w:val="100"/>
          <w:position w:val="0"/>
        </w:rPr>
        <w:t>2</w:t>
      </w:r>
      <w:r>
        <w:rPr>
          <w:color w:val="000000"/>
          <w:spacing w:val="0"/>
          <w:w w:val="100"/>
          <w:position w:val="0"/>
        </w:rPr>
        <w:t xml:space="preserve"> на рис. 1), потерявшей питание:</w:t>
      </w:r>
    </w:p>
    <w:p>
      <w:pPr>
        <w:pStyle w:val="Style7"/>
        <w:keepNext w:val="0"/>
        <w:keepLines w:val="0"/>
        <w:widowControl w:val="0"/>
        <w:shd w:val="clear" w:color="auto" w:fill="auto"/>
        <w:tabs>
          <w:tab w:pos="3835" w:val="left"/>
        </w:tabs>
        <w:bidi w:val="0"/>
        <w:spacing w:before="0" w:after="100" w:line="240" w:lineRule="auto"/>
        <w:ind w:left="0" w:right="0" w:firstLine="0"/>
        <w:jc w:val="right"/>
        <w:rPr>
          <w:sz w:val="22"/>
          <w:szCs w:val="22"/>
        </w:rPr>
      </w:pPr>
      <w:r>
        <w:rPr>
          <w:color w:val="000000"/>
          <w:spacing w:val="0"/>
          <w:w w:val="100"/>
          <w:position w:val="0"/>
          <w:sz w:val="17"/>
          <w:szCs w:val="17"/>
        </w:rPr>
        <w:t xml:space="preserve">^с.о (^сзп2 "Ь </w:t>
      </w:r>
      <w:r>
        <w:rPr>
          <w:color w:val="000000"/>
          <w:spacing w:val="0"/>
          <w:w w:val="100"/>
          <w:position w:val="0"/>
          <w:sz w:val="17"/>
          <w:szCs w:val="17"/>
          <w:vertAlign w:val="superscript"/>
        </w:rPr>
        <w:t>fe</w:t>
      </w:r>
      <w:r>
        <w:rPr>
          <w:color w:val="000000"/>
          <w:spacing w:val="0"/>
          <w:w w:val="100"/>
          <w:position w:val="0"/>
          <w:sz w:val="17"/>
          <w:szCs w:val="17"/>
        </w:rPr>
        <w:t xml:space="preserve">n </w:t>
      </w:r>
      <w:r>
        <w:rPr>
          <w:color w:val="000000"/>
          <w:spacing w:val="0"/>
          <w:w w:val="100"/>
          <w:position w:val="0"/>
          <w:sz w:val="17"/>
          <w:szCs w:val="17"/>
        </w:rPr>
        <w:t>^раб.макс1)’</w:t>
        <w:tab/>
      </w:r>
      <w:r>
        <w:rPr>
          <w:color w:val="000000"/>
          <w:spacing w:val="0"/>
          <w:w w:val="100"/>
          <w:position w:val="0"/>
          <w:sz w:val="22"/>
          <w:szCs w:val="22"/>
        </w:rPr>
        <w:t>(70)</w:t>
      </w: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где </w:t>
      </w:r>
      <w:r>
        <w:rPr>
          <w:i/>
          <w:iCs/>
          <w:color w:val="000000"/>
          <w:spacing w:val="0"/>
          <w:w w:val="100"/>
          <w:position w:val="0"/>
        </w:rPr>
        <w:t>k</w:t>
      </w:r>
      <w:r>
        <w:rPr>
          <w:i/>
          <w:iCs/>
          <w:color w:val="000000"/>
          <w:spacing w:val="0"/>
          <w:w w:val="100"/>
          <w:position w:val="0"/>
          <w:vertAlign w:val="subscript"/>
        </w:rPr>
        <w:t>n</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то же, что в (68); /</w:t>
      </w:r>
      <w:r>
        <w:rPr>
          <w:color w:val="000000"/>
          <w:spacing w:val="0"/>
          <w:w w:val="100"/>
          <w:position w:val="0"/>
          <w:vertAlign w:val="subscript"/>
        </w:rPr>
        <w:t>с</w:t>
      </w:r>
      <w:r>
        <w:rPr>
          <w:color w:val="000000"/>
          <w:spacing w:val="0"/>
          <w:w w:val="100"/>
          <w:position w:val="0"/>
        </w:rPr>
        <w:t>зп2—максимальный ток са- мозапуска секции, потерявшей питание и включающей</w:t>
        <w:softHyphen/>
        <w:t>ся от АВР; /раб.макы — максимальный рабочий ток не те</w:t>
        <w:softHyphen/>
        <w:t xml:space="preserve">рявшей питание секции; </w:t>
      </w:r>
      <w:r>
        <w:rPr>
          <w:color w:val="000000"/>
          <w:spacing w:val="0"/>
          <w:w w:val="100"/>
          <w:position w:val="0"/>
        </w:rPr>
        <w:t xml:space="preserve">fe' </w:t>
      </w:r>
      <w:r>
        <w:rPr>
          <w:color w:val="000000"/>
          <w:spacing w:val="0"/>
          <w:w w:val="100"/>
          <w:position w:val="0"/>
        </w:rPr>
        <w:t>— коэффициент, учитываю</w:t>
        <w:softHyphen/>
        <w:t>щий увеличение тока двигателей не терявшей питание секции при снижении напряжения вследствие подключе</w:t>
        <w:softHyphen/>
        <w:t>ния самозапускающейся нагрузки другой секции, п, и преимущественно двигательной нагрузке принимается равным 1,5, при небольшой доле двигательной нагрузки принимается равным 1,0.</w:t>
      </w:r>
    </w:p>
    <w:p>
      <w:pPr>
        <w:pStyle w:val="Style9"/>
        <w:keepNext w:val="0"/>
        <w:keepLines w:val="0"/>
        <w:widowControl w:val="0"/>
        <w:numPr>
          <w:ilvl w:val="0"/>
          <w:numId w:val="9"/>
        </w:numPr>
        <w:shd w:val="clear" w:color="auto" w:fill="auto"/>
        <w:tabs>
          <w:tab w:pos="591" w:val="left"/>
        </w:tabs>
        <w:bidi w:val="0"/>
        <w:spacing w:before="0" w:after="100" w:line="204" w:lineRule="auto"/>
        <w:ind w:left="0" w:right="0" w:firstLine="360"/>
        <w:jc w:val="both"/>
      </w:pPr>
      <w:bookmarkStart w:id="45" w:name="bookmark45"/>
      <w:bookmarkEnd w:id="45"/>
      <w:r>
        <w:rPr>
          <w:color w:val="000000"/>
          <w:spacing w:val="0"/>
          <w:w w:val="100"/>
          <w:position w:val="0"/>
        </w:rPr>
        <w:t>Согласование с отсечками выключателей отходя</w:t>
        <w:softHyphen/>
        <w:t>щих от щита (сборки) линий с целью предотвращения отключения автоматического выключателя питания гщ- та (сборки) при к. з. за выключателем отходящей линии, когда обе защиты могут находиться на грани срабаты</w:t>
        <w:softHyphen/>
        <w:t>вания (в целях упрощения ток нагрузки сборки не учи</w:t>
        <w:softHyphen/>
        <w:t>тывается) :</w:t>
      </w:r>
    </w:p>
    <w:p>
      <w:pPr>
        <w:pStyle w:val="Style7"/>
        <w:keepNext w:val="0"/>
        <w:keepLines w:val="0"/>
        <w:widowControl w:val="0"/>
        <w:shd w:val="clear" w:color="auto" w:fill="auto"/>
        <w:tabs>
          <w:tab w:pos="3202" w:val="left"/>
        </w:tabs>
        <w:bidi w:val="0"/>
        <w:spacing w:before="0" w:after="100" w:line="240" w:lineRule="auto"/>
        <w:ind w:left="0" w:right="0" w:firstLine="0"/>
        <w:jc w:val="right"/>
        <w:rPr>
          <w:sz w:val="22"/>
          <w:szCs w:val="22"/>
        </w:rPr>
      </w:pPr>
      <w:r>
        <w:rPr>
          <w:color w:val="000000"/>
          <w:spacing w:val="0"/>
          <w:w w:val="100"/>
          <w:position w:val="0"/>
          <w:sz w:val="17"/>
          <w:szCs w:val="17"/>
        </w:rPr>
        <w:t>Ао ^п.о ^С О.Л1</w:t>
        <w:tab/>
      </w:r>
      <w:r>
        <w:rPr>
          <w:color w:val="000000"/>
          <w:spacing w:val="0"/>
          <w:w w:val="100"/>
          <w:position w:val="0"/>
          <w:sz w:val="22"/>
          <w:szCs w:val="22"/>
        </w:rPr>
        <w:t>(/1)</w:t>
      </w: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где </w:t>
      </w:r>
      <w:r>
        <w:rPr>
          <w:i/>
          <w:iCs/>
          <w:color w:val="000000"/>
          <w:spacing w:val="0"/>
          <w:w w:val="100"/>
          <w:position w:val="0"/>
        </w:rPr>
        <w:t>k</w:t>
      </w:r>
      <w:r>
        <w:rPr>
          <w:i/>
          <w:iCs/>
          <w:color w:val="000000"/>
          <w:spacing w:val="0"/>
          <w:w w:val="100"/>
          <w:position w:val="0"/>
          <w:vertAlign w:val="subscript"/>
        </w:rPr>
        <w:t>H</w:t>
      </w:r>
      <w:r>
        <w:rPr>
          <w:i/>
          <w:iCs/>
          <w:color w:val="000000"/>
          <w:spacing w:val="0"/>
          <w:w w:val="100"/>
          <w:position w:val="0"/>
        </w:rPr>
        <w:t xml:space="preserve">.c </w:t>
      </w:r>
      <w:r>
        <w:rPr>
          <w:i/>
          <w:iCs/>
          <w:color w:val="000000"/>
          <w:spacing w:val="0"/>
          <w:w w:val="100"/>
          <w:position w:val="0"/>
        </w:rPr>
        <w:t>—</w:t>
      </w:r>
      <w:r>
        <w:rPr>
          <w:color w:val="000000"/>
          <w:spacing w:val="0"/>
          <w:w w:val="100"/>
          <w:position w:val="0"/>
        </w:rPr>
        <w:t xml:space="preserve"> коэффициент надежности согласования, при</w:t>
        <w:softHyphen/>
        <w:t>нимается равным 1,3—1,5;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о</w:t>
      </w:r>
      <w:r>
        <w:rPr>
          <w:color w:val="000000"/>
          <w:spacing w:val="0"/>
          <w:w w:val="100"/>
          <w:position w:val="0"/>
        </w:rPr>
        <w:t xml:space="preserve">.л—наибольший из токов срабатывания отсечек выключателей отходящих линий, при параллельной работе этих линий </w:t>
      </w:r>
      <w:r>
        <w:rPr>
          <w:i/>
          <w:iCs/>
          <w:color w:val="000000"/>
          <w:spacing w:val="0"/>
          <w:w w:val="100"/>
          <w:position w:val="0"/>
        </w:rPr>
        <w:t>(3</w:t>
      </w:r>
      <w:r>
        <w:rPr>
          <w:color w:val="000000"/>
          <w:spacing w:val="0"/>
          <w:w w:val="100"/>
          <w:position w:val="0"/>
        </w:rPr>
        <w:t xml:space="preserve"> и </w:t>
      </w:r>
      <w:r>
        <w:rPr>
          <w:i/>
          <w:iCs/>
          <w:color w:val="000000"/>
          <w:spacing w:val="0"/>
          <w:w w:val="100"/>
          <w:position w:val="0"/>
        </w:rPr>
        <w:t>4</w:t>
      </w:r>
      <w:r>
        <w:rPr>
          <w:color w:val="000000"/>
          <w:spacing w:val="0"/>
          <w:w w:val="100"/>
          <w:position w:val="0"/>
        </w:rPr>
        <w:t xml:space="preserve"> на рис. 11) принимается равным сумме токов срабатывания отсе</w:t>
        <w:softHyphen/>
        <w:t>чек их выключателей.</w:t>
      </w:r>
    </w:p>
    <w:p>
      <w:pPr>
        <w:pStyle w:val="Style9"/>
        <w:keepNext w:val="0"/>
        <w:keepLines w:val="0"/>
        <w:widowControl w:val="0"/>
        <w:shd w:val="clear" w:color="auto" w:fill="auto"/>
        <w:bidi w:val="0"/>
        <w:spacing w:before="0" w:after="100" w:line="209" w:lineRule="auto"/>
        <w:ind w:left="0" w:right="0" w:firstLine="360"/>
        <w:jc w:val="both"/>
      </w:pPr>
      <w:r>
        <w:rPr>
          <w:color w:val="000000"/>
          <w:spacing w:val="0"/>
          <w:w w:val="100"/>
          <w:position w:val="0"/>
        </w:rPr>
        <w:t>Точное значение /г</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с</w:t>
      </w:r>
      <w:r>
        <w:rPr>
          <w:color w:val="000000"/>
          <w:spacing w:val="0"/>
          <w:w w:val="100"/>
          <w:position w:val="0"/>
        </w:rPr>
        <w:t xml:space="preserve"> можно определить, учитывая, что из-за разбросов ток срабатывания отсечки выкл &gt;• чателя отходящей линии увеличивается в /г</w:t>
      </w:r>
      <w:r>
        <w:rPr>
          <w:color w:val="000000"/>
          <w:spacing w:val="0"/>
          <w:w w:val="100"/>
          <w:position w:val="0"/>
          <w:vertAlign w:val="subscript"/>
        </w:rPr>
        <w:t>р</w:t>
      </w:r>
      <w:r>
        <w:rPr>
          <w:color w:val="000000"/>
          <w:spacing w:val="0"/>
          <w:w w:val="100"/>
          <w:position w:val="0"/>
        </w:rPr>
        <w:t>.</w:t>
      </w:r>
      <w:r>
        <w:rPr>
          <w:color w:val="000000"/>
          <w:spacing w:val="0"/>
          <w:w w:val="100"/>
          <w:position w:val="0"/>
          <w:vertAlign w:val="subscript"/>
        </w:rPr>
        <w:t>б</w:t>
      </w:r>
      <w:r>
        <w:rPr>
          <w:color w:val="000000"/>
          <w:spacing w:val="0"/>
          <w:w w:val="100"/>
          <w:position w:val="0"/>
        </w:rPr>
        <w:t xml:space="preserve"> раз, а вы</w:t>
        <w:softHyphen/>
        <w:t xml:space="preserve">ключателя питания сборки — уменьшается в </w:t>
      </w:r>
      <w:r>
        <w:rPr>
          <w:i/>
          <w:iCs/>
          <w:color w:val="000000"/>
          <w:spacing w:val="0"/>
          <w:w w:val="100"/>
          <w:position w:val="0"/>
        </w:rPr>
        <w:t>k</w:t>
      </w:r>
      <w:r>
        <w:rPr>
          <w:i/>
          <w:iCs/>
          <w:color w:val="000000"/>
          <w:spacing w:val="0"/>
          <w:w w:val="100"/>
          <w:position w:val="0"/>
          <w:vertAlign w:val="subscript"/>
        </w:rPr>
        <w:t>PM</w:t>
      </w:r>
      <w:r>
        <w:rPr>
          <w:color w:val="000000"/>
          <w:spacing w:val="0"/>
          <w:w w:val="100"/>
          <w:position w:val="0"/>
        </w:rPr>
        <w:t xml:space="preserve"> </w:t>
      </w:r>
      <w:r>
        <w:rPr>
          <w:color w:val="000000"/>
          <w:spacing w:val="0"/>
          <w:w w:val="100"/>
          <w:position w:val="0"/>
        </w:rPr>
        <w:t xml:space="preserve">раз: </w:t>
      </w:r>
      <w:r>
        <w:rPr>
          <w:color w:val="000000"/>
          <w:spacing w:val="0"/>
          <w:w w:val="100"/>
          <w:position w:val="0"/>
          <w:sz w:val="17"/>
          <w:szCs w:val="17"/>
        </w:rPr>
        <w:t>&amp;н.с=&amp;</w:t>
      </w:r>
      <w:r>
        <w:rPr>
          <w:color w:val="000000"/>
          <w:spacing w:val="0"/>
          <w:w w:val="100"/>
          <w:position w:val="0"/>
          <w:sz w:val="17"/>
          <w:szCs w:val="17"/>
          <w:vertAlign w:val="subscript"/>
        </w:rPr>
        <w:t>р</w:t>
      </w:r>
      <w:r>
        <w:rPr>
          <w:color w:val="000000"/>
          <w:spacing w:val="0"/>
          <w:w w:val="100"/>
          <w:position w:val="0"/>
          <w:sz w:val="17"/>
          <w:szCs w:val="17"/>
        </w:rPr>
        <w:t xml:space="preserve">.б&amp;и.б/(&amp;р.м&amp;и.м), </w:t>
      </w:r>
      <w:r>
        <w:rPr>
          <w:color w:val="000000"/>
          <w:spacing w:val="0"/>
          <w:w w:val="100"/>
          <w:position w:val="0"/>
        </w:rPr>
        <w:t xml:space="preserve">где </w:t>
      </w:r>
      <w:r>
        <w:rPr>
          <w:i/>
          <w:iCs/>
          <w:color w:val="000000"/>
          <w:spacing w:val="0"/>
          <w:w w:val="100"/>
          <w:position w:val="0"/>
        </w:rPr>
        <w:t>k</w:t>
      </w:r>
      <w:r>
        <w:rPr>
          <w:i/>
          <w:iCs/>
          <w:color w:val="000000"/>
          <w:spacing w:val="0"/>
          <w:w w:val="100"/>
          <w:position w:val="0"/>
          <w:vertAlign w:val="subscript"/>
        </w:rPr>
        <w:t>li 6</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k</w:t>
      </w:r>
      <w:r>
        <w:rPr>
          <w:i/>
          <w:iCs/>
          <w:color w:val="000000"/>
          <w:spacing w:val="0"/>
          <w:w w:val="100"/>
          <w:position w:val="0"/>
          <w:vertAlign w:val="subscript"/>
        </w:rPr>
        <w:t>H</w:t>
      </w:r>
      <w:r>
        <w:rPr>
          <w:i/>
          <w:iCs/>
          <w:color w:val="000000"/>
          <w:spacing w:val="0"/>
          <w:w w:val="100"/>
          <w:position w:val="0"/>
        </w:rPr>
        <w:t>.</w:t>
      </w:r>
      <w:r>
        <w:rPr>
          <w:i/>
          <w:iCs/>
          <w:color w:val="000000"/>
          <w:spacing w:val="0"/>
          <w:w w:val="100"/>
          <w:position w:val="0"/>
          <w:vertAlign w:val="subscript"/>
        </w:rPr>
        <w:t>M</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то же, что в выра</w:t>
        <w:softHyphen/>
        <w:t>жении (49). Например, при согласовании отсечки пита-</w:t>
      </w:r>
      <w:r>
        <w:br w:type="page"/>
      </w:r>
    </w:p>
    <w:p>
      <w:pPr>
        <w:pStyle w:val="Style9"/>
        <w:keepNext w:val="0"/>
        <w:keepLines w:val="0"/>
        <w:widowControl w:val="0"/>
        <w:shd w:val="clear" w:color="auto" w:fill="auto"/>
        <w:bidi w:val="0"/>
        <w:spacing w:before="0" w:after="0" w:line="209" w:lineRule="auto"/>
        <w:ind w:left="0" w:right="0" w:firstLine="0"/>
        <w:jc w:val="both"/>
      </w:pPr>
      <w:r>
        <mc:AlternateContent>
          <mc:Choice Requires="wps">
            <w:drawing>
              <wp:anchor distT="0" distB="0" distL="114300" distR="114300" simplePos="0" relativeHeight="125829466" behindDoc="0" locked="0" layoutInCell="1" allowOverlap="1">
                <wp:simplePos x="0" y="0"/>
                <wp:positionH relativeFrom="margin">
                  <wp:posOffset>-3175</wp:posOffset>
                </wp:positionH>
                <wp:positionV relativeFrom="margin">
                  <wp:posOffset>-42545</wp:posOffset>
                </wp:positionV>
                <wp:extent cx="2130425" cy="1621790"/>
                <wp:wrapTopAndBottom/>
                <wp:docPr id="294" name="Shape 294"/>
                <a:graphic xmlns:a="http://schemas.openxmlformats.org/drawingml/2006/main">
                  <a:graphicData uri="http://schemas.microsoft.com/office/word/2010/wordprocessingShape">
                    <wps:wsp>
                      <wps:cNvSpPr txBox="1"/>
                      <wps:spPr>
                        <a:xfrm>
                          <a:ext cx="2130425" cy="1621790"/>
                        </a:xfrm>
                        <a:prstGeom prst="rect"/>
                        <a:noFill/>
                      </wps:spPr>
                      <wps:txbx>
                        <w:txbxContent>
                          <w:p>
                            <w:pPr>
                              <w:pStyle w:val="Style7"/>
                              <w:keepNext w:val="0"/>
                              <w:keepLines w:val="0"/>
                              <w:widowControl w:val="0"/>
                              <w:shd w:val="clear" w:color="auto" w:fill="auto"/>
                              <w:bidi w:val="0"/>
                              <w:spacing w:before="0" w:after="240" w:line="206" w:lineRule="auto"/>
                              <w:ind w:left="0" w:right="0" w:firstLine="0"/>
                              <w:jc w:val="center"/>
                            </w:pPr>
                            <w:r>
                              <w:rPr>
                                <w:color w:val="000000"/>
                                <w:spacing w:val="0"/>
                                <w:w w:val="100"/>
                                <w:position w:val="0"/>
                              </w:rPr>
                              <w:t>р</w:t>
                            </w:r>
                            <w:r>
                              <w:rPr>
                                <w:color w:val="000000"/>
                                <w:spacing w:val="0"/>
                                <w:w w:val="100"/>
                                <w:position w:val="0"/>
                                <w:vertAlign w:val="subscript"/>
                              </w:rPr>
                              <w:t>и</w:t>
                            </w:r>
                            <w:r>
                              <w:rPr>
                                <w:color w:val="000000"/>
                                <w:spacing w:val="0"/>
                                <w:w w:val="100"/>
                                <w:position w:val="0"/>
                              </w:rPr>
                              <w:t>с. И. К условию согласования токов</w:t>
                              <w:br/>
                              <w:t>срабатывания защиты</w:t>
                            </w: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joniero </w:t>
                            </w:r>
                            <w:r>
                              <w:rPr>
                                <w:color w:val="000000"/>
                                <w:spacing w:val="0"/>
                                <w:w w:val="100"/>
                                <w:position w:val="0"/>
                              </w:rPr>
                              <w:t>сборку выключателя серии ДБМ (разброс ±10%, /г</w:t>
                            </w:r>
                            <w:r>
                              <w:rPr>
                                <w:color w:val="000000"/>
                                <w:spacing w:val="0"/>
                                <w:w w:val="100"/>
                                <w:position w:val="0"/>
                                <w:vertAlign w:val="subscript"/>
                              </w:rPr>
                              <w:t>р</w:t>
                            </w:r>
                            <w:r>
                              <w:rPr>
                                <w:color w:val="000000"/>
                                <w:spacing w:val="0"/>
                                <w:w w:val="100"/>
                                <w:position w:val="0"/>
                              </w:rPr>
                              <w:t>.б=1 + ы-0,1 = 1,1) с выключателем отхо</w:t>
                              <w:softHyphen/>
                              <w:t xml:space="preserve">дящей линии А3120 (разброс ±15%, </w:t>
                            </w:r>
                            <w:r>
                              <w:rPr>
                                <w:i/>
                                <w:iCs/>
                                <w:color w:val="000000"/>
                                <w:spacing w:val="0"/>
                                <w:w w:val="100"/>
                                <w:position w:val="0"/>
                              </w:rPr>
                              <w:t>k</w:t>
                            </w:r>
                            <w:r>
                              <w:rPr>
                                <w:i/>
                                <w:iCs/>
                                <w:color w:val="000000"/>
                                <w:spacing w:val="0"/>
                                <w:w w:val="100"/>
                                <w:position w:val="0"/>
                                <w:vertAlign w:val="subscript"/>
                              </w:rPr>
                              <w:t>PM</w:t>
                            </w:r>
                            <w:r>
                              <w:rPr>
                                <w:color w:val="000000"/>
                                <w:spacing w:val="0"/>
                                <w:w w:val="100"/>
                                <w:position w:val="0"/>
                              </w:rPr>
                              <w:t xml:space="preserve"> </w:t>
                            </w:r>
                            <w:r>
                              <w:rPr>
                                <w:color w:val="000000"/>
                                <w:spacing w:val="0"/>
                                <w:w w:val="100"/>
                                <w:position w:val="0"/>
                              </w:rPr>
                              <w:t xml:space="preserve">= 1—0,15 = 0,85) </w:t>
                            </w:r>
                            <w:r>
                              <w:rPr>
                                <w:i/>
                                <w:iCs/>
                                <w:color w:val="000000"/>
                                <w:spacing w:val="0"/>
                                <w:w w:val="100"/>
                                <w:position w:val="0"/>
                              </w:rPr>
                              <w:t>k</w:t>
                            </w:r>
                            <w:r>
                              <w:rPr>
                                <w:i/>
                                <w:iCs/>
                                <w:color w:val="000000"/>
                                <w:spacing w:val="0"/>
                                <w:w w:val="100"/>
                                <w:position w:val="0"/>
                                <w:vertAlign w:val="subscript"/>
                              </w:rPr>
                              <w:t>B</w:t>
                            </w:r>
                            <w:r>
                              <w:rPr>
                                <w:i/>
                                <w:iCs/>
                                <w:color w:val="000000"/>
                                <w:spacing w:val="0"/>
                                <w:w w:val="100"/>
                                <w:position w:val="0"/>
                              </w:rPr>
                              <w:t>.c&amp;</w:t>
                            </w:r>
                            <w:r>
                              <w:rPr>
                                <w:color w:val="000000"/>
                                <w:spacing w:val="0"/>
                                <w:w w:val="100"/>
                                <w:position w:val="0"/>
                              </w:rPr>
                              <w:t xml:space="preserve"> </w:t>
                            </w:r>
                            <w:r>
                              <w:rPr>
                                <w:color w:val="000000"/>
                                <w:spacing w:val="0"/>
                                <w:w w:val="100"/>
                                <w:position w:val="0"/>
                              </w:rPr>
                              <w:t xml:space="preserve">1,1/0,85=1,3 (значениями </w:t>
                            </w:r>
                            <w:r>
                              <w:rPr>
                                <w:color w:val="000000"/>
                                <w:spacing w:val="0"/>
                                <w:w w:val="100"/>
                                <w:position w:val="0"/>
                              </w:rPr>
                              <w:t xml:space="preserve">foi.6 </w:t>
                            </w:r>
                            <w:r>
                              <w:rPr>
                                <w:color w:val="000000"/>
                                <w:spacing w:val="0"/>
                                <w:w w:val="100"/>
                                <w:position w:val="0"/>
                              </w:rPr>
                              <w:t>и пренебрегаем). Если выполнение условия (71) приво</w:t>
                              <w:softHyphen/>
                              <w:t>дит к недопустимому снижению</w:t>
                            </w:r>
                          </w:p>
                        </w:txbxContent>
                      </wps:txbx>
                      <wps:bodyPr lIns="0" tIns="0" rIns="0" bIns="0">
                        <a:noAutoFit/>
                      </wps:bodyPr>
                    </wps:wsp>
                  </a:graphicData>
                </a:graphic>
              </wp:anchor>
            </w:drawing>
          </mc:Choice>
          <mc:Fallback>
            <w:pict>
              <v:shape id="_x0000_s1320" type="#_x0000_t202" style="position:absolute;margin-left:-0.25pt;margin-top:-3.3500000000000001pt;width:167.75pt;height:127.7pt;z-index:-125829287;mso-wrap-distance-left:9.pt;mso-wrap-distance-right:9.pt;mso-position-horizontal-relative:margin;mso-position-vertical-relative:margin" filled="f" stroked="f">
                <v:textbox inset="0,0,0,0">
                  <w:txbxContent>
                    <w:p>
                      <w:pPr>
                        <w:pStyle w:val="Style7"/>
                        <w:keepNext w:val="0"/>
                        <w:keepLines w:val="0"/>
                        <w:widowControl w:val="0"/>
                        <w:shd w:val="clear" w:color="auto" w:fill="auto"/>
                        <w:bidi w:val="0"/>
                        <w:spacing w:before="0" w:after="240" w:line="206" w:lineRule="auto"/>
                        <w:ind w:left="0" w:right="0" w:firstLine="0"/>
                        <w:jc w:val="center"/>
                      </w:pPr>
                      <w:r>
                        <w:rPr>
                          <w:color w:val="000000"/>
                          <w:spacing w:val="0"/>
                          <w:w w:val="100"/>
                          <w:position w:val="0"/>
                        </w:rPr>
                        <w:t>р</w:t>
                      </w:r>
                      <w:r>
                        <w:rPr>
                          <w:color w:val="000000"/>
                          <w:spacing w:val="0"/>
                          <w:w w:val="100"/>
                          <w:position w:val="0"/>
                          <w:vertAlign w:val="subscript"/>
                        </w:rPr>
                        <w:t>и</w:t>
                      </w:r>
                      <w:r>
                        <w:rPr>
                          <w:color w:val="000000"/>
                          <w:spacing w:val="0"/>
                          <w:w w:val="100"/>
                          <w:position w:val="0"/>
                        </w:rPr>
                        <w:t>с. И. К условию согласования токов</w:t>
                        <w:br/>
                        <w:t>срабатывания защиты</w:t>
                      </w: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joniero </w:t>
                      </w:r>
                      <w:r>
                        <w:rPr>
                          <w:color w:val="000000"/>
                          <w:spacing w:val="0"/>
                          <w:w w:val="100"/>
                          <w:position w:val="0"/>
                        </w:rPr>
                        <w:t>сборку выключателя серии ДБМ (разброс ±10%, /г</w:t>
                      </w:r>
                      <w:r>
                        <w:rPr>
                          <w:color w:val="000000"/>
                          <w:spacing w:val="0"/>
                          <w:w w:val="100"/>
                          <w:position w:val="0"/>
                          <w:vertAlign w:val="subscript"/>
                        </w:rPr>
                        <w:t>р</w:t>
                      </w:r>
                      <w:r>
                        <w:rPr>
                          <w:color w:val="000000"/>
                          <w:spacing w:val="0"/>
                          <w:w w:val="100"/>
                          <w:position w:val="0"/>
                        </w:rPr>
                        <w:t>.б=1 + ы-0,1 = 1,1) с выключателем отхо</w:t>
                        <w:softHyphen/>
                        <w:t xml:space="preserve">дящей линии А3120 (разброс ±15%, </w:t>
                      </w:r>
                      <w:r>
                        <w:rPr>
                          <w:i/>
                          <w:iCs/>
                          <w:color w:val="000000"/>
                          <w:spacing w:val="0"/>
                          <w:w w:val="100"/>
                          <w:position w:val="0"/>
                        </w:rPr>
                        <w:t>k</w:t>
                      </w:r>
                      <w:r>
                        <w:rPr>
                          <w:i/>
                          <w:iCs/>
                          <w:color w:val="000000"/>
                          <w:spacing w:val="0"/>
                          <w:w w:val="100"/>
                          <w:position w:val="0"/>
                          <w:vertAlign w:val="subscript"/>
                        </w:rPr>
                        <w:t>PM</w:t>
                      </w:r>
                      <w:r>
                        <w:rPr>
                          <w:color w:val="000000"/>
                          <w:spacing w:val="0"/>
                          <w:w w:val="100"/>
                          <w:position w:val="0"/>
                        </w:rPr>
                        <w:t xml:space="preserve"> </w:t>
                      </w:r>
                      <w:r>
                        <w:rPr>
                          <w:color w:val="000000"/>
                          <w:spacing w:val="0"/>
                          <w:w w:val="100"/>
                          <w:position w:val="0"/>
                        </w:rPr>
                        <w:t xml:space="preserve">= 1—0,15 = 0,85) </w:t>
                      </w:r>
                      <w:r>
                        <w:rPr>
                          <w:i/>
                          <w:iCs/>
                          <w:color w:val="000000"/>
                          <w:spacing w:val="0"/>
                          <w:w w:val="100"/>
                          <w:position w:val="0"/>
                        </w:rPr>
                        <w:t>k</w:t>
                      </w:r>
                      <w:r>
                        <w:rPr>
                          <w:i/>
                          <w:iCs/>
                          <w:color w:val="000000"/>
                          <w:spacing w:val="0"/>
                          <w:w w:val="100"/>
                          <w:position w:val="0"/>
                          <w:vertAlign w:val="subscript"/>
                        </w:rPr>
                        <w:t>B</w:t>
                      </w:r>
                      <w:r>
                        <w:rPr>
                          <w:i/>
                          <w:iCs/>
                          <w:color w:val="000000"/>
                          <w:spacing w:val="0"/>
                          <w:w w:val="100"/>
                          <w:position w:val="0"/>
                        </w:rPr>
                        <w:t>.c&amp;</w:t>
                      </w:r>
                      <w:r>
                        <w:rPr>
                          <w:color w:val="000000"/>
                          <w:spacing w:val="0"/>
                          <w:w w:val="100"/>
                          <w:position w:val="0"/>
                        </w:rPr>
                        <w:t xml:space="preserve"> </w:t>
                      </w:r>
                      <w:r>
                        <w:rPr>
                          <w:color w:val="000000"/>
                          <w:spacing w:val="0"/>
                          <w:w w:val="100"/>
                          <w:position w:val="0"/>
                        </w:rPr>
                        <w:t xml:space="preserve">1,1/0,85=1,3 (значениями </w:t>
                      </w:r>
                      <w:r>
                        <w:rPr>
                          <w:color w:val="000000"/>
                          <w:spacing w:val="0"/>
                          <w:w w:val="100"/>
                          <w:position w:val="0"/>
                        </w:rPr>
                        <w:t xml:space="preserve">foi.6 </w:t>
                      </w:r>
                      <w:r>
                        <w:rPr>
                          <w:color w:val="000000"/>
                          <w:spacing w:val="0"/>
                          <w:w w:val="100"/>
                          <w:position w:val="0"/>
                        </w:rPr>
                        <w:t>и пренебрегаем). Если выполнение условия (71) приво</w:t>
                        <w:softHyphen/>
                        <w:t>дит к недопустимому снижению</w:t>
                      </w:r>
                    </w:p>
                  </w:txbxContent>
                </v:textbox>
                <w10:wrap type="topAndBottom" anchorx="margin" anchory="margin"/>
              </v:shape>
            </w:pict>
          </mc:Fallback>
        </mc:AlternateContent>
      </w:r>
      <w:r>
        <w:drawing>
          <wp:anchor distT="0" distB="0" distL="114300" distR="114300" simplePos="0" relativeHeight="125829468" behindDoc="0" locked="0" layoutInCell="1" allowOverlap="1">
            <wp:simplePos x="0" y="0"/>
            <wp:positionH relativeFrom="margin">
              <wp:posOffset>2130425</wp:posOffset>
            </wp:positionH>
            <wp:positionV relativeFrom="margin">
              <wp:posOffset>-24130</wp:posOffset>
            </wp:positionV>
            <wp:extent cx="1493520" cy="1310640"/>
            <wp:wrapTopAndBottom/>
            <wp:docPr id="296" name="Shape 296"/>
            <a:graphic xmlns:a="http://schemas.openxmlformats.org/drawingml/2006/main">
              <a:graphicData uri="http://schemas.openxmlformats.org/drawingml/2006/picture">
                <pic:pic xmlns:pic="http://schemas.openxmlformats.org/drawingml/2006/picture">
                  <pic:nvPicPr>
                    <pic:cNvPr id="297" name="Picture box 297"/>
                    <pic:cNvPicPr/>
                  </pic:nvPicPr>
                  <pic:blipFill>
                    <a:blip r:embed="rId148"/>
                    <a:stretch/>
                  </pic:blipFill>
                  <pic:spPr>
                    <a:xfrm>
                      <a:ext cx="1493520" cy="1310640"/>
                    </a:xfrm>
                    <a:prstGeom prst="rect"/>
                  </pic:spPr>
                </pic:pic>
              </a:graphicData>
            </a:graphic>
          </wp:anchor>
        </w:drawing>
      </w:r>
      <w:r>
        <w:rPr>
          <w:color w:val="000000"/>
          <w:spacing w:val="0"/>
          <w:w w:val="100"/>
          <w:position w:val="0"/>
        </w:rPr>
        <w:t>чувствительности защиты, то принимают пониженные значения /г</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с</w:t>
      </w:r>
      <w:r>
        <w:rPr>
          <w:color w:val="000000"/>
          <w:spacing w:val="0"/>
          <w:w w:val="100"/>
          <w:position w:val="0"/>
        </w:rPr>
        <w:t>.</w:t>
      </w:r>
    </w:p>
    <w:p>
      <w:pPr>
        <w:pStyle w:val="Style9"/>
        <w:keepNext w:val="0"/>
        <w:keepLines w:val="0"/>
        <w:widowControl w:val="0"/>
        <w:numPr>
          <w:ilvl w:val="0"/>
          <w:numId w:val="9"/>
        </w:numPr>
        <w:shd w:val="clear" w:color="auto" w:fill="auto"/>
        <w:tabs>
          <w:tab w:pos="595" w:val="left"/>
        </w:tabs>
        <w:bidi w:val="0"/>
        <w:spacing w:before="0" w:after="0" w:line="199" w:lineRule="auto"/>
        <w:ind w:left="0" w:right="0" w:firstLine="320"/>
        <w:jc w:val="both"/>
        <w:rPr>
          <w:sz w:val="17"/>
          <w:szCs w:val="17"/>
        </w:rPr>
      </w:pPr>
      <w:bookmarkStart w:id="46" w:name="bookmark46"/>
      <w:bookmarkEnd w:id="46"/>
      <w:r>
        <w:rPr>
          <w:color w:val="000000"/>
          <w:spacing w:val="0"/>
          <w:w w:val="100"/>
          <w:position w:val="0"/>
          <w:sz w:val="22"/>
          <w:szCs w:val="22"/>
        </w:rPr>
        <w:t>Для селективных выключателей с трехступенча</w:t>
        <w:softHyphen/>
        <w:t>той защитной характеристикой учитывается дополни</w:t>
        <w:softHyphen/>
        <w:t>тельное условие. Для селективного отключения к. з. на отходящей от сборки (щита) линии выключателем этой линии ток мгновенного срабатывания третьей ступени защиты 7</w:t>
      </w:r>
      <w:r>
        <w:rPr>
          <w:color w:val="000000"/>
          <w:spacing w:val="0"/>
          <w:w w:val="100"/>
          <w:position w:val="0"/>
          <w:sz w:val="22"/>
          <w:szCs w:val="22"/>
          <w:vertAlign w:val="subscript"/>
        </w:rPr>
        <w:t>с</w:t>
      </w:r>
      <w:r>
        <w:rPr>
          <w:color w:val="000000"/>
          <w:spacing w:val="0"/>
          <w:w w:val="100"/>
          <w:position w:val="0"/>
          <w:sz w:val="22"/>
          <w:szCs w:val="22"/>
        </w:rPr>
        <w:t xml:space="preserve">.мгн питающего сборку (щит) выключателя должен быть больше максимального расчетного тока к. з. за выключателем отходящей от сборки (щита) линии </w:t>
      </w:r>
      <w:r>
        <w:rPr>
          <w:color w:val="000000"/>
          <w:spacing w:val="0"/>
          <w:w w:val="100"/>
          <w:position w:val="0"/>
          <w:sz w:val="17"/>
          <w:szCs w:val="17"/>
        </w:rPr>
        <w:t>ПЗ) • к.р •</w:t>
      </w:r>
    </w:p>
    <w:p>
      <w:pPr>
        <w:pStyle w:val="Style9"/>
        <w:keepNext w:val="0"/>
        <w:keepLines w:val="0"/>
        <w:widowControl w:val="0"/>
        <w:shd w:val="clear" w:color="auto" w:fill="auto"/>
        <w:tabs>
          <w:tab w:pos="403" w:val="left"/>
          <w:tab w:pos="3019" w:val="left"/>
        </w:tabs>
        <w:bidi w:val="0"/>
        <w:spacing w:before="0" w:after="120" w:line="221" w:lineRule="auto"/>
        <w:ind w:left="0" w:right="0" w:firstLine="0"/>
        <w:jc w:val="right"/>
      </w:pPr>
      <w:r>
        <w:rPr>
          <w:i/>
          <w:iCs/>
          <w:color w:val="000000"/>
          <w:spacing w:val="0"/>
          <w:w w:val="100"/>
          <w:position w:val="0"/>
          <w:sz w:val="19"/>
          <w:szCs w:val="19"/>
        </w:rPr>
        <w:t>1</w:t>
      </w:r>
      <w:r>
        <w:rPr>
          <w:color w:val="000000"/>
          <w:spacing w:val="0"/>
          <w:w w:val="100"/>
          <w:position w:val="0"/>
        </w:rPr>
        <w:tab/>
        <w:t>-&gt;7&lt;</w:t>
      </w:r>
      <w:r>
        <w:rPr>
          <w:color w:val="000000"/>
          <w:spacing w:val="0"/>
          <w:w w:val="100"/>
          <w:position w:val="0"/>
          <w:vertAlign w:val="superscript"/>
        </w:rPr>
        <w:t>3)</w:t>
      </w:r>
      <w:r>
        <w:rPr>
          <w:color w:val="000000"/>
          <w:spacing w:val="0"/>
          <w:w w:val="100"/>
          <w:position w:val="0"/>
        </w:rPr>
        <w:t>.</w:t>
        <w:tab/>
        <w:t>(72)</w:t>
      </w:r>
    </w:p>
    <w:p>
      <w:pPr>
        <w:pStyle w:val="Style9"/>
        <w:keepNext w:val="0"/>
        <w:keepLines w:val="0"/>
        <w:widowControl w:val="0"/>
        <w:shd w:val="clear" w:color="auto" w:fill="auto"/>
        <w:bidi w:val="0"/>
        <w:spacing w:before="0" w:after="0" w:line="221" w:lineRule="auto"/>
        <w:ind w:left="0" w:right="0" w:firstLine="320"/>
        <w:jc w:val="both"/>
      </w:pPr>
      <w:r>
        <w:rPr>
          <w:color w:val="000000"/>
          <w:spacing w:val="0"/>
          <w:w w:val="100"/>
          <w:position w:val="0"/>
        </w:rPr>
        <w:t>Для обеспечения селективности во всем диапазоне возможных токов к. з. значение 7</w:t>
      </w:r>
      <w:r>
        <w:rPr>
          <w:color w:val="000000"/>
          <w:spacing w:val="0"/>
          <w:w w:val="100"/>
          <w:position w:val="0"/>
          <w:vertAlign w:val="superscript"/>
        </w:rPr>
        <w:t>(3)</w:t>
      </w:r>
      <w:r>
        <w:rPr>
          <w:color w:val="000000"/>
          <w:spacing w:val="0"/>
          <w:w w:val="100"/>
          <w:position w:val="0"/>
          <w:vertAlign w:val="subscript"/>
        </w:rPr>
        <w:t>р</w:t>
      </w:r>
      <w:r>
        <w:rPr>
          <w:color w:val="000000"/>
          <w:spacing w:val="0"/>
          <w:w w:val="100"/>
          <w:position w:val="0"/>
        </w:rPr>
        <w:t xml:space="preserve"> принимают равным максимальному току металлического к. з. А</w:t>
      </w:r>
      <w:r>
        <w:rPr>
          <w:color w:val="000000"/>
          <w:spacing w:val="0"/>
          <w:w w:val="100"/>
          <w:position w:val="0"/>
          <w:vertAlign w:val="subscript"/>
        </w:rPr>
        <w:t>к</w:t>
      </w:r>
      <w:r>
        <w:rPr>
          <w:color w:val="000000"/>
          <w:spacing w:val="0"/>
          <w:w w:val="100"/>
          <w:position w:val="0"/>
          <w:vertAlign w:val="superscript"/>
        </w:rPr>
        <w:t>3</w:t>
      </w:r>
      <w:r>
        <w:rPr>
          <w:color w:val="000000"/>
          <w:spacing w:val="0"/>
          <w:w w:val="100"/>
          <w:position w:val="0"/>
        </w:rPr>
        <w:t>'</w:t>
      </w:r>
      <w:r>
        <w:rPr>
          <w:color w:val="000000"/>
          <w:spacing w:val="0"/>
          <w:w w:val="100"/>
          <w:position w:val="0"/>
          <w:vertAlign w:val="subscript"/>
        </w:rPr>
        <w:t>1акс</w:t>
      </w:r>
      <w:r>
        <w:rPr>
          <w:color w:val="000000"/>
          <w:spacing w:val="0"/>
          <w:w w:val="100"/>
          <w:position w:val="0"/>
        </w:rPr>
        <w:t>. Если Гнеселективные отключения при редких металлических к. з. можно исключить, то 7</w:t>
      </w:r>
      <w:r>
        <w:rPr>
          <w:color w:val="000000"/>
          <w:spacing w:val="0"/>
          <w:w w:val="100"/>
          <w:position w:val="0"/>
          <w:vertAlign w:val="superscript"/>
        </w:rPr>
        <w:t>(</w:t>
      </w:r>
      <w:r>
        <w:rPr>
          <w:color w:val="000000"/>
          <w:spacing w:val="0"/>
          <w:w w:val="100"/>
          <w:position w:val="0"/>
          <w:vertAlign w:val="subscript"/>
        </w:rPr>
        <w:t>к</w:t>
      </w:r>
      <w:r>
        <w:rPr>
          <w:color w:val="000000"/>
          <w:spacing w:val="0"/>
          <w:w w:val="100"/>
          <w:position w:val="0"/>
          <w:vertAlign w:val="superscript"/>
        </w:rPr>
        <w:t>3)</w:t>
      </w:r>
      <w:r>
        <w:rPr>
          <w:color w:val="000000"/>
          <w:spacing w:val="0"/>
          <w:w w:val="100"/>
          <w:position w:val="0"/>
          <w:vertAlign w:val="subscript"/>
        </w:rPr>
        <w:t>р</w:t>
      </w:r>
      <w:r>
        <w:rPr>
          <w:color w:val="000000"/>
          <w:spacing w:val="0"/>
          <w:w w:val="100"/>
          <w:position w:val="0"/>
        </w:rPr>
        <w:t xml:space="preserve"> принимают равным наи</w:t>
        <w:softHyphen/>
        <w:t>более вероятному (среднему) току к. з. 7</w:t>
      </w:r>
      <w:r>
        <w:rPr>
          <w:color w:val="000000"/>
          <w:spacing w:val="0"/>
          <w:w w:val="100"/>
          <w:position w:val="0"/>
          <w:vertAlign w:val="subscript"/>
        </w:rPr>
        <w:t>к</w:t>
      </w:r>
      <w:r>
        <w:rPr>
          <w:color w:val="000000"/>
          <w:spacing w:val="0"/>
          <w:w w:val="100"/>
          <w:position w:val="0"/>
        </w:rPr>
        <w:t>’&gt; , определяе</w:t>
        <w:softHyphen/>
        <w:t>мому по выражению (12). Если условие (72) не выпол</w:t>
        <w:softHyphen/>
        <w:t>няется, то вместо выключателя отходящей от сборки (щита) линии (или одновременно с ним) отключится питающий сборку (щит) выключатель.</w:t>
      </w:r>
    </w:p>
    <w:p>
      <w:pPr>
        <w:pStyle w:val="Style9"/>
        <w:keepNext w:val="0"/>
        <w:keepLines w:val="0"/>
        <w:widowControl w:val="0"/>
        <w:shd w:val="clear" w:color="auto" w:fill="auto"/>
        <w:bidi w:val="0"/>
        <w:spacing w:before="0" w:after="80" w:line="204" w:lineRule="auto"/>
        <w:ind w:left="0" w:right="0" w:firstLine="320"/>
        <w:jc w:val="both"/>
        <w:sectPr>
          <w:headerReference w:type="default" r:id="rId150"/>
          <w:footerReference w:type="default" r:id="rId151"/>
          <w:headerReference w:type="even" r:id="rId152"/>
          <w:footerReference w:type="even" r:id="rId153"/>
          <w:headerReference w:type="first" r:id="rId154"/>
          <w:footerReference w:type="first" r:id="rId155"/>
          <w:footnotePr>
            <w:pos w:val="pageBottom"/>
            <w:numFmt w:val="chicago"/>
            <w:numRestart w:val="continuous"/>
            <w15:footnoteColumns w:val="1"/>
          </w:footnotePr>
          <w:pgSz w:w="7001" w:h="11278"/>
          <w:pgMar w:top="692" w:right="378" w:bottom="1201" w:left="378" w:header="0" w:footer="3" w:gutter="552"/>
          <w:cols w:space="720"/>
          <w:noEndnote/>
          <w:titlePg/>
          <w:rtlGutter/>
          <w:docGrid w:linePitch="360"/>
        </w:sectPr>
      </w:pPr>
      <w:r>
        <w:rPr>
          <w:color w:val="000000"/>
          <w:spacing w:val="0"/>
          <w:w w:val="100"/>
          <w:position w:val="0"/>
        </w:rPr>
        <w:t>Для выключателей А3790С 7</w:t>
      </w:r>
      <w:r>
        <w:rPr>
          <w:color w:val="000000"/>
          <w:spacing w:val="0"/>
          <w:w w:val="100"/>
          <w:position w:val="0"/>
          <w:vertAlign w:val="subscript"/>
        </w:rPr>
        <w:t>с</w:t>
      </w:r>
      <w:r>
        <w:rPr>
          <w:color w:val="000000"/>
          <w:spacing w:val="0"/>
          <w:w w:val="100"/>
          <w:position w:val="0"/>
        </w:rPr>
        <w:t>.мг</w:t>
      </w:r>
      <w:r>
        <w:rPr>
          <w:color w:val="000000"/>
          <w:spacing w:val="0"/>
          <w:w w:val="100"/>
          <w:position w:val="0"/>
          <w:vertAlign w:val="subscript"/>
        </w:rPr>
        <w:t>Н</w:t>
      </w:r>
      <w:r>
        <w:rPr>
          <w:color w:val="000000"/>
          <w:spacing w:val="0"/>
          <w:w w:val="100"/>
          <w:position w:val="0"/>
        </w:rPr>
        <w:t xml:space="preserve"> = 20 кА (действую</w:t>
        <w:softHyphen/>
        <w:t>щее значение), для ВА55 и ВА75 7</w:t>
      </w:r>
      <w:r>
        <w:rPr>
          <w:color w:val="000000"/>
          <w:spacing w:val="0"/>
          <w:w w:val="100"/>
          <w:position w:val="0"/>
          <w:vertAlign w:val="subscript"/>
        </w:rPr>
        <w:t>с</w:t>
      </w:r>
      <w:r>
        <w:rPr>
          <w:color w:val="000000"/>
          <w:spacing w:val="0"/>
          <w:w w:val="100"/>
          <w:position w:val="0"/>
        </w:rPr>
        <w:t>.мгн зависит от но</w:t>
        <w:softHyphen/>
        <w:t xml:space="preserve">минального тока и составляет 20—45 кА (см. табл. 25). При проверке селективности необходимо убедиться, что Расчетный ток к. з. за нижестоящими выключателями отходящих линий не превосходит указанных значений. Снижение тока до этих значений обычно обеспечивается </w:t>
      </w:r>
      <w:r>
        <w:rPr>
          <w:color w:val="000000"/>
          <w:spacing w:val="0"/>
          <w:w w:val="100"/>
          <w:position w:val="0"/>
          <w:vertAlign w:val="superscript"/>
        </w:rPr>
        <w:t>п</w:t>
      </w:r>
      <w:r>
        <w:rPr>
          <w:color w:val="000000"/>
          <w:spacing w:val="0"/>
          <w:w w:val="100"/>
          <w:position w:val="0"/>
        </w:rPr>
        <w:t>Ри построении схемы с помощью сопротивлений пита-</w:t>
      </w: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ющих сборку кабелей или с помощью установки на ог- ходящих от сборки (щита) линиях токоограничивающц</w:t>
      </w:r>
      <w:r>
        <w:rPr>
          <w:color w:val="000000"/>
          <w:spacing w:val="0"/>
          <w:w w:val="100"/>
          <w:position w:val="0"/>
          <w:vertAlign w:val="subscript"/>
        </w:rPr>
        <w:t xml:space="preserve">х </w:t>
      </w:r>
      <w:r>
        <w:rPr>
          <w:color w:val="000000"/>
          <w:spacing w:val="0"/>
          <w:w w:val="100"/>
          <w:position w:val="0"/>
        </w:rPr>
        <w:t>выключателей. Если условие (72) не выполняется, а не. селективные отключения недопустимы, то либо приме, няют другой тип автоматического выключателя, либо вместо встроенной в выключатель защиты применяют выносную релейную.</w:t>
      </w:r>
    </w:p>
    <w:p>
      <w:pPr>
        <w:pStyle w:val="Style9"/>
        <w:keepNext w:val="0"/>
        <w:keepLines w:val="0"/>
        <w:widowControl w:val="0"/>
        <w:shd w:val="clear" w:color="auto" w:fill="auto"/>
        <w:bidi w:val="0"/>
        <w:spacing w:before="0" w:after="40" w:line="204" w:lineRule="auto"/>
        <w:ind w:left="0" w:right="0" w:firstLine="380"/>
        <w:jc w:val="both"/>
      </w:pPr>
      <w:r>
        <w:rPr>
          <w:color w:val="000000"/>
          <w:spacing w:val="0"/>
          <w:w w:val="100"/>
          <w:position w:val="0"/>
        </w:rPr>
        <w:t>Для выключателей серии «Электрон» /с.МГН — 2,2 /</w:t>
      </w:r>
      <w:r>
        <w:rPr>
          <w:color w:val="000000"/>
          <w:spacing w:val="0"/>
          <w:w w:val="100"/>
          <w:position w:val="0"/>
          <w:vertAlign w:val="subscript"/>
        </w:rPr>
        <w:t xml:space="preserve">с </w:t>
      </w:r>
      <w:r>
        <w:rPr>
          <w:color w:val="000000"/>
          <w:spacing w:val="0"/>
          <w:w w:val="100"/>
          <w:position w:val="0"/>
          <w:vertAlign w:val="subscript"/>
        </w:rPr>
        <w:t xml:space="preserve">Ot </w:t>
      </w:r>
      <w:r>
        <w:rPr>
          <w:b/>
          <w:bCs/>
          <w:color w:val="000000"/>
          <w:spacing w:val="0"/>
          <w:w w:val="100"/>
          <w:position w:val="0"/>
        </w:rPr>
        <w:t xml:space="preserve">С </w:t>
      </w:r>
      <w:r>
        <w:rPr>
          <w:color w:val="000000"/>
          <w:spacing w:val="0"/>
          <w:w w:val="100"/>
          <w:position w:val="0"/>
        </w:rPr>
        <w:t>учетом условия (72) получаем, что для селективного отключения к. з. ток срабатывания отсечки этих выклю- чателей должен быть не менее</w:t>
      </w:r>
    </w:p>
    <w:p>
      <w:pPr>
        <w:pStyle w:val="Style9"/>
        <w:keepNext w:val="0"/>
        <w:keepLines w:val="0"/>
        <w:widowControl w:val="0"/>
        <w:shd w:val="clear" w:color="auto" w:fill="auto"/>
        <w:tabs>
          <w:tab w:pos="3451" w:val="left"/>
        </w:tabs>
        <w:bidi w:val="0"/>
        <w:spacing w:before="0" w:after="40" w:line="206" w:lineRule="auto"/>
        <w:ind w:left="0" w:right="0" w:firstLine="0"/>
        <w:jc w:val="right"/>
      </w:pPr>
      <w:r>
        <w:rPr>
          <w:i/>
          <w:iCs/>
          <w:color w:val="000000"/>
          <w:spacing w:val="0"/>
          <w:w w:val="100"/>
          <w:position w:val="0"/>
        </w:rPr>
        <w:t>^&gt;W™/2,2,</w:t>
      </w:r>
      <w:r>
        <w:rPr>
          <w:color w:val="000000"/>
          <w:spacing w:val="0"/>
          <w:w w:val="100"/>
          <w:position w:val="0"/>
        </w:rPr>
        <w:tab/>
      </w:r>
      <w:r>
        <w:rPr>
          <w:color w:val="000000"/>
          <w:spacing w:val="0"/>
          <w:w w:val="100"/>
          <w:position w:val="0"/>
        </w:rPr>
        <w:t>(73)</w:t>
      </w:r>
    </w:p>
    <w:p>
      <w:pPr>
        <w:pStyle w:val="Style9"/>
        <w:keepNext w:val="0"/>
        <w:keepLines w:val="0"/>
        <w:widowControl w:val="0"/>
        <w:shd w:val="clear" w:color="auto" w:fill="auto"/>
        <w:bidi w:val="0"/>
        <w:spacing w:before="0" w:after="0" w:line="206" w:lineRule="auto"/>
        <w:ind w:left="0" w:right="0" w:firstLine="0"/>
        <w:jc w:val="both"/>
      </w:pPr>
      <w:r>
        <w:rPr>
          <w:color w:val="000000"/>
          <w:spacing w:val="0"/>
          <w:w w:val="100"/>
          <w:position w:val="0"/>
        </w:rPr>
        <w:t xml:space="preserve">где </w:t>
      </w:r>
      <w:r>
        <w:rPr>
          <w:i/>
          <w:iCs/>
          <w:color w:val="000000"/>
          <w:spacing w:val="0"/>
          <w:w w:val="100"/>
          <w:position w:val="0"/>
        </w:rPr>
        <w:t>k</w:t>
      </w:r>
      <w:r>
        <w:rPr>
          <w:i/>
          <w:iCs/>
          <w:color w:val="000000"/>
          <w:spacing w:val="0"/>
          <w:w w:val="100"/>
          <w:position w:val="0"/>
          <w:vertAlign w:val="subscript"/>
        </w:rPr>
        <w:t>p</w:t>
      </w:r>
      <w:r>
        <w:rPr>
          <w:i/>
          <w:iCs/>
          <w:color w:val="000000"/>
          <w:spacing w:val="0"/>
          <w:w w:val="100"/>
          <w:position w:val="0"/>
        </w:rPr>
        <w:t>—</w:t>
      </w:r>
      <w:r>
        <w:rPr>
          <w:color w:val="000000"/>
          <w:spacing w:val="0"/>
          <w:w w:val="100"/>
          <w:position w:val="0"/>
        </w:rPr>
        <w:t xml:space="preserve">коэффициент разброса, равен 1,35; </w:t>
      </w:r>
      <w:r>
        <w:rPr>
          <w:i/>
          <w:iCs/>
          <w:color w:val="000000"/>
          <w:spacing w:val="0"/>
          <w:w w:val="100"/>
          <w:position w:val="0"/>
        </w:rPr>
        <w:t>1®</w:t>
      </w:r>
      <w:r>
        <w:rPr>
          <w:i/>
          <w:iCs/>
          <w:color w:val="000000"/>
          <w:spacing w:val="0"/>
          <w:w w:val="100"/>
          <w:position w:val="0"/>
          <w:vertAlign w:val="subscript"/>
        </w:rPr>
        <w:t>р</w:t>
      </w:r>
      <w:r>
        <w:rPr>
          <w:i/>
          <w:iCs/>
          <w:color w:val="000000"/>
          <w:spacing w:val="0"/>
          <w:w w:val="100"/>
          <w:position w:val="0"/>
        </w:rPr>
        <w:t>—</w:t>
      </w:r>
      <w:r>
        <w:rPr>
          <w:color w:val="000000"/>
          <w:spacing w:val="0"/>
          <w:w w:val="100"/>
          <w:position w:val="0"/>
        </w:rPr>
        <w:t xml:space="preserve"> рас</w:t>
        <w:softHyphen/>
        <w:t>четный ток к. з. в точке за нижестоящим автоматиче</w:t>
        <w:softHyphen/>
        <w:t xml:space="preserve">ским выключателем, селективно с которым должен ра- ботать выключатель «Электрон»; </w:t>
      </w:r>
      <w:r>
        <w:rPr>
          <w:i/>
          <w:iCs/>
          <w:color w:val="000000"/>
          <w:spacing w:val="0"/>
          <w:w w:val="100"/>
          <w:position w:val="0"/>
        </w:rPr>
        <w:t>k</w:t>
      </w:r>
      <w:r>
        <w:rPr>
          <w:i/>
          <w:iCs/>
          <w:color w:val="000000"/>
          <w:spacing w:val="0"/>
          <w:w w:val="100"/>
          <w:position w:val="0"/>
          <w:vertAlign w:val="subscript"/>
        </w:rPr>
        <w:t>y</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ударный коэффп- циент при к. з. в той же точке, учитывается только при применении выключателя «Электрон» с реле МТЗ-1, реа</w:t>
        <w:softHyphen/>
        <w:t>гирующим на апериодическую составляющую тока.</w:t>
      </w:r>
    </w:p>
    <w:p>
      <w:pPr>
        <w:pStyle w:val="Style9"/>
        <w:keepNext w:val="0"/>
        <w:keepLines w:val="0"/>
        <w:widowControl w:val="0"/>
        <w:shd w:val="clear" w:color="auto" w:fill="auto"/>
        <w:bidi w:val="0"/>
        <w:spacing w:before="0" w:after="0" w:line="206" w:lineRule="auto"/>
        <w:ind w:left="0" w:right="0" w:firstLine="380"/>
        <w:jc w:val="both"/>
      </w:pPr>
      <w:r>
        <w:rPr>
          <w:color w:val="000000"/>
          <w:spacing w:val="0"/>
          <w:w w:val="100"/>
          <w:position w:val="0"/>
        </w:rPr>
        <w:t>Если выбранный по условию (73) ток срабатывания отсечки не обладает достаточной чувствительностью при к. з., то вместо максимального тока металлического к. з, в (73) подставляют значение среднего (наиболее веро</w:t>
        <w:softHyphen/>
        <w:t>ятного) тока к. з., не считаясь с редкими случаями не</w:t>
        <w:softHyphen/>
        <w:t>селективных отключений при металлических к. з. Если чувствительность при этом все же недостаточна, то сле</w:t>
        <w:softHyphen/>
        <w:t>дует уменьшить ток срабатывания отсечки, не считаясь с требованием селективности (если это допустимо в дан</w:t>
        <w:softHyphen/>
        <w:t>ной электроустановке), или выполнить релейную защи</w:t>
        <w:softHyphen/>
        <w:t>ту на вторичных реле.</w:t>
      </w:r>
    </w:p>
    <w:p>
      <w:pPr>
        <w:pStyle w:val="Style9"/>
        <w:keepNext w:val="0"/>
        <w:keepLines w:val="0"/>
        <w:widowControl w:val="0"/>
        <w:shd w:val="clear" w:color="auto" w:fill="auto"/>
        <w:tabs>
          <w:tab w:pos="3662" w:val="left"/>
        </w:tabs>
        <w:bidi w:val="0"/>
        <w:spacing w:before="0" w:after="0" w:line="206" w:lineRule="auto"/>
        <w:ind w:left="0" w:right="0" w:firstLine="380"/>
        <w:jc w:val="both"/>
      </w:pPr>
      <w:r>
        <w:rPr>
          <w:i/>
          <w:iCs/>
          <w:color w:val="000000"/>
          <w:spacing w:val="0"/>
          <w:w w:val="100"/>
          <w:position w:val="0"/>
        </w:rPr>
        <w:t>Чувствительность отсечек</w:t>
      </w:r>
      <w:r>
        <w:rPr>
          <w:color w:val="000000"/>
          <w:spacing w:val="0"/>
          <w:w w:val="100"/>
          <w:position w:val="0"/>
        </w:rPr>
        <w:t xml:space="preserve"> при к. з. проверяют по вы</w:t>
        <w:softHyphen/>
        <w:t>ражениям (58) и (59), в которых и —соответ</w:t>
        <w:softHyphen/>
        <w:t>ственно минимальный ток двух* и однофазного к. з. на защищаемом щите (сборке). При питании от маломощ</w:t>
        <w:softHyphen/>
        <w:t>ных генераторов и небольшой электрической удаленно</w:t>
        <w:softHyphen/>
        <w:t>сти точки к. з. (х*</w:t>
      </w:r>
      <w:r>
        <w:rPr>
          <w:color w:val="000000"/>
          <w:spacing w:val="0"/>
          <w:w w:val="100"/>
          <w:position w:val="0"/>
          <w:vertAlign w:val="subscript"/>
        </w:rPr>
        <w:t>расч</w:t>
      </w:r>
      <w:r>
        <w:rPr>
          <w:color w:val="000000"/>
          <w:spacing w:val="0"/>
          <w:w w:val="100"/>
          <w:position w:val="0"/>
        </w:rPr>
        <w:t>&lt;0,65) чувствительность зашиты от междуфазных к. з., действующей с выдержкой вре</w:t>
        <w:softHyphen/>
        <w:t>мени, проверяется при установившемся токе трехфазно</w:t>
        <w:softHyphen/>
        <w:t>го к. 3.</w:t>
        <w:tab/>
        <w:t>)</w:t>
      </w:r>
    </w:p>
    <w:p>
      <w:pPr>
        <w:pStyle w:val="Style9"/>
        <w:keepNext w:val="0"/>
        <w:keepLines w:val="0"/>
        <w:widowControl w:val="0"/>
        <w:shd w:val="clear" w:color="auto" w:fill="auto"/>
        <w:bidi w:val="0"/>
        <w:spacing w:before="0" w:after="40" w:line="206" w:lineRule="auto"/>
        <w:ind w:left="0" w:right="0" w:firstLine="380"/>
        <w:jc w:val="both"/>
        <w:sectPr>
          <w:headerReference w:type="default" r:id="rId156"/>
          <w:footerReference w:type="default" r:id="rId157"/>
          <w:headerReference w:type="even" r:id="rId158"/>
          <w:footerReference w:type="even" r:id="rId159"/>
          <w:footnotePr>
            <w:pos w:val="pageBottom"/>
            <w:numFmt w:val="chicago"/>
            <w:numRestart w:val="continuous"/>
            <w15:footnoteColumns w:val="1"/>
          </w:footnotePr>
          <w:pgSz w:w="7001" w:h="11278"/>
          <w:pgMar w:top="440" w:right="312" w:bottom="1108" w:left="312" w:header="12" w:footer="680" w:gutter="670"/>
          <w:pgNumType w:start="83"/>
          <w:cols w:space="720"/>
          <w:noEndnote/>
          <w:rtlGutter w:val="0"/>
          <w:docGrid w:linePitch="360"/>
        </w:sectPr>
      </w:pPr>
      <w:r>
        <w:rPr>
          <w:color w:val="000000"/>
          <w:spacing w:val="0"/>
          <w:w w:val="100"/>
          <w:position w:val="0"/>
        </w:rPr>
        <w:t>При недостаточной чувствительности выполняют та</w:t>
        <w:softHyphen/>
        <w:t>кие же мероприятия, как и при защите электродвигате</w:t>
        <w:softHyphen/>
        <w:t>лей. Кроме того, можно уменьшить номинальный ток пи</w:t>
        <w:softHyphen/>
        <w:t>тающего сборку автоматического выключателя, отклЮ* 102</w:t>
      </w: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чив от нее часть электродвигателей и подключив их на другие сборки, или разделив сборку на две или более частей с самостоятельными линиями питания; отклю</w:t>
        <w:softHyphen/>
        <w:t>чать при самозапуске часть электродвигателей или обес</w:t>
        <w:softHyphen/>
        <w:t>печить их поочередный самозапуск.</w:t>
      </w:r>
    </w:p>
    <w:p>
      <w:pPr>
        <w:pStyle w:val="Style9"/>
        <w:keepNext w:val="0"/>
        <w:keepLines w:val="0"/>
        <w:widowControl w:val="0"/>
        <w:shd w:val="clear" w:color="auto" w:fill="auto"/>
        <w:bidi w:val="0"/>
        <w:spacing w:before="0" w:after="0" w:line="202" w:lineRule="auto"/>
        <w:ind w:left="0" w:right="0" w:firstLine="460"/>
        <w:jc w:val="both"/>
      </w:pPr>
      <w:r>
        <w:rPr>
          <w:color w:val="000000"/>
          <w:spacing w:val="0"/>
          <w:w w:val="100"/>
          <w:position w:val="0"/>
        </w:rPr>
        <w:t>Выбор времени срабатывания отсечки. Если выклю</w:t>
        <w:softHyphen/>
        <w:t>чатели отходящих от сборки (щита) линий нсселектив- ные, то на выключателе питания сборки устанавливают минимальную уставку по шкале времени. Если выклю</w:t>
        <w:softHyphen/>
        <w:t>чатели отходящих линий селективные, то выдержка вре</w:t>
        <w:softHyphen/>
        <w:t>мени выключателя питания сборки (щита) определяет</w:t>
        <w:softHyphen/>
      </w:r>
      <w:r>
        <w:rPr>
          <w:b/>
          <w:bCs/>
          <w:color w:val="000000"/>
          <w:spacing w:val="0"/>
          <w:w w:val="100"/>
          <w:position w:val="0"/>
        </w:rPr>
        <w:t xml:space="preserve">ся </w:t>
      </w:r>
      <w:r>
        <w:rPr>
          <w:color w:val="000000"/>
          <w:spacing w:val="0"/>
          <w:w w:val="100"/>
          <w:position w:val="0"/>
        </w:rPr>
        <w:t>по выражению:</w:t>
      </w:r>
    </w:p>
    <w:p>
      <w:pPr>
        <w:pStyle w:val="Style9"/>
        <w:keepNext w:val="0"/>
        <w:keepLines w:val="0"/>
        <w:widowControl w:val="0"/>
        <w:shd w:val="clear" w:color="auto" w:fill="auto"/>
        <w:tabs>
          <w:tab w:pos="3240" w:val="left"/>
        </w:tabs>
        <w:bidi w:val="0"/>
        <w:spacing w:before="0" w:after="0" w:line="206" w:lineRule="auto"/>
        <w:ind w:left="0" w:right="0" w:firstLine="0"/>
        <w:jc w:val="right"/>
      </w:pPr>
      <w:r>
        <w:rPr>
          <w:color w:val="000000"/>
          <w:spacing w:val="0"/>
          <w:w w:val="100"/>
          <w:position w:val="0"/>
        </w:rPr>
        <w:t>4.о&gt;4.о.л + Д^</w:t>
        <w:tab/>
        <w:t>(74)</w:t>
      </w:r>
    </w:p>
    <w:p>
      <w:pPr>
        <w:pStyle w:val="Style9"/>
        <w:keepNext w:val="0"/>
        <w:keepLines w:val="0"/>
        <w:widowControl w:val="0"/>
        <w:shd w:val="clear" w:color="auto" w:fill="auto"/>
        <w:bidi w:val="0"/>
        <w:spacing w:before="0" w:after="0" w:line="209" w:lineRule="auto"/>
        <w:ind w:left="0" w:right="0" w:firstLine="0"/>
        <w:jc w:val="both"/>
      </w:pPr>
      <w:r>
        <w:rPr>
          <w:b/>
          <w:bCs/>
          <w:color w:val="000000"/>
          <w:spacing w:val="0"/>
          <w:w w:val="100"/>
          <w:position w:val="0"/>
        </w:rPr>
        <w:t xml:space="preserve">где </w:t>
      </w:r>
      <w:r>
        <w:rPr>
          <w:color w:val="000000"/>
          <w:spacing w:val="0"/>
          <w:w w:val="100"/>
          <w:position w:val="0"/>
        </w:rPr>
        <w:t>^с.о.л — выдержка времени срабатывания отсечки выключателя отходящей от сборки (щита) линии; — ступень селективности, слагается из времени инерцион</w:t>
        <w:softHyphen/>
        <w:t>ного выбега (в течение которого еще возможно отклю</w:t>
        <w:softHyphen/>
        <w:t xml:space="preserve">чение выключателя после прекращения к. з.), разброса </w:t>
      </w:r>
      <w:r>
        <w:rPr>
          <w:b/>
          <w:bCs/>
          <w:color w:val="000000"/>
          <w:spacing w:val="0"/>
          <w:w w:val="100"/>
          <w:position w:val="0"/>
        </w:rPr>
        <w:t xml:space="preserve">и </w:t>
      </w:r>
      <w:r>
        <w:rPr>
          <w:color w:val="000000"/>
          <w:spacing w:val="0"/>
          <w:w w:val="100"/>
          <w:position w:val="0"/>
        </w:rPr>
        <w:t>запаса, принимается для выключателей А3700С, ВА55, ВА75 равной 0,1—0,15 с; для серии «Электрон» — 0,2— 0,25 с; для АВМ — 0,15 — 0,2 с.</w:t>
      </w:r>
    </w:p>
    <w:p>
      <w:pPr>
        <w:pStyle w:val="Style9"/>
        <w:keepNext w:val="0"/>
        <w:keepLines w:val="0"/>
        <w:widowControl w:val="0"/>
        <w:shd w:val="clear" w:color="auto" w:fill="auto"/>
        <w:bidi w:val="0"/>
        <w:spacing w:before="0" w:after="0" w:line="209" w:lineRule="auto"/>
        <w:ind w:left="0" w:right="0" w:firstLine="380"/>
        <w:jc w:val="both"/>
      </w:pPr>
      <w:r>
        <w:rPr>
          <w:color w:val="000000"/>
          <w:spacing w:val="0"/>
          <w:w w:val="100"/>
          <w:position w:val="0"/>
        </w:rPr>
        <w:t>Защита от перегрузки. Уставки и чувствительность защиты рассчитываются так же, как для электродвига</w:t>
        <w:softHyphen/>
        <w:t>телей, однако вместо /</w:t>
      </w:r>
      <w:r>
        <w:rPr>
          <w:color w:val="000000"/>
          <w:spacing w:val="0"/>
          <w:w w:val="100"/>
          <w:position w:val="0"/>
          <w:vertAlign w:val="subscript"/>
        </w:rPr>
        <w:t>н</w:t>
      </w:r>
      <w:r>
        <w:rPr>
          <w:color w:val="000000"/>
          <w:spacing w:val="0"/>
          <w:w w:val="100"/>
          <w:position w:val="0"/>
        </w:rPr>
        <w:t>.дв учитывается 7</w:t>
      </w:r>
      <w:r>
        <w:rPr>
          <w:color w:val="000000"/>
          <w:spacing w:val="0"/>
          <w:w w:val="100"/>
          <w:position w:val="0"/>
          <w:vertAlign w:val="subscript"/>
        </w:rPr>
        <w:t>ра</w:t>
      </w:r>
      <w:r>
        <w:rPr>
          <w:color w:val="000000"/>
          <w:spacing w:val="0"/>
          <w:w w:val="100"/>
          <w:position w:val="0"/>
        </w:rPr>
        <w:t>бмакс- Для за</w:t>
        <w:softHyphen/>
        <w:t>щиты ВВОДОВ ОТ Трансформаторов Принимают /</w:t>
      </w:r>
      <w:r>
        <w:rPr>
          <w:color w:val="000000"/>
          <w:spacing w:val="0"/>
          <w:w w:val="100"/>
          <w:position w:val="0"/>
          <w:vertAlign w:val="subscript"/>
        </w:rPr>
        <w:t>Р</w:t>
      </w:r>
      <w:r>
        <w:rPr>
          <w:color w:val="000000"/>
          <w:spacing w:val="0"/>
          <w:w w:val="100"/>
          <w:position w:val="0"/>
        </w:rPr>
        <w:t>абмакс = = (1,0—1,4)/</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т</w:t>
      </w:r>
      <w:r>
        <w:rPr>
          <w:color w:val="000000"/>
          <w:spacing w:val="0"/>
          <w:w w:val="100"/>
          <w:position w:val="0"/>
        </w:rPr>
        <w:t xml:space="preserve"> с учетом допустимой перегрузки транс</w:t>
        <w:softHyphen/>
        <w:t xml:space="preserve">форматоров. Время действия защиты </w:t>
      </w:r>
      <w:r>
        <w:rPr>
          <w:i/>
          <w:iCs/>
          <w:color w:val="000000"/>
          <w:spacing w:val="0"/>
          <w:w w:val="100"/>
          <w:position w:val="0"/>
        </w:rPr>
        <w:t>t</w:t>
      </w:r>
      <w:r>
        <w:rPr>
          <w:i/>
          <w:iCs/>
          <w:color w:val="000000"/>
          <w:spacing w:val="0"/>
          <w:w w:val="100"/>
          <w:position w:val="0"/>
          <w:vertAlign w:val="subscript"/>
        </w:rPr>
        <w:t>c</w:t>
      </w:r>
      <w:r>
        <w:rPr>
          <w:i/>
          <w:iCs/>
          <w:color w:val="000000"/>
          <w:spacing w:val="0"/>
          <w:w w:val="100"/>
          <w:position w:val="0"/>
        </w:rPr>
        <w:t>,</w:t>
      </w:r>
      <w:r>
        <w:rPr>
          <w:i/>
          <w:iCs/>
          <w:color w:val="000000"/>
          <w:spacing w:val="0"/>
          <w:w w:val="100"/>
          <w:position w:val="0"/>
          <w:vertAlign w:val="subscript"/>
        </w:rPr>
        <w:t>3</w:t>
      </w:r>
      <w:r>
        <w:rPr>
          <w:color w:val="000000"/>
          <w:spacing w:val="0"/>
          <w:w w:val="100"/>
          <w:position w:val="0"/>
        </w:rPr>
        <w:t xml:space="preserve"> </w:t>
      </w:r>
      <w:r>
        <w:rPr>
          <w:color w:val="000000"/>
          <w:spacing w:val="0"/>
          <w:w w:val="100"/>
          <w:position w:val="0"/>
        </w:rPr>
        <w:t>задается при токе самозапуска 7</w:t>
      </w:r>
      <w:r>
        <w:rPr>
          <w:color w:val="000000"/>
          <w:spacing w:val="0"/>
          <w:w w:val="100"/>
          <w:position w:val="0"/>
          <w:vertAlign w:val="subscript"/>
        </w:rPr>
        <w:t>С</w:t>
      </w:r>
      <w:r>
        <w:rPr>
          <w:color w:val="000000"/>
          <w:spacing w:val="0"/>
          <w:w w:val="100"/>
          <w:position w:val="0"/>
        </w:rPr>
        <w:t>зп или токе V ^паб-макс/ + Лтуск.макс 1</w:t>
      </w:r>
    </w:p>
    <w:p>
      <w:pPr>
        <w:pStyle w:val="Style9"/>
        <w:keepNext w:val="0"/>
        <w:keepLines w:val="0"/>
        <w:widowControl w:val="0"/>
        <w:shd w:val="clear" w:color="auto" w:fill="auto"/>
        <w:bidi w:val="0"/>
        <w:spacing w:before="0" w:after="0" w:line="206" w:lineRule="auto"/>
        <w:ind w:left="0" w:right="0" w:firstLine="0"/>
        <w:jc w:val="both"/>
      </w:pPr>
      <w:r>
        <w:rPr>
          <w:b/>
          <w:bCs/>
          <w:color w:val="000000"/>
          <w:spacing w:val="0"/>
          <w:w w:val="100"/>
          <w:position w:val="0"/>
        </w:rPr>
        <w:t xml:space="preserve">и </w:t>
      </w:r>
      <w:r>
        <w:rPr>
          <w:color w:val="000000"/>
          <w:spacing w:val="0"/>
          <w:w w:val="100"/>
          <w:position w:val="0"/>
        </w:rPr>
        <w:t>принимается в 1,5—2 раза больше длительности самоза</w:t>
        <w:softHyphen/>
        <w:t>пуска или пуска электродвигателей. Если защита от пе</w:t>
        <w:softHyphen/>
        <w:t xml:space="preserve">регрузки используется для отключений однофазных к. з., </w:t>
      </w:r>
      <w:r>
        <w:rPr>
          <w:b/>
          <w:bCs/>
          <w:color w:val="000000"/>
          <w:spacing w:val="0"/>
          <w:w w:val="100"/>
          <w:position w:val="0"/>
        </w:rPr>
        <w:t xml:space="preserve">то </w:t>
      </w:r>
      <w:r>
        <w:rPr>
          <w:color w:val="000000"/>
          <w:spacing w:val="0"/>
          <w:w w:val="100"/>
          <w:position w:val="0"/>
        </w:rPr>
        <w:t>необходимо проверить ее чувствительность по выра</w:t>
        <w:softHyphen/>
        <w:t>жениям (65), (66), (67), в которых — ток однофаз</w:t>
        <w:softHyphen/>
        <w:t>ного к. з. на защищаемой сборке (щите).</w:t>
      </w:r>
    </w:p>
    <w:p>
      <w:pPr>
        <w:pStyle w:val="Style9"/>
        <w:keepNext w:val="0"/>
        <w:keepLines w:val="0"/>
        <w:widowControl w:val="0"/>
        <w:shd w:val="clear" w:color="auto" w:fill="auto"/>
        <w:bidi w:val="0"/>
        <w:spacing w:before="0" w:after="0" w:line="206" w:lineRule="auto"/>
        <w:ind w:left="0" w:right="0" w:firstLine="380"/>
        <w:jc w:val="both"/>
      </w:pPr>
      <w:r>
        <w:rPr>
          <w:color w:val="000000"/>
          <w:spacing w:val="0"/>
          <w:w w:val="100"/>
          <w:position w:val="0"/>
        </w:rPr>
        <w:t xml:space="preserve">Встроенная защита от однофазных к. з. Встроенной защитой от однофазных к. з. могут снабжаться (по за- </w:t>
      </w:r>
      <w:r>
        <w:rPr>
          <w:color w:val="000000"/>
          <w:spacing w:val="0"/>
          <w:w w:val="100"/>
          <w:position w:val="0"/>
          <w:vertAlign w:val="superscript"/>
        </w:rPr>
        <w:t>к</w:t>
      </w:r>
      <w:r>
        <w:rPr>
          <w:color w:val="000000"/>
          <w:spacing w:val="0"/>
          <w:w w:val="100"/>
          <w:position w:val="0"/>
        </w:rPr>
        <w:t>азу) автоматические выключатели серии ВА с полу</w:t>
        <w:softHyphen/>
        <w:t>проводниковым расцепителем БПР. Ток срабатывания Защиты не регулируется и составляет (0,5—1)7</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Р</w:t>
      </w:r>
      <w:r>
        <w:rPr>
          <w:color w:val="000000"/>
          <w:spacing w:val="0"/>
          <w:w w:val="100"/>
          <w:position w:val="0"/>
        </w:rPr>
        <w:t xml:space="preserve">асц, вре- </w:t>
      </w:r>
      <w:r>
        <w:rPr>
          <w:color w:val="000000"/>
          <w:spacing w:val="0"/>
          <w:w w:val="100"/>
          <w:position w:val="0"/>
          <w:vertAlign w:val="superscript"/>
        </w:rPr>
        <w:t>Мя</w:t>
      </w:r>
      <w:r>
        <w:rPr>
          <w:color w:val="000000"/>
          <w:spacing w:val="0"/>
          <w:w w:val="100"/>
          <w:position w:val="0"/>
        </w:rPr>
        <w:t xml:space="preserve"> срабатывания равно времени срабатывания отсечки </w:t>
      </w:r>
      <w:r>
        <w:rPr>
          <w:color w:val="000000"/>
          <w:spacing w:val="0"/>
          <w:w w:val="100"/>
          <w:position w:val="0"/>
          <w:vertAlign w:val="superscript"/>
        </w:rPr>
        <w:t>8</w:t>
      </w:r>
      <w:r>
        <w:rPr>
          <w:color w:val="000000"/>
          <w:spacing w:val="0"/>
          <w:w w:val="100"/>
          <w:position w:val="0"/>
        </w:rPr>
        <w:t xml:space="preserve"> определяется условием (74), отдельная рукоятка ре- </w:t>
      </w:r>
      <w:r>
        <w:rPr>
          <w:color w:val="000000"/>
          <w:spacing w:val="0"/>
          <w:w w:val="100"/>
          <w:position w:val="0"/>
          <w:vertAlign w:val="superscript"/>
        </w:rPr>
        <w:t>г</w:t>
      </w:r>
      <w:r>
        <w:rPr>
          <w:color w:val="000000"/>
          <w:spacing w:val="0"/>
          <w:w w:val="100"/>
          <w:position w:val="0"/>
        </w:rPr>
        <w:t>Улировки времени отсутствует.</w:t>
      </w:r>
    </w:p>
    <w:p>
      <w:pPr>
        <w:pStyle w:val="Style9"/>
        <w:keepNext w:val="0"/>
        <w:keepLines w:val="0"/>
        <w:widowControl w:val="0"/>
        <w:shd w:val="clear" w:color="auto" w:fill="auto"/>
        <w:bidi w:val="0"/>
        <w:spacing w:before="0" w:after="100" w:line="202" w:lineRule="auto"/>
        <w:ind w:left="0" w:right="0" w:firstLine="300"/>
        <w:jc w:val="both"/>
      </w:pPr>
      <w:r>
        <w:rPr>
          <w:color w:val="000000"/>
          <w:spacing w:val="0"/>
          <w:w w:val="100"/>
          <w:position w:val="0"/>
        </w:rPr>
        <w:t>Применение этой встроенной защиты от однофазных к. з. для выключателей питания щита (сборки) не всег</w:t>
        <w:softHyphen/>
        <w:t>да возможно, так как отсутствие регулировки тока сра. батывания не позволяет согласовать ее с токовыми за- щитами нулевой последовательности (при их отсутст</w:t>
        <w:softHyphen/>
        <w:t>вии — с отсечками автоматических выключателей) отходящих от щита (сборки) линий и отстроить ее от не</w:t>
        <w:softHyphen/>
        <w:t>симметричной нагрузки (о выборе уставок защиты — см. § 9). Это может приводить к неселектпвным отклю</w:t>
        <w:softHyphen/>
        <w:t>чениям щита (сборки) при однофазных к. з. на отходя</w:t>
        <w:softHyphen/>
        <w:t>щих линиях, а также и в рабочих режимах. Указанную встроенную защиту от однофазных к. з. для вводных вы</w:t>
        <w:softHyphen/>
        <w:t>ключателей щитов (сборок) рекомендуется применять в следующих случаях: если ток срабатывания защит ну- левой последовательности (при их отсутствии — токовых отсечек выключателей) отходящих от щита (сбор</w:t>
        <w:softHyphen/>
        <w:t>ки) линий не превышает 0,4 7</w:t>
      </w:r>
      <w:r>
        <w:rPr>
          <w:color w:val="000000"/>
          <w:spacing w:val="0"/>
          <w:w w:val="100"/>
          <w:position w:val="0"/>
          <w:vertAlign w:val="subscript"/>
        </w:rPr>
        <w:t>н</w:t>
      </w:r>
      <w:r>
        <w:rPr>
          <w:color w:val="000000"/>
          <w:spacing w:val="0"/>
          <w:w w:val="100"/>
          <w:position w:val="0"/>
        </w:rPr>
        <w:t>.р</w:t>
      </w:r>
      <w:r>
        <w:rPr>
          <w:color w:val="000000"/>
          <w:spacing w:val="0"/>
          <w:w w:val="100"/>
          <w:position w:val="0"/>
          <w:vertAlign w:val="subscript"/>
        </w:rPr>
        <w:t>аС</w:t>
      </w:r>
      <w:r>
        <w:rPr>
          <w:color w:val="000000"/>
          <w:spacing w:val="0"/>
          <w:w w:val="100"/>
          <w:position w:val="0"/>
        </w:rPr>
        <w:t>ц вводного выключате</w:t>
        <w:softHyphen/>
        <w:t>ля; на вводных выключателях щитов (сборок) неответ</w:t>
        <w:softHyphen/>
        <w:t>ственных электроустановок, если неселективные отклю</w:t>
        <w:softHyphen/>
        <w:t>чения допустимы. В остальных случаях для отключения однофазных к. з. следует использовать выносную токо</w:t>
        <w:softHyphen/>
        <w:t>вую релейную защиту нулевой последовательности, то</w:t>
        <w:softHyphen/>
        <w:t>ковую отсечку выключателя или зависимый элемент рас</w:t>
        <w:softHyphen/>
        <w:t>цепителя.</w:t>
      </w:r>
    </w:p>
    <w:p>
      <w:pPr>
        <w:pStyle w:val="Style7"/>
        <w:keepNext w:val="0"/>
        <w:keepLines w:val="0"/>
        <w:widowControl w:val="0"/>
        <w:shd w:val="clear" w:color="auto" w:fill="auto"/>
        <w:bidi w:val="0"/>
        <w:spacing w:before="0" w:after="0" w:line="214" w:lineRule="auto"/>
        <w:ind w:left="0" w:right="0" w:firstLine="380"/>
        <w:jc w:val="both"/>
      </w:pPr>
      <w:r>
        <w:rPr>
          <w:color w:val="000000"/>
          <w:spacing w:val="0"/>
          <w:w w:val="100"/>
          <w:position w:val="0"/>
        </w:rPr>
        <w:t>Пример 8. Шины КТП-0,4 кВ питаются от трансформатора мощ</w:t>
        <w:softHyphen/>
        <w:t>ностью 630 кВ-А (Д</w:t>
      </w:r>
      <w:r>
        <w:rPr>
          <w:color w:val="000000"/>
          <w:spacing w:val="0"/>
          <w:w w:val="100"/>
          <w:position w:val="0"/>
        </w:rPr>
        <w:t xml:space="preserve">/Y, </w:t>
      </w:r>
      <w:r>
        <w:rPr>
          <w:i/>
          <w:iCs/>
          <w:smallCaps/>
          <w:color w:val="000000"/>
          <w:spacing w:val="0"/>
          <w:w w:val="100"/>
          <w:position w:val="0"/>
          <w:sz w:val="16"/>
          <w:szCs w:val="16"/>
        </w:rPr>
        <w:t>Uk — 5,5</w:t>
      </w:r>
      <w:r>
        <w:rPr>
          <w:color w:val="000000"/>
          <w:spacing w:val="0"/>
          <w:w w:val="100"/>
          <w:position w:val="0"/>
        </w:rPr>
        <w:t xml:space="preserve"> </w:t>
      </w:r>
      <w:r>
        <w:rPr>
          <w:color w:val="000000"/>
          <w:spacing w:val="0"/>
          <w:w w:val="100"/>
          <w:position w:val="0"/>
        </w:rPr>
        <w:t>%), подключенного к мощной энер</w:t>
        <w:softHyphen/>
        <w:t>госистеме (х</w:t>
      </w:r>
      <w:r>
        <w:rPr>
          <w:color w:val="000000"/>
          <w:spacing w:val="0"/>
          <w:w w:val="100"/>
          <w:position w:val="0"/>
          <w:vertAlign w:val="subscript"/>
        </w:rPr>
        <w:t>с</w:t>
      </w:r>
      <w:r>
        <w:rPr>
          <w:color w:val="000000"/>
          <w:spacing w:val="0"/>
          <w:w w:val="100"/>
          <w:position w:val="0"/>
        </w:rPr>
        <w:t>=0,1 х-г). От шин КТП через выключатель А3794С дву</w:t>
        <w:softHyphen/>
        <w:t xml:space="preserve">мя параллельными кабелями сечения </w:t>
      </w:r>
      <w:r>
        <w:rPr>
          <w:color w:val="000000"/>
          <w:spacing w:val="0"/>
          <w:w w:val="100"/>
          <w:position w:val="0"/>
        </w:rPr>
        <w:t xml:space="preserve">3X185+1X50 </w:t>
      </w:r>
      <w:r>
        <w:rPr>
          <w:color w:val="000000"/>
          <w:spacing w:val="0"/>
          <w:w w:val="100"/>
          <w:position w:val="0"/>
        </w:rPr>
        <w:t>с алюминиевы</w:t>
        <w:softHyphen/>
        <w:t>ми жилами в алюминиевой оболочке длиной 160 м питается сборка, к которой подключены шесть двигателей мощностью по 40 кВт, номи</w:t>
        <w:softHyphen/>
        <w:t>нальным током 79,3 А и пусковым 555 А (рис. 15). Двигатели слу</w:t>
        <w:softHyphen/>
        <w:t>жат для привода центробежных насосов и не подвержены перегруз</w:t>
        <w:softHyphen/>
        <w:t>ке. В цепях двигателей установлены выключатели АЕ2056, имеющие номинальный ток 100 А н ток срабатывания отсечки 1200 А. От сбор</w:t>
        <w:softHyphen/>
        <w:t xml:space="preserve">ки до двигателей проложены кабели сечением </w:t>
      </w:r>
      <w:r>
        <w:rPr>
          <w:color w:val="000000"/>
          <w:spacing w:val="0"/>
          <w:w w:val="100"/>
          <w:position w:val="0"/>
        </w:rPr>
        <w:t xml:space="preserve">3x35+1X16 </w:t>
      </w:r>
      <w:r>
        <w:rPr>
          <w:color w:val="000000"/>
          <w:spacing w:val="0"/>
          <w:w w:val="100"/>
          <w:position w:val="0"/>
        </w:rPr>
        <w:t>длиной по 10 м. Одновременно могут работать, а также участвовать в само- запуске все двигатели. Рассчитать уставки автомата А3794С и вы</w:t>
        <w:softHyphen/>
        <w:t>брать его параметры.</w:t>
      </w:r>
    </w:p>
    <w:p>
      <w:pPr>
        <w:pStyle w:val="Style7"/>
        <w:keepNext w:val="0"/>
        <w:keepLines w:val="0"/>
        <w:widowControl w:val="0"/>
        <w:shd w:val="clear" w:color="auto" w:fill="auto"/>
        <w:bidi w:val="0"/>
        <w:spacing w:before="0" w:after="0" w:line="214" w:lineRule="auto"/>
        <w:ind w:left="0" w:right="0" w:firstLine="380"/>
        <w:jc w:val="both"/>
      </w:pPr>
      <w:r>
        <w:rPr>
          <w:color w:val="000000"/>
          <w:spacing w:val="0"/>
          <w:w w:val="100"/>
          <w:position w:val="0"/>
        </w:rPr>
        <w:t>Решение. Определим ток самозапуска двигателей с учетом влияния сопротивления внешней сети. Сопротивление элементов схе</w:t>
        <w:softHyphen/>
        <w:t>мы: трансформатора х</w:t>
      </w:r>
      <w:r>
        <w:rPr>
          <w:color w:val="000000"/>
          <w:spacing w:val="0"/>
          <w:w w:val="100"/>
          <w:position w:val="0"/>
          <w:vertAlign w:val="subscript"/>
        </w:rPr>
        <w:t>т</w:t>
      </w:r>
      <w:r>
        <w:rPr>
          <w:color w:val="000000"/>
          <w:spacing w:val="0"/>
          <w:w w:val="100"/>
          <w:position w:val="0"/>
        </w:rPr>
        <w:t>=13,5 мОм, г</w:t>
      </w:r>
      <w:r>
        <w:rPr>
          <w:color w:val="000000"/>
          <w:spacing w:val="0"/>
          <w:w w:val="100"/>
          <w:position w:val="0"/>
          <w:vertAlign w:val="subscript"/>
        </w:rPr>
        <w:t>т</w:t>
      </w:r>
      <w:r>
        <w:rPr>
          <w:color w:val="000000"/>
          <w:spacing w:val="0"/>
          <w:w w:val="100"/>
          <w:position w:val="0"/>
        </w:rPr>
        <w:t>=3,4 мОм; питающей системы х</w:t>
      </w:r>
      <w:r>
        <w:rPr>
          <w:color w:val="000000"/>
          <w:spacing w:val="0"/>
          <w:w w:val="100"/>
          <w:position w:val="0"/>
          <w:vertAlign w:val="subscript"/>
        </w:rPr>
        <w:t>с</w:t>
      </w:r>
      <w:r>
        <w:rPr>
          <w:color w:val="000000"/>
          <w:spacing w:val="0"/>
          <w:w w:val="100"/>
          <w:position w:val="0"/>
        </w:rPr>
        <w:t>=1,35 мОм; двух параллельных кабелей питания сборки опреде</w:t>
        <w:softHyphen/>
        <w:t>ляем по формуле (6)- х</w:t>
      </w:r>
      <w:r>
        <w:rPr>
          <w:color w:val="000000"/>
          <w:spacing w:val="0"/>
          <w:w w:val="100"/>
          <w:position w:val="0"/>
          <w:vertAlign w:val="subscript"/>
        </w:rPr>
        <w:t>к1</w:t>
      </w:r>
      <w:r>
        <w:rPr>
          <w:color w:val="000000"/>
          <w:spacing w:val="0"/>
          <w:w w:val="100"/>
          <w:position w:val="0"/>
        </w:rPr>
        <w:t>=0,056-160/2=4,48 мОм, г</w:t>
      </w:r>
      <w:r>
        <w:rPr>
          <w:color w:val="000000"/>
          <w:spacing w:val="0"/>
          <w:w w:val="100"/>
          <w:position w:val="0"/>
          <w:vertAlign w:val="subscript"/>
        </w:rPr>
        <w:t>к1</w:t>
      </w:r>
      <w:r>
        <w:rPr>
          <w:color w:val="000000"/>
          <w:spacing w:val="0"/>
          <w:w w:val="100"/>
          <w:position w:val="0"/>
        </w:rPr>
        <w:t>=0,208-160/2« = 16,6 мОм; шести параллельных кабелей от сборки до двигателей А-2=0,061-10/6=0,1 мОм, г,&lt;2= 1,1 • 10/6= 1,83 мОм; шести самозапус- кающихся двигателей определяем по формулам (53) — (55): 2</w:t>
      </w:r>
      <w:r>
        <w:rPr>
          <w:color w:val="000000"/>
          <w:spacing w:val="0"/>
          <w:w w:val="100"/>
          <w:position w:val="0"/>
          <w:vertAlign w:val="subscript"/>
        </w:rPr>
        <w:t>Д</w:t>
      </w:r>
      <w:r>
        <w:rPr>
          <w:color w:val="000000"/>
          <w:spacing w:val="0"/>
          <w:w w:val="100"/>
          <w:position w:val="0"/>
        </w:rPr>
        <w:t>в.экв== =380-10</w:t>
      </w:r>
      <w:r>
        <w:rPr>
          <w:color w:val="000000"/>
          <w:spacing w:val="0"/>
          <w:w w:val="100"/>
          <w:position w:val="0"/>
          <w:vertAlign w:val="superscript"/>
        </w:rPr>
        <w:t>3</w:t>
      </w:r>
      <w:r>
        <w:rPr>
          <w:color w:val="000000"/>
          <w:spacing w:val="0"/>
          <w:w w:val="100"/>
          <w:position w:val="0"/>
        </w:rPr>
        <w:t xml:space="preserve">/( </w:t>
      </w:r>
      <w:r>
        <w:rPr>
          <w:color w:val="000000"/>
          <w:spacing w:val="0"/>
          <w:w w:val="100"/>
          <w:position w:val="0"/>
          <w:u w:val="single"/>
        </w:rPr>
        <w:t>/3-555-6</w:t>
      </w:r>
      <w:r>
        <w:rPr>
          <w:color w:val="000000"/>
          <w:spacing w:val="0"/>
          <w:w w:val="100"/>
          <w:position w:val="0"/>
        </w:rPr>
        <w:t>) =66 мОм; г</w:t>
      </w:r>
      <w:r>
        <w:rPr>
          <w:color w:val="000000"/>
          <w:spacing w:val="0"/>
          <w:w w:val="100"/>
          <w:position w:val="0"/>
          <w:vertAlign w:val="subscript"/>
        </w:rPr>
        <w:t>яв</w:t>
      </w:r>
      <w:r>
        <w:rPr>
          <w:color w:val="000000"/>
          <w:spacing w:val="0"/>
          <w:w w:val="100"/>
          <w:position w:val="0"/>
        </w:rPr>
        <w:t>.</w:t>
      </w:r>
      <w:r>
        <w:rPr>
          <w:color w:val="000000"/>
          <w:spacing w:val="0"/>
          <w:w w:val="100"/>
          <w:position w:val="0"/>
          <w:vertAlign w:val="subscript"/>
        </w:rPr>
        <w:t>В</w:t>
      </w:r>
      <w:r>
        <w:rPr>
          <w:color w:val="000000"/>
          <w:spacing w:val="0"/>
          <w:w w:val="100"/>
          <w:position w:val="0"/>
        </w:rPr>
        <w:t>кв=0,25-66= 16,5 мОм; •Хле.экп= 66</w:t>
      </w:r>
      <w:r>
        <w:rPr>
          <w:color w:val="000000"/>
          <w:spacing w:val="0"/>
          <w:w w:val="100"/>
          <w:position w:val="0"/>
          <w:vertAlign w:val="superscript"/>
        </w:rPr>
        <w:t>2</w:t>
      </w:r>
      <w:r>
        <w:rPr>
          <w:color w:val="000000"/>
          <w:spacing w:val="0"/>
          <w:w w:val="100"/>
          <w:position w:val="0"/>
        </w:rPr>
        <w:t>—16,5</w:t>
      </w:r>
      <w:r>
        <w:rPr>
          <w:color w:val="000000"/>
          <w:spacing w:val="0"/>
          <w:w w:val="100"/>
          <w:position w:val="0"/>
          <w:vertAlign w:val="superscript"/>
        </w:rPr>
        <w:t>2</w:t>
      </w:r>
      <w:r>
        <w:rPr>
          <w:color w:val="000000"/>
          <w:spacing w:val="0"/>
          <w:w w:val="100"/>
          <w:position w:val="0"/>
        </w:rPr>
        <w:t xml:space="preserve"> = 63,9 мОм, Ток самозапуска шести двпга-</w:t>
      </w:r>
      <w:r>
        <w:br w:type="page"/>
      </w:r>
    </w:p>
    <w:p>
      <w:pPr>
        <w:widowControl w:val="0"/>
        <w:spacing w:line="1" w:lineRule="exact"/>
      </w:pPr>
      <w:r>
        <w:drawing>
          <wp:anchor distT="0" distB="534670" distL="0" distR="0" simplePos="0" relativeHeight="125829469" behindDoc="0" locked="0" layoutInCell="1" allowOverlap="1">
            <wp:simplePos x="0" y="0"/>
            <wp:positionH relativeFrom="margin">
              <wp:posOffset>-85090</wp:posOffset>
            </wp:positionH>
            <wp:positionV relativeFrom="paragraph">
              <wp:posOffset>0</wp:posOffset>
            </wp:positionV>
            <wp:extent cx="1548130" cy="2761615"/>
            <wp:wrapTopAndBottom/>
            <wp:docPr id="306" name="Shape 306"/>
            <a:graphic xmlns:a="http://schemas.openxmlformats.org/drawingml/2006/main">
              <a:graphicData uri="http://schemas.openxmlformats.org/drawingml/2006/picture">
                <pic:pic xmlns:pic="http://schemas.openxmlformats.org/drawingml/2006/picture">
                  <pic:nvPicPr>
                    <pic:cNvPr id="307" name="Picture box 307"/>
                    <pic:cNvPicPr/>
                  </pic:nvPicPr>
                  <pic:blipFill>
                    <a:blip r:embed="rId160"/>
                    <a:stretch/>
                  </pic:blipFill>
                  <pic:spPr>
                    <a:xfrm>
                      <a:ext cx="1548130" cy="2761615"/>
                    </a:xfrm>
                    <a:prstGeom prst="rect"/>
                  </pic:spPr>
                </pic:pic>
              </a:graphicData>
            </a:graphic>
          </wp:anchor>
        </w:drawing>
      </w:r>
      <w:r>
        <w:drawing>
          <wp:anchor distT="387350" distB="528320" distL="1673225" distR="389890" simplePos="0" relativeHeight="125829470" behindDoc="0" locked="0" layoutInCell="1" allowOverlap="1">
            <wp:simplePos x="0" y="0"/>
            <wp:positionH relativeFrom="margin">
              <wp:posOffset>1706880</wp:posOffset>
            </wp:positionH>
            <wp:positionV relativeFrom="paragraph">
              <wp:posOffset>387350</wp:posOffset>
            </wp:positionV>
            <wp:extent cx="1475105" cy="2377440"/>
            <wp:wrapTopAndBottom/>
            <wp:docPr id="308" name="Shape 308"/>
            <a:graphic xmlns:a="http://schemas.openxmlformats.org/drawingml/2006/main">
              <a:graphicData uri="http://schemas.openxmlformats.org/drawingml/2006/picture">
                <pic:pic xmlns:pic="http://schemas.openxmlformats.org/drawingml/2006/picture">
                  <pic:nvPicPr>
                    <pic:cNvPr id="309" name="Picture box 309"/>
                    <pic:cNvPicPr/>
                  </pic:nvPicPr>
                  <pic:blipFill>
                    <a:blip r:embed="rId162"/>
                    <a:stretch/>
                  </pic:blipFill>
                  <pic:spPr>
                    <a:xfrm>
                      <a:ext cx="1475105" cy="2377440"/>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margin">
                  <wp:posOffset>33655</wp:posOffset>
                </wp:positionH>
                <wp:positionV relativeFrom="paragraph">
                  <wp:posOffset>2935605</wp:posOffset>
                </wp:positionV>
                <wp:extent cx="3538855" cy="255905"/>
                <wp:wrapNone/>
                <wp:docPr id="310" name="Shape 310"/>
                <a:graphic xmlns:a="http://schemas.openxmlformats.org/drawingml/2006/main">
                  <a:graphicData uri="http://schemas.microsoft.com/office/word/2010/wordprocessingShape">
                    <wps:wsp>
                      <wps:cNvSpPr txBox="1"/>
                      <wps:spPr>
                        <a:xfrm>
                          <a:ext cx="3538855" cy="255905"/>
                        </a:xfrm>
                        <a:prstGeom prst="rect"/>
                        <a:noFill/>
                      </wps:spPr>
                      <wps:txbx>
                        <w:txbxContent>
                          <w:p>
                            <w:pPr>
                              <w:pStyle w:val="Style4"/>
                              <w:keepNext w:val="0"/>
                              <w:keepLines w:val="0"/>
                              <w:widowControl w:val="0"/>
                              <w:shd w:val="clear" w:color="auto" w:fill="auto"/>
                              <w:bidi w:val="0"/>
                              <w:spacing w:before="0" w:after="0" w:line="214" w:lineRule="auto"/>
                              <w:ind w:left="2320" w:right="0" w:hanging="2320"/>
                              <w:jc w:val="left"/>
                            </w:pPr>
                            <w:r>
                              <w:rPr>
                                <w:color w:val="000000"/>
                                <w:spacing w:val="0"/>
                                <w:w w:val="100"/>
                                <w:position w:val="0"/>
                              </w:rPr>
                              <w:t xml:space="preserve">Рис. 15. Схема к примеру 8: </w:t>
                            </w:r>
                            <w:r>
                              <w:rPr>
                                <w:i/>
                                <w:iCs/>
                                <w:color w:val="000000"/>
                                <w:spacing w:val="0"/>
                                <w:w w:val="100"/>
                                <w:position w:val="0"/>
                              </w:rPr>
                              <w:t>а</w:t>
                            </w:r>
                            <w:r>
                              <w:rPr>
                                <w:color w:val="000000"/>
                                <w:spacing w:val="0"/>
                                <w:w w:val="100"/>
                                <w:position w:val="0"/>
                              </w:rPr>
                              <w:t xml:space="preserve"> — до реконструкции; б —после рекон</w:t>
                              <w:softHyphen/>
                              <w:t>струкции</w:t>
                            </w:r>
                          </w:p>
                        </w:txbxContent>
                      </wps:txbx>
                      <wps:bodyPr lIns="0" tIns="0" rIns="0" bIns="0">
                        <a:noAutoFit/>
                      </wps:bodyPr>
                    </wps:wsp>
                  </a:graphicData>
                </a:graphic>
              </wp:anchor>
            </w:drawing>
          </mc:Choice>
          <mc:Fallback>
            <w:pict>
              <v:shape id="_x0000_s1336" type="#_x0000_t202" style="position:absolute;margin-left:2.6499999999999999pt;margin-top:231.15000000000001pt;width:278.65000000000003pt;height:20.150000000000002pt;z-index:251657735;mso-wrap-distance-left:0;mso-wrap-distance-right:0;mso-position-horizontal-relative:margin" filled="f" stroked="f">
                <v:textbox inset="0,0,0,0">
                  <w:txbxContent>
                    <w:p>
                      <w:pPr>
                        <w:pStyle w:val="Style4"/>
                        <w:keepNext w:val="0"/>
                        <w:keepLines w:val="0"/>
                        <w:widowControl w:val="0"/>
                        <w:shd w:val="clear" w:color="auto" w:fill="auto"/>
                        <w:bidi w:val="0"/>
                        <w:spacing w:before="0" w:after="0" w:line="214" w:lineRule="auto"/>
                        <w:ind w:left="2320" w:right="0" w:hanging="2320"/>
                        <w:jc w:val="left"/>
                      </w:pPr>
                      <w:r>
                        <w:rPr>
                          <w:color w:val="000000"/>
                          <w:spacing w:val="0"/>
                          <w:w w:val="100"/>
                          <w:position w:val="0"/>
                        </w:rPr>
                        <w:t xml:space="preserve">Рис. 15. Схема к примеру 8: </w:t>
                      </w:r>
                      <w:r>
                        <w:rPr>
                          <w:i/>
                          <w:iCs/>
                          <w:color w:val="000000"/>
                          <w:spacing w:val="0"/>
                          <w:w w:val="100"/>
                          <w:position w:val="0"/>
                        </w:rPr>
                        <w:t>а</w:t>
                      </w:r>
                      <w:r>
                        <w:rPr>
                          <w:color w:val="000000"/>
                          <w:spacing w:val="0"/>
                          <w:w w:val="100"/>
                          <w:position w:val="0"/>
                        </w:rPr>
                        <w:t xml:space="preserve"> — до реконструкции; б —после рекон</w:t>
                        <w:softHyphen/>
                        <w:t>струкции</w:t>
                      </w:r>
                    </w:p>
                  </w:txbxContent>
                </v:textbox>
                <w10:wrap anchorx="margin"/>
              </v:shape>
            </w:pict>
          </mc:Fallback>
        </mc:AlternateContent>
      </w:r>
    </w:p>
    <w:p>
      <w:pPr>
        <w:pStyle w:val="Style7"/>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телей найдем по формуле (57): 7сзп=6-555-66/(3,4+16,6+1,83+ + 16,5) </w:t>
      </w:r>
      <w:r>
        <w:rPr>
          <w:color w:val="000000"/>
          <w:spacing w:val="0"/>
          <w:w w:val="100"/>
          <w:position w:val="0"/>
          <w:vertAlign w:val="superscript"/>
        </w:rPr>
        <w:t>2</w:t>
      </w:r>
      <w:r>
        <w:rPr>
          <w:color w:val="000000"/>
          <w:spacing w:val="0"/>
          <w:w w:val="100"/>
          <w:position w:val="0"/>
        </w:rPr>
        <w:t>+(1,35+13,5+4,48+0,14-63,9)</w:t>
      </w:r>
      <w:r>
        <w:rPr>
          <w:color w:val="000000"/>
          <w:spacing w:val="0"/>
          <w:w w:val="100"/>
          <w:position w:val="0"/>
          <w:vertAlign w:val="superscript"/>
        </w:rPr>
        <w:t>г</w:t>
      </w:r>
      <w:r>
        <w:rPr>
          <w:color w:val="000000"/>
          <w:spacing w:val="0"/>
          <w:w w:val="100"/>
          <w:position w:val="0"/>
        </w:rPr>
        <w:t>=2400 Л. Ток срабаты</w:t>
        <w:softHyphen/>
        <w:t>вания отсечки выключателя А3794С: по условию (68) /с.о= 1,5-2,4=3,6 кА, по условию (71) 7</w:t>
      </w:r>
      <w:r>
        <w:rPr>
          <w:color w:val="000000"/>
          <w:spacing w:val="0"/>
          <w:w w:val="100"/>
          <w:position w:val="0"/>
          <w:vertAlign w:val="subscript"/>
        </w:rPr>
        <w:t>с</w:t>
      </w:r>
      <w:r>
        <w:rPr>
          <w:color w:val="000000"/>
          <w:spacing w:val="0"/>
          <w:w w:val="100"/>
          <w:position w:val="0"/>
        </w:rPr>
        <w:t>.о=1,5-1,2=1,8 кА, принимаем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О</w:t>
      </w:r>
      <w:r>
        <w:rPr>
          <w:color w:val="000000"/>
          <w:spacing w:val="0"/>
          <w:w w:val="100"/>
          <w:position w:val="0"/>
        </w:rPr>
        <w:t xml:space="preserve">=3,6 кА. Токн трехфазного и однофазного к. з. на сборке с учетом переходных сопротивлений (см. рис. П2, </w:t>
      </w:r>
      <w:r>
        <w:rPr>
          <w:i/>
          <w:iCs/>
          <w:color w:val="000000"/>
          <w:spacing w:val="0"/>
          <w:w w:val="100"/>
          <w:position w:val="0"/>
        </w:rPr>
        <w:t xml:space="preserve">в </w:t>
      </w:r>
      <w:r>
        <w:rPr>
          <w:color w:val="000000"/>
          <w:spacing w:val="0"/>
          <w:w w:val="100"/>
          <w:position w:val="0"/>
        </w:rPr>
        <w:t xml:space="preserve">и П9, в) составляют соответственно 5,7 и 4,3 кА. Чувствительность отсечкн недостаточна: при двухфазном к. з. =0,87-5,7/3,6= ■=1,38, т. е. меньше 1,43; при однофазном </w:t>
      </w:r>
      <w:r>
        <w:rPr>
          <w:i/>
          <w:iCs/>
          <w:color w:val="000000"/>
          <w:spacing w:val="0"/>
          <w:w w:val="100"/>
          <w:position w:val="0"/>
        </w:rPr>
        <w:t>kty</w:t>
      </w:r>
      <w:r>
        <w:rPr>
          <w:color w:val="000000"/>
          <w:spacing w:val="0"/>
          <w:w w:val="100"/>
          <w:position w:val="0"/>
        </w:rPr>
        <w:t xml:space="preserve"> </w:t>
      </w:r>
      <w:r>
        <w:rPr>
          <w:color w:val="000000"/>
          <w:spacing w:val="0"/>
          <w:w w:val="100"/>
          <w:position w:val="0"/>
        </w:rPr>
        <w:t>=4,3/3,6=1,19, т. е. меньше 1.43.</w:t>
      </w:r>
    </w:p>
    <w:p>
      <w:pPr>
        <w:pStyle w:val="Style7"/>
        <w:keepNext w:val="0"/>
        <w:keepLines w:val="0"/>
        <w:widowControl w:val="0"/>
        <w:shd w:val="clear" w:color="auto" w:fill="auto"/>
        <w:bidi w:val="0"/>
        <w:spacing w:before="0" w:after="0" w:line="209" w:lineRule="auto"/>
        <w:ind w:left="0" w:right="0"/>
        <w:jc w:val="both"/>
      </w:pPr>
      <w:r>
        <w:rPr>
          <w:color w:val="000000"/>
          <w:spacing w:val="0"/>
          <w:w w:val="100"/>
          <w:position w:val="0"/>
        </w:rPr>
        <w:t>Для повышения чувствительности защиты можно выполнить од</w:t>
        <w:softHyphen/>
        <w:t>но из рекомендованных выше мероприятий: пересмотреть схему пи</w:t>
        <w:softHyphen/>
        <w:t>тания сборки. Разделим эту сборку на две отдельные сборки (от каждой из которой будут питаться по три двигателя), питание каж</w:t>
        <w:softHyphen/>
        <w:t>дой из них осуществим по одному из существующих кабелей от</w:t>
        <w:softHyphen/>
        <w:t>дельных выключателей (рис. 15,6). Сопротивление каждого питаю</w:t>
        <w:softHyphen/>
        <w:t xml:space="preserve">щего кабеля до сборки составит </w:t>
      </w:r>
      <w:r>
        <w:rPr>
          <w:color w:val="000000"/>
          <w:spacing w:val="0"/>
          <w:w w:val="100"/>
          <w:position w:val="0"/>
        </w:rPr>
        <w:t>x</w:t>
      </w:r>
      <w:r>
        <w:rPr>
          <w:color w:val="000000"/>
          <w:spacing w:val="0"/>
          <w:w w:val="100"/>
          <w:position w:val="0"/>
          <w:vertAlign w:val="subscript"/>
        </w:rPr>
        <w:t>K</w:t>
      </w:r>
      <w:r>
        <w:rPr>
          <w:color w:val="000000"/>
          <w:spacing w:val="0"/>
          <w:w w:val="100"/>
          <w:position w:val="0"/>
        </w:rPr>
        <w:t xml:space="preserve">i=8,96 </w:t>
      </w:r>
      <w:r>
        <w:rPr>
          <w:color w:val="000000"/>
          <w:spacing w:val="0"/>
          <w:w w:val="100"/>
          <w:position w:val="0"/>
        </w:rPr>
        <w:t xml:space="preserve">мОм; </w:t>
      </w:r>
      <w:r>
        <w:rPr>
          <w:color w:val="000000"/>
          <w:spacing w:val="0"/>
          <w:w w:val="100"/>
          <w:position w:val="0"/>
        </w:rPr>
        <w:t>r</w:t>
      </w:r>
      <w:r>
        <w:rPr>
          <w:color w:val="000000"/>
          <w:spacing w:val="0"/>
          <w:w w:val="100"/>
          <w:position w:val="0"/>
          <w:vertAlign w:val="subscript"/>
        </w:rPr>
        <w:t>K</w:t>
      </w:r>
      <w:r>
        <w:rPr>
          <w:color w:val="000000"/>
          <w:spacing w:val="0"/>
          <w:w w:val="100"/>
          <w:position w:val="0"/>
        </w:rPr>
        <w:t xml:space="preserve">i=33,2 </w:t>
      </w:r>
      <w:r>
        <w:rPr>
          <w:color w:val="000000"/>
          <w:spacing w:val="0"/>
          <w:w w:val="100"/>
          <w:position w:val="0"/>
        </w:rPr>
        <w:t>мОм. Со</w:t>
        <w:softHyphen/>
        <w:t>противление трех параллельных кабелей от сборки до двигателей **2=0,2 мОм; г</w:t>
      </w:r>
      <w:r>
        <w:rPr>
          <w:color w:val="000000"/>
          <w:spacing w:val="0"/>
          <w:w w:val="100"/>
          <w:position w:val="0"/>
          <w:vertAlign w:val="subscript"/>
        </w:rPr>
        <w:t>к2</w:t>
      </w:r>
      <w:r>
        <w:rPr>
          <w:color w:val="000000"/>
          <w:spacing w:val="0"/>
          <w:w w:val="100"/>
          <w:position w:val="0"/>
        </w:rPr>
        <w:t>=3,66 мОм. Сопротивление трех самозапускающихся Двигателей 2</w:t>
      </w:r>
      <w:r>
        <w:rPr>
          <w:color w:val="000000"/>
          <w:spacing w:val="0"/>
          <w:w w:val="100"/>
          <w:position w:val="0"/>
          <w:vertAlign w:val="subscript"/>
        </w:rPr>
        <w:t>ДВ</w:t>
      </w:r>
      <w:r>
        <w:rPr>
          <w:color w:val="000000"/>
          <w:spacing w:val="0"/>
          <w:w w:val="100"/>
          <w:position w:val="0"/>
        </w:rPr>
        <w:t xml:space="preserve"> .ЭКВ— 132 мОм, Гдв .экв— 33 мОм, </w:t>
      </w:r>
      <w:r>
        <w:rPr>
          <w:i/>
          <w:iCs/>
          <w:color w:val="000000"/>
          <w:spacing w:val="0"/>
          <w:w w:val="100"/>
          <w:position w:val="0"/>
        </w:rPr>
        <w:t>х</w:t>
      </w:r>
      <w:r>
        <w:rPr>
          <w:i/>
          <w:iCs/>
          <w:color w:val="000000"/>
          <w:spacing w:val="0"/>
          <w:w w:val="100"/>
          <w:position w:val="0"/>
          <w:vertAlign w:val="subscript"/>
        </w:rPr>
        <w:t>а</w:t>
      </w:r>
      <w:r>
        <w:rPr>
          <w:color w:val="000000"/>
          <w:spacing w:val="0"/>
          <w:w w:val="100"/>
          <w:position w:val="0"/>
        </w:rPr>
        <w:t>В.ЭКВ — 127,8 мОм. ток самозапуска трех двигателей составит 1300 А, ток срабатывания реечки выключателя А3794С — /с.о=1,96 кА. Токи к. з. на сборке</w:t>
      </w:r>
    </w:p>
    <w:p>
      <w:pPr>
        <w:pStyle w:val="Style7"/>
        <w:keepNext w:val="0"/>
        <w:keepLines w:val="0"/>
        <w:widowControl w:val="0"/>
        <w:shd w:val="clear" w:color="auto" w:fill="auto"/>
        <w:bidi w:val="0"/>
        <w:spacing w:before="0" w:after="0" w:line="288" w:lineRule="auto"/>
        <w:ind w:left="0" w:right="0"/>
        <w:jc w:val="both"/>
        <w:sectPr>
          <w:headerReference w:type="default" r:id="rId164"/>
          <w:footerReference w:type="default" r:id="rId165"/>
          <w:headerReference w:type="even" r:id="rId166"/>
          <w:footerReference w:type="even" r:id="rId167"/>
          <w:footnotePr>
            <w:pos w:val="pageBottom"/>
            <w:numFmt w:val="chicago"/>
            <w:numRestart w:val="continuous"/>
            <w15:footnoteColumns w:val="1"/>
          </w:footnotePr>
          <w:pgSz w:w="7001" w:h="11278"/>
          <w:pgMar w:top="440" w:right="312" w:bottom="1108" w:left="312" w:header="0" w:footer="3" w:gutter="670"/>
          <w:pgNumType w:start="103"/>
          <w:cols w:space="720"/>
          <w:noEndnote/>
          <w:rtlGutter/>
          <w:docGrid w:linePitch="360"/>
        </w:sectPr>
      </w:pPr>
      <w:r>
        <w:rPr>
          <w:color w:val="000000"/>
          <w:spacing w:val="0"/>
          <w:w w:val="100"/>
          <w:position w:val="0"/>
        </w:rPr>
        <w:t>=4,0 кА. /*^=2,8 кА. Коэффициент чувствительности при двух</w:t>
        <w:softHyphen/>
        <w:t xml:space="preserve">фазном к. з. =0.87-4.0/1,96=1,77; при однофазном к. з. </w:t>
      </w:r>
      <w:r>
        <w:rPr>
          <w:i/>
          <w:iCs/>
          <w:color w:val="000000"/>
          <w:spacing w:val="0"/>
          <w:w w:val="100"/>
          <w:position w:val="0"/>
        </w:rPr>
        <w:t xml:space="preserve">kfy = </w:t>
      </w:r>
      <w:r>
        <w:rPr>
          <w:color w:val="000000"/>
          <w:spacing w:val="0"/>
          <w:w w:val="100"/>
          <w:position w:val="0"/>
        </w:rPr>
        <w:t>"</w:t>
      </w:r>
      <w:r>
        <w:rPr>
          <w:color w:val="000000"/>
          <w:spacing w:val="0"/>
          <w:w w:val="100"/>
          <w:position w:val="0"/>
          <w:vertAlign w:val="superscript"/>
        </w:rPr>
        <w:t>а</w:t>
      </w:r>
      <w:r>
        <w:rPr>
          <w:color w:val="000000"/>
          <w:spacing w:val="0"/>
          <w:w w:val="100"/>
          <w:position w:val="0"/>
        </w:rPr>
        <w:t xml:space="preserve"> 2.8/1,96= 1,43 — достаточен. Ток срабатывания защиты от перегруз</w:t>
        <w:softHyphen/>
      </w:r>
    </w:p>
    <w:p>
      <w:pPr>
        <w:pStyle w:val="Style7"/>
        <w:keepNext w:val="0"/>
        <w:keepLines w:val="0"/>
        <w:widowControl w:val="0"/>
        <w:shd w:val="clear" w:color="auto" w:fill="auto"/>
        <w:bidi w:val="0"/>
        <w:spacing w:before="0" w:after="0" w:line="288" w:lineRule="auto"/>
        <w:ind w:left="0" w:right="0" w:firstLine="0"/>
        <w:jc w:val="both"/>
      </w:pPr>
      <w:r>
        <w:rPr>
          <w:color w:val="000000"/>
          <w:spacing w:val="0"/>
          <w:w w:val="100"/>
          <w:position w:val="0"/>
        </w:rPr>
        <w:t>ки по условию (60) может быть принят /</w:t>
      </w:r>
      <w:r>
        <w:rPr>
          <w:color w:val="000000"/>
          <w:spacing w:val="0"/>
          <w:w w:val="100"/>
          <w:position w:val="0"/>
          <w:vertAlign w:val="subscript"/>
        </w:rPr>
        <w:t>с</w:t>
      </w:r>
      <w:r>
        <w:rPr>
          <w:color w:val="000000"/>
          <w:spacing w:val="0"/>
          <w:w w:val="100"/>
          <w:position w:val="0"/>
        </w:rPr>
        <w:t>.п= (1,1-1,2/0,97)-3-79,.'5^ =323 А, а номинальный рабочий ток полупроводникового расцепите, ля (уставка по шкале) /</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Ра</w:t>
      </w:r>
      <w:r>
        <w:rPr>
          <w:color w:val="000000"/>
          <w:spacing w:val="0"/>
          <w:w w:val="100"/>
          <w:position w:val="0"/>
        </w:rPr>
        <w:t>б=323/1,25=260 А.</w:t>
      </w:r>
    </w:p>
    <w:p>
      <w:pPr>
        <w:pStyle w:val="Style7"/>
        <w:keepNext w:val="0"/>
        <w:keepLines w:val="0"/>
        <w:widowControl w:val="0"/>
        <w:shd w:val="clear" w:color="auto" w:fill="auto"/>
        <w:bidi w:val="0"/>
        <w:spacing w:before="0" w:after="0" w:line="211" w:lineRule="auto"/>
        <w:ind w:left="0" w:right="0" w:firstLine="360"/>
        <w:jc w:val="both"/>
      </w:pPr>
      <w:r>
        <w:rPr>
          <w:color w:val="000000"/>
          <w:spacing w:val="0"/>
          <w:w w:val="100"/>
          <w:position w:val="0"/>
        </w:rPr>
        <w:t>Выбираем для установки в схему выключатель А3794С с ном</w:t>
      </w:r>
      <w:r>
        <w:rPr>
          <w:color w:val="000000"/>
          <w:spacing w:val="0"/>
          <w:w w:val="100"/>
          <w:position w:val="0"/>
          <w:vertAlign w:val="subscript"/>
        </w:rPr>
        <w:t>и</w:t>
      </w:r>
      <w:r>
        <w:rPr>
          <w:color w:val="000000"/>
          <w:spacing w:val="0"/>
          <w:w w:val="100"/>
          <w:position w:val="0"/>
        </w:rPr>
        <w:t>. нальным током расцепителя 400 А, базовым номинальным то; ,</w:t>
      </w:r>
      <w:r>
        <w:rPr>
          <w:color w:val="000000"/>
          <w:spacing w:val="0"/>
          <w:w w:val="100"/>
          <w:position w:val="0"/>
          <w:vertAlign w:val="subscript"/>
        </w:rPr>
        <w:t xml:space="preserve">м </w:t>
      </w:r>
      <w:r>
        <w:rPr>
          <w:color w:val="000000"/>
          <w:spacing w:val="0"/>
          <w:w w:val="100"/>
          <w:position w:val="0"/>
        </w:rPr>
        <w:t xml:space="preserve">320 А, номинальный рабочий ток которого регулируется в предо? 250—400 А, а ток срабатывания отсечки — в пределах (2—10) Рабочие уставки для наладки: ток срабатывания защиты перегр </w:t>
      </w:r>
      <w:r>
        <w:rPr>
          <w:color w:val="000000"/>
          <w:spacing w:val="0"/>
          <w:w w:val="100"/>
          <w:position w:val="0"/>
          <w:vertAlign w:val="subscript"/>
        </w:rPr>
        <w:t xml:space="preserve">&gt;ки </w:t>
      </w:r>
      <w:r>
        <w:rPr>
          <w:color w:val="000000"/>
          <w:spacing w:val="0"/>
          <w:w w:val="100"/>
          <w:position w:val="0"/>
        </w:rPr>
        <w:t>323 А (уставка по шкале номинального рабочего тока 260 А), вр -,</w:t>
      </w:r>
      <w:r>
        <w:rPr>
          <w:color w:val="000000"/>
          <w:spacing w:val="0"/>
          <w:w w:val="100"/>
          <w:position w:val="0"/>
          <w:vertAlign w:val="subscript"/>
        </w:rPr>
        <w:t xml:space="preserve">ч </w:t>
      </w:r>
      <w:r>
        <w:rPr>
          <w:color w:val="000000"/>
          <w:spacing w:val="0"/>
          <w:w w:val="100"/>
          <w:position w:val="0"/>
        </w:rPr>
        <w:t>срабатывания принимаем 10 с при токе 1300 А из условия отстройки от длительности самозапуска. Ток срабатывания отсечки принимаем 1960 А (уставка по шкале 1960/260=7,6), время срабатывания по у</w:t>
      </w:r>
      <w:r>
        <w:rPr>
          <w:color w:val="000000"/>
          <w:spacing w:val="0"/>
          <w:w w:val="100"/>
          <w:position w:val="0"/>
          <w:vertAlign w:val="subscript"/>
        </w:rPr>
        <w:t>с</w:t>
      </w:r>
      <w:r>
        <w:rPr>
          <w:color w:val="000000"/>
          <w:spacing w:val="0"/>
          <w:w w:val="100"/>
          <w:position w:val="0"/>
        </w:rPr>
        <w:t>. ловию селективности 0,1 с.</w:t>
      </w:r>
    </w:p>
    <w:p>
      <w:pPr>
        <w:pStyle w:val="Style7"/>
        <w:keepNext w:val="0"/>
        <w:keepLines w:val="0"/>
        <w:widowControl w:val="0"/>
        <w:shd w:val="clear" w:color="auto" w:fill="auto"/>
        <w:bidi w:val="0"/>
        <w:spacing w:before="0" w:after="0" w:line="211" w:lineRule="auto"/>
        <w:ind w:left="0" w:right="0" w:firstLine="360"/>
        <w:jc w:val="both"/>
      </w:pPr>
      <w:r>
        <w:rPr>
          <w:color w:val="000000"/>
          <w:spacing w:val="0"/>
          <w:w w:val="100"/>
          <w:position w:val="0"/>
        </w:rPr>
        <w:t xml:space="preserve">Проверяем выполнение условия (72). Ток мгновенного сраб; гы. вания выключателя А3794С составляет 20 кА, что больше максим ль. кого тока трехфазпого металлического к. 3. на сборке, значение ко- торого по кривым рис. П2, </w:t>
      </w:r>
      <w:r>
        <w:rPr>
          <w:i/>
          <w:iCs/>
          <w:color w:val="000000"/>
          <w:spacing w:val="0"/>
          <w:w w:val="100"/>
          <w:position w:val="0"/>
        </w:rPr>
        <w:t>в</w:t>
      </w:r>
      <w:r>
        <w:rPr>
          <w:color w:val="000000"/>
          <w:spacing w:val="0"/>
          <w:w w:val="100"/>
          <w:position w:val="0"/>
        </w:rPr>
        <w:t xml:space="preserve"> составляет 5,3 кА. Таким образом, усло</w:t>
        <w:softHyphen/>
        <w:t>вие (72) выполняется.</w:t>
      </w:r>
    </w:p>
    <w:p>
      <w:pPr>
        <w:pStyle w:val="Style7"/>
        <w:keepNext w:val="0"/>
        <w:keepLines w:val="0"/>
        <w:widowControl w:val="0"/>
        <w:shd w:val="clear" w:color="auto" w:fill="auto"/>
        <w:bidi w:val="0"/>
        <w:spacing w:before="0" w:after="360" w:line="211" w:lineRule="auto"/>
        <w:ind w:left="0" w:right="0" w:firstLine="360"/>
        <w:jc w:val="both"/>
      </w:pPr>
      <w:r>
        <w:rPr>
          <w:color w:val="000000"/>
          <w:spacing w:val="0"/>
          <w:w w:val="100"/>
          <w:position w:val="0"/>
        </w:rPr>
        <w:t>На первый взгляд кажется странным, что с помощью разделения нагрузок удалось обеспечить необходимую чувствительность защц. ты —ведь суммарное сечение, длина и нагрузка кабелей не измени, сись! Указанный эффект получился в результате электрического уда</w:t>
        <w:softHyphen/>
        <w:t>ления места к. з. на сборке, при котором уменьшение тока к. з. из-за влияния переходных сопротивлений существенно меньше, чем умень</w:t>
        <w:softHyphen/>
        <w:t>шение Тока самозапуска. В самом деле, ток самозапуска уменьшился в 1,85 раза а минимальный ток трехфазного к. з. — в 1,42 раза. Этот пример показывает, насколько значительно схемное решение влияет на возможности осуществления защиты сети.</w:t>
      </w:r>
    </w:p>
    <w:p>
      <w:pPr>
        <w:pStyle w:val="Style20"/>
        <w:keepNext/>
        <w:keepLines/>
        <w:widowControl w:val="0"/>
        <w:numPr>
          <w:ilvl w:val="0"/>
          <w:numId w:val="11"/>
        </w:numPr>
        <w:shd w:val="clear" w:color="auto" w:fill="auto"/>
        <w:tabs>
          <w:tab w:pos="370" w:val="left"/>
        </w:tabs>
        <w:bidi w:val="0"/>
        <w:spacing w:before="0" w:after="280" w:line="240" w:lineRule="auto"/>
        <w:ind w:left="0" w:right="0" w:firstLine="0"/>
        <w:jc w:val="both"/>
      </w:pPr>
      <w:bookmarkStart w:id="47" w:name="bookmark47"/>
      <w:bookmarkStart w:id="48" w:name="bookmark48"/>
      <w:bookmarkStart w:id="49" w:name="bookmark49"/>
      <w:bookmarkStart w:id="50" w:name="bookmark50"/>
      <w:bookmarkEnd w:id="49"/>
      <w:r>
        <w:rPr>
          <w:color w:val="000000"/>
          <w:spacing w:val="0"/>
          <w:w w:val="100"/>
          <w:position w:val="0"/>
        </w:rPr>
        <w:t>ОСОБЕННОСТИ РАСЧЕТА И ВЫПОЛНЕНИЯ ЗАЩИТЫ НА ВВОДНЫХ ВЫКЛЮЧАТЕЛЯХ КТП</w:t>
      </w:r>
      <w:bookmarkEnd w:id="47"/>
      <w:bookmarkEnd w:id="48"/>
      <w:bookmarkEnd w:id="50"/>
    </w:p>
    <w:p>
      <w:pPr>
        <w:pStyle w:val="Style9"/>
        <w:keepNext w:val="0"/>
        <w:keepLines w:val="0"/>
        <w:widowControl w:val="0"/>
        <w:shd w:val="clear" w:color="auto" w:fill="auto"/>
        <w:bidi w:val="0"/>
        <w:spacing w:before="0" w:after="0" w:line="202" w:lineRule="auto"/>
        <w:ind w:left="0" w:right="0" w:firstLine="360"/>
        <w:jc w:val="both"/>
      </w:pPr>
      <w:r>
        <w:rPr>
          <w:i/>
          <w:iCs/>
          <w:color w:val="000000"/>
          <w:spacing w:val="0"/>
          <w:w w:val="100"/>
          <w:position w:val="0"/>
        </w:rPr>
        <w:t>Согласование защит трансформатора и выключате</w:t>
        <w:softHyphen/>
        <w:t>лей со стороны 0,4 кВ.</w:t>
      </w:r>
      <w:r>
        <w:rPr>
          <w:color w:val="000000"/>
          <w:spacing w:val="0"/>
          <w:w w:val="100"/>
          <w:position w:val="0"/>
        </w:rPr>
        <w:t xml:space="preserve"> Необходимо обеспечить селек</w:t>
        <w:softHyphen/>
        <w:t>тивность последовательно включенных зашит выключа</w:t>
        <w:softHyphen/>
        <w:t>телей отходящей от шин КТП линии, секционного и ввод</w:t>
        <w:softHyphen/>
        <w:t>ного КТП, трансформатора со стороны ВН. Для этого уставки защит выключателей 0,4 кВ согласуются меж</w:t>
        <w:softHyphen/>
        <w:t>ду собой по выражениям (71) и (74). Защиту трансфор</w:t>
        <w:softHyphen/>
        <w:t>матора согласуют с вводным или хотя бы с секционным выключателем, а если это невозможно (см. далее) — то с выключателями отходящих линий.</w:t>
      </w:r>
    </w:p>
    <w:p>
      <w:pPr>
        <w:pStyle w:val="Style9"/>
        <w:keepNext w:val="0"/>
        <w:keepLines w:val="0"/>
        <w:widowControl w:val="0"/>
        <w:shd w:val="clear" w:color="auto" w:fill="auto"/>
        <w:bidi w:val="0"/>
        <w:spacing w:before="0" w:after="280" w:line="202" w:lineRule="auto"/>
        <w:ind w:left="0" w:right="0" w:firstLine="360"/>
        <w:jc w:val="both"/>
      </w:pPr>
      <w:r>
        <w:rPr>
          <w:color w:val="000000"/>
          <w:spacing w:val="0"/>
          <w:w w:val="100"/>
          <w:position w:val="0"/>
        </w:rPr>
        <w:t>Для наглядности согласования используют карты се</w:t>
        <w:softHyphen/>
        <w:t>лективности (рис. 16), на которых в одинаковом масш</w:t>
        <w:softHyphen/>
        <w:t>табе (например, в токе, приведенном к напряжению 0,4 кВ) строят времятоковые характеристики согласуе- мых защит. Селективность должна быть обеспечена пр</w:t>
      </w:r>
      <w:r>
        <w:rPr>
          <w:color w:val="000000"/>
          <w:spacing w:val="0"/>
          <w:w w:val="100"/>
          <w:position w:val="0"/>
          <w:vertAlign w:val="superscript"/>
        </w:rPr>
        <w:t xml:space="preserve">п </w:t>
      </w:r>
      <w:r>
        <w:rPr>
          <w:color w:val="000000"/>
          <w:spacing w:val="0"/>
          <w:w w:val="100"/>
          <w:position w:val="0"/>
        </w:rPr>
        <w:t>любых значениях тока вплоть до максимального тока</w:t>
      </w:r>
      <w:r>
        <w:br w:type="page"/>
      </w:r>
    </w:p>
    <w:p>
      <w:pPr>
        <w:pStyle w:val="Style7"/>
        <w:keepNext w:val="0"/>
        <w:keepLines w:val="0"/>
        <w:widowControl w:val="0"/>
        <w:shd w:val="clear" w:color="auto" w:fill="auto"/>
        <w:bidi w:val="0"/>
        <w:spacing w:before="0" w:after="0" w:line="209" w:lineRule="auto"/>
        <w:ind w:left="0" w:right="0" w:firstLine="0"/>
        <w:jc w:val="center"/>
      </w:pPr>
      <w:r>
        <w:drawing>
          <wp:anchor distT="0" distB="0" distL="88900" distR="88900" simplePos="0" relativeHeight="125829471" behindDoc="0" locked="0" layoutInCell="1" allowOverlap="1">
            <wp:simplePos x="0" y="0"/>
            <wp:positionH relativeFrom="margin">
              <wp:posOffset>2235835</wp:posOffset>
            </wp:positionH>
            <wp:positionV relativeFrom="margin">
              <wp:posOffset>151765</wp:posOffset>
            </wp:positionV>
            <wp:extent cx="1420495" cy="1493520"/>
            <wp:wrapSquare wrapText="bothSides"/>
            <wp:docPr id="318" name="Shape 318"/>
            <a:graphic xmlns:a="http://schemas.openxmlformats.org/drawingml/2006/main">
              <a:graphicData uri="http://schemas.openxmlformats.org/drawingml/2006/picture">
                <pic:pic xmlns:pic="http://schemas.openxmlformats.org/drawingml/2006/picture">
                  <pic:nvPicPr>
                    <pic:cNvPr id="319" name="Picture box 319"/>
                    <pic:cNvPicPr/>
                  </pic:nvPicPr>
                  <pic:blipFill>
                    <a:blip r:embed="rId168"/>
                    <a:stretch/>
                  </pic:blipFill>
                  <pic:spPr>
                    <a:xfrm>
                      <a:ext cx="1420495" cy="1493520"/>
                    </a:xfrm>
                    <a:prstGeom prst="rect"/>
                  </pic:spPr>
                </pic:pic>
              </a:graphicData>
            </a:graphic>
          </wp:anchor>
        </w:drawing>
      </w:r>
      <w:r>
        <w:drawing>
          <wp:anchor distT="203200" distB="0" distL="114300" distR="114300" simplePos="0" relativeHeight="125829472" behindDoc="0" locked="0" layoutInCell="1" allowOverlap="1">
            <wp:simplePos x="0" y="0"/>
            <wp:positionH relativeFrom="margin">
              <wp:posOffset>-7620</wp:posOffset>
            </wp:positionH>
            <wp:positionV relativeFrom="margin">
              <wp:posOffset>1785620</wp:posOffset>
            </wp:positionV>
            <wp:extent cx="3639185" cy="1329055"/>
            <wp:wrapTopAndBottom/>
            <wp:docPr id="320" name="Shape 320"/>
            <a:graphic xmlns:a="http://schemas.openxmlformats.org/drawingml/2006/main">
              <a:graphicData uri="http://schemas.openxmlformats.org/drawingml/2006/picture">
                <pic:pic xmlns:pic="http://schemas.openxmlformats.org/drawingml/2006/picture">
                  <pic:nvPicPr>
                    <pic:cNvPr id="321" name="Picture box 321"/>
                    <pic:cNvPicPr/>
                  </pic:nvPicPr>
                  <pic:blipFill>
                    <a:blip r:embed="rId170"/>
                    <a:stretch/>
                  </pic:blipFill>
                  <pic:spPr>
                    <a:xfrm>
                      <a:ext cx="3639185" cy="1329055"/>
                    </a:xfrm>
                    <a:prstGeom prst="rect"/>
                  </pic:spPr>
                </pic:pic>
              </a:graphicData>
            </a:graphic>
          </wp:anchor>
        </w:drawing>
      </w:r>
      <w:r>
        <w:rPr>
          <w:color w:val="000000"/>
          <w:spacing w:val="0"/>
          <w:w w:val="100"/>
          <w:position w:val="0"/>
        </w:rPr>
        <w:t>рис. 16. Согласование релейной защиты</w:t>
        <w:br/>
        <w:t>трансформатора с автоматическими вы-</w:t>
        <w:br/>
        <w:t xml:space="preserve">■фчателями 0,4 кВ: </w:t>
      </w:r>
      <w:r>
        <w:rPr>
          <w:i/>
          <w:iCs/>
          <w:color w:val="000000"/>
          <w:spacing w:val="0"/>
          <w:w w:val="100"/>
          <w:position w:val="0"/>
        </w:rPr>
        <w:t>а—</w:t>
      </w:r>
      <w:r>
        <w:rPr>
          <w:color w:val="000000"/>
          <w:spacing w:val="0"/>
          <w:w w:val="100"/>
          <w:position w:val="0"/>
        </w:rPr>
        <w:t>поясняющая</w:t>
        <w:br/>
        <w:t xml:space="preserve">схема; </w:t>
      </w:r>
      <w:r>
        <w:rPr>
          <w:i/>
          <w:iCs/>
          <w:color w:val="000000"/>
          <w:spacing w:val="0"/>
          <w:w w:val="100"/>
          <w:position w:val="0"/>
        </w:rPr>
        <w:t>б — г —</w:t>
      </w:r>
      <w:r>
        <w:rPr>
          <w:color w:val="000000"/>
          <w:spacing w:val="0"/>
          <w:w w:val="100"/>
          <w:position w:val="0"/>
        </w:rPr>
        <w:t xml:space="preserve"> карты селективности за</w:t>
        <w:t>-</w:t>
        <w:br/>
        <w:t>щит</w:t>
      </w:r>
    </w:p>
    <w:p>
      <w:pPr>
        <w:pStyle w:val="Style9"/>
        <w:keepNext w:val="0"/>
        <w:keepLines w:val="0"/>
        <w:widowControl w:val="0"/>
        <w:shd w:val="clear" w:color="auto" w:fill="auto"/>
        <w:bidi w:val="0"/>
        <w:spacing w:before="0" w:after="0" w:line="206" w:lineRule="auto"/>
        <w:ind w:left="0" w:right="0" w:firstLine="0"/>
        <w:jc w:val="both"/>
      </w:pPr>
      <w:r>
        <w:rPr>
          <w:color w:val="000000"/>
          <w:spacing w:val="0"/>
          <w:w w:val="100"/>
          <w:position w:val="0"/>
        </w:rPr>
        <w:t>металлического трехфазного к. з. /</w:t>
      </w:r>
      <w:r>
        <w:rPr>
          <w:color w:val="000000"/>
          <w:spacing w:val="0"/>
          <w:w w:val="100"/>
          <w:position w:val="0"/>
          <w:vertAlign w:val="superscript"/>
        </w:rPr>
        <w:t>(</w:t>
      </w:r>
      <w:r>
        <w:rPr>
          <w:color w:val="000000"/>
          <w:spacing w:val="0"/>
          <w:w w:val="100"/>
          <w:position w:val="0"/>
          <w:vertAlign w:val="subscript"/>
        </w:rPr>
        <w:t>к</w:t>
      </w:r>
      <w:r>
        <w:rPr>
          <w:color w:val="000000"/>
          <w:spacing w:val="0"/>
          <w:w w:val="100"/>
          <w:position w:val="0"/>
          <w:vertAlign w:val="superscript"/>
        </w:rPr>
        <w:t>3)</w:t>
      </w:r>
      <w:r>
        <w:rPr>
          <w:color w:val="000000"/>
          <w:spacing w:val="0"/>
          <w:w w:val="100"/>
          <w:position w:val="0"/>
          <w:vertAlign w:val="subscript"/>
        </w:rPr>
        <w:t>мак0</w:t>
      </w:r>
      <w:r>
        <w:rPr>
          <w:color w:val="000000"/>
          <w:spacing w:val="0"/>
          <w:w w:val="100"/>
          <w:position w:val="0"/>
        </w:rPr>
        <w:t xml:space="preserve"> за нижестоящим защитным аппаратом, или по крайней мере до наибо</w:t>
        <w:softHyphen/>
        <w:t>лее вероятного расчетного значения тока к. з., опреде</w:t>
        <w:softHyphen/>
        <w:t>ляемого по формуле (12).</w:t>
      </w:r>
    </w:p>
    <w:p>
      <w:pPr>
        <w:pStyle w:val="Style9"/>
        <w:keepNext w:val="0"/>
        <w:keepLines w:val="0"/>
        <w:widowControl w:val="0"/>
        <w:shd w:val="clear" w:color="auto" w:fill="auto"/>
        <w:bidi w:val="0"/>
        <w:spacing w:before="0" w:after="0" w:line="206" w:lineRule="auto"/>
        <w:ind w:left="0" w:right="0" w:firstLine="360"/>
        <w:jc w:val="both"/>
      </w:pPr>
      <w:r>
        <w:rPr>
          <w:color w:val="000000"/>
          <w:spacing w:val="0"/>
          <w:w w:val="100"/>
          <w:position w:val="0"/>
        </w:rPr>
        <w:t>Согласование релейной защиты трансформатора, вы</w:t>
        <w:softHyphen/>
        <w:t>полненной с помощью реле типа РТ-40 и ЭВ и имеющей независимую от тока выдержку времени (характеристи</w:t>
        <w:softHyphen/>
        <w:t>ка 1), с защитными характеристиками автоматических выключателей 0,4 кВ показано на рис. 16,6. Максималь</w:t>
        <w:softHyphen/>
        <w:t>ная токовая защита трансформатора обычно имеет вы</w:t>
        <w:softHyphen/>
        <w:t xml:space="preserve">держку времени </w:t>
      </w:r>
      <w:r>
        <w:rPr>
          <w:i/>
          <w:iCs/>
          <w:color w:val="000000"/>
          <w:spacing w:val="0"/>
          <w:w w:val="100"/>
          <w:position w:val="0"/>
        </w:rPr>
        <w:t>t</w:t>
      </w:r>
      <w:r>
        <w:rPr>
          <w:i/>
          <w:iCs/>
          <w:color w:val="000000"/>
          <w:spacing w:val="0"/>
          <w:w w:val="100"/>
          <w:position w:val="0"/>
          <w:vertAlign w:val="subscript"/>
        </w:rPr>
        <w:t>c</w:t>
      </w:r>
      <w:r>
        <w:rPr>
          <w:i/>
          <w:iCs/>
          <w:color w:val="000000"/>
          <w:spacing w:val="0"/>
          <w:w w:val="100"/>
          <w:position w:val="0"/>
        </w:rPr>
        <w:t>,</w:t>
      </w:r>
      <w:r>
        <w:rPr>
          <w:i/>
          <w:iCs/>
          <w:color w:val="000000"/>
          <w:spacing w:val="0"/>
          <w:w w:val="100"/>
          <w:position w:val="0"/>
          <w:vertAlign w:val="subscript"/>
        </w:rPr>
        <w:t>3</w:t>
      </w:r>
      <w:r>
        <w:rPr>
          <w:color w:val="000000"/>
          <w:spacing w:val="0"/>
          <w:w w:val="100"/>
          <w:position w:val="0"/>
        </w:rPr>
        <w:t xml:space="preserve"> </w:t>
      </w:r>
      <w:r>
        <w:rPr>
          <w:color w:val="000000"/>
          <w:spacing w:val="0"/>
          <w:w w:val="100"/>
          <w:position w:val="0"/>
        </w:rPr>
        <w:t>примерно 1 с. Как видно из харак</w:t>
        <w:softHyphen/>
        <w:t>теристик, согласование возможно только в области токов, превышающих ток срабатывания отсечки выклю</w:t>
        <w:softHyphen/>
        <w:t>чателя 0,4 кВ.</w:t>
      </w:r>
    </w:p>
    <w:p>
      <w:pPr>
        <w:pStyle w:val="Style9"/>
        <w:keepNext w:val="0"/>
        <w:keepLines w:val="0"/>
        <w:widowControl w:val="0"/>
        <w:shd w:val="clear" w:color="auto" w:fill="auto"/>
        <w:bidi w:val="0"/>
        <w:spacing w:before="0" w:after="0" w:line="206" w:lineRule="auto"/>
        <w:ind w:left="0" w:right="0" w:firstLine="360"/>
        <w:jc w:val="both"/>
        <w:sectPr>
          <w:headerReference w:type="default" r:id="rId172"/>
          <w:footerReference w:type="default" r:id="rId173"/>
          <w:headerReference w:type="even" r:id="rId174"/>
          <w:footerReference w:type="even" r:id="rId175"/>
          <w:headerReference w:type="first" r:id="rId176"/>
          <w:footerReference w:type="first" r:id="rId177"/>
          <w:footnotePr>
            <w:pos w:val="pageBottom"/>
            <w:numFmt w:val="chicago"/>
            <w:numRestart w:val="continuous"/>
            <w15:footnoteColumns w:val="1"/>
          </w:footnotePr>
          <w:pgSz w:w="7001" w:h="11278"/>
          <w:pgMar w:top="440" w:right="312" w:bottom="1108" w:left="312" w:header="0" w:footer="3" w:gutter="670"/>
          <w:cols w:space="720"/>
          <w:noEndnote/>
          <w:titlePg/>
          <w:rtlGutter/>
          <w:docGrid w:linePitch="360"/>
        </w:sectPr>
      </w:pPr>
      <w:r>
        <w:rPr>
          <w:color w:val="000000"/>
          <w:spacing w:val="0"/>
          <w:w w:val="100"/>
          <w:position w:val="0"/>
        </w:rPr>
        <w:t>Согласование релейной защиты трансформатора, вы</w:t>
        <w:softHyphen/>
        <w:t xml:space="preserve">полненной с помощью реле типов </w:t>
      </w:r>
      <w:r>
        <w:rPr>
          <w:color w:val="000000"/>
          <w:spacing w:val="0"/>
          <w:w w:val="100"/>
          <w:position w:val="0"/>
        </w:rPr>
        <w:t xml:space="preserve">PT-80, </w:t>
      </w:r>
      <w:r>
        <w:rPr>
          <w:color w:val="000000"/>
          <w:spacing w:val="0"/>
          <w:w w:val="100"/>
          <w:position w:val="0"/>
        </w:rPr>
        <w:t>РТВ и имею</w:t>
        <w:softHyphen/>
        <w:t>щей зависимую от тока выдержку времени (характери</w:t>
        <w:softHyphen/>
        <w:t xml:space="preserve">стика </w:t>
      </w:r>
      <w:r>
        <w:rPr>
          <w:i/>
          <w:iCs/>
          <w:color w:val="000000"/>
          <w:spacing w:val="0"/>
          <w:w w:val="100"/>
          <w:position w:val="0"/>
        </w:rPr>
        <w:t>2)</w:t>
      </w:r>
      <w:r>
        <w:rPr>
          <w:color w:val="000000"/>
          <w:spacing w:val="0"/>
          <w:w w:val="100"/>
          <w:position w:val="0"/>
        </w:rPr>
        <w:t xml:space="preserve"> с защитными характеристиками выключателей типов А3790, «Электрон», ВА (характеристика </w:t>
      </w:r>
      <w:r>
        <w:rPr>
          <w:i/>
          <w:iCs/>
          <w:color w:val="000000"/>
          <w:spacing w:val="0"/>
          <w:w w:val="100"/>
          <w:position w:val="0"/>
        </w:rPr>
        <w:t>3)</w:t>
      </w:r>
      <w:r>
        <w:rPr>
          <w:color w:val="000000"/>
          <w:spacing w:val="0"/>
          <w:w w:val="100"/>
          <w:position w:val="0"/>
        </w:rPr>
        <w:t xml:space="preserve"> пока- вано на рис. 16, в. Максимальная токовая защита транс-</w:t>
      </w: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форматора имеет выдержку времени </w:t>
      </w:r>
      <w:r>
        <w:rPr>
          <w:i/>
          <w:iCs/>
          <w:color w:val="000000"/>
          <w:spacing w:val="0"/>
          <w:w w:val="100"/>
          <w:position w:val="0"/>
        </w:rPr>
        <w:t>t</w:t>
      </w:r>
      <w:r>
        <w:rPr>
          <w:i/>
          <w:iCs/>
          <w:color w:val="000000"/>
          <w:spacing w:val="0"/>
          <w:w w:val="100"/>
          <w:position w:val="0"/>
          <w:vertAlign w:val="subscript"/>
        </w:rPr>
        <w:t>c</w:t>
      </w:r>
      <w:r>
        <w:rPr>
          <w:i/>
          <w:iCs/>
          <w:color w:val="000000"/>
          <w:spacing w:val="0"/>
          <w:w w:val="100"/>
          <w:position w:val="0"/>
        </w:rPr>
        <w:t>.</w:t>
      </w:r>
      <w:r>
        <w:rPr>
          <w:i/>
          <w:iCs/>
          <w:color w:val="000000"/>
          <w:spacing w:val="0"/>
          <w:w w:val="100"/>
          <w:position w:val="0"/>
          <w:vertAlign w:val="subscript"/>
        </w:rPr>
        <w:t>3</w:t>
      </w:r>
      <w:r>
        <w:rPr>
          <w:color w:val="000000"/>
          <w:spacing w:val="0"/>
          <w:w w:val="100"/>
          <w:position w:val="0"/>
        </w:rPr>
        <w:t xml:space="preserve"> </w:t>
      </w:r>
      <w:r>
        <w:rPr>
          <w:color w:val="000000"/>
          <w:spacing w:val="0"/>
          <w:w w:val="100"/>
          <w:position w:val="0"/>
        </w:rPr>
        <w:t xml:space="preserve">па независимо^ части характеристики не более 1—2 с, что соответствуй времени срабатывания реле РТВ и РТ-80, равному 5.^ 10 с при токе срабатывания. За расчетное время принц, мается 5 с при токе срабатывания. Это время меньщр чем время срабатывания защиты автоматического в у’ ключателя в конце зоны перегрузки, которое составлю ет обычно более 5—10 с. Поэтому, как видно из рис. 16, </w:t>
      </w:r>
      <w:r>
        <w:rPr>
          <w:color w:val="000000"/>
          <w:spacing w:val="0"/>
          <w:w w:val="100"/>
          <w:position w:val="0"/>
          <w:vertAlign w:val="subscript"/>
        </w:rPr>
        <w:t xml:space="preserve">в </w:t>
      </w:r>
      <w:r>
        <w:rPr>
          <w:color w:val="000000"/>
          <w:spacing w:val="0"/>
          <w:w w:val="100"/>
          <w:position w:val="0"/>
        </w:rPr>
        <w:t>согласование также возможно только в области токов’ превышающих ток срабатывания отсечки.</w:t>
      </w:r>
    </w:p>
    <w:p>
      <w:pPr>
        <w:pStyle w:val="Style9"/>
        <w:keepNext w:val="0"/>
        <w:keepLines w:val="0"/>
        <w:widowControl w:val="0"/>
        <w:shd w:val="clear" w:color="auto" w:fill="auto"/>
        <w:bidi w:val="0"/>
        <w:spacing w:before="0" w:after="0" w:line="202" w:lineRule="auto"/>
        <w:ind w:left="0" w:right="0" w:firstLine="380"/>
        <w:jc w:val="both"/>
      </w:pPr>
      <w:r>
        <w:rPr>
          <w:color w:val="000000"/>
          <w:spacing w:val="0"/>
          <w:w w:val="100"/>
          <w:position w:val="0"/>
        </w:rPr>
        <w:t>В указанных случаях уставки срабатывания релей, ной защиты трансформатора по условию согласования с защитными характеристиками автоматических выклю- чателей КТП определяют по выражениям:</w:t>
      </w:r>
    </w:p>
    <w:p>
      <w:pPr>
        <w:pStyle w:val="Style9"/>
        <w:keepNext w:val="0"/>
        <w:keepLines w:val="0"/>
        <w:widowControl w:val="0"/>
        <w:shd w:val="clear" w:color="auto" w:fill="auto"/>
        <w:bidi w:val="0"/>
        <w:spacing w:before="0" w:after="0" w:line="240" w:lineRule="auto"/>
        <w:ind w:left="0" w:right="0" w:firstLine="0"/>
        <w:jc w:val="center"/>
      </w:pPr>
      <w:r>
        <mc:AlternateContent>
          <mc:Choice Requires="wps">
            <w:drawing>
              <wp:anchor distT="0" distB="0" distL="114300" distR="114300" simplePos="0" relativeHeight="125829473" behindDoc="0" locked="0" layoutInCell="1" allowOverlap="1">
                <wp:simplePos x="0" y="0"/>
                <wp:positionH relativeFrom="margin">
                  <wp:posOffset>3376930</wp:posOffset>
                </wp:positionH>
                <wp:positionV relativeFrom="paragraph">
                  <wp:posOffset>50800</wp:posOffset>
                </wp:positionV>
                <wp:extent cx="210185" cy="344170"/>
                <wp:wrapSquare wrapText="left"/>
                <wp:docPr id="328" name="Shape 328"/>
                <a:graphic xmlns:a="http://schemas.openxmlformats.org/drawingml/2006/main">
                  <a:graphicData uri="http://schemas.microsoft.com/office/word/2010/wordprocessingShape">
                    <wps:wsp>
                      <wps:cNvSpPr txBox="1"/>
                      <wps:spPr>
                        <a:xfrm>
                          <a:ext cx="210185" cy="344170"/>
                        </a:xfrm>
                        <a:prstGeom prst="rect"/>
                        <a:noFill/>
                      </wps:spPr>
                      <wps:txbx>
                        <w:txbxContent>
                          <w:p>
                            <w:pPr>
                              <w:pStyle w:val="Style7"/>
                              <w:keepNext w:val="0"/>
                              <w:keepLines w:val="0"/>
                              <w:widowControl w:val="0"/>
                              <w:shd w:val="clear" w:color="auto" w:fill="auto"/>
                              <w:bidi w:val="0"/>
                              <w:spacing w:before="0" w:after="80" w:line="240" w:lineRule="auto"/>
                              <w:ind w:left="0" w:right="0" w:firstLine="0"/>
                              <w:jc w:val="left"/>
                            </w:pPr>
                            <w:bookmarkStart w:id="51" w:name="bookmark51"/>
                            <w:r>
                              <w:rPr>
                                <w:color w:val="000000"/>
                                <w:spacing w:val="0"/>
                                <w:w w:val="100"/>
                                <w:position w:val="0"/>
                              </w:rPr>
                              <w:t>(</w:t>
                            </w:r>
                            <w:bookmarkEnd w:id="51"/>
                            <w:r>
                              <w:rPr>
                                <w:color w:val="000000"/>
                                <w:spacing w:val="0"/>
                                <w:w w:val="100"/>
                                <w:position w:val="0"/>
                              </w:rPr>
                              <w:t>75)</w:t>
                            </w:r>
                          </w:p>
                          <w:p>
                            <w:pPr>
                              <w:pStyle w:val="Style7"/>
                              <w:keepNext w:val="0"/>
                              <w:keepLines w:val="0"/>
                              <w:widowControl w:val="0"/>
                              <w:shd w:val="clear" w:color="auto" w:fill="auto"/>
                              <w:bidi w:val="0"/>
                              <w:spacing w:before="0" w:after="0" w:line="240" w:lineRule="auto"/>
                              <w:ind w:left="0" w:right="0" w:firstLine="0"/>
                              <w:jc w:val="left"/>
                            </w:pPr>
                            <w:bookmarkStart w:id="52" w:name="bookmark52"/>
                            <w:r>
                              <w:rPr>
                                <w:color w:val="000000"/>
                                <w:spacing w:val="0"/>
                                <w:w w:val="100"/>
                                <w:position w:val="0"/>
                              </w:rPr>
                              <w:t>(</w:t>
                            </w:r>
                            <w:bookmarkEnd w:id="52"/>
                            <w:r>
                              <w:rPr>
                                <w:color w:val="000000"/>
                                <w:spacing w:val="0"/>
                                <w:w w:val="100"/>
                                <w:position w:val="0"/>
                              </w:rPr>
                              <w:t>76)</w:t>
                            </w:r>
                          </w:p>
                        </w:txbxContent>
                      </wps:txbx>
                      <wps:bodyPr lIns="0" tIns="0" rIns="0" bIns="0">
                        <a:noAutoFit/>
                      </wps:bodyPr>
                    </wps:wsp>
                  </a:graphicData>
                </a:graphic>
              </wp:anchor>
            </w:drawing>
          </mc:Choice>
          <mc:Fallback>
            <w:pict>
              <v:shape id="_x0000_s1354" type="#_x0000_t202" style="position:absolute;margin-left:265.89999999999998pt;margin-top:4.pt;width:16.550000000000001pt;height:27.100000000000001pt;z-index:-125829280;mso-wrap-distance-left:9.pt;mso-wrap-distance-right:9.pt;mso-position-horizontal-relative:margin" filled="f" stroked="f">
                <v:textbox inset="0,0,0,0">
                  <w:txbxContent>
                    <w:p>
                      <w:pPr>
                        <w:pStyle w:val="Style7"/>
                        <w:keepNext w:val="0"/>
                        <w:keepLines w:val="0"/>
                        <w:widowControl w:val="0"/>
                        <w:shd w:val="clear" w:color="auto" w:fill="auto"/>
                        <w:bidi w:val="0"/>
                        <w:spacing w:before="0" w:after="80" w:line="240" w:lineRule="auto"/>
                        <w:ind w:left="0" w:right="0" w:firstLine="0"/>
                        <w:jc w:val="left"/>
                      </w:pPr>
                      <w:bookmarkStart w:id="51" w:name="bookmark51"/>
                      <w:r>
                        <w:rPr>
                          <w:color w:val="000000"/>
                          <w:spacing w:val="0"/>
                          <w:w w:val="100"/>
                          <w:position w:val="0"/>
                        </w:rPr>
                        <w:t>(</w:t>
                      </w:r>
                      <w:bookmarkEnd w:id="51"/>
                      <w:r>
                        <w:rPr>
                          <w:color w:val="000000"/>
                          <w:spacing w:val="0"/>
                          <w:w w:val="100"/>
                          <w:position w:val="0"/>
                        </w:rPr>
                        <w:t>75)</w:t>
                      </w:r>
                    </w:p>
                    <w:p>
                      <w:pPr>
                        <w:pStyle w:val="Style7"/>
                        <w:keepNext w:val="0"/>
                        <w:keepLines w:val="0"/>
                        <w:widowControl w:val="0"/>
                        <w:shd w:val="clear" w:color="auto" w:fill="auto"/>
                        <w:bidi w:val="0"/>
                        <w:spacing w:before="0" w:after="0" w:line="240" w:lineRule="auto"/>
                        <w:ind w:left="0" w:right="0" w:firstLine="0"/>
                        <w:jc w:val="left"/>
                      </w:pPr>
                      <w:bookmarkStart w:id="52" w:name="bookmark52"/>
                      <w:r>
                        <w:rPr>
                          <w:color w:val="000000"/>
                          <w:spacing w:val="0"/>
                          <w:w w:val="100"/>
                          <w:position w:val="0"/>
                        </w:rPr>
                        <w:t>(</w:t>
                      </w:r>
                      <w:bookmarkEnd w:id="52"/>
                      <w:r>
                        <w:rPr>
                          <w:color w:val="000000"/>
                          <w:spacing w:val="0"/>
                          <w:w w:val="100"/>
                          <w:position w:val="0"/>
                        </w:rPr>
                        <w:t>76)</w:t>
                      </w:r>
                    </w:p>
                  </w:txbxContent>
                </v:textbox>
                <w10:wrap type="square" side="left" anchorx="margin"/>
              </v:shape>
            </w:pict>
          </mc:Fallback>
        </mc:AlternateContent>
      </w:r>
      <w:r>
        <w:rPr>
          <w:color w:val="000000"/>
          <w:spacing w:val="0"/>
          <w:w w:val="100"/>
          <w:position w:val="0"/>
        </w:rPr>
        <w:t xml:space="preserve">/ *&gt; ь </w:t>
      </w:r>
      <w:r>
        <w:rPr>
          <w:i/>
          <w:iCs/>
          <w:color w:val="000000"/>
          <w:spacing w:val="0"/>
          <w:w w:val="100"/>
          <w:position w:val="0"/>
        </w:rPr>
        <w:t>I ■</w:t>
      </w:r>
    </w:p>
    <w:p>
      <w:pPr>
        <w:pStyle w:val="Style7"/>
        <w:keepNext w:val="0"/>
        <w:keepLines w:val="0"/>
        <w:widowControl w:val="0"/>
        <w:shd w:val="clear" w:color="auto" w:fill="auto"/>
        <w:bidi w:val="0"/>
        <w:spacing w:before="0" w:after="0" w:line="180" w:lineRule="auto"/>
        <w:ind w:left="0" w:right="0" w:firstLine="0"/>
        <w:jc w:val="center"/>
      </w:pPr>
      <w:r>
        <mc:AlternateContent>
          <mc:Choice Requires="wps">
            <w:drawing>
              <wp:anchor distT="0" distB="0" distL="114300" distR="114300" simplePos="0" relativeHeight="125829475" behindDoc="0" locked="0" layoutInCell="1" allowOverlap="1">
                <wp:simplePos x="0" y="0"/>
                <wp:positionH relativeFrom="margin">
                  <wp:posOffset>1359535</wp:posOffset>
                </wp:positionH>
                <wp:positionV relativeFrom="paragraph">
                  <wp:posOffset>127000</wp:posOffset>
                </wp:positionV>
                <wp:extent cx="734695" cy="176530"/>
                <wp:wrapTopAndBottom/>
                <wp:docPr id="330" name="Shape 330"/>
                <a:graphic xmlns:a="http://schemas.openxmlformats.org/drawingml/2006/main">
                  <a:graphicData uri="http://schemas.microsoft.com/office/word/2010/wordprocessingShape">
                    <wps:wsp>
                      <wps:cNvSpPr txBox="1"/>
                      <wps:spPr>
                        <a:xfrm>
                          <a:ext cx="734695" cy="17653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sz w:val="14"/>
                                <w:szCs w:val="14"/>
                              </w:rPr>
                              <w:t>tc.3</w:t>
                            </w:r>
                            <w:r>
                              <w:rPr>
                                <w:color w:val="000000"/>
                                <w:spacing w:val="0"/>
                                <w:w w:val="100"/>
                                <w:position w:val="0"/>
                              </w:rPr>
                              <w:t xml:space="preserve"> </w:t>
                            </w:r>
                            <w:r>
                              <w:rPr>
                                <w:color w:val="000000"/>
                                <w:spacing w:val="0"/>
                                <w:w w:val="100"/>
                                <w:position w:val="0"/>
                              </w:rPr>
                              <w:t>^С.о +</w:t>
                            </w:r>
                          </w:p>
                        </w:txbxContent>
                      </wps:txbx>
                      <wps:bodyPr wrap="none" lIns="0" tIns="0" rIns="0" bIns="0">
                        <a:noAutoFit/>
                      </wps:bodyPr>
                    </wps:wsp>
                  </a:graphicData>
                </a:graphic>
              </wp:anchor>
            </w:drawing>
          </mc:Choice>
          <mc:Fallback>
            <w:pict>
              <v:shape id="_x0000_s1356" type="#_x0000_t202" style="position:absolute;margin-left:107.05pt;margin-top:10.pt;width:57.850000000000001pt;height:13.9pt;z-index:-125829278;mso-wrap-distance-left:9.pt;mso-wrap-distance-right:9.pt;mso-position-horizont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sz w:val="14"/>
                          <w:szCs w:val="14"/>
                        </w:rPr>
                        <w:t>tc.3</w:t>
                      </w:r>
                      <w:r>
                        <w:rPr>
                          <w:color w:val="000000"/>
                          <w:spacing w:val="0"/>
                          <w:w w:val="100"/>
                          <w:position w:val="0"/>
                        </w:rPr>
                        <w:t xml:space="preserve"> </w:t>
                      </w:r>
                      <w:r>
                        <w:rPr>
                          <w:color w:val="000000"/>
                          <w:spacing w:val="0"/>
                          <w:w w:val="100"/>
                          <w:position w:val="0"/>
                        </w:rPr>
                        <w:t>^С.о +</w:t>
                      </w:r>
                    </w:p>
                  </w:txbxContent>
                </v:textbox>
                <w10:wrap type="topAndBottom" anchorx="margin"/>
              </v:shape>
            </w:pict>
          </mc:Fallback>
        </mc:AlternateContent>
      </w:r>
      <w:r>
        <w:rPr>
          <w:color w:val="000000"/>
          <w:spacing w:val="0"/>
          <w:w w:val="100"/>
          <w:position w:val="0"/>
        </w:rPr>
        <w:t xml:space="preserve">'с.з </w:t>
      </w:r>
      <w:r>
        <w:rPr>
          <w:color w:val="000000"/>
          <w:spacing w:val="0"/>
          <w:w w:val="100"/>
          <w:position w:val="0"/>
          <w:vertAlign w:val="superscript"/>
        </w:rPr>
        <w:t>п</w:t>
      </w:r>
      <w:r>
        <w:rPr>
          <w:color w:val="000000"/>
          <w:spacing w:val="0"/>
          <w:w w:val="100"/>
          <w:position w:val="0"/>
        </w:rPr>
        <w:t>н.с 'с.о,</w:t>
      </w:r>
    </w:p>
    <w:p>
      <w:pPr>
        <w:pStyle w:val="Style9"/>
        <w:keepNext w:val="0"/>
        <w:keepLines w:val="0"/>
        <w:widowControl w:val="0"/>
        <w:shd w:val="clear" w:color="auto" w:fill="auto"/>
        <w:bidi w:val="0"/>
        <w:spacing w:before="100" w:after="0" w:line="209" w:lineRule="auto"/>
        <w:ind w:left="0" w:right="0" w:firstLine="0"/>
        <w:jc w:val="both"/>
      </w:pPr>
      <w:r>
        <w:rPr>
          <w:color w:val="000000"/>
          <w:spacing w:val="0"/>
          <w:w w:val="100"/>
          <w:position w:val="0"/>
        </w:rPr>
        <w:t xml:space="preserve">где </w:t>
      </w:r>
      <w:r>
        <w:rPr>
          <w:i/>
          <w:iCs/>
          <w:color w:val="000000"/>
          <w:spacing w:val="0"/>
          <w:w w:val="100"/>
          <w:position w:val="0"/>
        </w:rPr>
        <w:t>k</w:t>
      </w:r>
      <w:r>
        <w:rPr>
          <w:i/>
          <w:iCs/>
          <w:color w:val="000000"/>
          <w:spacing w:val="0"/>
          <w:w w:val="100"/>
          <w:position w:val="0"/>
          <w:vertAlign w:val="subscript"/>
        </w:rPr>
        <w:t>H</w:t>
      </w:r>
      <w:r>
        <w:rPr>
          <w:i/>
          <w:iCs/>
          <w:color w:val="000000"/>
          <w:spacing w:val="0"/>
          <w:w w:val="100"/>
          <w:position w:val="0"/>
        </w:rPr>
        <w:t xml:space="preserve">.c </w:t>
      </w:r>
      <w:r>
        <w:rPr>
          <w:i/>
          <w:iCs/>
          <w:color w:val="000000"/>
          <w:spacing w:val="0"/>
          <w:w w:val="100"/>
          <w:position w:val="0"/>
        </w:rPr>
        <w:t>—</w:t>
      </w:r>
      <w:r>
        <w:rPr>
          <w:color w:val="000000"/>
          <w:spacing w:val="0"/>
          <w:w w:val="100"/>
          <w:position w:val="0"/>
        </w:rPr>
        <w:t xml:space="preserve"> коэффициент надежности согласования, при</w:t>
        <w:softHyphen/>
        <w:t>нимается по табл. 32;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о</w:t>
      </w:r>
      <w:r>
        <w:rPr>
          <w:color w:val="000000"/>
          <w:spacing w:val="0"/>
          <w:w w:val="100"/>
          <w:position w:val="0"/>
        </w:rPr>
        <w:t xml:space="preserve"> и </w:t>
      </w:r>
      <w:r>
        <w:rPr>
          <w:i/>
          <w:iCs/>
          <w:color w:val="000000"/>
          <w:spacing w:val="0"/>
          <w:w w:val="100"/>
          <w:position w:val="0"/>
        </w:rPr>
        <w:t>t</w:t>
      </w:r>
      <w:r>
        <w:rPr>
          <w:i/>
          <w:iCs/>
          <w:color w:val="000000"/>
          <w:spacing w:val="0"/>
          <w:w w:val="100"/>
          <w:position w:val="0"/>
          <w:vertAlign w:val="subscript"/>
        </w:rPr>
        <w:t>c</w:t>
      </w:r>
      <w:r>
        <w:rPr>
          <w:i/>
          <w:iCs/>
          <w:color w:val="000000"/>
          <w:spacing w:val="0"/>
          <w:w w:val="100"/>
          <w:position w:val="0"/>
        </w:rPr>
        <w:t>.</w:t>
      </w:r>
      <w:r>
        <w:rPr>
          <w:i/>
          <w:iCs/>
          <w:color w:val="000000"/>
          <w:spacing w:val="0"/>
          <w:w w:val="100"/>
          <w:position w:val="0"/>
          <w:vertAlign w:val="subscript"/>
        </w:rPr>
        <w:t>o</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соответственно ток и время срабатывания отсечки автоматического выклю</w:t>
        <w:softHyphen/>
        <w:t>чателя, с защитой которого производится согласование; А/— ступень селективности, для защиты с независимой характеристикой принимается 0,4—0,5 с, для защиты с зависимой от тока характеристикой принимается в неза</w:t>
        <w:softHyphen/>
        <w:t>висимой части характеристики 0,5—0,6 с, в зависимой — не менее 1 с.</w:t>
      </w:r>
    </w:p>
    <w:p>
      <w:pPr>
        <w:pStyle w:val="Style9"/>
        <w:keepNext w:val="0"/>
        <w:keepLines w:val="0"/>
        <w:widowControl w:val="0"/>
        <w:shd w:val="clear" w:color="auto" w:fill="auto"/>
        <w:bidi w:val="0"/>
        <w:spacing w:before="0" w:after="0" w:line="209" w:lineRule="auto"/>
        <w:ind w:left="0" w:right="0" w:firstLine="380"/>
        <w:jc w:val="both"/>
      </w:pPr>
      <w:r>
        <w:rPr>
          <w:color w:val="000000"/>
          <w:spacing w:val="0"/>
          <w:w w:val="100"/>
          <w:position w:val="0"/>
        </w:rPr>
        <w:t xml:space="preserve">В задании на наладку защиты время </w:t>
      </w:r>
      <w:r>
        <w:rPr>
          <w:i/>
          <w:iCs/>
          <w:color w:val="000000"/>
          <w:spacing w:val="0"/>
          <w:w w:val="100"/>
          <w:position w:val="0"/>
        </w:rPr>
        <w:t>t</w:t>
      </w:r>
      <w:r>
        <w:rPr>
          <w:i/>
          <w:iCs/>
          <w:color w:val="000000"/>
          <w:spacing w:val="0"/>
          <w:w w:val="100"/>
          <w:position w:val="0"/>
          <w:vertAlign w:val="subscript"/>
        </w:rPr>
        <w:t>c</w:t>
      </w:r>
      <w:r>
        <w:rPr>
          <w:i/>
          <w:iCs/>
          <w:color w:val="000000"/>
          <w:spacing w:val="0"/>
          <w:w w:val="100"/>
          <w:position w:val="0"/>
        </w:rPr>
        <w:t>.</w:t>
      </w:r>
      <w:r>
        <w:rPr>
          <w:i/>
          <w:iCs/>
          <w:color w:val="000000"/>
          <w:spacing w:val="0"/>
          <w:w w:val="100"/>
          <w:position w:val="0"/>
          <w:vertAlign w:val="subscript"/>
        </w:rPr>
        <w:t>3</w:t>
      </w:r>
      <w:r>
        <w:rPr>
          <w:color w:val="000000"/>
          <w:spacing w:val="0"/>
          <w:w w:val="100"/>
          <w:position w:val="0"/>
        </w:rPr>
        <w:t xml:space="preserve"> </w:t>
      </w:r>
      <w:r>
        <w:rPr>
          <w:color w:val="000000"/>
          <w:spacing w:val="0"/>
          <w:w w:val="100"/>
          <w:position w:val="0"/>
        </w:rPr>
        <w:t>задается: для защиты с независимой характеристикой — при то</w:t>
        <w:softHyphen/>
        <w:t xml:space="preserve">ке </w:t>
      </w:r>
      <w:r>
        <w:rPr>
          <w:i/>
          <w:iCs/>
          <w:color w:val="000000"/>
          <w:spacing w:val="0"/>
          <w:w w:val="100"/>
          <w:position w:val="0"/>
        </w:rPr>
        <w:t>1</w:t>
      </w:r>
      <w:r>
        <w:rPr>
          <w:i/>
          <w:iCs/>
          <w:color w:val="000000"/>
          <w:spacing w:val="0"/>
          <w:w w:val="100"/>
          <w:position w:val="0"/>
          <w:vertAlign w:val="subscript"/>
        </w:rPr>
        <w:t>с</w:t>
      </w:r>
      <w:r>
        <w:rPr>
          <w:i/>
          <w:iCs/>
          <w:color w:val="000000"/>
          <w:spacing w:val="0"/>
          <w:w w:val="100"/>
          <w:position w:val="0"/>
        </w:rPr>
        <w:t>.з</w:t>
      </w:r>
      <w:r>
        <w:rPr>
          <w:color w:val="000000"/>
          <w:spacing w:val="0"/>
          <w:w w:val="100"/>
          <w:position w:val="0"/>
        </w:rPr>
        <w:t xml:space="preserve"> (или 27</w:t>
      </w:r>
      <w:r>
        <w:rPr>
          <w:color w:val="000000"/>
          <w:spacing w:val="0"/>
          <w:w w:val="100"/>
          <w:position w:val="0"/>
          <w:vertAlign w:val="subscript"/>
        </w:rPr>
        <w:t>с</w:t>
      </w:r>
      <w:r>
        <w:rPr>
          <w:color w:val="000000"/>
          <w:spacing w:val="0"/>
          <w:w w:val="100"/>
          <w:position w:val="0"/>
        </w:rPr>
        <w:t>.з); для защиты с зависимой характери</w:t>
        <w:softHyphen/>
        <w:t xml:space="preserve">стикой — при токе </w:t>
      </w:r>
      <w:r>
        <w:rPr>
          <w:i/>
          <w:iCs/>
          <w:color w:val="000000"/>
          <w:spacing w:val="0"/>
          <w:w w:val="100"/>
          <w:position w:val="0"/>
        </w:rPr>
        <w:t xml:space="preserve">I&amp;MBKC </w:t>
      </w:r>
      <w:r>
        <w:rPr>
          <w:i/>
          <w:iCs/>
          <w:color w:val="000000"/>
          <w:spacing w:val="0"/>
          <w:w w:val="100"/>
          <w:position w:val="0"/>
          <w:vertAlign w:val="superscript"/>
        </w:rPr>
        <w:t xml:space="preserve">или </w:t>
      </w:r>
      <w:r>
        <w:rPr>
          <w:color w:val="000000"/>
          <w:spacing w:val="0"/>
          <w:w w:val="100"/>
          <w:position w:val="0"/>
          <w:vertAlign w:val="superscript"/>
        </w:rPr>
        <w:t>за</w:t>
      </w:r>
      <w:r>
        <w:rPr>
          <w:color w:val="000000"/>
          <w:spacing w:val="0"/>
          <w:w w:val="100"/>
          <w:position w:val="0"/>
        </w:rPr>
        <w:t xml:space="preserve"> автоматическим вы</w:t>
        <w:softHyphen/>
        <w:t>ключателем, с защитой которого производится согласо</w:t>
        <w:softHyphen/>
        <w:t>вание.</w:t>
      </w:r>
    </w:p>
    <w:p>
      <w:pPr>
        <w:pStyle w:val="Style9"/>
        <w:keepNext w:val="0"/>
        <w:keepLines w:val="0"/>
        <w:widowControl w:val="0"/>
        <w:shd w:val="clear" w:color="auto" w:fill="auto"/>
        <w:bidi w:val="0"/>
        <w:spacing w:before="0" w:after="0" w:line="209" w:lineRule="auto"/>
        <w:ind w:left="0" w:right="0" w:firstLine="380"/>
        <w:jc w:val="both"/>
      </w:pPr>
      <w:r>
        <w:rPr>
          <w:color w:val="000000"/>
          <w:spacing w:val="0"/>
          <w:w w:val="100"/>
          <w:position w:val="0"/>
        </w:rPr>
        <w:t>Выражение (75) является только одним из условий выбора тока срабатывания защиты трансформатора. О других условиях (отстройки от максимального рабо</w:t>
        <w:softHyphen/>
        <w:t>чего тока с учетом самозапуска электродвигателей, обес</w:t>
        <w:softHyphen/>
        <w:t>печения чувствительности защиты) см. работу [20].</w:t>
      </w:r>
    </w:p>
    <w:p>
      <w:pPr>
        <w:pStyle w:val="Style9"/>
        <w:keepNext w:val="0"/>
        <w:keepLines w:val="0"/>
        <w:widowControl w:val="0"/>
        <w:shd w:val="clear" w:color="auto" w:fill="auto"/>
        <w:bidi w:val="0"/>
        <w:spacing w:before="0" w:after="0" w:line="209" w:lineRule="auto"/>
        <w:ind w:left="0" w:right="0" w:firstLine="380"/>
        <w:jc w:val="both"/>
        <w:sectPr>
          <w:headerReference w:type="default" r:id="rId178"/>
          <w:footerReference w:type="default" r:id="rId179"/>
          <w:headerReference w:type="even" r:id="rId180"/>
          <w:footerReference w:type="even" r:id="rId181"/>
          <w:footnotePr>
            <w:pos w:val="pageBottom"/>
            <w:numFmt w:val="chicago"/>
            <w:numRestart w:val="continuous"/>
            <w15:footnoteColumns w:val="1"/>
          </w:footnotePr>
          <w:pgSz w:w="7001" w:h="11278"/>
          <w:pgMar w:top="620" w:right="212" w:bottom="620" w:left="212" w:header="192" w:footer="192" w:gutter="893"/>
          <w:pgNumType w:start="89"/>
          <w:cols w:space="720"/>
          <w:noEndnote/>
          <w:rtlGutter w:val="0"/>
          <w:docGrid w:linePitch="360"/>
        </w:sectPr>
      </w:pPr>
      <w:r>
        <w:rPr>
          <w:color w:val="000000"/>
          <w:spacing w:val="0"/>
          <w:w w:val="100"/>
          <w:position w:val="0"/>
        </w:rPr>
        <w:t>Согласование релейной защиты трансформатора, имеющей зависимую характеристику, с автоматическими выключателями 0,4 кВ серии АВМ показано па рис. 16, а. Время срабатывания защиты от перегрузки этих выклю</w:t>
        <w:softHyphen/>
        <w:t>чателей при токе, близком к току срабатывания отсеч</w:t>
        <w:softHyphen/>
        <w:t>ки, не превышает 4 с, т. е. меньше, чем время срабаты- 108</w:t>
      </w:r>
    </w:p>
    <w:p>
      <w:pPr>
        <w:pStyle w:val="Style9"/>
        <w:keepNext w:val="0"/>
        <w:keepLines w:val="0"/>
        <w:widowControl w:val="0"/>
        <w:shd w:val="clear" w:color="auto" w:fill="auto"/>
        <w:bidi w:val="0"/>
        <w:spacing w:before="0" w:after="260" w:line="202" w:lineRule="auto"/>
        <w:ind w:left="0" w:right="0" w:firstLine="0"/>
        <w:jc w:val="both"/>
      </w:pPr>
      <w:r>
        <w:rPr>
          <w:color w:val="000000"/>
          <w:spacing w:val="0"/>
          <w:w w:val="100"/>
          <w:position w:val="0"/>
        </w:rPr>
        <w:t>рання защиты трансформатора в начале защитной характеристики. Поэтому ток срабатывания защиты транс</w:t>
        <w:softHyphen/>
        <w:t>форматора может быть принят равным или даже не</w:t>
        <w:softHyphen/>
        <w:t>сколько меньше тока срабатывания отсечки автомата, важно лишь обеспечить соответствующие ступени селек</w:t>
        <w:softHyphen/>
        <w:t>тивности по току и времени в любых точках защитных характеристик.</w:t>
      </w:r>
    </w:p>
    <w:p>
      <w:pPr>
        <w:pStyle w:val="Style7"/>
        <w:keepNext w:val="0"/>
        <w:keepLines w:val="0"/>
        <w:widowControl w:val="0"/>
        <w:shd w:val="clear" w:color="auto" w:fill="auto"/>
        <w:bidi w:val="0"/>
        <w:spacing w:before="0" w:after="0" w:line="216" w:lineRule="auto"/>
        <w:ind w:left="0" w:right="0" w:firstLine="380"/>
        <w:jc w:val="both"/>
        <w:rPr>
          <w:sz w:val="22"/>
          <w:szCs w:val="22"/>
        </w:rPr>
      </w:pPr>
      <w:r>
        <w:rPr>
          <w:color w:val="000000"/>
          <w:spacing w:val="0"/>
          <w:w w:val="100"/>
          <w:position w:val="0"/>
          <w:sz w:val="17"/>
          <w:szCs w:val="17"/>
        </w:rPr>
        <w:t xml:space="preserve">Пример 9. Со стороны 0,4 кВ трансформатора </w:t>
      </w:r>
      <w:r>
        <w:rPr>
          <w:color w:val="000000"/>
          <w:spacing w:val="0"/>
          <w:w w:val="100"/>
          <w:position w:val="0"/>
          <w:sz w:val="17"/>
          <w:szCs w:val="17"/>
        </w:rPr>
        <w:t xml:space="preserve">Y/y </w:t>
      </w:r>
      <w:r>
        <w:rPr>
          <w:color w:val="000000"/>
          <w:spacing w:val="0"/>
          <w:w w:val="100"/>
          <w:position w:val="0"/>
          <w:sz w:val="17"/>
          <w:szCs w:val="17"/>
        </w:rPr>
        <w:t>мощностью 1000 кВ-А, и</w:t>
      </w:r>
      <w:r>
        <w:rPr>
          <w:color w:val="000000"/>
          <w:spacing w:val="0"/>
          <w:w w:val="100"/>
          <w:position w:val="0"/>
          <w:sz w:val="17"/>
          <w:szCs w:val="17"/>
          <w:vertAlign w:val="subscript"/>
        </w:rPr>
        <w:t>к</w:t>
      </w:r>
      <w:r>
        <w:rPr>
          <w:color w:val="000000"/>
          <w:spacing w:val="0"/>
          <w:w w:val="100"/>
          <w:position w:val="0"/>
          <w:sz w:val="17"/>
          <w:szCs w:val="17"/>
        </w:rPr>
        <w:t xml:space="preserve">=5,5 % установлен вводный выключатель ЛВМ-20СВ </w:t>
      </w:r>
      <w:r>
        <w:rPr>
          <w:color w:val="000000"/>
          <w:spacing w:val="0"/>
          <w:w w:val="100"/>
          <w:position w:val="0"/>
          <w:sz w:val="17"/>
          <w:szCs w:val="17"/>
          <w:vertAlign w:val="subscript"/>
        </w:rPr>
        <w:t>с</w:t>
      </w:r>
      <w:r>
        <w:rPr>
          <w:color w:val="000000"/>
          <w:spacing w:val="0"/>
          <w:w w:val="100"/>
          <w:position w:val="0"/>
          <w:sz w:val="17"/>
          <w:szCs w:val="17"/>
        </w:rPr>
        <w:t xml:space="preserve"> номинальным током расцепителя 1600 А и уставками /</w:t>
      </w:r>
      <w:r>
        <w:rPr>
          <w:color w:val="000000"/>
          <w:spacing w:val="0"/>
          <w:w w:val="100"/>
          <w:position w:val="0"/>
          <w:sz w:val="17"/>
          <w:szCs w:val="17"/>
          <w:vertAlign w:val="subscript"/>
        </w:rPr>
        <w:t>о</w:t>
      </w:r>
      <w:r>
        <w:rPr>
          <w:color w:val="000000"/>
          <w:spacing w:val="0"/>
          <w:w w:val="100"/>
          <w:position w:val="0"/>
          <w:sz w:val="17"/>
          <w:szCs w:val="17"/>
        </w:rPr>
        <w:t xml:space="preserve">.п=3000 А, </w:t>
      </w:r>
      <w:r>
        <w:rPr>
          <w:i/>
          <w:iCs/>
          <w:color w:val="000000"/>
          <w:spacing w:val="0"/>
          <w:w w:val="100"/>
          <w:position w:val="0"/>
          <w:sz w:val="17"/>
          <w:szCs w:val="17"/>
        </w:rPr>
        <w:t>f</w:t>
      </w:r>
      <w:r>
        <w:rPr>
          <w:i/>
          <w:iCs/>
          <w:color w:val="000000"/>
          <w:spacing w:val="0"/>
          <w:w w:val="100"/>
          <w:position w:val="0"/>
          <w:sz w:val="17"/>
          <w:szCs w:val="17"/>
          <w:vertAlign w:val="subscript"/>
        </w:rPr>
        <w:t>c</w:t>
      </w:r>
      <w:r>
        <w:rPr>
          <w:color w:val="000000"/>
          <w:spacing w:val="0"/>
          <w:w w:val="100"/>
          <w:position w:val="0"/>
          <w:sz w:val="17"/>
          <w:szCs w:val="17"/>
        </w:rPr>
        <w:t>,</w:t>
      </w:r>
      <w:r>
        <w:rPr>
          <w:color w:val="000000"/>
          <w:spacing w:val="0"/>
          <w:w w:val="100"/>
          <w:position w:val="0"/>
          <w:sz w:val="17"/>
          <w:szCs w:val="17"/>
          <w:vertAlign w:val="subscript"/>
        </w:rPr>
        <w:t>п</w:t>
      </w:r>
      <w:r>
        <w:rPr>
          <w:color w:val="000000"/>
          <w:spacing w:val="0"/>
          <w:w w:val="100"/>
          <w:position w:val="0"/>
          <w:sz w:val="17"/>
          <w:szCs w:val="17"/>
        </w:rPr>
        <w:t>=&lt;ма</w:t>
      </w:r>
      <w:r>
        <w:rPr>
          <w:color w:val="000000"/>
          <w:spacing w:val="0"/>
          <w:w w:val="100"/>
          <w:position w:val="0"/>
          <w:sz w:val="17"/>
          <w:szCs w:val="17"/>
          <w:vertAlign w:val="subscript"/>
        </w:rPr>
        <w:t>к</w:t>
      </w:r>
      <w:r>
        <w:rPr>
          <w:color w:val="000000"/>
          <w:spacing w:val="0"/>
          <w:w w:val="100"/>
          <w:position w:val="0"/>
          <w:sz w:val="17"/>
          <w:szCs w:val="17"/>
        </w:rPr>
        <w:t>с (по шкале), /</w:t>
      </w:r>
      <w:r>
        <w:rPr>
          <w:color w:val="000000"/>
          <w:spacing w:val="0"/>
          <w:w w:val="100"/>
          <w:position w:val="0"/>
          <w:sz w:val="17"/>
          <w:szCs w:val="17"/>
          <w:vertAlign w:val="subscript"/>
        </w:rPr>
        <w:t>с</w:t>
      </w:r>
      <w:r>
        <w:rPr>
          <w:color w:val="000000"/>
          <w:spacing w:val="0"/>
          <w:w w:val="100"/>
          <w:position w:val="0"/>
          <w:sz w:val="17"/>
          <w:szCs w:val="17"/>
        </w:rPr>
        <w:t xml:space="preserve">.с=8 кА, /с. о=0,4 с. Со стороны ВН установлена максимальная токовая защита, выполненная в двух фазах на реле РТ-80. Выбрать уставки ее срабатывания по условию согласования с защитной характеристикой выключателя </w:t>
      </w:r>
      <w:r>
        <w:rPr>
          <w:color w:val="000000"/>
          <w:spacing w:val="0"/>
          <w:w w:val="100"/>
          <w:position w:val="0"/>
          <w:sz w:val="22"/>
          <w:szCs w:val="22"/>
        </w:rPr>
        <w:t>Авм.</w:t>
      </w:r>
    </w:p>
    <w:p>
      <w:pPr>
        <w:pStyle w:val="Style7"/>
        <w:keepNext w:val="0"/>
        <w:keepLines w:val="0"/>
        <w:widowControl w:val="0"/>
        <w:shd w:val="clear" w:color="auto" w:fill="auto"/>
        <w:bidi w:val="0"/>
        <w:spacing w:before="0" w:after="0" w:line="216" w:lineRule="auto"/>
        <w:ind w:left="0" w:right="0" w:firstLine="380"/>
        <w:jc w:val="both"/>
      </w:pPr>
      <w:r>
        <w:rPr>
          <w:color w:val="000000"/>
          <w:spacing w:val="0"/>
          <w:w w:val="100"/>
          <w:position w:val="0"/>
        </w:rPr>
        <w:t>Решение. Принимаем характеристику реле РТ-80 защиты трансформатора с выдержкой времени 1 с на независимой части ха</w:t>
        <w:softHyphen/>
        <w:t>рактеристики (см. работы [10, 15, 20], справочники то реле защит). Время срабатывания защиты от перегрузки выключателя АВМ при токе 8 кА не превышает 4 с (рис. 16, г). Назовем ток, при котором защита трансформатора срабатывает в течение 4 с, током согласова</w:t>
        <w:softHyphen/>
        <w:t>ния. Для надежного согласования защит ток согласования, с одной стороны, должен быть равен /ы&gt;гл=£н.с/с.о=1,25 /с.о. С дру</w:t>
        <w:softHyphen/>
        <w:t>гой стороны, по принятой защитной характеристике реле РТ-80 устанавливаем, что в течение 4 с защита сработает при кратности тока в реле 150 %, таким образом, /согл=1,5 /</w:t>
      </w:r>
      <w:r>
        <w:rPr>
          <w:color w:val="000000"/>
          <w:spacing w:val="0"/>
          <w:w w:val="100"/>
          <w:position w:val="0"/>
          <w:vertAlign w:val="subscript"/>
        </w:rPr>
        <w:t>с</w:t>
      </w:r>
      <w:r>
        <w:rPr>
          <w:color w:val="000000"/>
          <w:spacing w:val="0"/>
          <w:w w:val="100"/>
          <w:position w:val="0"/>
        </w:rPr>
        <w:t>.з. Приравнивая пра</w:t>
        <w:softHyphen/>
        <w:t xml:space="preserve">вые части полученных уравнений, имеем </w:t>
      </w:r>
      <w:r>
        <w:rPr>
          <w:color w:val="000000"/>
          <w:spacing w:val="0"/>
          <w:w w:val="100"/>
          <w:position w:val="0"/>
        </w:rPr>
        <w:t>/</w:t>
      </w:r>
      <w:r>
        <w:rPr>
          <w:color w:val="000000"/>
          <w:spacing w:val="0"/>
          <w:w w:val="100"/>
          <w:position w:val="0"/>
          <w:vertAlign w:val="subscript"/>
        </w:rPr>
        <w:t>c</w:t>
      </w:r>
      <w:r>
        <w:rPr>
          <w:color w:val="000000"/>
          <w:spacing w:val="0"/>
          <w:w w:val="100"/>
          <w:position w:val="0"/>
        </w:rPr>
        <w:t>.</w:t>
      </w:r>
      <w:r>
        <w:rPr>
          <w:color w:val="000000"/>
          <w:spacing w:val="0"/>
          <w:w w:val="100"/>
          <w:position w:val="0"/>
          <w:vertAlign w:val="subscript"/>
        </w:rPr>
        <w:t>s</w:t>
      </w:r>
      <w:r>
        <w:rPr>
          <w:color w:val="000000"/>
          <w:spacing w:val="0"/>
          <w:w w:val="100"/>
          <w:position w:val="0"/>
        </w:rPr>
        <w:t xml:space="preserve">= </w:t>
      </w:r>
      <w:r>
        <w:rPr>
          <w:color w:val="000000"/>
          <w:spacing w:val="0"/>
          <w:w w:val="100"/>
          <w:position w:val="0"/>
        </w:rPr>
        <w:t>(1,25/1,5) /с.о=0,83Х Х/с.о=0,83-8=6,7 кА. По защитной характеристике реле строим ха</w:t>
        <w:softHyphen/>
        <w:t>рактеристику защиты трансформатора: при 1,5-кратном токе (1,5-6,7= = 10 кА) реле сработает за 4 с; при двухкратном токе (2-6,7= = 13,4 кА) —за 2 с; при трехкратном токе (3-6,7=20 нА) — за 1,2 с; при четырехкратном токе (4-6,7=26,8 кА)—за 1 с. Построив ха</w:t>
        <w:softHyphen/>
        <w:t>рактеристику защиты трансформатора, убеждаемся, что ступени се</w:t>
        <w:softHyphen/>
        <w:t>лективности по времени вполне достаточны: при токе 8 кА составля</w:t>
        <w:softHyphen/>
        <w:t>ют примерно 6—4 = 2 с, при максимальном токе к. з. за выключате</w:t>
        <w:softHyphen/>
        <w:t>лем АВМ (24 кА) 1—0,4=0,6 с. Контрольные точки для наладки за</w:t>
        <w:softHyphen/>
        <w:t>щиты трансформатора: /с.</w:t>
      </w:r>
      <w:r>
        <w:rPr>
          <w:color w:val="000000"/>
          <w:spacing w:val="0"/>
          <w:w w:val="100"/>
          <w:position w:val="0"/>
          <w:vertAlign w:val="subscript"/>
        </w:rPr>
        <w:t>3</w:t>
      </w:r>
      <w:r>
        <w:rPr>
          <w:color w:val="000000"/>
          <w:spacing w:val="0"/>
          <w:w w:val="100"/>
          <w:position w:val="0"/>
        </w:rPr>
        <w:t>=6,7 кА (0,4 кВ); /</w:t>
      </w:r>
      <w:r>
        <w:rPr>
          <w:color w:val="000000"/>
          <w:spacing w:val="0"/>
          <w:w w:val="100"/>
          <w:position w:val="0"/>
          <w:vertAlign w:val="subscript"/>
        </w:rPr>
        <w:t>03</w:t>
      </w:r>
      <w:r>
        <w:rPr>
          <w:color w:val="000000"/>
          <w:spacing w:val="0"/>
          <w:w w:val="100"/>
          <w:position w:val="0"/>
        </w:rPr>
        <w:t xml:space="preserve">=1 с при токе 24 кА; </w:t>
      </w:r>
      <w:r>
        <w:rPr>
          <w:smallCaps/>
          <w:color w:val="000000"/>
          <w:spacing w:val="0"/>
          <w:w w:val="100"/>
          <w:position w:val="0"/>
        </w:rPr>
        <w:t>&lt;с.з5&gt;5 с</w:t>
      </w:r>
      <w:r>
        <w:rPr>
          <w:color w:val="000000"/>
          <w:spacing w:val="0"/>
          <w:w w:val="100"/>
          <w:position w:val="0"/>
        </w:rPr>
        <w:t xml:space="preserve"> при токе 8 кА (0,4 кВ); ?</w:t>
      </w:r>
      <w:r>
        <w:rPr>
          <w:color w:val="000000"/>
          <w:spacing w:val="0"/>
          <w:w w:val="100"/>
          <w:position w:val="0"/>
          <w:vertAlign w:val="subscript"/>
        </w:rPr>
        <w:t>0</w:t>
      </w:r>
      <w:r>
        <w:rPr>
          <w:color w:val="000000"/>
          <w:spacing w:val="0"/>
          <w:w w:val="100"/>
          <w:position w:val="0"/>
        </w:rPr>
        <w:t>.э&gt;4 с при токе /со</w:t>
      </w:r>
      <w:r>
        <w:rPr>
          <w:color w:val="000000"/>
          <w:spacing w:val="0"/>
          <w:w w:val="100"/>
          <w:position w:val="0"/>
          <w:vertAlign w:val="subscript"/>
        </w:rPr>
        <w:t>г</w:t>
      </w:r>
      <w:r>
        <w:rPr>
          <w:color w:val="000000"/>
          <w:spacing w:val="0"/>
          <w:w w:val="100"/>
          <w:position w:val="0"/>
        </w:rPr>
        <w:t>л= = 1,25-8=10 кА (0,4 кВ). Выбор тока срабатывания электромагнит</w:t>
        <w:softHyphen/>
        <w:t>ного элемента реле РТ-80 здесь не рассматривается.</w:t>
      </w:r>
    </w:p>
    <w:p>
      <w:pPr>
        <w:pStyle w:val="Style7"/>
        <w:keepNext w:val="0"/>
        <w:keepLines w:val="0"/>
        <w:widowControl w:val="0"/>
        <w:shd w:val="clear" w:color="auto" w:fill="auto"/>
        <w:bidi w:val="0"/>
        <w:spacing w:before="0" w:after="0" w:line="216" w:lineRule="auto"/>
        <w:ind w:left="0" w:right="0" w:firstLine="380"/>
        <w:jc w:val="both"/>
        <w:sectPr>
          <w:headerReference w:type="default" r:id="rId182"/>
          <w:footerReference w:type="default" r:id="rId183"/>
          <w:headerReference w:type="even" r:id="rId184"/>
          <w:footerReference w:type="even" r:id="rId185"/>
          <w:footnotePr>
            <w:pos w:val="pageBottom"/>
            <w:numFmt w:val="chicago"/>
            <w:numRestart w:val="continuous"/>
            <w15:footnoteColumns w:val="1"/>
          </w:footnotePr>
          <w:pgSz w:w="7001" w:h="11278"/>
          <w:pgMar w:top="709" w:right="397" w:bottom="984" w:left="397" w:header="281" w:footer="3" w:gutter="519"/>
          <w:pgNumType w:start="109"/>
          <w:cols w:space="720"/>
          <w:noEndnote/>
          <w:rtlGutter/>
          <w:docGrid w:linePitch="360"/>
        </w:sectPr>
      </w:pPr>
      <w:r>
        <w:rPr>
          <w:color w:val="000000"/>
          <w:spacing w:val="0"/>
          <w:w w:val="100"/>
          <w:position w:val="0"/>
        </w:rPr>
        <w:t>Коэффициент чувствительности защиты при междуфазных к. з. Через переходные сопротивления даже при питании от мощной энер</w:t>
        <w:softHyphen/>
        <w:t>госистемы (х</w:t>
      </w:r>
      <w:r>
        <w:rPr>
          <w:color w:val="000000"/>
          <w:spacing w:val="0"/>
          <w:w w:val="100"/>
          <w:position w:val="0"/>
          <w:vertAlign w:val="subscript"/>
        </w:rPr>
        <w:t>с</w:t>
      </w:r>
      <w:r>
        <w:rPr>
          <w:color w:val="000000"/>
          <w:spacing w:val="0"/>
          <w:w w:val="100"/>
          <w:position w:val="0"/>
        </w:rPr>
        <w:t>=0,1 Хт) близок к минимальному допустимому значе</w:t>
        <w:softHyphen/>
        <w:t xml:space="preserve">нию: для отсечки автомата </w:t>
      </w:r>
      <w:r>
        <w:rPr>
          <w:i/>
          <w:iCs/>
          <w:color w:val="000000"/>
          <w:spacing w:val="0"/>
          <w:w w:val="100"/>
          <w:position w:val="0"/>
        </w:rPr>
        <w:t>k\^</w:t>
      </w:r>
      <w:r>
        <w:rPr>
          <w:color w:val="000000"/>
          <w:spacing w:val="0"/>
          <w:w w:val="100"/>
          <w:position w:val="0"/>
        </w:rPr>
        <w:t xml:space="preserve"> </w:t>
      </w:r>
      <w:r>
        <w:rPr>
          <w:color w:val="000000"/>
          <w:spacing w:val="0"/>
          <w:w w:val="100"/>
          <w:position w:val="0"/>
        </w:rPr>
        <w:t>=0,87-12/8=1,3, для защиты транс</w:t>
        <w:softHyphen/>
        <w:t>форматора =0,87-12/6,7=1,56. Поэтому при выборе тока сраба</w:t>
        <w:softHyphen/>
        <w:t>тывания максимальной токовой защиты трансформатора часто отка</w:t>
        <w:softHyphen/>
        <w:t xml:space="preserve">зываются от согласования с защитой вводного выключателя АВМ, </w:t>
      </w:r>
      <w:r>
        <w:rPr>
          <w:color w:val="000000"/>
          <w:spacing w:val="0"/>
          <w:w w:val="100"/>
          <w:position w:val="0"/>
          <w:vertAlign w:val="superscript"/>
        </w:rPr>
        <w:t>а</w:t>
      </w:r>
      <w:r>
        <w:rPr>
          <w:color w:val="000000"/>
          <w:spacing w:val="0"/>
          <w:w w:val="100"/>
          <w:position w:val="0"/>
        </w:rPr>
        <w:t xml:space="preserve"> учитывают только условия отстройки от максимального рабочего Тока, самозапуска электродвигателей и согласования с защитами от</w:t>
        <w:softHyphen/>
        <w:t>водящих от шин 0,4 кВ линий.</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При защите трансформатора высоковольтными пре. дохранителями номинальный ток плавкой вставки обыч. но выбирают из условия 7</w:t>
      </w:r>
      <w:r>
        <w:rPr>
          <w:color w:val="000000"/>
          <w:spacing w:val="0"/>
          <w:w w:val="100"/>
          <w:position w:val="0"/>
          <w:vertAlign w:val="subscript"/>
        </w:rPr>
        <w:t>н</w:t>
      </w:r>
      <w:r>
        <w:rPr>
          <w:color w:val="000000"/>
          <w:spacing w:val="0"/>
          <w:w w:val="100"/>
          <w:position w:val="0"/>
        </w:rPr>
        <w:t>.вс»2/</w:t>
      </w:r>
      <w:r>
        <w:rPr>
          <w:color w:val="000000"/>
          <w:spacing w:val="0"/>
          <w:w w:val="100"/>
          <w:position w:val="0"/>
          <w:vertAlign w:val="subscript"/>
        </w:rPr>
        <w:t>н</w:t>
      </w:r>
      <w:r>
        <w:rPr>
          <w:color w:val="000000"/>
          <w:spacing w:val="0"/>
          <w:w w:val="100"/>
          <w:position w:val="0"/>
        </w:rPr>
        <w:t>.т. Селективность пр</w:t>
      </w:r>
      <w:r>
        <w:rPr>
          <w:color w:val="000000"/>
          <w:spacing w:val="0"/>
          <w:w w:val="100"/>
          <w:position w:val="0"/>
          <w:vertAlign w:val="subscript"/>
        </w:rPr>
        <w:t>0</w:t>
      </w:r>
      <w:r>
        <w:rPr>
          <w:color w:val="000000"/>
          <w:spacing w:val="0"/>
          <w:w w:val="100"/>
          <w:position w:val="0"/>
        </w:rPr>
        <w:t xml:space="preserve">. веряют аналогично, сопоставляя защитные характеры, стики высоковольтного предохранителя (с учетом возможного 20 %-ного разброса срабатывания по току </w:t>
      </w:r>
      <w:r>
        <w:rPr>
          <w:color w:val="000000"/>
          <w:spacing w:val="0"/>
          <w:w w:val="100"/>
          <w:position w:val="0"/>
        </w:rPr>
        <w:t xml:space="preserve">j </w:t>
      </w:r>
      <w:r>
        <w:rPr>
          <w:color w:val="000000"/>
          <w:spacing w:val="0"/>
          <w:w w:val="100"/>
          <w:position w:val="0"/>
          <w:vertAlign w:val="subscript"/>
        </w:rPr>
        <w:t xml:space="preserve">и </w:t>
      </w:r>
      <w:r>
        <w:rPr>
          <w:color w:val="000000"/>
          <w:spacing w:val="0"/>
          <w:w w:val="100"/>
          <w:position w:val="0"/>
        </w:rPr>
        <w:t>автоматических выключателей 0,4 кВ.</w:t>
      </w:r>
    </w:p>
    <w:p>
      <w:pPr>
        <w:pStyle w:val="Style9"/>
        <w:keepNext w:val="0"/>
        <w:keepLines w:val="0"/>
        <w:widowControl w:val="0"/>
        <w:shd w:val="clear" w:color="auto" w:fill="auto"/>
        <w:bidi w:val="0"/>
        <w:spacing w:before="0" w:after="160" w:line="202" w:lineRule="auto"/>
        <w:ind w:left="0" w:right="0"/>
        <w:jc w:val="both"/>
      </w:pPr>
      <w:r>
        <w:rPr>
          <w:i/>
          <w:iCs/>
          <w:color w:val="000000"/>
          <w:spacing w:val="0"/>
          <w:w w:val="100"/>
          <w:position w:val="0"/>
        </w:rPr>
        <w:t>Особенности защиты КТП с вводными выключат еля</w:t>
        <w:softHyphen/>
        <w:t>ми АВМ.</w:t>
      </w:r>
      <w:r>
        <w:rPr>
          <w:color w:val="000000"/>
          <w:spacing w:val="0"/>
          <w:w w:val="100"/>
          <w:position w:val="0"/>
        </w:rPr>
        <w:t xml:space="preserve"> Выключатели АВМ имеют слишком высокий нижний предел и малый диапазон регулирования тока срабатывания отсечки (8—10 кА). Из-за этого в боль</w:t>
        <w:softHyphen/>
        <w:t>шинстве случаев невозможно обеспечить чувствитель</w:t>
        <w:softHyphen/>
        <w:t>ность отсечек секционного и вводного автоматических выключателей КТП при к. з. через переходные сопротив- ления и их селективность с релейной защитой трансфор. матора со стороны ВН.</w:t>
      </w:r>
    </w:p>
    <w:p>
      <w:pPr>
        <w:pStyle w:val="Style7"/>
        <w:keepNext w:val="0"/>
        <w:keepLines w:val="0"/>
        <w:widowControl w:val="0"/>
        <w:shd w:val="clear" w:color="auto" w:fill="auto"/>
        <w:bidi w:val="0"/>
        <w:spacing w:before="0" w:after="0" w:line="209" w:lineRule="auto"/>
        <w:ind w:left="0" w:right="0"/>
        <w:jc w:val="both"/>
      </w:pPr>
      <w:r>
        <w:rPr>
          <w:color w:val="000000"/>
          <w:spacing w:val="0"/>
          <w:w w:val="100"/>
          <w:position w:val="0"/>
        </w:rPr>
        <w:t>Пример 10. Выполним анализ защит КТП с двумя трансформа</w:t>
        <w:softHyphen/>
        <w:t>торами мощностью 630 кВ</w:t>
      </w:r>
      <w:r>
        <w:rPr>
          <w:color w:val="000000"/>
          <w:spacing w:val="0"/>
          <w:w w:val="100"/>
          <w:position w:val="0"/>
        </w:rPr>
        <w:t>-A, tz</w:t>
      </w:r>
      <w:r>
        <w:rPr>
          <w:color w:val="000000"/>
          <w:spacing w:val="0"/>
          <w:w w:val="100"/>
          <w:position w:val="0"/>
          <w:vertAlign w:val="subscript"/>
        </w:rPr>
        <w:t>K</w:t>
      </w:r>
      <w:r>
        <w:rPr>
          <w:color w:val="000000"/>
          <w:spacing w:val="0"/>
          <w:w w:val="100"/>
          <w:position w:val="0"/>
        </w:rPr>
        <w:t xml:space="preserve">=5,5 </w:t>
      </w:r>
      <w:r>
        <w:rPr>
          <w:color w:val="000000"/>
          <w:spacing w:val="0"/>
          <w:w w:val="100"/>
          <w:position w:val="0"/>
        </w:rPr>
        <w:t>% (см. рис. 1). Вводный и сек</w:t>
        <w:softHyphen/>
        <w:t>ционный выключатели КТП типа АВМ-15С (номинальный ток рас</w:t>
        <w:softHyphen/>
        <w:t>цепителя 1000 А) имеют защиту от перегрузки и отсечку со следую</w:t>
        <w:softHyphen/>
        <w:t xml:space="preserve">щими пределами регулирования: /о ,п= 12504-2000 </w:t>
      </w:r>
      <w:r>
        <w:rPr>
          <w:color w:val="000000"/>
          <w:spacing w:val="0"/>
          <w:w w:val="100"/>
          <w:position w:val="0"/>
        </w:rPr>
        <w:t xml:space="preserve">A, </w:t>
      </w:r>
      <w:r>
        <w:rPr>
          <w:i/>
          <w:iCs/>
          <w:color w:val="000000"/>
          <w:spacing w:val="0"/>
          <w:w w:val="100"/>
          <w:position w:val="0"/>
        </w:rPr>
        <w:t>t</w:t>
      </w:r>
      <w:r>
        <w:rPr>
          <w:i/>
          <w:iCs/>
          <w:color w:val="000000"/>
          <w:spacing w:val="0"/>
          <w:w w:val="100"/>
          <w:position w:val="0"/>
          <w:vertAlign w:val="subscript"/>
        </w:rPr>
        <w:t>c</w:t>
      </w:r>
      <w:r>
        <w:rPr>
          <w:i/>
          <w:iCs/>
          <w:color w:val="000000"/>
          <w:spacing w:val="0"/>
          <w:w w:val="100"/>
          <w:position w:val="0"/>
        </w:rPr>
        <w:t xml:space="preserve"> </w:t>
      </w:r>
      <w:r>
        <w:rPr>
          <w:i/>
          <w:iCs/>
          <w:color w:val="000000"/>
          <w:spacing w:val="0"/>
          <w:w w:val="100"/>
          <w:position w:val="0"/>
        </w:rPr>
        <w:t xml:space="preserve">= </w:t>
      </w:r>
      <w:r>
        <w:rPr>
          <w:color w:val="000000"/>
          <w:spacing w:val="0"/>
          <w:w w:val="100"/>
          <w:position w:val="0"/>
        </w:rPr>
        <w:t xml:space="preserve">= 1мип 1ср </w:t>
      </w:r>
      <w:r>
        <w:rPr>
          <w:smallCaps/>
          <w:color w:val="000000"/>
          <w:spacing w:val="0"/>
          <w:w w:val="100"/>
          <w:position w:val="0"/>
        </w:rPr>
        <w:t>Aiokc</w:t>
      </w:r>
      <w:r>
        <w:rPr>
          <w:color w:val="000000"/>
          <w:spacing w:val="0"/>
          <w:w w:val="100"/>
          <w:position w:val="0"/>
        </w:rPr>
        <w:t xml:space="preserve"> </w:t>
      </w:r>
      <w:r>
        <w:rPr>
          <w:color w:val="000000"/>
          <w:spacing w:val="0"/>
          <w:w w:val="100"/>
          <w:position w:val="0"/>
        </w:rPr>
        <w:t xml:space="preserve">(по шкале), что соответствует примерно 2—4 с на независимой части характеристики защиты от перегрузки; /0.0=84- 4-10 кА, </w:t>
      </w:r>
      <w:r>
        <w:rPr>
          <w:smallCaps/>
          <w:color w:val="000000"/>
          <w:spacing w:val="0"/>
          <w:w w:val="100"/>
          <w:position w:val="0"/>
        </w:rPr>
        <w:t>/с.о=0,44-0,6 с.</w:t>
      </w:r>
      <w:r>
        <w:rPr>
          <w:color w:val="000000"/>
          <w:spacing w:val="0"/>
          <w:w w:val="100"/>
          <w:position w:val="0"/>
        </w:rPr>
        <w:t xml:space="preserve"> Исходя из пределов регулирования уставок, условий селективности секционного и вводного выключателей и наи</w:t>
        <w:softHyphen/>
        <w:t>лучшей отстройки от токов самозапуска, можно одназначио, без расчетов принять следующие уставки: на секционном выключателе /с.п=1500 А, &lt;е.п=?ср, /с.о=8 кА, Сс.с=0,4 с; на вводном /</w:t>
      </w:r>
      <w:r>
        <w:rPr>
          <w:color w:val="000000"/>
          <w:spacing w:val="0"/>
          <w:w w:val="100"/>
          <w:position w:val="0"/>
          <w:vertAlign w:val="subscript"/>
        </w:rPr>
        <w:t>с</w:t>
      </w:r>
      <w:r>
        <w:rPr>
          <w:color w:val="000000"/>
          <w:spacing w:val="0"/>
          <w:w w:val="100"/>
          <w:position w:val="0"/>
        </w:rPr>
        <w:t>.п=2000 А, 1с.п=^макс, /с.с=Ю кА, /</w:t>
      </w:r>
      <w:r>
        <w:rPr>
          <w:color w:val="000000"/>
          <w:spacing w:val="0"/>
          <w:w w:val="100"/>
          <w:position w:val="0"/>
          <w:vertAlign w:val="subscript"/>
        </w:rPr>
        <w:t>с</w:t>
      </w:r>
      <w:r>
        <w:rPr>
          <w:color w:val="000000"/>
          <w:spacing w:val="0"/>
          <w:w w:val="100"/>
          <w:position w:val="0"/>
        </w:rPr>
        <w:t>.о=0,6 с. Характеристики защит показаны на рис. 17.</w:t>
      </w:r>
    </w:p>
    <w:p>
      <w:pPr>
        <w:pStyle w:val="Style7"/>
        <w:keepNext w:val="0"/>
        <w:keepLines w:val="0"/>
        <w:widowControl w:val="0"/>
        <w:shd w:val="clear" w:color="auto" w:fill="auto"/>
        <w:bidi w:val="0"/>
        <w:spacing w:before="0" w:after="0" w:line="209" w:lineRule="auto"/>
        <w:ind w:left="0" w:right="0"/>
        <w:jc w:val="both"/>
      </w:pPr>
      <w:r>
        <w:rPr>
          <w:color w:val="000000"/>
          <w:spacing w:val="0"/>
          <w:w w:val="100"/>
          <w:position w:val="0"/>
        </w:rPr>
        <w:t>Со стороны высокого напряжения могут быть установлены мак</w:t>
        <w:softHyphen/>
        <w:t>симальные токовые защиты с независимой или зависимой характери</w:t>
        <w:softHyphen/>
        <w:t>стикой. В общем случае их ток срабатывания, выбранный с учетом отстройки от токов самозапуска и согласования с защитами отходя</w:t>
        <w:softHyphen/>
        <w:t>щих линий 0,4 кВ, может составлять (2—5) /</w:t>
      </w:r>
      <w:r>
        <w:rPr>
          <w:color w:val="000000"/>
          <w:spacing w:val="0"/>
          <w:w w:val="100"/>
          <w:position w:val="0"/>
          <w:vertAlign w:val="subscript"/>
        </w:rPr>
        <w:t>п</w:t>
      </w:r>
      <w:r>
        <w:rPr>
          <w:color w:val="000000"/>
          <w:spacing w:val="0"/>
          <w:w w:val="100"/>
          <w:position w:val="0"/>
        </w:rPr>
        <w:t>.</w:t>
      </w:r>
      <w:r>
        <w:rPr>
          <w:color w:val="000000"/>
          <w:spacing w:val="0"/>
          <w:w w:val="100"/>
          <w:position w:val="0"/>
          <w:vertAlign w:val="subscript"/>
        </w:rPr>
        <w:t>т</w:t>
      </w:r>
      <w:r>
        <w:rPr>
          <w:color w:val="000000"/>
          <w:spacing w:val="0"/>
          <w:w w:val="100"/>
          <w:position w:val="0"/>
        </w:rPr>
        <w:t xml:space="preserve"> (/</w:t>
      </w:r>
      <w:r>
        <w:rPr>
          <w:color w:val="000000"/>
          <w:spacing w:val="0"/>
          <w:w w:val="100"/>
          <w:position w:val="0"/>
          <w:vertAlign w:val="subscript"/>
        </w:rPr>
        <w:t>я</w:t>
      </w:r>
      <w:r>
        <w:rPr>
          <w:color w:val="000000"/>
          <w:spacing w:val="0"/>
          <w:w w:val="100"/>
          <w:position w:val="0"/>
        </w:rPr>
        <w:t>,т=910 А — номи</w:t>
        <w:softHyphen/>
        <w:t>нальный ток трансформатора со стороны 6,4 кВ); время срабатыва</w:t>
        <w:softHyphen/>
        <w:t>ния обычно составляет не более 1 с на независимой части характе</w:t>
        <w:softHyphen/>
        <w:t>ристики (рис. 17).</w:t>
      </w:r>
    </w:p>
    <w:p>
      <w:pPr>
        <w:pStyle w:val="Style7"/>
        <w:keepNext w:val="0"/>
        <w:keepLines w:val="0"/>
        <w:widowControl w:val="0"/>
        <w:shd w:val="clear" w:color="auto" w:fill="auto"/>
        <w:bidi w:val="0"/>
        <w:spacing w:before="0" w:after="0" w:line="209" w:lineRule="auto"/>
        <w:ind w:left="0" w:right="0"/>
        <w:jc w:val="both"/>
      </w:pPr>
      <w:r>
        <w:rPr>
          <w:color w:val="000000"/>
          <w:spacing w:val="0"/>
          <w:w w:val="100"/>
          <w:position w:val="0"/>
        </w:rPr>
        <w:t>Как видно из приведенных характеристик, защита со стороны высокого напряжения неселективна не только с вводным, но даже с секционным выключателем АВМ. В результате при возникновении к. з. на одной из секций 0,4 кВ (или отходящей линии при отказе ав</w:t>
        <w:softHyphen/>
        <w:t>томата линии) может отключиться один трансформатор, а после АВР — другой. При одностороннем питании и к. з. за секционным автоматом также возможно погашение всей подстанции. Увеличение тока срабатывания защиты трансформатора с целью обеспечения се</w:t>
        <w:softHyphen/>
        <w:t>лективности с секционным автоматом приводит для защиты с неза</w:t>
        <w:softHyphen/>
        <w:t>висимой характеристикой к недопустимому снижению чувствительно</w:t>
        <w:softHyphen/>
        <w:t>сти защиты, для защит с зависимой характеристикой — к чрезмерному увеличению тока срабатывания (до 6 /</w:t>
      </w:r>
      <w:r>
        <w:rPr>
          <w:color w:val="000000"/>
          <w:spacing w:val="0"/>
          <w:w w:val="100"/>
          <w:position w:val="0"/>
          <w:vertAlign w:val="subscript"/>
        </w:rPr>
        <w:t>ит</w:t>
      </w:r>
      <w:r>
        <w:rPr>
          <w:color w:val="000000"/>
          <w:spacing w:val="0"/>
          <w:w w:val="100"/>
          <w:position w:val="0"/>
        </w:rPr>
        <w:t>), при котором чувствитель</w:t>
        <w:softHyphen/>
      </w:r>
    </w:p>
    <w:p>
      <w:pPr>
        <w:pStyle w:val="Style118"/>
        <w:keepNext/>
        <w:keepLines/>
        <w:widowControl w:val="0"/>
        <w:shd w:val="clear" w:color="auto" w:fill="auto"/>
        <w:bidi w:val="0"/>
        <w:spacing w:before="0" w:line="240" w:lineRule="auto"/>
        <w:ind w:left="0" w:right="0" w:firstLine="0"/>
        <w:jc w:val="both"/>
        <w:sectPr>
          <w:headerReference w:type="default" r:id="rId186"/>
          <w:footerReference w:type="default" r:id="rId187"/>
          <w:headerReference w:type="even" r:id="rId188"/>
          <w:footerReference w:type="even" r:id="rId189"/>
          <w:footnotePr>
            <w:pos w:val="pageBottom"/>
            <w:numFmt w:val="chicago"/>
            <w:numRestart w:val="continuous"/>
            <w15:footnoteColumns w:val="1"/>
          </w:footnotePr>
          <w:pgSz w:w="7001" w:h="11278"/>
          <w:pgMar w:top="714" w:right="276" w:bottom="620" w:left="276" w:header="286" w:footer="192" w:gutter="801"/>
          <w:pgNumType w:start="91"/>
          <w:cols w:space="720"/>
          <w:noEndnote/>
          <w:rtlGutter w:val="0"/>
          <w:docGrid w:linePitch="360"/>
        </w:sectPr>
      </w:pPr>
      <w:bookmarkStart w:id="53" w:name="bookmark53"/>
      <w:bookmarkStart w:id="54" w:name="bookmark54"/>
      <w:bookmarkStart w:id="55" w:name="bookmark55"/>
      <w:r>
        <w:rPr>
          <w:color w:val="000000"/>
          <w:spacing w:val="0"/>
          <w:w w:val="100"/>
          <w:position w:val="0"/>
        </w:rPr>
        <w:t>но</w:t>
      </w:r>
      <w:bookmarkEnd w:id="53"/>
      <w:bookmarkEnd w:id="54"/>
      <w:bookmarkEnd w:id="55"/>
    </w:p>
    <w:p>
      <w:pPr>
        <w:widowControl w:val="0"/>
        <w:spacing w:after="1099" w:line="1" w:lineRule="exact"/>
      </w:pPr>
    </w:p>
    <w:p>
      <w:pPr>
        <w:widowControl w:val="0"/>
        <w:jc w:val="center"/>
        <w:rPr>
          <w:sz w:val="2"/>
          <w:szCs w:val="2"/>
        </w:rPr>
      </w:pPr>
      <w:r>
        <w:drawing>
          <wp:inline>
            <wp:extent cx="2328545" cy="1779905"/>
            <wp:docPr id="336" name="Picutre 336"/>
            <a:graphic xmlns:a="http://schemas.openxmlformats.org/drawingml/2006/main">
              <a:graphicData uri="http://schemas.openxmlformats.org/drawingml/2006/picture">
                <pic:pic xmlns:pic="http://schemas.openxmlformats.org/drawingml/2006/picture">
                  <pic:nvPicPr>
                    <pic:cNvPr id="336" name="Picture 336"/>
                    <pic:cNvPicPr/>
                  </pic:nvPicPr>
                  <pic:blipFill>
                    <a:blip r:embed="rId190"/>
                    <a:stretch/>
                  </pic:blipFill>
                  <pic:spPr>
                    <a:xfrm>
                      <a:ext cx="2328545" cy="1779905"/>
                    </a:xfrm>
                    <a:prstGeom prst="rect"/>
                  </pic:spPr>
                </pic:pic>
              </a:graphicData>
            </a:graphic>
          </wp:inline>
        </w:drawing>
      </w:r>
    </w:p>
    <w:p>
      <w:pPr>
        <w:pStyle w:val="Style4"/>
        <w:keepNext w:val="0"/>
        <w:keepLines w:val="0"/>
        <w:widowControl w:val="0"/>
        <w:shd w:val="clear" w:color="auto" w:fill="auto"/>
        <w:bidi w:val="0"/>
        <w:spacing w:before="0" w:after="0"/>
        <w:ind w:left="0" w:right="0" w:firstLine="0"/>
        <w:jc w:val="center"/>
      </w:pPr>
      <w:r>
        <w:rPr>
          <w:color w:val="000000"/>
          <w:spacing w:val="0"/>
          <w:w w:val="100"/>
          <w:position w:val="0"/>
        </w:rPr>
        <w:t>Ряс. 17. Карта селективности защит к примеру 10: штриховые ли</w:t>
        <w:softHyphen/>
        <w:t>лии — возможные характеристики максимальной токовой защиты трансформатора со стороны ВН</w:t>
      </w:r>
    </w:p>
    <w:p>
      <w:pPr>
        <w:widowControl w:val="0"/>
        <w:spacing w:after="39" w:line="1" w:lineRule="exact"/>
      </w:pPr>
    </w:p>
    <w:p>
      <w:pPr>
        <w:pStyle w:val="Style7"/>
        <w:keepNext w:val="0"/>
        <w:keepLines w:val="0"/>
        <w:widowControl w:val="0"/>
        <w:shd w:val="clear" w:color="auto" w:fill="auto"/>
        <w:bidi w:val="0"/>
        <w:spacing w:before="0" w:after="320" w:line="254" w:lineRule="auto"/>
        <w:ind w:left="0" w:right="0" w:firstLine="0"/>
        <w:jc w:val="center"/>
      </w:pPr>
      <w:r>
        <w:rPr>
          <w:i/>
          <w:iCs/>
          <w:color w:val="000000"/>
          <w:spacing w:val="0"/>
          <w:w w:val="100"/>
          <w:position w:val="0"/>
          <w:sz w:val="14"/>
          <w:szCs w:val="14"/>
        </w:rPr>
        <w:t>1</w:t>
      </w:r>
      <w:r>
        <w:rPr>
          <w:color w:val="000000"/>
          <w:spacing w:val="0"/>
          <w:w w:val="100"/>
          <w:position w:val="0"/>
        </w:rPr>
        <w:t xml:space="preserve"> — секционный автомат: 2 — вводный</w:t>
      </w:r>
    </w:p>
    <w:p>
      <w:pPr>
        <w:pStyle w:val="Style7"/>
        <w:keepNext w:val="0"/>
        <w:keepLines w:val="0"/>
        <w:widowControl w:val="0"/>
        <w:shd w:val="clear" w:color="auto" w:fill="auto"/>
        <w:bidi w:val="0"/>
        <w:spacing w:before="0" w:after="0" w:line="214" w:lineRule="auto"/>
        <w:ind w:left="0" w:right="0" w:firstLine="0"/>
        <w:jc w:val="both"/>
      </w:pPr>
      <w:r>
        <w:rPr>
          <w:color w:val="000000"/>
          <w:spacing w:val="0"/>
          <w:w w:val="100"/>
          <w:position w:val="0"/>
        </w:rPr>
        <w:t>кость защиты находится на пределах допустимых значений, а при питании от маломощной системы — ниже нормы.</w:t>
      </w:r>
    </w:p>
    <w:p>
      <w:pPr>
        <w:pStyle w:val="Style7"/>
        <w:keepNext w:val="0"/>
        <w:keepLines w:val="0"/>
        <w:widowControl w:val="0"/>
        <w:shd w:val="clear" w:color="auto" w:fill="auto"/>
        <w:bidi w:val="0"/>
        <w:spacing w:before="0" w:after="40" w:line="259" w:lineRule="auto"/>
        <w:ind w:left="0" w:right="0" w:firstLine="320"/>
        <w:jc w:val="both"/>
      </w:pPr>
      <w:r>
        <w:rPr>
          <w:color w:val="000000"/>
          <w:spacing w:val="0"/>
          <w:w w:val="100"/>
          <w:position w:val="0"/>
        </w:rPr>
        <w:t xml:space="preserve">Чувствительность отсечки вводного и секционного автоматов при </w:t>
      </w:r>
      <w:r>
        <w:rPr>
          <w:b/>
          <w:bCs/>
          <w:color w:val="000000"/>
          <w:spacing w:val="0"/>
          <w:w w:val="100"/>
          <w:position w:val="0"/>
        </w:rPr>
        <w:t xml:space="preserve">к. </w:t>
      </w:r>
      <w:r>
        <w:rPr>
          <w:color w:val="000000"/>
          <w:spacing w:val="0"/>
          <w:w w:val="100"/>
          <w:position w:val="0"/>
        </w:rPr>
        <w:t xml:space="preserve">S. </w:t>
      </w:r>
      <w:r>
        <w:rPr>
          <w:color w:val="000000"/>
          <w:spacing w:val="0"/>
          <w:w w:val="100"/>
          <w:position w:val="0"/>
        </w:rPr>
        <w:t xml:space="preserve">на шинах через переходные сопротивления не обеспечивается даже при питании от мощной энергосистемы: для вводного = “0,867-9,8/10=0,85, что меньше 1,21; для секционного </w:t>
      </w:r>
      <w:r>
        <w:rPr>
          <w:i/>
          <w:iCs/>
          <w:color w:val="000000"/>
          <w:spacing w:val="0"/>
          <w:w w:val="100"/>
          <w:position w:val="0"/>
        </w:rPr>
        <w:t>k\^</w:t>
      </w:r>
      <w:r>
        <w:rPr>
          <w:color w:val="000000"/>
          <w:spacing w:val="0"/>
          <w:w w:val="100"/>
          <w:position w:val="0"/>
        </w:rPr>
        <w:t xml:space="preserve"> </w:t>
      </w:r>
      <w:r>
        <w:rPr>
          <w:color w:val="000000"/>
          <w:spacing w:val="0"/>
          <w:w w:val="100"/>
          <w:position w:val="0"/>
        </w:rPr>
        <w:t>=0,867х Х9,8/8 =1,07, т. е. меньше 1,21.</w:t>
      </w:r>
    </w:p>
    <w:p>
      <w:pPr>
        <w:pStyle w:val="Style9"/>
        <w:keepNext w:val="0"/>
        <w:keepLines w:val="0"/>
        <w:widowControl w:val="0"/>
        <w:shd w:val="clear" w:color="auto" w:fill="auto"/>
        <w:bidi w:val="0"/>
        <w:spacing w:before="0" w:after="0" w:line="204" w:lineRule="auto"/>
        <w:ind w:left="0" w:right="0" w:firstLine="320"/>
        <w:jc w:val="both"/>
      </w:pPr>
      <w:r>
        <w:rPr>
          <w:color w:val="000000"/>
          <w:spacing w:val="0"/>
          <w:w w:val="100"/>
          <w:position w:val="0"/>
        </w:rPr>
        <w:t xml:space="preserve">Поэтому от согласования защиты трансформатора </w:t>
      </w:r>
      <w:r>
        <w:rPr>
          <w:b/>
          <w:bCs/>
          <w:color w:val="000000"/>
          <w:spacing w:val="0"/>
          <w:w w:val="100"/>
          <w:position w:val="0"/>
        </w:rPr>
        <w:t xml:space="preserve">с </w:t>
      </w:r>
      <w:r>
        <w:rPr>
          <w:color w:val="000000"/>
          <w:spacing w:val="0"/>
          <w:w w:val="100"/>
          <w:position w:val="0"/>
        </w:rPr>
        <w:t>этими выключателями приходится отказываться и со</w:t>
        <w:softHyphen/>
        <w:t xml:space="preserve">гласовывать ее только с защитами отходящих от шин </w:t>
      </w:r>
      <w:r>
        <w:rPr>
          <w:b/>
          <w:bCs/>
          <w:color w:val="000000"/>
          <w:spacing w:val="0"/>
          <w:w w:val="100"/>
          <w:position w:val="0"/>
        </w:rPr>
        <w:t xml:space="preserve">0,4 </w:t>
      </w:r>
      <w:r>
        <w:rPr>
          <w:color w:val="000000"/>
          <w:spacing w:val="0"/>
          <w:w w:val="100"/>
          <w:position w:val="0"/>
        </w:rPr>
        <w:t>кВ линий. При этом релейная защита трансформа</w:t>
        <w:softHyphen/>
        <w:t xml:space="preserve">тора обладает более высокой (по сравнению с вводным </w:t>
      </w:r>
      <w:r>
        <w:rPr>
          <w:b/>
          <w:bCs/>
          <w:color w:val="000000"/>
          <w:spacing w:val="0"/>
          <w:w w:val="100"/>
          <w:position w:val="0"/>
        </w:rPr>
        <w:t xml:space="preserve">в </w:t>
      </w:r>
      <w:r>
        <w:rPr>
          <w:color w:val="000000"/>
          <w:spacing w:val="0"/>
          <w:w w:val="100"/>
          <w:position w:val="0"/>
        </w:rPr>
        <w:t>секционным выключателями) чувствительностью и обеспечивает отключение минимальных токов к. з. через переходные сопротивления.</w:t>
      </w:r>
    </w:p>
    <w:p>
      <w:pPr>
        <w:pStyle w:val="Style9"/>
        <w:keepNext w:val="0"/>
        <w:keepLines w:val="0"/>
        <w:widowControl w:val="0"/>
        <w:shd w:val="clear" w:color="auto" w:fill="auto"/>
        <w:bidi w:val="0"/>
        <w:spacing w:before="0" w:after="0" w:line="204" w:lineRule="auto"/>
        <w:ind w:left="0" w:right="0" w:firstLine="320"/>
        <w:jc w:val="both"/>
      </w:pPr>
      <w:r>
        <w:rPr>
          <w:color w:val="000000"/>
          <w:spacing w:val="0"/>
          <w:w w:val="100"/>
          <w:position w:val="0"/>
        </w:rPr>
        <w:t xml:space="preserve">Иногда для повышения чувствительности отсечки вводного и секционного выключателей АВМ используют Регулировку за пределами заводской шкалы уставок, </w:t>
      </w:r>
      <w:r>
        <w:rPr>
          <w:color w:val="000000"/>
          <w:spacing w:val="0"/>
          <w:w w:val="100"/>
          <w:position w:val="0"/>
          <w:vertAlign w:val="superscript"/>
        </w:rPr>
        <w:t>с</w:t>
      </w:r>
      <w:r>
        <w:rPr>
          <w:color w:val="000000"/>
          <w:spacing w:val="0"/>
          <w:w w:val="100"/>
          <w:position w:val="0"/>
        </w:rPr>
        <w:t xml:space="preserve"> помощью которой удается снизить ток срабатывания АО </w:t>
      </w:r>
      <w:r>
        <w:rPr>
          <w:b/>
          <w:bCs/>
          <w:color w:val="000000"/>
          <w:spacing w:val="0"/>
          <w:w w:val="100"/>
          <w:position w:val="0"/>
        </w:rPr>
        <w:t xml:space="preserve">7 </w:t>
      </w:r>
      <w:r>
        <w:rPr>
          <w:color w:val="000000"/>
          <w:spacing w:val="0"/>
          <w:w w:val="100"/>
          <w:position w:val="0"/>
        </w:rPr>
        <w:t xml:space="preserve">кА. В установках с малым током самозапуска для обеспечения сепективности защиты секционного автома- </w:t>
      </w:r>
      <w:r>
        <w:rPr>
          <w:b/>
          <w:bCs/>
          <w:color w:val="000000"/>
          <w:spacing w:val="0"/>
          <w:w w:val="100"/>
          <w:position w:val="0"/>
        </w:rPr>
        <w:t xml:space="preserve">с </w:t>
      </w:r>
      <w:r>
        <w:rPr>
          <w:color w:val="000000"/>
          <w:spacing w:val="0"/>
          <w:w w:val="100"/>
          <w:position w:val="0"/>
        </w:rPr>
        <w:t xml:space="preserve">защитой трансформатора из часового механизма защиты от перегрузки вынимают анкерную скобку, </w:t>
      </w:r>
      <w:r>
        <w:rPr>
          <w:color w:val="000000"/>
          <w:spacing w:val="0"/>
          <w:w w:val="100"/>
          <w:position w:val="0"/>
          <w:vertAlign w:val="superscript"/>
        </w:rPr>
        <w:t>а</w:t>
      </w:r>
      <w:r>
        <w:rPr>
          <w:color w:val="000000"/>
          <w:spacing w:val="0"/>
          <w:w w:val="100"/>
          <w:position w:val="0"/>
        </w:rPr>
        <w:t xml:space="preserve"> уставку по шкале времени (и тока) принимают мак</w:t>
        <w:softHyphen/>
        <w:t>симальной. При этом защита от перегрузки превраща</w:t>
        <w:softHyphen/>
      </w:r>
      <w:r>
        <w:rPr>
          <w:color w:val="000000"/>
          <w:spacing w:val="0"/>
          <w:w w:val="100"/>
          <w:position w:val="0"/>
        </w:rPr>
        <w:t xml:space="preserve">ется в селективную отсечку с малым током ср а батыр,-], ний, время срабатывания которой в зависимости о г </w:t>
      </w:r>
      <w:r>
        <w:rPr>
          <w:color w:val="000000"/>
          <w:spacing w:val="0"/>
          <w:w w:val="100"/>
          <w:position w:val="0"/>
        </w:rPr>
        <w:t>j</w:t>
      </w:r>
      <w:r>
        <w:rPr>
          <w:color w:val="000000"/>
          <w:spacing w:val="0"/>
          <w:w w:val="100"/>
          <w:position w:val="0"/>
          <w:vertAlign w:val="subscript"/>
        </w:rPr>
        <w:t>0</w:t>
      </w:r>
      <w:r>
        <w:rPr>
          <w:color w:val="000000"/>
          <w:spacing w:val="0"/>
          <w:w w:val="100"/>
          <w:position w:val="0"/>
        </w:rPr>
        <w:t xml:space="preserve">, </w:t>
      </w:r>
      <w:r>
        <w:rPr>
          <w:color w:val="000000"/>
          <w:spacing w:val="0"/>
          <w:w w:val="100"/>
          <w:position w:val="0"/>
        </w:rPr>
        <w:t>ка составляет: при /с.п—0,74-1,5 с; при 1,25 /</w:t>
      </w:r>
      <w:r>
        <w:rPr>
          <w:color w:val="000000"/>
          <w:spacing w:val="0"/>
          <w:w w:val="100"/>
          <w:position w:val="0"/>
          <w:vertAlign w:val="subscript"/>
        </w:rPr>
        <w:t>с</w:t>
      </w:r>
      <w:r>
        <w:rPr>
          <w:color w:val="000000"/>
          <w:spacing w:val="0"/>
          <w:w w:val="100"/>
          <w:position w:val="0"/>
        </w:rPr>
        <w:t xml:space="preserve">.п— 0,5 </w:t>
      </w:r>
      <w:r>
        <w:rPr>
          <w:color w:val="000000"/>
          <w:spacing w:val="0"/>
          <w:w w:val="100"/>
          <w:position w:val="0"/>
          <w:vertAlign w:val="subscript"/>
        </w:rPr>
        <w:t>с</w:t>
      </w:r>
      <w:r>
        <w:rPr>
          <w:color w:val="000000"/>
          <w:spacing w:val="0"/>
          <w:w w:val="100"/>
          <w:position w:val="0"/>
        </w:rPr>
        <w:t>. при 1,9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п</w:t>
      </w:r>
      <w:r>
        <w:rPr>
          <w:color w:val="000000"/>
          <w:spacing w:val="0"/>
          <w:w w:val="100"/>
          <w:position w:val="0"/>
        </w:rPr>
        <w:t xml:space="preserve"> — 0,3 с; при 2,5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п</w:t>
      </w:r>
      <w:r>
        <w:rPr>
          <w:color w:val="000000"/>
          <w:spacing w:val="0"/>
          <w:w w:val="100"/>
          <w:position w:val="0"/>
        </w:rPr>
        <w:t xml:space="preserve"> — 0,2 с.</w:t>
      </w:r>
    </w:p>
    <w:p>
      <w:pPr>
        <w:pStyle w:val="Style9"/>
        <w:keepNext w:val="0"/>
        <w:keepLines w:val="0"/>
        <w:widowControl w:val="0"/>
        <w:shd w:val="clear" w:color="auto" w:fill="auto"/>
        <w:bidi w:val="0"/>
        <w:spacing w:before="0" w:after="40" w:line="202" w:lineRule="auto"/>
        <w:ind w:left="0" w:right="0" w:firstLine="360"/>
        <w:jc w:val="both"/>
      </w:pPr>
      <w:r>
        <w:rPr>
          <w:color w:val="000000"/>
          <w:spacing w:val="0"/>
          <w:w w:val="100"/>
          <w:position w:val="0"/>
        </w:rPr>
        <w:t xml:space="preserve">Защита от перегрузки этих выключателей имеет слишком малое время срабатывания (2—-4 с на незавц. симой части характеристики) и низкий коэффициент возврата (0,5—0,6), что может приводить к излишним от- ключениям при самозапуске электродвигателей. В этом случае принимают максимальную уставку этой защиту по току и времени, а иногда вообще выводят ее из </w:t>
      </w:r>
      <w:r>
        <w:rPr>
          <w:color w:val="000000"/>
          <w:spacing w:val="0"/>
          <w:w w:val="100"/>
          <w:position w:val="0"/>
        </w:rPr>
        <w:t xml:space="preserve">pg. </w:t>
      </w:r>
      <w:r>
        <w:rPr>
          <w:color w:val="000000"/>
          <w:spacing w:val="0"/>
          <w:w w:val="100"/>
          <w:position w:val="0"/>
        </w:rPr>
        <w:t>боты (см. § 6).</w:t>
      </w:r>
    </w:p>
    <w:p>
      <w:pPr>
        <w:pStyle w:val="Style9"/>
        <w:keepNext w:val="0"/>
        <w:keepLines w:val="0"/>
        <w:widowControl w:val="0"/>
        <w:shd w:val="clear" w:color="auto" w:fill="auto"/>
        <w:bidi w:val="0"/>
        <w:spacing w:before="0" w:after="40" w:line="199" w:lineRule="auto"/>
        <w:ind w:left="0" w:right="0" w:firstLine="360"/>
        <w:jc w:val="both"/>
      </w:pPr>
      <w:r>
        <w:rPr>
          <w:i/>
          <w:iCs/>
          <w:color w:val="000000"/>
          <w:spacing w:val="0"/>
          <w:w w:val="100"/>
          <w:position w:val="0"/>
        </w:rPr>
        <w:t>Особенности защиты КТП с вводными выключателя</w:t>
        <w:softHyphen/>
        <w:t>ми «Электрон».</w:t>
      </w:r>
      <w:r>
        <w:rPr>
          <w:color w:val="000000"/>
          <w:spacing w:val="0"/>
          <w:w w:val="100"/>
          <w:position w:val="0"/>
        </w:rPr>
        <w:t xml:space="preserve"> Расцепители этих выключателей имеют высокий нижний предел регулирования тока срабатыв.ч- пня отсечки, большие разбросы срабатывания и низкий коэффициент возврата. Это приводит к загрубленшо то</w:t>
        <w:softHyphen/>
        <w:t>ка срабатывания защиты от перегрузки, не позволяет в некоторых случаях обеспечить чувствительность отсеч</w:t>
        <w:softHyphen/>
        <w:t>ки и ее селективность с защитой трансформатора со сто</w:t>
        <w:softHyphen/>
        <w:t>роны ВН.</w:t>
      </w:r>
    </w:p>
    <w:p>
      <w:pPr>
        <w:pStyle w:val="Style9"/>
        <w:keepNext w:val="0"/>
        <w:keepLines w:val="0"/>
        <w:widowControl w:val="0"/>
        <w:shd w:val="clear" w:color="auto" w:fill="auto"/>
        <w:bidi w:val="0"/>
        <w:spacing w:before="0" w:after="100" w:line="209" w:lineRule="auto"/>
        <w:ind w:left="0" w:right="0" w:firstLine="360"/>
        <w:jc w:val="both"/>
      </w:pPr>
      <w:r>
        <w:rPr>
          <w:color w:val="000000"/>
          <w:spacing w:val="0"/>
          <w:w w:val="100"/>
          <w:position w:val="0"/>
        </w:rPr>
        <w:t>Значение тока мгновенного срабатывания третьей ступени защиты слишком мало (2,2/</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с</w:t>
      </w:r>
      <w:r>
        <w:rPr>
          <w:color w:val="000000"/>
          <w:spacing w:val="0"/>
          <w:w w:val="100"/>
          <w:position w:val="0"/>
        </w:rPr>
        <w:t>). Поэтому вы</w:t>
        <w:softHyphen/>
        <w:t>полнить одновременно требования селективности с за</w:t>
        <w:softHyphen/>
        <w:t>щитами отходящих линий 0,4 кВ и чувствительности за</w:t>
        <w:softHyphen/>
        <w:t xml:space="preserve">щиты также не удается. Например, ток срабатывания отсечки </w:t>
      </w:r>
      <w:r>
        <w:rPr>
          <w:i/>
          <w:iCs/>
          <w:color w:val="000000"/>
          <w:spacing w:val="0"/>
          <w:w w:val="100"/>
          <w:position w:val="0"/>
        </w:rPr>
        <w:t>1</w:t>
      </w:r>
      <w:r>
        <w:rPr>
          <w:i/>
          <w:iCs/>
          <w:color w:val="000000"/>
          <w:spacing w:val="0"/>
          <w:w w:val="100"/>
          <w:position w:val="0"/>
          <w:vertAlign w:val="subscript"/>
        </w:rPr>
        <w:t>С</w:t>
      </w:r>
      <w:r>
        <w:rPr>
          <w:i/>
          <w:iCs/>
          <w:color w:val="000000"/>
          <w:spacing w:val="0"/>
          <w:w w:val="100"/>
          <w:position w:val="0"/>
        </w:rPr>
        <w:t>,</w:t>
      </w:r>
      <w:r>
        <w:rPr>
          <w:i/>
          <w:iCs/>
          <w:color w:val="000000"/>
          <w:spacing w:val="0"/>
          <w:w w:val="100"/>
          <w:position w:val="0"/>
          <w:vertAlign w:val="subscript"/>
        </w:rPr>
        <w:t>О</w:t>
      </w:r>
      <w:r>
        <w:rPr>
          <w:color w:val="000000"/>
          <w:spacing w:val="0"/>
          <w:w w:val="100"/>
          <w:position w:val="0"/>
        </w:rPr>
        <w:t xml:space="preserve"> по условию (73) селективности с защитами отходящих линий 0,4 кВ должен быть не менее 1,35 /^</w:t>
      </w:r>
      <w:r>
        <w:rPr>
          <w:color w:val="000000"/>
          <w:spacing w:val="0"/>
          <w:w w:val="100"/>
          <w:position w:val="0"/>
          <w:vertAlign w:val="subscript"/>
        </w:rPr>
        <w:t>?кс</w:t>
      </w:r>
      <w:r>
        <w:rPr>
          <w:color w:val="000000"/>
          <w:spacing w:val="0"/>
          <w:w w:val="100"/>
          <w:position w:val="0"/>
        </w:rPr>
        <w:t>/ /2,2=0,61 /^,</w:t>
      </w:r>
      <w:r>
        <w:rPr>
          <w:color w:val="000000"/>
          <w:spacing w:val="0"/>
          <w:w w:val="100"/>
          <w:position w:val="0"/>
          <w:vertAlign w:val="subscript"/>
        </w:rPr>
        <w:t>гк0</w:t>
      </w:r>
      <w:r>
        <w:rPr>
          <w:color w:val="000000"/>
          <w:spacing w:val="0"/>
          <w:w w:val="100"/>
          <w:position w:val="0"/>
        </w:rPr>
        <w:t>, а по условию чувствительности не бо</w:t>
        <w:softHyphen/>
        <w:t>лее 0,867/^/1,5=0,58/^, причем /® &lt; /^,</w:t>
      </w:r>
      <w:r>
        <w:rPr>
          <w:color w:val="000000"/>
          <w:spacing w:val="0"/>
          <w:w w:val="100"/>
          <w:position w:val="0"/>
          <w:vertAlign w:val="subscript"/>
        </w:rPr>
        <w:t>ак0</w:t>
      </w:r>
      <w:r>
        <w:rPr>
          <w:color w:val="000000"/>
          <w:spacing w:val="0"/>
          <w:w w:val="100"/>
          <w:position w:val="0"/>
        </w:rPr>
        <w:t>- На прак</w:t>
        <w:softHyphen/>
        <w:t>тике при выборе уставок иногда приходится предпочесть либо селективность действия, либо обеспечение чувстви</w:t>
        <w:softHyphen/>
        <w:t>тельности. Для электроустановок, в которых последст</w:t>
        <w:softHyphen/>
        <w:t>вия неселективных отключений очень велики, определя</w:t>
        <w:softHyphen/>
        <w:t>ющим при выборе уставок вводного автомата КТП бу</w:t>
        <w:softHyphen/>
        <w:t>дет условие селективности, а отключение минимальных токов к. з. на шинах 0,4 кВ и резервирование защит от</w:t>
        <w:softHyphen/>
        <w:t>ходящих линий возлагают па релейную защиту транс</w:t>
        <w:softHyphen/>
        <w:t>форматора, установленную со стороны ВН. При этом ог согласования защиты трансформатора с защитой ввод</w:t>
        <w:softHyphen/>
        <w:t xml:space="preserve">ного выключателя «Электрон» приходится отказаться. Для электроустановок, в которых можно не считаться с неселективными отключениями, условия (72) и (73) </w:t>
      </w:r>
      <w:r>
        <w:rPr>
          <w:color w:val="000000"/>
          <w:spacing w:val="0"/>
          <w:w w:val="100"/>
          <w:position w:val="0"/>
          <w:vertAlign w:val="subscript"/>
        </w:rPr>
        <w:t>я</w:t>
      </w:r>
      <w:r>
        <w:rPr>
          <w:color w:val="000000"/>
          <w:spacing w:val="0"/>
          <w:w w:val="100"/>
          <w:position w:val="0"/>
        </w:rPr>
        <w:t>е учитывают, определяющим здесь будет условие чув</w:t>
        <w:softHyphen/>
        <w:t>ствительности.</w:t>
      </w:r>
    </w:p>
    <w:p>
      <w:pPr>
        <w:pStyle w:val="Style7"/>
        <w:keepNext w:val="0"/>
        <w:keepLines w:val="0"/>
        <w:widowControl w:val="0"/>
        <w:shd w:val="clear" w:color="auto" w:fill="auto"/>
        <w:bidi w:val="0"/>
        <w:spacing w:before="0" w:after="0" w:line="223" w:lineRule="auto"/>
        <w:ind w:left="140" w:right="0" w:firstLine="360"/>
        <w:jc w:val="both"/>
      </w:pPr>
      <w:r>
        <w:rPr>
          <w:color w:val="000000"/>
          <w:spacing w:val="0"/>
          <w:w w:val="100"/>
          <w:position w:val="0"/>
        </w:rPr>
        <w:t>Пример II. Для схемы на рис. 1 выбрать вводный и секционный выключатели КТП типа «Электрон» с реле РМТ и рассчитать их ус</w:t>
        <w:softHyphen/>
        <w:t>тавки исходя из условия наименьших неселективных погашений КТП. /Мощность трансформаторов принять 1600 кВ-А, соединение обмоток д</w:t>
      </w:r>
      <w:r>
        <w:rPr>
          <w:color w:val="000000"/>
          <w:spacing w:val="0"/>
          <w:w w:val="100"/>
          <w:position w:val="0"/>
        </w:rPr>
        <w:t xml:space="preserve">/Y- </w:t>
      </w:r>
      <w:r>
        <w:rPr>
          <w:color w:val="000000"/>
          <w:spacing w:val="0"/>
          <w:w w:val="100"/>
          <w:position w:val="0"/>
        </w:rPr>
        <w:t>/в.г=2300 А, ток самозапуска нагрузки 5 кА. Сопротивление питающей энергосистемы х</w:t>
      </w:r>
      <w:r>
        <w:rPr>
          <w:color w:val="000000"/>
          <w:spacing w:val="0"/>
          <w:w w:val="100"/>
          <w:position w:val="0"/>
          <w:vertAlign w:val="subscript"/>
        </w:rPr>
        <w:t>с</w:t>
      </w:r>
      <w:r>
        <w:rPr>
          <w:color w:val="000000"/>
          <w:spacing w:val="0"/>
          <w:w w:val="100"/>
          <w:position w:val="0"/>
        </w:rPr>
        <w:t>=0,1 Отходящие линии оснащены вы</w:t>
        <w:softHyphen/>
        <w:t>ключателями А3790. Наибольший ток срабатывания отсечки отходя</w:t>
        <w:softHyphen/>
        <w:t>щих линий 2,5 кА, время срабатывания — 0,1 с.</w:t>
      </w:r>
    </w:p>
    <w:p>
      <w:pPr>
        <w:pStyle w:val="Style7"/>
        <w:keepNext w:val="0"/>
        <w:keepLines w:val="0"/>
        <w:widowControl w:val="0"/>
        <w:shd w:val="clear" w:color="auto" w:fill="auto"/>
        <w:bidi w:val="0"/>
        <w:spacing w:before="0" w:after="0" w:line="223" w:lineRule="auto"/>
        <w:ind w:left="140" w:right="0" w:firstLine="360"/>
        <w:jc w:val="both"/>
      </w:pPr>
      <w:r>
        <w:rPr>
          <w:color w:val="000000"/>
          <w:spacing w:val="0"/>
          <w:w w:val="100"/>
          <w:position w:val="0"/>
        </w:rPr>
        <w:t>Решение. Ток срабатывания защиты от перегрузки вводного выключателя по формуле (60)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п</w:t>
      </w:r>
      <w:r>
        <w:rPr>
          <w:color w:val="000000"/>
          <w:spacing w:val="0"/>
          <w:w w:val="100"/>
          <w:position w:val="0"/>
        </w:rPr>
        <w:t>= 1,1 • 1,35-2300/0,75=4550 А. Ус</w:t>
        <w:softHyphen/>
        <w:t>тавка номинального тока МТЗ 7</w:t>
      </w:r>
      <w:r>
        <w:rPr>
          <w:color w:val="000000"/>
          <w:spacing w:val="0"/>
          <w:w w:val="100"/>
          <w:position w:val="0"/>
          <w:vertAlign w:val="subscript"/>
        </w:rPr>
        <w:t>н</w:t>
      </w:r>
      <w:r>
        <w:rPr>
          <w:color w:val="000000"/>
          <w:spacing w:val="0"/>
          <w:w w:val="100"/>
          <w:position w:val="0"/>
        </w:rPr>
        <w:t>.мтз=4550/1,25=3640 А. Подходит выключатель Э40В с номинальным базовым током /</w:t>
      </w:r>
      <w:r>
        <w:rPr>
          <w:color w:val="000000"/>
          <w:spacing w:val="0"/>
          <w:w w:val="100"/>
          <w:position w:val="0"/>
          <w:vertAlign w:val="subscript"/>
        </w:rPr>
        <w:t>н</w:t>
      </w:r>
      <w:r>
        <w:rPr>
          <w:color w:val="000000"/>
          <w:spacing w:val="0"/>
          <w:w w:val="100"/>
          <w:position w:val="0"/>
        </w:rPr>
        <w:t>.б=4000 А, ус</w:t>
        <w:softHyphen/>
        <w:t>тавка номинального тока по шкале 3640/4000 «0,9. Уставку по шкале времени принимаем 4 с при токе 6 7</w:t>
      </w:r>
      <w:r>
        <w:rPr>
          <w:color w:val="000000"/>
          <w:spacing w:val="0"/>
          <w:w w:val="100"/>
          <w:position w:val="0"/>
          <w:vertAlign w:val="subscript"/>
        </w:rPr>
        <w:t>н</w:t>
      </w:r>
      <w:r>
        <w:rPr>
          <w:color w:val="000000"/>
          <w:spacing w:val="0"/>
          <w:w w:val="100"/>
          <w:position w:val="0"/>
        </w:rPr>
        <w:t>.мтз, что достаточно для отстрой</w:t>
        <w:softHyphen/>
        <w:t>ки от длительности самозапуска нагрузки [по характеристике на рис. 10 выключатель при токе 5 кА (кратности 5/3,64« 1,4) отклю</w:t>
        <w:softHyphen/>
        <w:t>чится через 200 с].</w:t>
      </w:r>
    </w:p>
    <w:p>
      <w:pPr>
        <w:pStyle w:val="Style7"/>
        <w:keepNext w:val="0"/>
        <w:keepLines w:val="0"/>
        <w:widowControl w:val="0"/>
        <w:shd w:val="clear" w:color="auto" w:fill="auto"/>
        <w:bidi w:val="0"/>
        <w:spacing w:before="0" w:after="0" w:line="223" w:lineRule="auto"/>
        <w:ind w:left="140" w:right="0" w:firstLine="360"/>
        <w:jc w:val="both"/>
      </w:pPr>
      <w:r>
        <w:rPr>
          <w:color w:val="000000"/>
          <w:spacing w:val="0"/>
          <w:w w:val="100"/>
          <w:position w:val="0"/>
        </w:rPr>
        <w:t>Ток срабатывания селективной отсечки вводного выключателя по условию несрабатывания при самозапуске (68) /с.о=1,6-5 = 8,0 кА; по условию согласования с отсечками выключателей отходящих ли</w:t>
        <w:softHyphen/>
        <w:t>ний (71) 7с.о= 1,5-2,5=3,75 кА.</w:t>
      </w:r>
    </w:p>
    <w:p>
      <w:pPr>
        <w:pStyle w:val="Style7"/>
        <w:keepNext w:val="0"/>
        <w:keepLines w:val="0"/>
        <w:widowControl w:val="0"/>
        <w:shd w:val="clear" w:color="auto" w:fill="auto"/>
        <w:bidi w:val="0"/>
        <w:spacing w:before="0" w:after="0" w:line="223" w:lineRule="auto"/>
        <w:ind w:left="0" w:right="0" w:firstLine="500"/>
        <w:jc w:val="both"/>
      </w:pPr>
      <w:r>
        <w:rPr>
          <w:color w:val="000000"/>
          <w:spacing w:val="0"/>
          <w:w w:val="100"/>
          <w:position w:val="0"/>
        </w:rPr>
        <w:t>Далее рассматриваем условие селективности (73) с защитами отходящих от шин КТП линий 0,4 кВ. Учитывая, что металлических к. з. почти не бывает, обеспечиваем селективность только при наи</w:t>
        <w:softHyphen/>
        <w:t>более вероятном расчетном токе значение которого определя</w:t>
        <w:softHyphen/>
        <w:t xml:space="preserve">ется по формуле (12). По кривым рис. П1, </w:t>
      </w:r>
      <w:r>
        <w:rPr>
          <w:i/>
          <w:iCs/>
          <w:color w:val="000000"/>
          <w:spacing w:val="0"/>
          <w:w w:val="100"/>
          <w:position w:val="0"/>
        </w:rPr>
        <w:t>а, б</w:t>
      </w:r>
      <w:r>
        <w:rPr>
          <w:color w:val="000000"/>
          <w:spacing w:val="0"/>
          <w:w w:val="100"/>
          <w:position w:val="0"/>
        </w:rPr>
        <w:t xml:space="preserve"> находим токи к. з. в начале отходящих линий (практически это к.з. на шинах КТП): и1</w:t>
      </w:r>
      <w:r>
        <w:rPr>
          <w:color w:val="000000"/>
          <w:spacing w:val="0"/>
          <w:w w:val="100"/>
          <w:position w:val="0"/>
          <w:vertAlign w:val="superscript"/>
        </w:rPr>
        <w:t>3</w:t>
      </w:r>
      <w:r>
        <w:rPr>
          <w:color w:val="000000"/>
          <w:spacing w:val="0"/>
          <w:w w:val="100"/>
          <w:position w:val="0"/>
        </w:rPr>
        <w:t>макс=</w:t>
      </w:r>
      <w:r>
        <w:rPr>
          <w:color w:val="000000"/>
          <w:spacing w:val="0"/>
          <w:w w:val="100"/>
          <w:position w:val="0"/>
          <w:vertAlign w:val="superscript"/>
        </w:rPr>
        <w:t>38 кА</w:t>
      </w:r>
      <w:r>
        <w:rPr>
          <w:color w:val="000000"/>
          <w:spacing w:val="0"/>
          <w:w w:val="100"/>
          <w:position w:val="0"/>
        </w:rPr>
        <w:t xml:space="preserve">&gt; </w:t>
      </w:r>
      <w:r>
        <w:rPr>
          <w:color w:val="000000"/>
          <w:spacing w:val="0"/>
          <w:w w:val="100"/>
          <w:position w:val="0"/>
          <w:vertAlign w:val="superscript"/>
        </w:rPr>
        <w:t>7</w:t>
      </w:r>
      <w:r>
        <w:rPr>
          <w:color w:val="000000"/>
          <w:spacing w:val="0"/>
          <w:w w:val="100"/>
          <w:position w:val="0"/>
        </w:rPr>
        <w:t>к«=</w:t>
      </w:r>
      <w:r>
        <w:rPr>
          <w:color w:val="000000"/>
          <w:spacing w:val="0"/>
          <w:w w:val="100"/>
          <w:position w:val="0"/>
          <w:vertAlign w:val="superscript"/>
        </w:rPr>
        <w:t>/(</w:t>
      </w:r>
      <w:r>
        <w:rPr>
          <w:color w:val="000000"/>
          <w:spacing w:val="0"/>
          <w:w w:val="100"/>
          <w:position w:val="0"/>
        </w:rPr>
        <w:t>кД=</w:t>
      </w:r>
      <w:r>
        <w:rPr>
          <w:color w:val="000000"/>
          <w:spacing w:val="0"/>
          <w:w w:val="100"/>
          <w:position w:val="0"/>
          <w:vertAlign w:val="superscript"/>
        </w:rPr>
        <w:t>13</w:t>
      </w:r>
      <w:r>
        <w:rPr>
          <w:color w:val="000000"/>
          <w:spacing w:val="0"/>
          <w:w w:val="100"/>
          <w:position w:val="0"/>
        </w:rPr>
        <w:t>-</w:t>
      </w:r>
      <w:r>
        <w:rPr>
          <w:color w:val="000000"/>
          <w:spacing w:val="0"/>
          <w:w w:val="100"/>
          <w:position w:val="0"/>
          <w:vertAlign w:val="superscript"/>
        </w:rPr>
        <w:t>5 кА</w:t>
      </w:r>
      <w:r>
        <w:rPr>
          <w:color w:val="000000"/>
          <w:spacing w:val="0"/>
          <w:w w:val="100"/>
          <w:position w:val="0"/>
        </w:rPr>
        <w:t xml:space="preserve">- </w:t>
      </w:r>
      <w:r>
        <w:rPr>
          <w:color w:val="000000"/>
          <w:spacing w:val="0"/>
          <w:w w:val="100"/>
          <w:position w:val="0"/>
          <w:vertAlign w:val="superscript"/>
        </w:rPr>
        <w:t>По</w:t>
      </w:r>
      <w:r>
        <w:rPr>
          <w:color w:val="000000"/>
          <w:spacing w:val="0"/>
          <w:w w:val="100"/>
          <w:position w:val="0"/>
        </w:rPr>
        <w:t xml:space="preserve"> Формуле (12) </w:t>
      </w:r>
      <w:r>
        <w:rPr>
          <w:smallCaps/>
          <w:color w:val="000000"/>
          <w:spacing w:val="0"/>
          <w:w w:val="100"/>
          <w:position w:val="0"/>
        </w:rPr>
        <w:t>4</w:t>
      </w:r>
      <w:r>
        <w:rPr>
          <w:smallCaps/>
          <w:color w:val="000000"/>
          <w:spacing w:val="0"/>
          <w:w w:val="100"/>
          <w:position w:val="0"/>
          <w:vertAlign w:val="superscript"/>
        </w:rPr>
        <w:t>3</w:t>
      </w:r>
      <w:r>
        <w:rPr>
          <w:smallCaps/>
          <w:color w:val="000000"/>
          <w:spacing w:val="0"/>
          <w:w w:val="100"/>
          <w:position w:val="0"/>
        </w:rPr>
        <w:t>’.</w:t>
      </w:r>
      <w:r>
        <w:rPr>
          <w:smallCaps/>
          <w:color w:val="000000"/>
          <w:spacing w:val="0"/>
          <w:w w:val="100"/>
          <w:position w:val="0"/>
          <w:vertAlign w:val="subscript"/>
        </w:rPr>
        <w:t>р</w:t>
      </w:r>
      <w:r>
        <w:rPr>
          <w:smallCaps/>
          <w:color w:val="000000"/>
          <w:spacing w:val="0"/>
          <w:w w:val="100"/>
          <w:position w:val="0"/>
        </w:rPr>
        <w:t xml:space="preserve">=(38+ </w:t>
      </w:r>
      <w:r>
        <w:rPr>
          <w:color w:val="000000"/>
          <w:spacing w:val="0"/>
          <w:w w:val="100"/>
          <w:position w:val="0"/>
        </w:rPr>
        <w:t>+ 13,5)/2=25,8 кА. Тогда по формуле (73) /</w:t>
      </w:r>
      <w:r>
        <w:rPr>
          <w:color w:val="000000"/>
          <w:spacing w:val="0"/>
          <w:w w:val="100"/>
          <w:position w:val="0"/>
          <w:vertAlign w:val="subscript"/>
        </w:rPr>
        <w:t>с</w:t>
      </w:r>
      <w:r>
        <w:rPr>
          <w:color w:val="000000"/>
          <w:spacing w:val="0"/>
          <w:w w:val="100"/>
          <w:position w:val="0"/>
        </w:rPr>
        <w:t>.о =1,35-25,8/2,2= ' =15,8 кА.</w:t>
      </w:r>
    </w:p>
    <w:p>
      <w:pPr>
        <w:pStyle w:val="Style7"/>
        <w:keepNext w:val="0"/>
        <w:keepLines w:val="0"/>
        <w:widowControl w:val="0"/>
        <w:shd w:val="clear" w:color="auto" w:fill="auto"/>
        <w:bidi w:val="0"/>
        <w:spacing w:before="0" w:after="0" w:line="223" w:lineRule="auto"/>
        <w:ind w:left="0" w:right="0" w:firstLine="500"/>
        <w:jc w:val="both"/>
      </w:pPr>
      <w:r>
        <w:rPr>
          <w:color w:val="000000"/>
          <w:spacing w:val="0"/>
          <w:w w:val="100"/>
          <w:position w:val="0"/>
        </w:rPr>
        <w:t>Окончательно принимаем /</w:t>
      </w:r>
      <w:r>
        <w:rPr>
          <w:color w:val="000000"/>
          <w:spacing w:val="0"/>
          <w:w w:val="100"/>
          <w:position w:val="0"/>
          <w:vertAlign w:val="subscript"/>
        </w:rPr>
        <w:t>с</w:t>
      </w:r>
      <w:r>
        <w:rPr>
          <w:color w:val="000000"/>
          <w:spacing w:val="0"/>
          <w:w w:val="100"/>
          <w:position w:val="0"/>
        </w:rPr>
        <w:t xml:space="preserve">.о=15,8 кА, уставка по шкале 15,8/3,64=4,3. Чувствительность отсечки не обеспечивается: </w:t>
      </w:r>
      <w:r>
        <w:rPr>
          <w:i/>
          <w:iCs/>
          <w:color w:val="000000"/>
          <w:spacing w:val="0"/>
          <w:w w:val="100"/>
          <w:position w:val="0"/>
        </w:rPr>
        <w:t xml:space="preserve">k </w:t>
      </w:r>
      <w:r>
        <w:rPr>
          <w:i/>
          <w:iCs/>
          <w:color w:val="000000"/>
          <w:spacing w:val="0"/>
          <w:w w:val="100"/>
          <w:position w:val="0"/>
        </w:rPr>
        <w:t xml:space="preserve">= </w:t>
      </w:r>
      <w:r>
        <w:rPr>
          <w:color w:val="000000"/>
          <w:spacing w:val="0"/>
          <w:w w:val="100"/>
          <w:position w:val="0"/>
        </w:rPr>
        <w:t>=0,87-13,5/15,7= 0,75, т. е. меньше 1,48. Поэтому возлагаем отклю</w:t>
        <w:softHyphen/>
        <w:t>чение этих к. з. иа релейную защиту трансформатора со стороны ВН. Ток ее срабатывания, рассчитанный по условиям несрабатывания при максимальном рабочем токе с учетом самозапуска электродвига- I телей и согласования с защитами отходящих от шин 0,4 кВ линий по выражениям, приведенным в работе [20], составляет 7,5 кА, а чув</w:t>
        <w:softHyphen/>
        <w:t>ствительность (при трехрелейной схеме защиты) /г</w:t>
      </w:r>
      <w:r>
        <w:rPr>
          <w:color w:val="000000"/>
          <w:spacing w:val="0"/>
          <w:w w:val="100"/>
          <w:position w:val="0"/>
          <w:vertAlign w:val="superscript"/>
        </w:rPr>
        <w:t>(</w:t>
      </w:r>
      <w:r>
        <w:rPr>
          <w:color w:val="000000"/>
          <w:spacing w:val="0"/>
          <w:w w:val="100"/>
          <w:position w:val="0"/>
          <w:vertAlign w:val="subscript"/>
        </w:rPr>
        <w:t>ч</w:t>
      </w:r>
      <w:r>
        <w:rPr>
          <w:color w:val="000000"/>
          <w:spacing w:val="0"/>
          <w:w w:val="100"/>
          <w:position w:val="0"/>
        </w:rPr>
        <w:t>^ =13,5/7,5=1,8, т. е. больше 1,5.</w:t>
      </w:r>
    </w:p>
    <w:p>
      <w:pPr>
        <w:pStyle w:val="Style7"/>
        <w:keepNext w:val="0"/>
        <w:keepLines w:val="0"/>
        <w:widowControl w:val="0"/>
        <w:shd w:val="clear" w:color="auto" w:fill="auto"/>
        <w:bidi w:val="0"/>
        <w:spacing w:before="0" w:after="0" w:line="223" w:lineRule="auto"/>
        <w:ind w:left="140" w:right="0" w:firstLine="360"/>
        <w:jc w:val="both"/>
      </w:pPr>
      <w:r>
        <w:rPr>
          <w:color w:val="000000"/>
          <w:spacing w:val="0"/>
          <w:w w:val="100"/>
          <w:position w:val="0"/>
        </w:rPr>
        <w:t>Учитывая малую вероятность возникновения к. з. в начале отхо</w:t>
        <w:softHyphen/>
        <w:t>дящих от КТП линий и значительно большую вероятность возникно</w:t>
        <w:softHyphen/>
        <w:t xml:space="preserve">вения к. з. на сборках (сборки </w:t>
      </w:r>
      <w:r>
        <w:rPr>
          <w:i/>
          <w:iCs/>
          <w:color w:val="000000"/>
          <w:spacing w:val="0"/>
          <w:w w:val="100"/>
          <w:position w:val="0"/>
        </w:rPr>
        <w:t>1—4</w:t>
      </w:r>
      <w:r>
        <w:rPr>
          <w:color w:val="000000"/>
          <w:spacing w:val="0"/>
          <w:w w:val="100"/>
          <w:position w:val="0"/>
        </w:rPr>
        <w:t xml:space="preserve"> иа рис. 1) и отходящих от сбо</w:t>
        <w:softHyphen/>
        <w:t>рок линиях, иногда обеспечивают селективность вводного выключа</w:t>
        <w:softHyphen/>
        <w:t>теля по условию (73) только при к. з. на этих сборках. В этом случае в выражение (73) подставляют значение тока к. з. Тумаке или при к. з. на ближайшей (электрически) от КТП сборке.</w:t>
      </w:r>
    </w:p>
    <w:p>
      <w:pPr>
        <w:pStyle w:val="Style7"/>
        <w:keepNext w:val="0"/>
        <w:keepLines w:val="0"/>
        <w:widowControl w:val="0"/>
        <w:shd w:val="clear" w:color="auto" w:fill="auto"/>
        <w:bidi w:val="0"/>
        <w:spacing w:before="0" w:after="0" w:line="223" w:lineRule="auto"/>
        <w:ind w:left="140" w:right="0" w:firstLine="360"/>
        <w:jc w:val="both"/>
      </w:pPr>
      <w:r>
        <w:rPr>
          <w:color w:val="000000"/>
          <w:spacing w:val="0"/>
          <w:w w:val="100"/>
          <w:position w:val="0"/>
        </w:rPr>
        <w:t>Отметим, что если не учитывать условие (73) селективности с вводного выключателя Э40В с защитами отходящих от КТП ли-</w:t>
      </w:r>
    </w:p>
    <w:p>
      <w:pPr>
        <w:widowControl w:val="0"/>
        <w:jc w:val="center"/>
        <w:rPr>
          <w:sz w:val="2"/>
          <w:szCs w:val="2"/>
        </w:rPr>
      </w:pPr>
      <w:r>
        <w:drawing>
          <wp:inline>
            <wp:extent cx="1926590" cy="1432560"/>
            <wp:docPr id="337" name="Picutre 337"/>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192"/>
                    <a:stretch/>
                  </pic:blipFill>
                  <pic:spPr>
                    <a:xfrm>
                      <a:ext cx="1926590" cy="143256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18. Карта селективности зашит к примеру 11</w:t>
      </w:r>
    </w:p>
    <w:p>
      <w:pPr>
        <w:widowControl w:val="0"/>
        <w:spacing w:after="59" w:line="1" w:lineRule="exact"/>
      </w:pPr>
    </w:p>
    <w:p>
      <w:pPr>
        <w:pStyle w:val="Style28"/>
        <w:keepNext w:val="0"/>
        <w:keepLines w:val="0"/>
        <w:widowControl w:val="0"/>
        <w:shd w:val="clear" w:color="auto" w:fill="auto"/>
        <w:bidi w:val="0"/>
        <w:spacing w:before="0" w:after="280" w:line="202" w:lineRule="auto"/>
        <w:ind w:left="580" w:right="0" w:hanging="580"/>
        <w:jc w:val="both"/>
      </w:pPr>
      <w:r>
        <w:rPr>
          <w:i/>
          <w:iCs/>
          <w:color w:val="000000"/>
          <w:spacing w:val="0"/>
          <w:w w:val="100"/>
          <w:position w:val="0"/>
        </w:rPr>
        <w:t>1,</w:t>
      </w:r>
      <w:r>
        <w:rPr>
          <w:color w:val="000000"/>
          <w:spacing w:val="0"/>
          <w:w w:val="100"/>
          <w:position w:val="0"/>
        </w:rPr>
        <w:t xml:space="preserve"> Л </w:t>
      </w:r>
      <w:r>
        <w:rPr>
          <w:i/>
          <w:iCs/>
          <w:color w:val="000000"/>
          <w:spacing w:val="0"/>
          <w:w w:val="100"/>
          <w:position w:val="0"/>
        </w:rPr>
        <w:t>3 —</w:t>
      </w:r>
      <w:r>
        <w:rPr>
          <w:color w:val="000000"/>
          <w:spacing w:val="0"/>
          <w:w w:val="100"/>
          <w:position w:val="0"/>
        </w:rPr>
        <w:t xml:space="preserve"> автоматы 0,4 кВ КТП отходящей линии, секционный и вводный соот</w:t>
        <w:softHyphen/>
        <w:t xml:space="preserve">ветственно; </w:t>
      </w:r>
      <w:r>
        <w:rPr>
          <w:i/>
          <w:iCs/>
          <w:color w:val="000000"/>
          <w:spacing w:val="0"/>
          <w:w w:val="100"/>
          <w:position w:val="0"/>
        </w:rPr>
        <w:t>4—</w:t>
      </w:r>
      <w:r>
        <w:rPr>
          <w:color w:val="000000"/>
          <w:spacing w:val="0"/>
          <w:w w:val="100"/>
          <w:position w:val="0"/>
        </w:rPr>
        <w:t xml:space="preserve"> максимальная токовая защита трансформатора</w:t>
      </w:r>
    </w:p>
    <w:p>
      <w:pPr>
        <w:pStyle w:val="Style7"/>
        <w:keepNext w:val="0"/>
        <w:keepLines w:val="0"/>
        <w:widowControl w:val="0"/>
        <w:shd w:val="clear" w:color="auto" w:fill="auto"/>
        <w:bidi w:val="0"/>
        <w:spacing w:before="0" w:after="0" w:line="206" w:lineRule="auto"/>
        <w:ind w:left="0" w:right="0" w:firstLine="0"/>
        <w:jc w:val="both"/>
      </w:pPr>
      <w:r>
        <w:rPr>
          <w:color w:val="000000"/>
          <w:spacing w:val="0"/>
          <w:w w:val="100"/>
          <w:position w:val="0"/>
        </w:rPr>
        <w:t>ний, то ток срабатывания его отсечки можно было бы снизить от 15,7 кА до 8 кА. Однако по шкале можно выставить только Зх X 3,64 =10,9 кА.</w:t>
      </w:r>
    </w:p>
    <w:p>
      <w:pPr>
        <w:pStyle w:val="Style7"/>
        <w:keepNext w:val="0"/>
        <w:keepLines w:val="0"/>
        <w:widowControl w:val="0"/>
        <w:shd w:val="clear" w:color="auto" w:fill="auto"/>
        <w:bidi w:val="0"/>
        <w:spacing w:before="0" w:after="0" w:line="206" w:lineRule="auto"/>
        <w:ind w:left="0" w:right="0" w:firstLine="360"/>
        <w:jc w:val="both"/>
      </w:pPr>
      <w:r>
        <w:rPr>
          <w:color w:val="000000"/>
          <w:spacing w:val="0"/>
          <w:w w:val="100"/>
          <w:position w:val="0"/>
        </w:rPr>
        <w:t>Определяем ток срабатывания защиты от перегрузки секцион</w:t>
        <w:softHyphen/>
        <w:t>ного выключателя, считая, что через него проходит 0,7 номинально</w:t>
        <w:softHyphen/>
        <w:t>го тока трансформатора: /</w:t>
      </w:r>
      <w:r>
        <w:rPr>
          <w:color w:val="000000"/>
          <w:spacing w:val="0"/>
          <w:w w:val="100"/>
          <w:position w:val="0"/>
          <w:vertAlign w:val="subscript"/>
        </w:rPr>
        <w:t>с</w:t>
      </w:r>
      <w:r>
        <w:rPr>
          <w:color w:val="000000"/>
          <w:spacing w:val="0"/>
          <w:w w:val="100"/>
          <w:position w:val="0"/>
        </w:rPr>
        <w:t>.п= 1,1 • 1,35-0,7-2300/0,75=3190 А. Устав</w:t>
        <w:softHyphen/>
        <w:t>ка номинального МТЗ /</w:t>
      </w:r>
      <w:r>
        <w:rPr>
          <w:color w:val="000000"/>
          <w:spacing w:val="0"/>
          <w:w w:val="100"/>
          <w:position w:val="0"/>
          <w:vertAlign w:val="subscript"/>
        </w:rPr>
        <w:t>н</w:t>
      </w:r>
      <w:r>
        <w:rPr>
          <w:color w:val="000000"/>
          <w:spacing w:val="0"/>
          <w:w w:val="100"/>
          <w:position w:val="0"/>
        </w:rPr>
        <w:t>.мтз=3190/1,25 = 2500 А. Делаем вывод, что подходит выключатель Э25В, имеющий номинальный базовый ток 7н.б=2500 А. Уставка номинального тока по шкале равна 1. Время срабатывания принимаем 4 с при токе 6 /</w:t>
      </w:r>
      <w:r>
        <w:rPr>
          <w:color w:val="000000"/>
          <w:spacing w:val="0"/>
          <w:w w:val="100"/>
          <w:position w:val="0"/>
          <w:vertAlign w:val="subscript"/>
        </w:rPr>
        <w:t>п</w:t>
      </w:r>
      <w:r>
        <w:rPr>
          <w:color w:val="000000"/>
          <w:spacing w:val="0"/>
          <w:w w:val="100"/>
          <w:position w:val="0"/>
        </w:rPr>
        <w:t>.тмз (по характеристикам на рис. 10 — примерно 100 с при токе 5 кА).</w:t>
      </w:r>
    </w:p>
    <w:p>
      <w:pPr>
        <w:pStyle w:val="Style7"/>
        <w:keepNext w:val="0"/>
        <w:keepLines w:val="0"/>
        <w:widowControl w:val="0"/>
        <w:shd w:val="clear" w:color="auto" w:fill="auto"/>
        <w:bidi w:val="0"/>
        <w:spacing w:before="0" w:after="0" w:line="206" w:lineRule="auto"/>
        <w:ind w:left="0" w:right="0" w:firstLine="360"/>
        <w:jc w:val="both"/>
      </w:pPr>
      <w:r>
        <w:rPr>
          <w:color w:val="000000"/>
          <w:spacing w:val="0"/>
          <w:w w:val="100"/>
          <w:position w:val="0"/>
        </w:rPr>
        <w:t>Ток срабатывания селективной отсечки секционного автомата по условию (68) 7с.о= 1,6-0,7-5=5,6 кА, по условию (71) 7</w:t>
      </w:r>
      <w:r>
        <w:rPr>
          <w:color w:val="000000"/>
          <w:spacing w:val="0"/>
          <w:w w:val="100"/>
          <w:position w:val="0"/>
          <w:vertAlign w:val="subscript"/>
        </w:rPr>
        <w:t>с</w:t>
      </w:r>
      <w:r>
        <w:rPr>
          <w:color w:val="000000"/>
          <w:spacing w:val="0"/>
          <w:w w:val="100"/>
          <w:position w:val="0"/>
        </w:rPr>
        <w:t>.о=1,5х Х2,5=3,75 кА. Принимаем минимальную уставку по шкале, равную 3 /</w:t>
      </w:r>
      <w:r>
        <w:rPr>
          <w:color w:val="000000"/>
          <w:spacing w:val="0"/>
          <w:w w:val="100"/>
          <w:position w:val="0"/>
          <w:vertAlign w:val="subscript"/>
        </w:rPr>
        <w:t>а</w:t>
      </w:r>
      <w:r>
        <w:rPr>
          <w:color w:val="000000"/>
          <w:spacing w:val="0"/>
          <w:w w:val="100"/>
          <w:position w:val="0"/>
        </w:rPr>
        <w:t>.мтз=3-2,5=7,5 кА. Условие селективности с защитами отходя</w:t>
        <w:softHyphen/>
        <w:t>щих линий (73) для секционного автомата не рассматриваем, учиты вая, что в сравнительно редком режиме работы с включенным сек</w:t>
        <w:softHyphen/>
        <w:t>ционным выключателем важнее обеспечить селективность с защитой трансформатора. Для этого ток срабатывания защиты трансформа</w:t>
        <w:softHyphen/>
        <w:t>тора по условию согласования с отсечкой секционного выключателя придется несколько увеличить, приняв его равным 8—9 кА, что до</w:t>
        <w:softHyphen/>
        <w:t>пустимо по условию чувствительности.</w:t>
      </w:r>
    </w:p>
    <w:p>
      <w:pPr>
        <w:pStyle w:val="Style7"/>
        <w:keepNext w:val="0"/>
        <w:keepLines w:val="0"/>
        <w:widowControl w:val="0"/>
        <w:shd w:val="clear" w:color="auto" w:fill="auto"/>
        <w:bidi w:val="0"/>
        <w:spacing w:before="0" w:after="60" w:line="206" w:lineRule="auto"/>
        <w:ind w:left="0" w:right="0" w:firstLine="360"/>
        <w:jc w:val="both"/>
      </w:pPr>
      <w:r>
        <w:rPr>
          <w:color w:val="000000"/>
          <w:spacing w:val="0"/>
          <w:w w:val="100"/>
          <w:position w:val="0"/>
        </w:rPr>
        <w:t>Время срабатывания селективной отсечки выключателей по ус</w:t>
        <w:softHyphen/>
        <w:t>ловию (74) принимаем: секционного — 0,45; вводного — 0,7 с. Время срабатывания максимальной токовой защиты трансформатора — 1 с. Характеристики защит показаны на рис. 18.</w:t>
      </w:r>
    </w:p>
    <w:p>
      <w:pPr>
        <w:pStyle w:val="Style9"/>
        <w:keepNext w:val="0"/>
        <w:keepLines w:val="0"/>
        <w:widowControl w:val="0"/>
        <w:shd w:val="clear" w:color="auto" w:fill="auto"/>
        <w:bidi w:val="0"/>
        <w:spacing w:before="0" w:after="60" w:line="202" w:lineRule="auto"/>
        <w:ind w:left="0" w:right="0" w:firstLine="360"/>
        <w:jc w:val="both"/>
        <w:sectPr>
          <w:headerReference w:type="default" r:id="rId194"/>
          <w:footerReference w:type="default" r:id="rId195"/>
          <w:headerReference w:type="even" r:id="rId196"/>
          <w:footerReference w:type="even" r:id="rId197"/>
          <w:headerReference w:type="first" r:id="rId198"/>
          <w:footerReference w:type="first" r:id="rId199"/>
          <w:footnotePr>
            <w:pos w:val="pageBottom"/>
            <w:numFmt w:val="chicago"/>
            <w:numRestart w:val="continuous"/>
            <w15:footnoteColumns w:val="1"/>
          </w:footnotePr>
          <w:pgSz w:w="7001" w:h="11278"/>
          <w:pgMar w:top="2" w:right="77" w:bottom="712" w:left="77" w:header="0" w:footer="3" w:gutter="339"/>
          <w:pgNumType w:start="111"/>
          <w:cols w:space="720"/>
          <w:noEndnote/>
          <w:titlePg/>
          <w:rtlGutter/>
          <w:docGrid w:linePitch="360"/>
        </w:sectPr>
      </w:pPr>
      <w:r>
        <w:rPr>
          <w:i/>
          <w:iCs/>
          <w:color w:val="000000"/>
          <w:spacing w:val="0"/>
          <w:w w:val="100"/>
          <w:position w:val="0"/>
        </w:rPr>
        <w:t>Особенности защиты КТП с вводными выключателя</w:t>
        <w:softHyphen/>
        <w:t>ми серии ВА.</w:t>
      </w:r>
      <w:r>
        <w:rPr>
          <w:color w:val="000000"/>
          <w:spacing w:val="0"/>
          <w:w w:val="100"/>
          <w:position w:val="0"/>
        </w:rPr>
        <w:t xml:space="preserve"> Защитные характеристики этих выключа</w:t>
        <w:softHyphen/>
        <w:t xml:space="preserve">телей значительно лучше, чем выключателей </w:t>
      </w:r>
      <w:r>
        <w:rPr>
          <w:color w:val="000000"/>
          <w:spacing w:val="0"/>
          <w:w w:val="100"/>
          <w:position w:val="0"/>
        </w:rPr>
        <w:t xml:space="preserve">ABAI </w:t>
      </w:r>
      <w:r>
        <w:rPr>
          <w:color w:val="000000"/>
          <w:spacing w:val="0"/>
          <w:w w:val="100"/>
          <w:position w:val="0"/>
        </w:rPr>
        <w:t>и «Электрон», поэтому выбор уставок не вызывает затруд</w:t>
        <w:softHyphen/>
        <w:t>нений. К недостаткам относятся разбросы тока срабаты</w:t>
        <w:softHyphen/>
        <w:t>вания и отсутствие регулировки тока срабатывания встроенной защиты от однофазных к. з. (см. § 7).</w:t>
      </w:r>
    </w:p>
    <w:p>
      <w:pPr>
        <w:pStyle w:val="Style20"/>
        <w:keepNext/>
        <w:keepLines/>
        <w:widowControl w:val="0"/>
        <w:numPr>
          <w:ilvl w:val="0"/>
          <w:numId w:val="13"/>
        </w:numPr>
        <w:shd w:val="clear" w:color="auto" w:fill="auto"/>
        <w:tabs>
          <w:tab w:pos="379" w:val="left"/>
        </w:tabs>
        <w:bidi w:val="0"/>
        <w:spacing w:before="0" w:after="180" w:line="240" w:lineRule="auto"/>
        <w:ind w:left="0" w:right="0" w:firstLine="0"/>
        <w:jc w:val="both"/>
      </w:pPr>
      <w:bookmarkStart w:id="56" w:name="bookmark56"/>
      <w:bookmarkStart w:id="57" w:name="bookmark57"/>
      <w:bookmarkStart w:id="58" w:name="bookmark58"/>
      <w:bookmarkStart w:id="59" w:name="bookmark59"/>
      <w:bookmarkEnd w:id="58"/>
      <w:r>
        <w:rPr>
          <w:color w:val="000000"/>
          <w:spacing w:val="0"/>
          <w:w w:val="100"/>
          <w:position w:val="0"/>
        </w:rPr>
        <w:t>ВЫНОСНАЯ РЕЛЕЙНАЯ ЗАЩИТА ЭЛЕКТРОДВИГАТЕЛЕЙ, ЩИТОВ И СБОРОК</w:t>
      </w:r>
      <w:bookmarkEnd w:id="56"/>
      <w:bookmarkEnd w:id="57"/>
      <w:bookmarkEnd w:id="59"/>
    </w:p>
    <w:p>
      <w:pPr>
        <w:pStyle w:val="Style9"/>
        <w:keepNext w:val="0"/>
        <w:keepLines w:val="0"/>
        <w:widowControl w:val="0"/>
        <w:shd w:val="clear" w:color="auto" w:fill="auto"/>
        <w:bidi w:val="0"/>
        <w:spacing w:before="0" w:after="0" w:line="206" w:lineRule="auto"/>
        <w:ind w:left="0" w:right="0" w:firstLine="320"/>
        <w:jc w:val="both"/>
      </w:pPr>
      <w:r>
        <w:rPr>
          <w:i/>
          <w:iCs/>
          <w:color w:val="000000"/>
          <w:spacing w:val="0"/>
          <w:w w:val="100"/>
          <w:position w:val="0"/>
        </w:rPr>
        <w:t>Защита электродвигателей от всех видов к. з. и пе</w:t>
        <w:softHyphen/>
        <w:t>регрузки</w:t>
      </w:r>
      <w:r>
        <w:rPr>
          <w:color w:val="000000"/>
          <w:spacing w:val="0"/>
          <w:w w:val="100"/>
          <w:position w:val="0"/>
        </w:rPr>
        <w:t xml:space="preserve"> (рис. 19). Применяется, если встроенные в ав</w:t>
        <w:softHyphen/>
        <w:t>томатический выключатель защиты недостаточно чувст</w:t>
        <w:softHyphen/>
        <w:t xml:space="preserve">вительны. Токовая отсечка от междуфазных к. з. (реле </w:t>
      </w:r>
      <w:r>
        <w:rPr>
          <w:i/>
          <w:iCs/>
          <w:color w:val="000000"/>
          <w:spacing w:val="0"/>
          <w:w w:val="100"/>
          <w:position w:val="0"/>
        </w:rPr>
        <w:t xml:space="preserve">KAI, </w:t>
      </w:r>
      <w:r>
        <w:rPr>
          <w:i/>
          <w:iCs/>
          <w:color w:val="000000"/>
          <w:spacing w:val="0"/>
          <w:w w:val="100"/>
          <w:position w:val="0"/>
        </w:rPr>
        <w:t>КАЗ)</w:t>
      </w:r>
      <w:r>
        <w:rPr>
          <w:color w:val="000000"/>
          <w:spacing w:val="0"/>
          <w:w w:val="100"/>
          <w:position w:val="0"/>
        </w:rPr>
        <w:t xml:space="preserve"> п защита от однофазных к.з. (реле </w:t>
      </w:r>
      <w:r>
        <w:rPr>
          <w:i/>
          <w:iCs/>
          <w:color w:val="000000"/>
          <w:spacing w:val="0"/>
          <w:w w:val="100"/>
          <w:position w:val="0"/>
        </w:rPr>
        <w:t xml:space="preserve">КА4) </w:t>
      </w:r>
      <w:r>
        <w:rPr>
          <w:color w:val="000000"/>
          <w:spacing w:val="0"/>
          <w:w w:val="100"/>
          <w:position w:val="0"/>
        </w:rPr>
        <w:t xml:space="preserve">действуют на отключение выключателя </w:t>
      </w:r>
      <w:r>
        <w:rPr>
          <w:i/>
          <w:iCs/>
          <w:color w:val="000000"/>
          <w:spacing w:val="0"/>
          <w:w w:val="100"/>
          <w:position w:val="0"/>
        </w:rPr>
        <w:t>Q</w:t>
      </w:r>
      <w:r>
        <w:rPr>
          <w:color w:val="000000"/>
          <w:spacing w:val="0"/>
          <w:w w:val="100"/>
          <w:position w:val="0"/>
        </w:rPr>
        <w:t xml:space="preserve"> </w:t>
      </w:r>
      <w:r>
        <w:rPr>
          <w:color w:val="000000"/>
          <w:spacing w:val="0"/>
          <w:w w:val="100"/>
          <w:position w:val="0"/>
        </w:rPr>
        <w:t xml:space="preserve">(независимый расцепитель </w:t>
      </w:r>
      <w:r>
        <w:rPr>
          <w:i/>
          <w:iCs/>
          <w:color w:val="000000"/>
          <w:spacing w:val="0"/>
          <w:w w:val="100"/>
          <w:position w:val="0"/>
        </w:rPr>
        <w:t>YAT)</w:t>
      </w:r>
      <w:r>
        <w:rPr>
          <w:color w:val="000000"/>
          <w:spacing w:val="0"/>
          <w:w w:val="100"/>
          <w:position w:val="0"/>
        </w:rPr>
        <w:t xml:space="preserve"> </w:t>
      </w:r>
      <w:r>
        <w:rPr>
          <w:color w:val="000000"/>
          <w:spacing w:val="0"/>
          <w:w w:val="100"/>
          <w:position w:val="0"/>
        </w:rPr>
        <w:t xml:space="preserve">без выдержки времени. Реле </w:t>
      </w:r>
      <w:r>
        <w:rPr>
          <w:i/>
          <w:iCs/>
          <w:color w:val="000000"/>
          <w:spacing w:val="0"/>
          <w:w w:val="100"/>
          <w:position w:val="0"/>
        </w:rPr>
        <w:t xml:space="preserve">КА4 </w:t>
      </w:r>
      <w:r>
        <w:rPr>
          <w:color w:val="000000"/>
          <w:spacing w:val="0"/>
          <w:w w:val="100"/>
          <w:position w:val="0"/>
        </w:rPr>
        <w:t>включено на фильтр токов нулевой последовательности (в нулевой провод трех трансформаторов тока) и по</w:t>
        <w:softHyphen/>
        <w:t>этому реагирует только на ток замыкания на землю. За</w:t>
        <w:softHyphen/>
        <w:t xml:space="preserve">щита от перегрузки (реле </w:t>
      </w:r>
      <w:r>
        <w:rPr>
          <w:i/>
          <w:iCs/>
          <w:color w:val="000000"/>
          <w:spacing w:val="0"/>
          <w:w w:val="100"/>
          <w:position w:val="0"/>
        </w:rPr>
        <w:t>КА2)</w:t>
      </w:r>
      <w:r>
        <w:rPr>
          <w:color w:val="000000"/>
          <w:spacing w:val="0"/>
          <w:w w:val="100"/>
          <w:position w:val="0"/>
        </w:rPr>
        <w:t xml:space="preserve"> действует с выдержкой времени на отключение или на сигнал (в последнем случае контакт КТ</w:t>
      </w:r>
      <w:r>
        <w:rPr>
          <w:color w:val="000000"/>
          <w:spacing w:val="0"/>
          <w:w w:val="100"/>
          <w:position w:val="0"/>
          <w:vertAlign w:val="superscript"/>
        </w:rPr>
        <w:t>1</w:t>
      </w:r>
      <w:r>
        <w:rPr>
          <w:color w:val="000000"/>
          <w:spacing w:val="0"/>
          <w:w w:val="100"/>
          <w:position w:val="0"/>
        </w:rPr>
        <w:t xml:space="preserve"> включается в цепь сигнализации). Шинки переменного оперативного тока питаются от трех независимых источников, при их отсутствии при</w:t>
        <w:softHyphen/>
        <w:t>меняется постоянный оперативный ток от аккумулятор</w:t>
        <w:softHyphen/>
        <w:t>ной батареи.</w:t>
      </w:r>
    </w:p>
    <w:p>
      <w:pPr>
        <w:pStyle w:val="Style9"/>
        <w:keepNext w:val="0"/>
        <w:keepLines w:val="0"/>
        <w:widowControl w:val="0"/>
        <w:shd w:val="clear" w:color="auto" w:fill="auto"/>
        <w:tabs>
          <w:tab w:pos="3144" w:val="left"/>
        </w:tabs>
        <w:bidi w:val="0"/>
        <w:spacing w:before="0" w:after="0" w:line="206" w:lineRule="auto"/>
        <w:ind w:left="0" w:right="0" w:firstLine="320"/>
        <w:jc w:val="both"/>
      </w:pPr>
      <w:r>
        <w:rPr>
          <w:color w:val="000000"/>
          <w:spacing w:val="0"/>
          <w:w w:val="100"/>
          <w:position w:val="0"/>
        </w:rPr>
        <w:t xml:space="preserve">Ток срабатывания токовой отсечки определяется по выражению (51), в котором принимается </w:t>
      </w:r>
      <w:r>
        <w:rPr>
          <w:i/>
          <w:iCs/>
          <w:color w:val="000000"/>
          <w:spacing w:val="0"/>
          <w:w w:val="100"/>
          <w:position w:val="0"/>
        </w:rPr>
        <w:t>k</w:t>
      </w:r>
      <w:r>
        <w:rPr>
          <w:i/>
          <w:iCs/>
          <w:color w:val="000000"/>
          <w:spacing w:val="0"/>
          <w:w w:val="100"/>
          <w:position w:val="0"/>
          <w:vertAlign w:val="subscript"/>
        </w:rPr>
        <w:t>H</w:t>
      </w:r>
      <w:r>
        <w:rPr>
          <w:i/>
          <w:iCs/>
          <w:color w:val="000000"/>
          <w:spacing w:val="0"/>
          <w:w w:val="100"/>
          <w:position w:val="0"/>
        </w:rPr>
        <w:t>=</w:t>
      </w:r>
      <w:r>
        <w:rPr>
          <w:color w:val="000000"/>
          <w:spacing w:val="0"/>
          <w:w w:val="100"/>
          <w:position w:val="0"/>
        </w:rPr>
        <w:t xml:space="preserve"> </w:t>
      </w:r>
      <w:r>
        <w:rPr>
          <w:color w:val="000000"/>
          <w:spacing w:val="0"/>
          <w:w w:val="100"/>
          <w:position w:val="0"/>
        </w:rPr>
        <w:t>1,4-?-1,5. Коэффициент чувствительности при двухфазном метал</w:t>
        <w:softHyphen/>
        <w:t>лическом к. з. на зажимах электродвигателя должен быть не менее 1,5, допускается его снижение до 1,2 при к. з. через переходные сопротивления: = 0,867 /к</w:t>
      </w:r>
      <w:r>
        <w:rPr>
          <w:color w:val="000000"/>
          <w:spacing w:val="0"/>
          <w:w w:val="100"/>
          <w:position w:val="0"/>
          <w:vertAlign w:val="superscript"/>
        </w:rPr>
        <w:t>3)</w:t>
      </w:r>
      <w:r>
        <w:rPr>
          <w:color w:val="000000"/>
          <w:spacing w:val="0"/>
          <w:w w:val="100"/>
          <w:position w:val="0"/>
          <w:vertAlign w:val="subscript"/>
        </w:rPr>
        <w:t>М1Ш</w:t>
      </w:r>
      <w:r>
        <w:rPr>
          <w:color w:val="000000"/>
          <w:spacing w:val="0"/>
          <w:w w:val="100"/>
          <w:position w:val="0"/>
        </w:rPr>
        <w:t>//с.о, т. е. больше пли равно 1,5;</w:t>
        <w:tab/>
        <w:t>= 0,867</w:t>
      </w:r>
      <w:r>
        <w:rPr>
          <w:b/>
          <w:bCs/>
          <w:smallCaps/>
          <w:color w:val="000000"/>
          <w:spacing w:val="0"/>
          <w:w w:val="100"/>
          <w:position w:val="0"/>
        </w:rPr>
        <w:t>/</w:t>
      </w:r>
      <w:r>
        <w:rPr>
          <w:b/>
          <w:bCs/>
          <w:smallCaps/>
          <w:color w:val="000000"/>
          <w:spacing w:val="0"/>
          <w:w w:val="100"/>
          <w:position w:val="0"/>
          <w:vertAlign w:val="superscript"/>
        </w:rPr>
        <w:t>(</w:t>
      </w:r>
      <w:r>
        <w:rPr>
          <w:b/>
          <w:bCs/>
          <w:smallCaps/>
          <w:color w:val="000000"/>
          <w:spacing w:val="0"/>
          <w:w w:val="100"/>
          <w:position w:val="0"/>
          <w:vertAlign w:val="subscript"/>
        </w:rPr>
        <w:t>k</w:t>
      </w:r>
      <w:r>
        <w:rPr>
          <w:b/>
          <w:bCs/>
          <w:smallCaps/>
          <w:color w:val="000000"/>
          <w:spacing w:val="0"/>
          <w:w w:val="100"/>
          <w:position w:val="0"/>
        </w:rPr>
        <w:t>r//</w:t>
      </w:r>
      <w:r>
        <w:rPr>
          <w:b/>
          <w:bCs/>
          <w:smallCaps/>
          <w:color w:val="000000"/>
          <w:spacing w:val="0"/>
          <w:w w:val="100"/>
          <w:position w:val="0"/>
          <w:vertAlign w:val="subscript"/>
        </w:rPr>
        <w:t>c</w:t>
      </w:r>
      <w:r>
        <w:rPr>
          <w:b/>
          <w:bCs/>
          <w:smallCaps/>
          <w:color w:val="000000"/>
          <w:spacing w:val="0"/>
          <w:w w:val="100"/>
          <w:position w:val="0"/>
        </w:rPr>
        <w:t xml:space="preserve">.o, </w:t>
      </w:r>
      <w:r>
        <w:rPr>
          <w:b/>
          <w:bCs/>
          <w:smallCaps/>
          <w:color w:val="000000"/>
          <w:spacing w:val="0"/>
          <w:w w:val="100"/>
          <w:position w:val="0"/>
        </w:rPr>
        <w:t>т.</w:t>
      </w:r>
      <w:r>
        <w:rPr>
          <w:color w:val="000000"/>
          <w:spacing w:val="0"/>
          <w:w w:val="100"/>
          <w:position w:val="0"/>
        </w:rPr>
        <w:t xml:space="preserve"> е. боль</w:t>
        <w:softHyphen/>
      </w:r>
    </w:p>
    <w:p>
      <w:pPr>
        <w:pStyle w:val="Style9"/>
        <w:keepNext w:val="0"/>
        <w:keepLines w:val="0"/>
        <w:widowControl w:val="0"/>
        <w:shd w:val="clear" w:color="auto" w:fill="auto"/>
        <w:bidi w:val="0"/>
        <w:spacing w:before="0" w:after="0" w:line="206" w:lineRule="auto"/>
        <w:ind w:left="0" w:right="0" w:firstLine="0"/>
        <w:jc w:val="both"/>
      </w:pPr>
      <w:r>
        <w:rPr>
          <w:color w:val="000000"/>
          <w:spacing w:val="0"/>
          <w:w w:val="100"/>
          <w:position w:val="0"/>
        </w:rPr>
        <w:t>ше или равно 1,2.</w:t>
      </w:r>
    </w:p>
    <w:p>
      <w:pPr>
        <w:pStyle w:val="Style9"/>
        <w:keepNext w:val="0"/>
        <w:keepLines w:val="0"/>
        <w:widowControl w:val="0"/>
        <w:shd w:val="clear" w:color="auto" w:fill="auto"/>
        <w:tabs>
          <w:tab w:pos="5429" w:val="left"/>
        </w:tabs>
        <w:bidi w:val="0"/>
        <w:spacing w:before="0" w:after="80" w:line="206" w:lineRule="auto"/>
        <w:ind w:left="0" w:right="0" w:firstLine="320"/>
        <w:jc w:val="both"/>
      </w:pPr>
      <w:r>
        <w:rPr>
          <w:color w:val="000000"/>
          <w:spacing w:val="0"/>
          <w:w w:val="100"/>
          <w:position w:val="0"/>
        </w:rPr>
        <w:t>Ток срабатывания защиты от однофазных к. з. вы</w:t>
        <w:softHyphen/>
        <w:t>бирается из условия отстройки от тока небаланса фильт</w:t>
        <w:softHyphen/>
        <w:t>ра токов нулевой последовательности, возникающего вследствие неодинаковых характеристик трансформа</w:t>
        <w:softHyphen/>
        <w:t>торов тока, возможной несимметрии напряжений и токов фаз [17]. С учетом увеличения тока небаланса при пус</w:t>
        <w:softHyphen/>
        <w:t>ке электродвигателя ток срабатывания защиты прини</w:t>
        <w:softHyphen/>
        <w:t>мается равным (0,5—1,0)/н дв- Поскольку эта защита по принципу действия не требует отстройки от пускового тока электродвигателя, то выигрыш в чувствительности Но сравнению с токовой отсечкой получается весьма су</w:t>
        <w:softHyphen/>
        <w:t>щественным. Коэффициент чувствительности при одно</w:t>
        <w:softHyphen/>
        <w:t>фазном к. з. через переходные сопротивления на зажи</w:t>
        <w:softHyphen/>
        <w:t>мах электродвигателя должен быть не менее 1,5:</w:t>
        <w:tab/>
        <w:t>=</w:t>
      </w:r>
    </w:p>
    <w:p>
      <w:pPr>
        <w:pStyle w:val="Style9"/>
        <w:keepNext w:val="0"/>
        <w:keepLines w:val="0"/>
        <w:widowControl w:val="0"/>
        <w:shd w:val="clear" w:color="auto" w:fill="auto"/>
        <w:bidi w:val="0"/>
        <w:spacing w:before="0" w:after="80" w:line="283" w:lineRule="auto"/>
        <w:ind w:left="0" w:right="0" w:firstLine="0"/>
        <w:jc w:val="both"/>
      </w:pPr>
      <w:r>
        <w:rPr>
          <w:i/>
          <w:iCs/>
          <w:smallCaps/>
          <w:color w:val="000000"/>
          <w:spacing w:val="0"/>
          <w:w w:val="100"/>
          <w:position w:val="0"/>
          <w:sz w:val="16"/>
          <w:szCs w:val="16"/>
        </w:rPr>
        <w:t>^IkrHc.3,</w:t>
      </w:r>
      <w:r>
        <w:rPr>
          <w:color w:val="000000"/>
          <w:spacing w:val="0"/>
          <w:w w:val="100"/>
          <w:position w:val="0"/>
        </w:rPr>
        <w:t xml:space="preserve"> </w:t>
      </w:r>
      <w:r>
        <w:rPr>
          <w:color w:val="000000"/>
          <w:spacing w:val="0"/>
          <w:w w:val="100"/>
          <w:position w:val="0"/>
        </w:rPr>
        <w:t>т. е. больше или равно 1,5.</w:t>
      </w:r>
      <w:r>
        <w:br w:type="page"/>
      </w:r>
    </w:p>
    <w:p>
      <w:pPr>
        <w:widowControl w:val="0"/>
        <w:spacing w:line="1" w:lineRule="exact"/>
      </w:pPr>
      <w:r>
        <w:drawing>
          <wp:anchor distT="0" distB="313690" distL="289560" distR="1987550" simplePos="0" relativeHeight="125829477" behindDoc="0" locked="0" layoutInCell="1" allowOverlap="1">
            <wp:simplePos x="0" y="0"/>
            <wp:positionH relativeFrom="margin">
              <wp:posOffset>556260</wp:posOffset>
            </wp:positionH>
            <wp:positionV relativeFrom="paragraph">
              <wp:posOffset>0</wp:posOffset>
            </wp:positionV>
            <wp:extent cx="1292225" cy="1779905"/>
            <wp:wrapTopAndBottom/>
            <wp:docPr id="344" name="Shape 344"/>
            <a:graphic xmlns:a="http://schemas.openxmlformats.org/drawingml/2006/main">
              <a:graphicData uri="http://schemas.openxmlformats.org/drawingml/2006/picture">
                <pic:pic xmlns:pic="http://schemas.openxmlformats.org/drawingml/2006/picture">
                  <pic:nvPicPr>
                    <pic:cNvPr id="345" name="Picture box 345"/>
                    <pic:cNvPicPr/>
                  </pic:nvPicPr>
                  <pic:blipFill>
                    <a:blip r:embed="rId200"/>
                    <a:stretch/>
                  </pic:blipFill>
                  <pic:spPr>
                    <a:xfrm>
                      <a:ext cx="1292225" cy="1779905"/>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margin">
                  <wp:posOffset>266700</wp:posOffset>
                </wp:positionH>
                <wp:positionV relativeFrom="paragraph">
                  <wp:posOffset>1856105</wp:posOffset>
                </wp:positionV>
                <wp:extent cx="3569335" cy="234950"/>
                <wp:wrapNone/>
                <wp:docPr id="346" name="Shape 346"/>
                <a:graphic xmlns:a="http://schemas.openxmlformats.org/drawingml/2006/main">
                  <a:graphicData uri="http://schemas.microsoft.com/office/word/2010/wordprocessingShape">
                    <wps:wsp>
                      <wps:cNvSpPr txBox="1"/>
                      <wps:spPr>
                        <a:xfrm>
                          <a:ext cx="3569335" cy="234950"/>
                        </a:xfrm>
                        <a:prstGeom prst="rect"/>
                        <a:noFill/>
                      </wps:spPr>
                      <wps:txbx>
                        <w:txbxContent>
                          <w:p>
                            <w:pPr>
                              <w:pStyle w:val="Style4"/>
                              <w:keepNext w:val="0"/>
                              <w:keepLines w:val="0"/>
                              <w:widowControl w:val="0"/>
                              <w:shd w:val="clear" w:color="auto" w:fill="auto"/>
                              <w:bidi w:val="0"/>
                              <w:spacing w:before="0" w:after="0" w:line="214" w:lineRule="auto"/>
                              <w:ind w:left="0" w:right="0" w:firstLine="0"/>
                              <w:jc w:val="center"/>
                            </w:pPr>
                            <w:r>
                              <w:rPr>
                                <w:color w:val="000000"/>
                                <w:spacing w:val="0"/>
                                <w:w w:val="100"/>
                                <w:position w:val="0"/>
                              </w:rPr>
                              <w:t>Рис. 19. Релейная защита электродвигателя от междуфазных и од</w:t>
                              <w:softHyphen/>
                              <w:t>нофазных к. з. и перегрузки</w:t>
                            </w:r>
                          </w:p>
                        </w:txbxContent>
                      </wps:txbx>
                      <wps:bodyPr lIns="0" tIns="0" rIns="0" bIns="0">
                        <a:noAutoFit/>
                      </wps:bodyPr>
                    </wps:wsp>
                  </a:graphicData>
                </a:graphic>
              </wp:anchor>
            </w:drawing>
          </mc:Choice>
          <mc:Fallback>
            <w:pict>
              <v:shape id="_x0000_s1372" type="#_x0000_t202" style="position:absolute;margin-left:21.pt;margin-top:146.15000000000001pt;width:281.05000000000001pt;height:18.5pt;z-index:251657737;mso-wrap-distance-left:0;mso-wrap-distance-right:0;mso-position-horizontal-relative:margin" filled="f" stroked="f">
                <v:textbox inset="0,0,0,0">
                  <w:txbxContent>
                    <w:p>
                      <w:pPr>
                        <w:pStyle w:val="Style4"/>
                        <w:keepNext w:val="0"/>
                        <w:keepLines w:val="0"/>
                        <w:widowControl w:val="0"/>
                        <w:shd w:val="clear" w:color="auto" w:fill="auto"/>
                        <w:bidi w:val="0"/>
                        <w:spacing w:before="0" w:after="0" w:line="214" w:lineRule="auto"/>
                        <w:ind w:left="0" w:right="0" w:firstLine="0"/>
                        <w:jc w:val="center"/>
                      </w:pPr>
                      <w:r>
                        <w:rPr>
                          <w:color w:val="000000"/>
                          <w:spacing w:val="0"/>
                          <w:w w:val="100"/>
                          <w:position w:val="0"/>
                        </w:rPr>
                        <w:t>Рис. 19. Релейная защита электродвигателя от междуфазных и од</w:t>
                        <w:softHyphen/>
                        <w:t>нофазных к. з. и перегрузки</w:t>
                      </w:r>
                    </w:p>
                  </w:txbxContent>
                </v:textbox>
                <w10:wrap anchorx="margin"/>
              </v:shape>
            </w:pict>
          </mc:Fallback>
        </mc:AlternateContent>
      </w:r>
      <w:r>
        <w:drawing>
          <wp:anchor distT="0" distB="941705" distL="0" distR="0" simplePos="0" relativeHeight="125829478" behindDoc="0" locked="0" layoutInCell="1" allowOverlap="1">
            <wp:simplePos x="0" y="0"/>
            <wp:positionH relativeFrom="margin">
              <wp:posOffset>2012950</wp:posOffset>
            </wp:positionH>
            <wp:positionV relativeFrom="paragraph">
              <wp:posOffset>0</wp:posOffset>
            </wp:positionV>
            <wp:extent cx="1517650" cy="1151890"/>
            <wp:wrapTopAndBottom/>
            <wp:docPr id="348" name="Shape 348"/>
            <a:graphic xmlns:a="http://schemas.openxmlformats.org/drawingml/2006/main">
              <a:graphicData uri="http://schemas.openxmlformats.org/drawingml/2006/picture">
                <pic:pic xmlns:pic="http://schemas.openxmlformats.org/drawingml/2006/picture">
                  <pic:nvPicPr>
                    <pic:cNvPr id="349" name="Picture box 349"/>
                    <pic:cNvPicPr/>
                  </pic:nvPicPr>
                  <pic:blipFill>
                    <a:blip r:embed="rId202"/>
                    <a:stretch/>
                  </pic:blipFill>
                  <pic:spPr>
                    <a:xfrm>
                      <a:ext cx="1517650" cy="1151890"/>
                    </a:xfrm>
                    <a:prstGeom prst="rect"/>
                  </pic:spPr>
                </pic:pic>
              </a:graphicData>
            </a:graphic>
          </wp:anchor>
        </w:drawing>
      </w:r>
      <w:r>
        <w:drawing>
          <wp:anchor distT="1313815" distB="448310" distL="0" distR="701040" simplePos="0" relativeHeight="125829479" behindDoc="0" locked="0" layoutInCell="1" allowOverlap="1">
            <wp:simplePos x="0" y="0"/>
            <wp:positionH relativeFrom="margin">
              <wp:posOffset>2205355</wp:posOffset>
            </wp:positionH>
            <wp:positionV relativeFrom="paragraph">
              <wp:posOffset>1313815</wp:posOffset>
            </wp:positionV>
            <wp:extent cx="506095" cy="328930"/>
            <wp:wrapTopAndBottom/>
            <wp:docPr id="350" name="Shape 350"/>
            <a:graphic xmlns:a="http://schemas.openxmlformats.org/drawingml/2006/main">
              <a:graphicData uri="http://schemas.openxmlformats.org/drawingml/2006/picture">
                <pic:pic xmlns:pic="http://schemas.openxmlformats.org/drawingml/2006/picture">
                  <pic:nvPicPr>
                    <pic:cNvPr id="351" name="Picture box 351"/>
                    <pic:cNvPicPr/>
                  </pic:nvPicPr>
                  <pic:blipFill>
                    <a:blip r:embed="rId204"/>
                    <a:stretch/>
                  </pic:blipFill>
                  <pic:spPr>
                    <a:xfrm>
                      <a:ext cx="506095" cy="328930"/>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margin">
                  <wp:posOffset>2714625</wp:posOffset>
                </wp:positionH>
                <wp:positionV relativeFrom="paragraph">
                  <wp:posOffset>1371600</wp:posOffset>
                </wp:positionV>
                <wp:extent cx="697865" cy="252730"/>
                <wp:wrapNone/>
                <wp:docPr id="352" name="Shape 352"/>
                <a:graphic xmlns:a="http://schemas.openxmlformats.org/drawingml/2006/main">
                  <a:graphicData uri="http://schemas.microsoft.com/office/word/2010/wordprocessingShape">
                    <wps:wsp>
                      <wps:cNvSpPr txBox="1"/>
                      <wps:spPr>
                        <a:xfrm>
                          <a:ext cx="697865" cy="252730"/>
                        </a:xfrm>
                        <a:prstGeom prst="rect"/>
                        <a:noFill/>
                      </wps:spPr>
                      <wps:txbx>
                        <w:txbxContent>
                          <w:p>
                            <w:pPr>
                              <w:pStyle w:val="Style4"/>
                              <w:keepNext w:val="0"/>
                              <w:keepLines w:val="0"/>
                              <w:widowControl w:val="0"/>
                              <w:shd w:val="clear" w:color="auto" w:fill="auto"/>
                              <w:bidi w:val="0"/>
                              <w:spacing w:before="0" w:after="0" w:line="168" w:lineRule="auto"/>
                              <w:ind w:left="0" w:right="0" w:firstLine="160"/>
                              <w:jc w:val="left"/>
                              <w:rPr>
                                <w:sz w:val="22"/>
                                <w:szCs w:val="22"/>
                              </w:rPr>
                            </w:pPr>
                            <w:r>
                              <w:rPr>
                                <w:i/>
                                <w:iCs/>
                                <w:color w:val="000000"/>
                                <w:spacing w:val="0"/>
                                <w:w w:val="100"/>
                                <w:position w:val="0"/>
                                <w:sz w:val="22"/>
                                <w:szCs w:val="22"/>
                              </w:rPr>
                              <w:t>В схему сигнализации</w:t>
                            </w:r>
                          </w:p>
                        </w:txbxContent>
                      </wps:txbx>
                      <wps:bodyPr lIns="0" tIns="0" rIns="0" bIns="0">
                        <a:noAutoFit/>
                      </wps:bodyPr>
                    </wps:wsp>
                  </a:graphicData>
                </a:graphic>
              </wp:anchor>
            </w:drawing>
          </mc:Choice>
          <mc:Fallback>
            <w:pict>
              <v:shape id="_x0000_s1378" type="#_x0000_t202" style="position:absolute;margin-left:213.75pt;margin-top:108.pt;width:54.950000000000003pt;height:19.900000000000002pt;z-index:251657739;mso-wrap-distance-left:0;mso-wrap-distance-right:0;mso-position-horizontal-relative:margin" filled="f" stroked="f">
                <v:textbox inset="0,0,0,0">
                  <w:txbxContent>
                    <w:p>
                      <w:pPr>
                        <w:pStyle w:val="Style4"/>
                        <w:keepNext w:val="0"/>
                        <w:keepLines w:val="0"/>
                        <w:widowControl w:val="0"/>
                        <w:shd w:val="clear" w:color="auto" w:fill="auto"/>
                        <w:bidi w:val="0"/>
                        <w:spacing w:before="0" w:after="0" w:line="168" w:lineRule="auto"/>
                        <w:ind w:left="0" w:right="0" w:firstLine="160"/>
                        <w:jc w:val="left"/>
                        <w:rPr>
                          <w:sz w:val="22"/>
                          <w:szCs w:val="22"/>
                        </w:rPr>
                      </w:pPr>
                      <w:r>
                        <w:rPr>
                          <w:i/>
                          <w:iCs/>
                          <w:color w:val="000000"/>
                          <w:spacing w:val="0"/>
                          <w:w w:val="100"/>
                          <w:position w:val="0"/>
                          <w:sz w:val="22"/>
                          <w:szCs w:val="22"/>
                        </w:rPr>
                        <w:t>В схему сигнализации</w:t>
                      </w:r>
                    </w:p>
                  </w:txbxContent>
                </v:textbox>
                <w10:wrap anchorx="margin"/>
              </v:shape>
            </w:pict>
          </mc:Fallback>
        </mc:AlternateContent>
      </w:r>
    </w:p>
    <w:p>
      <w:pPr>
        <w:pStyle w:val="Style28"/>
        <w:keepNext w:val="0"/>
        <w:keepLines w:val="0"/>
        <w:widowControl w:val="0"/>
        <w:shd w:val="clear" w:color="auto" w:fill="auto"/>
        <w:bidi w:val="0"/>
        <w:spacing w:before="0" w:after="360" w:line="194" w:lineRule="auto"/>
        <w:ind w:left="760" w:right="0" w:hanging="760"/>
        <w:jc w:val="both"/>
      </w:pPr>
      <w:r>
        <w:rPr>
          <w:i/>
          <w:iCs/>
          <w:color w:val="000000"/>
          <w:spacing w:val="0"/>
          <w:w w:val="100"/>
          <w:position w:val="0"/>
        </w:rPr>
        <w:t>КА1—КА4 —</w:t>
      </w:r>
      <w:r>
        <w:rPr>
          <w:color w:val="000000"/>
          <w:spacing w:val="0"/>
          <w:w w:val="100"/>
          <w:position w:val="0"/>
        </w:rPr>
        <w:t xml:space="preserve"> реле тока РТ-40; </w:t>
      </w:r>
      <w:r>
        <w:rPr>
          <w:i/>
          <w:iCs/>
          <w:color w:val="000000"/>
          <w:spacing w:val="0"/>
          <w:w w:val="100"/>
          <w:position w:val="0"/>
        </w:rPr>
        <w:t>КТ —</w:t>
      </w:r>
      <w:r>
        <w:rPr>
          <w:color w:val="000000"/>
          <w:spacing w:val="0"/>
          <w:w w:val="100"/>
          <w:position w:val="0"/>
        </w:rPr>
        <w:t xml:space="preserve"> реле времени ЭВ-247; </w:t>
      </w:r>
      <w:r>
        <w:rPr>
          <w:i/>
          <w:iCs/>
          <w:color w:val="000000"/>
          <w:spacing w:val="0"/>
          <w:w w:val="100"/>
          <w:position w:val="0"/>
        </w:rPr>
        <w:t xml:space="preserve">KL </w:t>
      </w:r>
      <w:r>
        <w:rPr>
          <w:i/>
          <w:iCs/>
          <w:color w:val="000000"/>
          <w:spacing w:val="0"/>
          <w:w w:val="100"/>
          <w:position w:val="0"/>
        </w:rPr>
        <w:t>—</w:t>
      </w:r>
      <w:r>
        <w:rPr>
          <w:color w:val="000000"/>
          <w:spacing w:val="0"/>
          <w:w w:val="100"/>
          <w:position w:val="0"/>
        </w:rPr>
        <w:t xml:space="preserve"> промежуточ</w:t>
        <w:softHyphen/>
        <w:t xml:space="preserve">ное реле РП-25; </w:t>
      </w:r>
      <w:r>
        <w:rPr>
          <w:i/>
          <w:iCs/>
          <w:color w:val="000000"/>
          <w:spacing w:val="0"/>
          <w:w w:val="100"/>
          <w:position w:val="0"/>
        </w:rPr>
        <w:t>КН1, КН2 —</w:t>
      </w:r>
      <w:r>
        <w:rPr>
          <w:color w:val="000000"/>
          <w:spacing w:val="0"/>
          <w:w w:val="100"/>
          <w:position w:val="0"/>
        </w:rPr>
        <w:t xml:space="preserve"> реле указательные РУ-21/0,5</w:t>
      </w:r>
    </w:p>
    <w:p>
      <w:pPr>
        <w:pStyle w:val="Style9"/>
        <w:keepNext w:val="0"/>
        <w:keepLines w:val="0"/>
        <w:widowControl w:val="0"/>
        <w:shd w:val="clear" w:color="auto" w:fill="auto"/>
        <w:bidi w:val="0"/>
        <w:spacing w:before="0" w:after="0" w:line="204" w:lineRule="auto"/>
        <w:ind w:left="0" w:right="0" w:firstLine="320"/>
        <w:jc w:val="both"/>
      </w:pPr>
      <w:r>
        <w:rPr>
          <w:color w:val="000000"/>
          <w:spacing w:val="0"/>
          <w:w w:val="100"/>
          <w:position w:val="0"/>
        </w:rPr>
        <w:t>Ток срабатывания защиты от перегрузки определя</w:t>
        <w:softHyphen/>
        <w:t xml:space="preserve">ется по выражению (60), в котором принимаются </w:t>
      </w:r>
      <w:r>
        <w:rPr>
          <w:color w:val="000000"/>
          <w:spacing w:val="0"/>
          <w:w w:val="100"/>
          <w:position w:val="0"/>
        </w:rPr>
        <w:t>fe</w:t>
      </w:r>
      <w:r>
        <w:rPr>
          <w:color w:val="000000"/>
          <w:spacing w:val="0"/>
          <w:w w:val="100"/>
          <w:position w:val="0"/>
          <w:vertAlign w:val="subscript"/>
        </w:rPr>
        <w:t>H</w:t>
      </w:r>
      <w:r>
        <w:rPr>
          <w:color w:val="000000"/>
          <w:spacing w:val="0"/>
          <w:w w:val="100"/>
          <w:position w:val="0"/>
        </w:rPr>
        <w:t xml:space="preserve"> = </w:t>
      </w:r>
      <w:r>
        <w:rPr>
          <w:color w:val="000000"/>
          <w:spacing w:val="0"/>
          <w:w w:val="100"/>
          <w:position w:val="0"/>
        </w:rPr>
        <w:t>= 1,05ч-1,1; /г</w:t>
      </w:r>
      <w:r>
        <w:rPr>
          <w:color w:val="000000"/>
          <w:spacing w:val="0"/>
          <w:w w:val="100"/>
          <w:position w:val="0"/>
          <w:vertAlign w:val="subscript"/>
        </w:rPr>
        <w:t>в</w:t>
      </w:r>
      <w:r>
        <w:rPr>
          <w:color w:val="000000"/>
          <w:spacing w:val="0"/>
          <w:w w:val="100"/>
          <w:position w:val="0"/>
        </w:rPr>
        <w:t xml:space="preserve"> = 0,8; время срабатывания — по форму</w:t>
        <w:softHyphen/>
        <w:t>ле (64).</w:t>
      </w:r>
    </w:p>
    <w:p>
      <w:pPr>
        <w:pStyle w:val="Style9"/>
        <w:keepNext w:val="0"/>
        <w:keepLines w:val="0"/>
        <w:widowControl w:val="0"/>
        <w:shd w:val="clear" w:color="auto" w:fill="auto"/>
        <w:bidi w:val="0"/>
        <w:spacing w:before="0" w:after="0" w:line="204" w:lineRule="auto"/>
        <w:ind w:left="0" w:right="0" w:firstLine="320"/>
        <w:jc w:val="both"/>
      </w:pPr>
      <w:r>
        <w:rPr>
          <w:i/>
          <w:iCs/>
          <w:color w:val="000000"/>
          <w:spacing w:val="0"/>
          <w:w w:val="100"/>
          <w:position w:val="0"/>
        </w:rPr>
        <w:t xml:space="preserve">Защита электродвигателей от однофазных к. з. </w:t>
      </w:r>
      <w:r>
        <w:rPr>
          <w:color w:val="000000"/>
          <w:spacing w:val="0"/>
          <w:w w:val="100"/>
          <w:position w:val="0"/>
        </w:rPr>
        <w:t>(рис. 20). Применяется, если встроенные в автоматиче</w:t>
        <w:softHyphen/>
        <w:t>ский выключатель защиты не обеспечивают отключение однофазных к. з. Для зашиты устанавливают трансфор</w:t>
        <w:softHyphen/>
        <w:t>матор тока нулевой последовательности ТТНП типа ТЗЛМ (ТЗЛ, ТЗР, ТКР), сквозь окно которого пропус</w:t>
        <w:softHyphen/>
        <w:t>кают все три фазы кабеля, и токовое реле КА типа РТ-40 с номинальным током 0,2; 2 или 6 А. Для обеспечения максимальной чувствительности защиты к каждому ТТНП подбирают соответствующее токовое реле, имею</w:t>
        <w:softHyphen/>
        <w:t>щее подходящее сопротивление. Первичный ток сраба</w:t>
        <w:softHyphen/>
        <w:t>тывания защиты в зависимости от типа токового реле составляет 5—150 А, рекомендуется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3</w:t>
      </w:r>
      <w:r>
        <w:rPr>
          <w:color w:val="000000"/>
          <w:spacing w:val="0"/>
          <w:w w:val="100"/>
          <w:position w:val="0"/>
        </w:rPr>
        <w:t>= (0,5-Ь 1,0) /</w:t>
      </w:r>
      <w:r>
        <w:rPr>
          <w:color w:val="000000"/>
          <w:spacing w:val="0"/>
          <w:w w:val="100"/>
          <w:position w:val="0"/>
          <w:vertAlign w:val="subscript"/>
        </w:rPr>
        <w:t>н</w:t>
      </w:r>
      <w:r>
        <w:rPr>
          <w:color w:val="000000"/>
          <w:spacing w:val="0"/>
          <w:w w:val="100"/>
          <w:position w:val="0"/>
        </w:rPr>
        <w:t>.</w:t>
      </w:r>
      <w:r>
        <w:rPr>
          <w:color w:val="000000"/>
          <w:spacing w:val="0"/>
          <w:w w:val="100"/>
          <w:position w:val="0"/>
          <w:vertAlign w:val="subscript"/>
        </w:rPr>
        <w:t>дв</w:t>
      </w:r>
      <w:r>
        <w:rPr>
          <w:color w:val="000000"/>
          <w:spacing w:val="0"/>
          <w:w w:val="100"/>
          <w:position w:val="0"/>
        </w:rPr>
        <w:t>. Коэффициент чувствительности защиты при к. з. на вы</w:t>
        <w:softHyphen/>
        <w:t>водах двигателя должен быть не менее 1,5. Схема мо</w:t>
        <w:softHyphen/>
        <w:t>жет выполняться на переменном или постоянном опе</w:t>
        <w:softHyphen/>
        <w:t>ративном токе, соответственно подбираются и парамет</w:t>
        <w:softHyphen/>
        <w:t xml:space="preserve">ры реле </w:t>
      </w:r>
      <w:r>
        <w:rPr>
          <w:i/>
          <w:iCs/>
          <w:color w:val="000000"/>
          <w:spacing w:val="0"/>
          <w:w w:val="100"/>
          <w:position w:val="0"/>
        </w:rPr>
        <w:t xml:space="preserve">KL, </w:t>
      </w:r>
      <w:r>
        <w:rPr>
          <w:i/>
          <w:iCs/>
          <w:color w:val="000000"/>
          <w:spacing w:val="0"/>
          <w:w w:val="100"/>
          <w:position w:val="0"/>
        </w:rPr>
        <w:t>КН</w:t>
      </w:r>
      <w:r>
        <w:rPr>
          <w:color w:val="000000"/>
          <w:spacing w:val="0"/>
          <w:w w:val="100"/>
          <w:position w:val="0"/>
        </w:rPr>
        <w:t xml:space="preserve"> и независимого расцепителя </w:t>
      </w:r>
      <w:r>
        <w:rPr>
          <w:i/>
          <w:iCs/>
          <w:color w:val="000000"/>
          <w:spacing w:val="0"/>
          <w:w w:val="100"/>
          <w:position w:val="0"/>
        </w:rPr>
        <w:t>YAT.</w:t>
      </w:r>
    </w:p>
    <w:p>
      <w:pPr>
        <w:pStyle w:val="Style9"/>
        <w:keepNext w:val="0"/>
        <w:keepLines w:val="0"/>
        <w:widowControl w:val="0"/>
        <w:shd w:val="clear" w:color="auto" w:fill="auto"/>
        <w:bidi w:val="0"/>
        <w:spacing w:before="0" w:after="180" w:line="204" w:lineRule="auto"/>
        <w:ind w:left="0" w:right="0" w:firstLine="320"/>
        <w:jc w:val="both"/>
      </w:pPr>
      <w:r>
        <w:rPr>
          <w:color w:val="000000"/>
          <w:spacing w:val="0"/>
          <w:w w:val="100"/>
          <w:position w:val="0"/>
        </w:rPr>
        <w:t>Если разделка кабеля выполнена между ТТНП и ав</w:t>
        <w:softHyphen/>
        <w:t>томатическим выключателем, то для предотвращения излишних отключений при к. з. на соседних линиях или</w:t>
      </w:r>
      <w:r>
        <w:br w:type="page"/>
      </w:r>
    </w:p>
    <w:p>
      <w:pPr>
        <w:widowControl w:val="0"/>
        <w:spacing w:line="1" w:lineRule="exact"/>
      </w:pPr>
      <w:r>
        <w:drawing>
          <wp:anchor distT="0" distB="0" distL="0" distR="0" simplePos="0" relativeHeight="125829480" behindDoc="0" locked="0" layoutInCell="1" allowOverlap="1">
            <wp:simplePos x="0" y="0"/>
            <wp:positionH relativeFrom="margin">
              <wp:posOffset>178435</wp:posOffset>
            </wp:positionH>
            <wp:positionV relativeFrom="paragraph">
              <wp:posOffset>0</wp:posOffset>
            </wp:positionV>
            <wp:extent cx="1042670" cy="2060575"/>
            <wp:wrapTopAndBottom/>
            <wp:docPr id="354" name="Shape 354"/>
            <a:graphic xmlns:a="http://schemas.openxmlformats.org/drawingml/2006/main">
              <a:graphicData uri="http://schemas.openxmlformats.org/drawingml/2006/picture">
                <pic:pic xmlns:pic="http://schemas.openxmlformats.org/drawingml/2006/picture">
                  <pic:nvPicPr>
                    <pic:cNvPr id="355" name="Picture box 355"/>
                    <pic:cNvPicPr/>
                  </pic:nvPicPr>
                  <pic:blipFill>
                    <a:blip r:embed="rId206"/>
                    <a:stretch/>
                  </pic:blipFill>
                  <pic:spPr>
                    <a:xfrm>
                      <a:ext cx="1042670" cy="2060575"/>
                    </a:xfrm>
                    <a:prstGeom prst="rect"/>
                  </pic:spPr>
                </pic:pic>
              </a:graphicData>
            </a:graphic>
          </wp:anchor>
        </w:drawing>
      </w:r>
      <w:r>
        <w:drawing>
          <wp:anchor distT="128270" distB="2540" distL="0" distR="0" simplePos="0" relativeHeight="125829481" behindDoc="0" locked="0" layoutInCell="1" allowOverlap="1">
            <wp:simplePos x="0" y="0"/>
            <wp:positionH relativeFrom="margin">
              <wp:posOffset>1294130</wp:posOffset>
            </wp:positionH>
            <wp:positionV relativeFrom="paragraph">
              <wp:posOffset>128270</wp:posOffset>
            </wp:positionV>
            <wp:extent cx="883920" cy="1926590"/>
            <wp:wrapTopAndBottom/>
            <wp:docPr id="356" name="Shape 356"/>
            <a:graphic xmlns:a="http://schemas.openxmlformats.org/drawingml/2006/main">
              <a:graphicData uri="http://schemas.openxmlformats.org/drawingml/2006/picture">
                <pic:pic xmlns:pic="http://schemas.openxmlformats.org/drawingml/2006/picture">
                  <pic:nvPicPr>
                    <pic:cNvPr id="357" name="Picture box 357"/>
                    <pic:cNvPicPr/>
                  </pic:nvPicPr>
                  <pic:blipFill>
                    <a:blip r:embed="rId208"/>
                    <a:stretch/>
                  </pic:blipFill>
                  <pic:spPr>
                    <a:xfrm>
                      <a:ext cx="883920" cy="1926590"/>
                    </a:xfrm>
                    <a:prstGeom prst="rect"/>
                  </pic:spPr>
                </pic:pic>
              </a:graphicData>
            </a:graphic>
          </wp:anchor>
        </w:drawing>
      </w:r>
      <w:r>
        <w:drawing>
          <wp:anchor distT="469265" distB="926465" distL="0" distR="0" simplePos="0" relativeHeight="125829482" behindDoc="0" locked="0" layoutInCell="1" allowOverlap="1">
            <wp:simplePos x="0" y="0"/>
            <wp:positionH relativeFrom="margin">
              <wp:posOffset>2263140</wp:posOffset>
            </wp:positionH>
            <wp:positionV relativeFrom="paragraph">
              <wp:posOffset>469265</wp:posOffset>
            </wp:positionV>
            <wp:extent cx="316865" cy="664210"/>
            <wp:wrapTopAndBottom/>
            <wp:docPr id="358" name="Shape 358"/>
            <a:graphic xmlns:a="http://schemas.openxmlformats.org/drawingml/2006/main">
              <a:graphicData uri="http://schemas.openxmlformats.org/drawingml/2006/picture">
                <pic:pic xmlns:pic="http://schemas.openxmlformats.org/drawingml/2006/picture">
                  <pic:nvPicPr>
                    <pic:cNvPr id="359" name="Picture box 359"/>
                    <pic:cNvPicPr/>
                  </pic:nvPicPr>
                  <pic:blipFill>
                    <a:blip r:embed="rId210"/>
                    <a:stretch/>
                  </pic:blipFill>
                  <pic:spPr>
                    <a:xfrm>
                      <a:ext cx="316865" cy="664210"/>
                    </a:xfrm>
                    <a:prstGeom prst="rect"/>
                  </pic:spPr>
                </pic:pic>
              </a:graphicData>
            </a:graphic>
          </wp:anchor>
        </w:drawing>
      </w:r>
      <w:r>
        <w:drawing>
          <wp:anchor distT="472440" distB="831850" distL="0" distR="0" simplePos="0" relativeHeight="125829483" behindDoc="0" locked="0" layoutInCell="1" allowOverlap="1">
            <wp:simplePos x="0" y="0"/>
            <wp:positionH relativeFrom="margin">
              <wp:posOffset>2839085</wp:posOffset>
            </wp:positionH>
            <wp:positionV relativeFrom="paragraph">
              <wp:posOffset>472440</wp:posOffset>
            </wp:positionV>
            <wp:extent cx="956945" cy="755650"/>
            <wp:wrapTopAndBottom/>
            <wp:docPr id="360" name="Shape 360"/>
            <a:graphic xmlns:a="http://schemas.openxmlformats.org/drawingml/2006/main">
              <a:graphicData uri="http://schemas.openxmlformats.org/drawingml/2006/picture">
                <pic:pic xmlns:pic="http://schemas.openxmlformats.org/drawingml/2006/picture">
                  <pic:nvPicPr>
                    <pic:cNvPr id="361" name="Picture box 361"/>
                    <pic:cNvPicPr/>
                  </pic:nvPicPr>
                  <pic:blipFill>
                    <a:blip r:embed="rId212"/>
                    <a:stretch/>
                  </pic:blipFill>
                  <pic:spPr>
                    <a:xfrm>
                      <a:ext cx="956945" cy="755650"/>
                    </a:xfrm>
                    <a:prstGeom prst="rect"/>
                  </pic:spPr>
                </pic:pic>
              </a:graphicData>
            </a:graphic>
          </wp:anchor>
        </w:drawing>
      </w:r>
      <w:r>
        <mc:AlternateContent>
          <mc:Choice Requires="wps">
            <w:drawing>
              <wp:anchor distT="1423035" distB="360045" distL="0" distR="0" simplePos="0" relativeHeight="125829484" behindDoc="0" locked="0" layoutInCell="1" allowOverlap="1">
                <wp:simplePos x="0" y="0"/>
                <wp:positionH relativeFrom="margin">
                  <wp:posOffset>2555875</wp:posOffset>
                </wp:positionH>
                <wp:positionV relativeFrom="paragraph">
                  <wp:posOffset>1423035</wp:posOffset>
                </wp:positionV>
                <wp:extent cx="1060450" cy="274320"/>
                <wp:wrapTopAndBottom/>
                <wp:docPr id="362" name="Shape 362"/>
                <a:graphic xmlns:a="http://schemas.openxmlformats.org/drawingml/2006/main">
                  <a:graphicData uri="http://schemas.microsoft.com/office/word/2010/wordprocessingShape">
                    <wps:wsp>
                      <wps:cNvSpPr txBox="1"/>
                      <wps:spPr>
                        <a:xfrm>
                          <a:ext cx="1060450" cy="274320"/>
                        </a:xfrm>
                        <a:prstGeom prst="rect"/>
                        <a:noFill/>
                      </wps:spPr>
                      <wps:txbx>
                        <w:txbxContent>
                          <w:tbl>
                            <w:tblPr>
                              <w:tblOverlap w:val="never"/>
                              <w:jc w:val="left"/>
                              <w:tblLayout w:type="fixed"/>
                            </w:tblPr>
                            <w:tblGrid>
                              <w:gridCol w:w="350"/>
                              <w:gridCol w:w="1320"/>
                            </w:tblGrid>
                            <w:tr>
                              <w:trPr>
                                <w:tblHeader/>
                                <w:trHeight w:val="432"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178" w:lineRule="auto"/>
                                    <w:ind w:left="0" w:right="0" w:firstLine="0"/>
                                    <w:jc w:val="center"/>
                                  </w:pPr>
                                  <w:r>
                                    <w:rPr>
                                      <w:i/>
                                      <w:iCs/>
                                      <w:color w:val="000000"/>
                                      <w:spacing w:val="0"/>
                                      <w:w w:val="100"/>
                                      <w:position w:val="0"/>
                                    </w:rPr>
                                    <w:t>В схему сигнализации</w:t>
                                  </w:r>
                                </w:p>
                              </w:tc>
                            </w:tr>
                          </w:tbl>
                          <w:p>
                            <w:pPr>
                              <w:widowControl w:val="0"/>
                              <w:spacing w:line="1" w:lineRule="exact"/>
                            </w:pPr>
                          </w:p>
                        </w:txbxContent>
                      </wps:txbx>
                      <wps:bodyPr lIns="0" tIns="0" rIns="0" bIns="0">
                        <a:noAutoFit/>
                      </wps:bodyPr>
                    </wps:wsp>
                  </a:graphicData>
                </a:graphic>
              </wp:anchor>
            </w:drawing>
          </mc:Choice>
          <mc:Fallback>
            <w:pict>
              <v:shape id="_x0000_s1388" type="#_x0000_t202" style="position:absolute;margin-left:201.25pt;margin-top:112.05pt;width:83.5pt;height:21.600000000000001pt;z-index:-125829269;mso-wrap-distance-left:0;mso-wrap-distance-top:112.05pt;mso-wrap-distance-right:0;mso-wrap-distance-bottom:28.350000000000001pt;mso-position-horizontal-relative:margin" filled="f" stroked="f">
                <v:textbox inset="0,0,0,0">
                  <w:txbxContent>
                    <w:tbl>
                      <w:tblPr>
                        <w:tblOverlap w:val="never"/>
                        <w:jc w:val="left"/>
                        <w:tblLayout w:type="fixed"/>
                      </w:tblPr>
                      <w:tblGrid>
                        <w:gridCol w:w="350"/>
                        <w:gridCol w:w="1320"/>
                      </w:tblGrid>
                      <w:tr>
                        <w:trPr>
                          <w:tblHeader/>
                          <w:trHeight w:val="432"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178" w:lineRule="auto"/>
                              <w:ind w:left="0" w:right="0" w:firstLine="0"/>
                              <w:jc w:val="center"/>
                            </w:pPr>
                            <w:r>
                              <w:rPr>
                                <w:i/>
                                <w:iCs/>
                                <w:color w:val="000000"/>
                                <w:spacing w:val="0"/>
                                <w:w w:val="100"/>
                                <w:position w:val="0"/>
                              </w:rPr>
                              <w:t>В схему сигнализации</w:t>
                            </w:r>
                          </w:p>
                        </w:tc>
                      </w:tr>
                    </w:tbl>
                    <w:p>
                      <w:pPr>
                        <w:widowControl w:val="0"/>
                        <w:spacing w:line="1" w:lineRule="exact"/>
                      </w:pPr>
                    </w:p>
                  </w:txbxContent>
                </v:textbox>
                <w10:wrap type="topAndBottom" anchorx="margin"/>
              </v:shape>
            </w:pict>
          </mc:Fallback>
        </mc:AlternateContent>
      </w:r>
      <w:r>
        <mc:AlternateContent>
          <mc:Choice Requires="wps">
            <w:drawing>
              <wp:anchor distT="0" distB="0" distL="0" distR="0" simplePos="0" relativeHeight="503316494" behindDoc="0" locked="0" layoutInCell="1" allowOverlap="1">
                <wp:simplePos x="0" y="0"/>
                <wp:positionH relativeFrom="margin">
                  <wp:posOffset>2555875</wp:posOffset>
                </wp:positionH>
                <wp:positionV relativeFrom="paragraph">
                  <wp:posOffset>1307465</wp:posOffset>
                </wp:positionV>
                <wp:extent cx="173990" cy="137160"/>
                <wp:wrapNone/>
                <wp:docPr id="364" name="Shape 364"/>
                <a:graphic xmlns:a="http://schemas.openxmlformats.org/drawingml/2006/main">
                  <a:graphicData uri="http://schemas.microsoft.com/office/word/2010/wordprocessingShape">
                    <wps:wsp>
                      <wps:cNvSpPr txBox="1"/>
                      <wps:spPr>
                        <a:xfrm>
                          <a:ext cx="173990" cy="13716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КН</w:t>
                            </w:r>
                          </w:p>
                        </w:txbxContent>
                      </wps:txbx>
                      <wps:bodyPr lIns="0" tIns="0" rIns="0" bIns="0">
                        <a:noAutoFit/>
                      </wps:bodyPr>
                    </wps:wsp>
                  </a:graphicData>
                </a:graphic>
              </wp:anchor>
            </w:drawing>
          </mc:Choice>
          <mc:Fallback>
            <w:pict>
              <v:shape id="_x0000_s1390" type="#_x0000_t202" style="position:absolute;margin-left:201.25pt;margin-top:102.95pt;width:13.700000000000001pt;height:10.800000000000001pt;z-index:251657741;mso-wrap-distance-left:0;mso-wrap-distance-right:0;mso-position-horizontal-relative:margin" filled="f" stroked="f">
                <v:textbox inset="0,0,0,0">
                  <w:txbxContent>
                    <w:p>
                      <w:pPr>
                        <w:pStyle w:val="Style54"/>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КН</w:t>
                      </w:r>
                    </w:p>
                  </w:txbxContent>
                </v:textbox>
                <w10:wrap anchorx="margin"/>
              </v:shape>
            </w:pict>
          </mc:Fallback>
        </mc:AlternateContent>
      </w:r>
    </w:p>
    <w:p>
      <w:pPr>
        <w:pStyle w:val="Style7"/>
        <w:keepNext w:val="0"/>
        <w:keepLines w:val="0"/>
        <w:widowControl w:val="0"/>
        <w:shd w:val="clear" w:color="auto" w:fill="auto"/>
        <w:bidi w:val="0"/>
        <w:spacing w:before="0" w:after="80" w:line="240" w:lineRule="auto"/>
        <w:ind w:left="0" w:right="0" w:firstLine="140"/>
        <w:jc w:val="both"/>
      </w:pPr>
      <w:r>
        <w:rPr>
          <w:color w:val="000000"/>
          <w:spacing w:val="0"/>
          <w:w w:val="100"/>
          <w:position w:val="0"/>
        </w:rPr>
        <w:t>Рис. 20. Релейная защита электродвигателя от однофазных к. з.</w:t>
      </w:r>
    </w:p>
    <w:p>
      <w:pPr>
        <w:pStyle w:val="Style28"/>
        <w:keepNext w:val="0"/>
        <w:keepLines w:val="0"/>
        <w:widowControl w:val="0"/>
        <w:shd w:val="clear" w:color="auto" w:fill="auto"/>
        <w:bidi w:val="0"/>
        <w:spacing w:before="0" w:after="320" w:line="202" w:lineRule="auto"/>
        <w:ind w:left="0" w:right="0" w:firstLine="0"/>
        <w:jc w:val="center"/>
      </w:pPr>
      <w:r>
        <w:rPr>
          <w:color w:val="000000"/>
          <w:spacing w:val="0"/>
          <w:w w:val="100"/>
          <w:position w:val="0"/>
        </w:rPr>
        <w:t xml:space="preserve">КД — реле тока </w:t>
      </w:r>
      <w:r>
        <w:rPr>
          <w:color w:val="000000"/>
          <w:spacing w:val="0"/>
          <w:w w:val="100"/>
          <w:position w:val="0"/>
        </w:rPr>
        <w:t xml:space="preserve">PT-40; </w:t>
      </w:r>
      <w:r>
        <w:rPr>
          <w:i/>
          <w:iCs/>
          <w:color w:val="000000"/>
          <w:spacing w:val="0"/>
          <w:w w:val="100"/>
          <w:position w:val="0"/>
        </w:rPr>
        <w:t>K.L</w:t>
      </w:r>
      <w:r>
        <w:rPr>
          <w:i/>
          <w:iCs/>
          <w:color w:val="000000"/>
          <w:spacing w:val="0"/>
          <w:w w:val="100"/>
          <w:position w:val="0"/>
        </w:rPr>
        <w:t>—</w:t>
      </w:r>
      <w:r>
        <w:rPr>
          <w:color w:val="000000"/>
          <w:spacing w:val="0"/>
          <w:w w:val="100"/>
          <w:position w:val="0"/>
        </w:rPr>
        <w:t>промежуточное реле'РП-25; 2Ш — указательное</w:t>
        <w:br/>
        <w:t>реле РУ-21/0,5</w:t>
      </w: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от блуждающих токов, замыкающихся на броне кабе</w:t>
        <w:softHyphen/>
        <w:t>ля, заземляющий проводник брони кабеля подсоединя</w:t>
        <w:softHyphen/>
        <w:t>ют по бифилярной схеме—пропускают обратно сквозь окно ТТНП рядом с кабелем. На участке между ТТНП и кабельной воронкой изолируют от земли и корпуса ТТНП металлическую оболочку, броню, концевую ворон</w:t>
        <w:softHyphen/>
        <w:t>ку кабеля и проводник заземления. При использовании четвертой жилы кабеля в качестве зануляющего провод</w:t>
        <w:softHyphen/>
        <w:t>ника (например, во взрывоопасных установках) ее сле</w:t>
        <w:softHyphen/>
        <w:t>дует подсоединять так же, как заземляющий проводник брони, или разместить ТТНП между разделкой кабеля и автоматическим выключателем, а проводники зазем</w:t>
        <w:softHyphen/>
        <w:t>ления и зануления подключить помимо ТТНП.</w:t>
      </w:r>
    </w:p>
    <w:p>
      <w:pPr>
        <w:pStyle w:val="Style9"/>
        <w:keepNext w:val="0"/>
        <w:keepLines w:val="0"/>
        <w:widowControl w:val="0"/>
        <w:shd w:val="clear" w:color="auto" w:fill="auto"/>
        <w:bidi w:val="0"/>
        <w:spacing w:before="0" w:after="0" w:line="204" w:lineRule="auto"/>
        <w:ind w:left="0" w:right="0"/>
        <w:jc w:val="both"/>
      </w:pPr>
      <w:r>
        <w:rPr>
          <w:color w:val="000000"/>
          <w:spacing w:val="0"/>
          <w:w w:val="100"/>
          <w:position w:val="0"/>
        </w:rPr>
        <w:t>Если надежный источник оперативного тока отсутст</w:t>
        <w:softHyphen/>
        <w:t>вует, то на практике иногда применяют упрощенные не</w:t>
        <w:softHyphen/>
        <w:t>типовые схемы (рис. 21).</w:t>
      </w:r>
    </w:p>
    <w:p>
      <w:pPr>
        <w:pStyle w:val="Style9"/>
        <w:keepNext w:val="0"/>
        <w:keepLines w:val="0"/>
        <w:widowControl w:val="0"/>
        <w:shd w:val="clear" w:color="auto" w:fill="auto"/>
        <w:bidi w:val="0"/>
        <w:spacing w:before="0" w:after="200" w:line="204" w:lineRule="auto"/>
        <w:ind w:left="0" w:right="0"/>
        <w:jc w:val="both"/>
      </w:pPr>
      <w:r>
        <w:rPr>
          <w:color w:val="000000"/>
          <w:spacing w:val="0"/>
          <w:w w:val="100"/>
          <w:position w:val="0"/>
        </w:rPr>
        <w:t xml:space="preserve">В схеме на рис. 21, </w:t>
      </w:r>
      <w:r>
        <w:rPr>
          <w:i/>
          <w:iCs/>
          <w:color w:val="000000"/>
          <w:spacing w:val="0"/>
          <w:w w:val="100"/>
          <w:position w:val="0"/>
        </w:rPr>
        <w:t>а</w:t>
      </w:r>
      <w:r>
        <w:rPr>
          <w:color w:val="000000"/>
          <w:spacing w:val="0"/>
          <w:w w:val="100"/>
          <w:position w:val="0"/>
        </w:rPr>
        <w:t xml:space="preserve"> для отключения используется междуфазное напряжение 380 В самого защищаемого присоединения. Поскольку при однофазном к. з. напря</w:t>
        <w:softHyphen/>
        <w:t>жение может понизиться до 220 В, то независимый рас</w:t>
        <w:softHyphen/>
        <w:t xml:space="preserve">цепитель </w:t>
      </w:r>
      <w:r>
        <w:rPr>
          <w:i/>
          <w:iCs/>
          <w:color w:val="000000"/>
          <w:spacing w:val="0"/>
          <w:w w:val="100"/>
          <w:position w:val="0"/>
        </w:rPr>
        <w:t>YAT</w:t>
      </w:r>
      <w:r>
        <w:rPr>
          <w:color w:val="000000"/>
          <w:spacing w:val="0"/>
          <w:w w:val="100"/>
          <w:position w:val="0"/>
        </w:rPr>
        <w:t xml:space="preserve"> </w:t>
      </w:r>
      <w:r>
        <w:rPr>
          <w:color w:val="000000"/>
          <w:spacing w:val="0"/>
          <w:w w:val="100"/>
          <w:position w:val="0"/>
        </w:rPr>
        <w:t xml:space="preserve">используется на напряжение 220 В—это Не представляет опасности для катушки </w:t>
      </w:r>
      <w:r>
        <w:rPr>
          <w:i/>
          <w:iCs/>
          <w:color w:val="000000"/>
          <w:spacing w:val="0"/>
          <w:w w:val="100"/>
          <w:position w:val="0"/>
        </w:rPr>
        <w:t>YAT</w:t>
      </w:r>
      <w:r>
        <w:rPr>
          <w:color w:val="000000"/>
          <w:spacing w:val="0"/>
          <w:w w:val="100"/>
          <w:position w:val="0"/>
        </w:rPr>
        <w:t xml:space="preserve"> </w:t>
      </w:r>
      <w:r>
        <w:rPr>
          <w:color w:val="000000"/>
          <w:spacing w:val="0"/>
          <w:w w:val="100"/>
          <w:position w:val="0"/>
        </w:rPr>
        <w:t>ввиду крат</w:t>
        <w:softHyphen/>
        <w:t>ковременности действия защиты. В этой схеме защиты нельзя применить обычное токовое реле из-за опасности приваривания его контактов. Поэтому вместо токового</w:t>
      </w:r>
      <w:r>
        <w:br w:type="page"/>
      </w:r>
    </w:p>
    <w:p>
      <w:pPr>
        <w:widowControl w:val="0"/>
        <w:jc w:val="center"/>
        <w:rPr>
          <w:sz w:val="2"/>
          <w:szCs w:val="2"/>
        </w:rPr>
      </w:pPr>
      <w:r>
        <w:drawing>
          <wp:inline>
            <wp:extent cx="2188210" cy="1036320"/>
            <wp:docPr id="366" name="Picutre 366"/>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214"/>
                    <a:stretch/>
                  </pic:blipFill>
                  <pic:spPr>
                    <a:xfrm>
                      <a:ext cx="2188210" cy="1036320"/>
                    </a:xfrm>
                    <a:prstGeom prst="rect"/>
                  </pic:spPr>
                </pic:pic>
              </a:graphicData>
            </a:graphic>
          </wp:inline>
        </w:drawing>
      </w:r>
    </w:p>
    <w:p>
      <w:pPr>
        <w:widowControl w:val="0"/>
        <w:spacing w:after="319" w:line="1" w:lineRule="exact"/>
      </w:pPr>
    </w:p>
    <w:p>
      <w:pPr>
        <w:widowControl w:val="0"/>
        <w:spacing w:line="1" w:lineRule="exact"/>
      </w:pPr>
    </w:p>
    <w:p>
      <w:pPr>
        <w:widowControl w:val="0"/>
        <w:jc w:val="center"/>
        <w:rPr>
          <w:sz w:val="2"/>
          <w:szCs w:val="2"/>
        </w:rPr>
      </w:pPr>
      <w:r>
        <w:drawing>
          <wp:inline>
            <wp:extent cx="2377440" cy="1822450"/>
            <wp:docPr id="367" name="Picutre 367"/>
            <a:graphic xmlns:a="http://schemas.openxmlformats.org/drawingml/2006/main">
              <a:graphicData uri="http://schemas.openxmlformats.org/drawingml/2006/picture">
                <pic:pic xmlns:pic="http://schemas.openxmlformats.org/drawingml/2006/picture">
                  <pic:nvPicPr>
                    <pic:cNvPr id="367" name="Picture 367"/>
                    <pic:cNvPicPr/>
                  </pic:nvPicPr>
                  <pic:blipFill>
                    <a:blip r:embed="rId216"/>
                    <a:stretch/>
                  </pic:blipFill>
                  <pic:spPr>
                    <a:xfrm>
                      <a:ext cx="2377440" cy="1822450"/>
                    </a:xfrm>
                    <a:prstGeom prst="rect"/>
                  </pic:spPr>
                </pic:pic>
              </a:graphicData>
            </a:graphic>
          </wp:inline>
        </w:drawing>
      </w:r>
    </w:p>
    <w:p>
      <w:pPr>
        <w:pStyle w:val="Style4"/>
        <w:keepNext w:val="0"/>
        <w:keepLines w:val="0"/>
        <w:widowControl w:val="0"/>
        <w:shd w:val="clear" w:color="auto" w:fill="auto"/>
        <w:bidi w:val="0"/>
        <w:spacing w:before="0" w:after="0" w:line="214" w:lineRule="auto"/>
        <w:ind w:left="0" w:right="0" w:firstLine="0"/>
        <w:jc w:val="center"/>
      </w:pPr>
      <w:r>
        <w:rPr>
          <w:color w:val="000000"/>
          <w:spacing w:val="0"/>
          <w:w w:val="100"/>
          <w:position w:val="0"/>
        </w:rPr>
        <w:t>Рнс. 21. Схемы нетиповой релейной защиты от однофазных к. з кос</w:t>
        <w:softHyphen/>
        <w:t>венного (о) и прямого (б) действия</w:t>
      </w:r>
    </w:p>
    <w:p>
      <w:pPr>
        <w:widowControl w:val="0"/>
        <w:spacing w:after="319" w:line="1" w:lineRule="exact"/>
      </w:pP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реле устанавливают реле типа МКУ-48 (или подобие о), однако его обмотка перематывается. Например, ее ы применить ТТНП типа ТК.Р, а обмотку реле выполни</w:t>
      </w:r>
      <w:r>
        <w:rPr>
          <w:color w:val="000000"/>
          <w:spacing w:val="0"/>
          <w:w w:val="100"/>
          <w:position w:val="0"/>
          <w:vertAlign w:val="superscript"/>
        </w:rPr>
        <w:t>г</w:t>
      </w:r>
      <w:r>
        <w:rPr>
          <w:color w:val="000000"/>
          <w:spacing w:val="0"/>
          <w:w w:val="100"/>
          <w:position w:val="0"/>
        </w:rPr>
        <w:t>ь из 85 витков провода ПЭВ диаметром 0,9—1 мм, то пер</w:t>
        <w:softHyphen/>
        <w:t>вичный ток срабатывания не превышает 50—100 А. Для повышения коммутационной способности в цепь отклю</w:t>
        <w:softHyphen/>
        <w:t>чения включают два контакта последовательно.</w:t>
      </w:r>
    </w:p>
    <w:p>
      <w:pPr>
        <w:pStyle w:val="Style9"/>
        <w:keepNext w:val="0"/>
        <w:keepLines w:val="0"/>
        <w:widowControl w:val="0"/>
        <w:shd w:val="clear" w:color="auto" w:fill="auto"/>
        <w:bidi w:val="0"/>
        <w:spacing w:before="0" w:after="320" w:line="202" w:lineRule="auto"/>
        <w:ind w:left="0" w:right="0"/>
        <w:jc w:val="both"/>
      </w:pPr>
      <w:r>
        <w:rPr>
          <w:color w:val="000000"/>
          <w:spacing w:val="0"/>
          <w:w w:val="100"/>
          <w:position w:val="0"/>
        </w:rPr>
        <w:t>Для находящихся в эксплуатации присоединений с выключателями А3130, А3140 и при отсутствии незави</w:t>
        <w:softHyphen/>
        <w:t>симого расцепителя можно выполнить защиту от одно</w:t>
        <w:softHyphen/>
        <w:t>фазных к. з. с помощью специально изготовленного реле прямого действия (рис. 21,6), устанавливаемого на бло</w:t>
        <w:softHyphen/>
        <w:t xml:space="preserve">ке расцепителей со стороны одного из крайних полюсов и подсоединяемого непосредственно к ТТНП. Магни го- провод реле </w:t>
      </w:r>
      <w:r>
        <w:rPr>
          <w:i/>
          <w:iCs/>
          <w:color w:val="000000"/>
          <w:spacing w:val="0"/>
          <w:w w:val="100"/>
          <w:position w:val="0"/>
        </w:rPr>
        <w:t>2</w:t>
      </w:r>
      <w:r>
        <w:rPr>
          <w:color w:val="000000"/>
          <w:spacing w:val="0"/>
          <w:w w:val="100"/>
          <w:position w:val="0"/>
        </w:rPr>
        <w:t xml:space="preserve"> изготовляется из стали толщиной 4—5м'Л и прикрепляется к блоку тремя винтами </w:t>
      </w:r>
      <w:r>
        <w:rPr>
          <w:i/>
          <w:iCs/>
          <w:color w:val="000000"/>
          <w:spacing w:val="0"/>
          <w:w w:val="100"/>
          <w:position w:val="0"/>
        </w:rPr>
        <w:t>3</w:t>
      </w:r>
      <w:r>
        <w:rPr>
          <w:color w:val="000000"/>
          <w:spacing w:val="0"/>
          <w:w w:val="100"/>
          <w:position w:val="0"/>
        </w:rPr>
        <w:t xml:space="preserve"> (на рисую&lt;</w:t>
      </w:r>
      <w:r>
        <w:rPr>
          <w:color w:val="000000"/>
          <w:spacing w:val="0"/>
          <w:w w:val="100"/>
          <w:position w:val="0"/>
          <w:vertAlign w:val="superscript"/>
        </w:rPr>
        <w:t xml:space="preserve">е </w:t>
      </w:r>
      <w:r>
        <w:rPr>
          <w:color w:val="000000"/>
          <w:spacing w:val="0"/>
          <w:w w:val="100"/>
          <w:position w:val="0"/>
        </w:rPr>
        <w:t xml:space="preserve">показан один). Используется катушка </w:t>
      </w:r>
      <w:r>
        <w:rPr>
          <w:i/>
          <w:iCs/>
          <w:color w:val="000000"/>
          <w:spacing w:val="0"/>
          <w:w w:val="100"/>
          <w:position w:val="0"/>
        </w:rPr>
        <w:t>1</w:t>
      </w:r>
      <w:r>
        <w:rPr>
          <w:color w:val="000000"/>
          <w:spacing w:val="0"/>
          <w:w w:val="100"/>
          <w:position w:val="0"/>
        </w:rPr>
        <w:t xml:space="preserve"> от указатель-</w:t>
      </w:r>
      <w:r>
        <w:br w:type="page"/>
      </w:r>
    </w:p>
    <w:p>
      <w:pPr>
        <w:widowControl w:val="0"/>
        <w:spacing w:line="1" w:lineRule="exact"/>
      </w:pPr>
      <w:r>
        <w:drawing>
          <wp:anchor distT="161290" distB="439420" distL="0" distR="0" simplePos="0" relativeHeight="125829486" behindDoc="0" locked="0" layoutInCell="1" allowOverlap="1">
            <wp:simplePos x="0" y="0"/>
            <wp:positionH relativeFrom="margin">
              <wp:posOffset>303530</wp:posOffset>
            </wp:positionH>
            <wp:positionV relativeFrom="paragraph">
              <wp:posOffset>161290</wp:posOffset>
            </wp:positionV>
            <wp:extent cx="1865630" cy="1219200"/>
            <wp:wrapTopAndBottom/>
            <wp:docPr id="368" name="Shape 368"/>
            <a:graphic xmlns:a="http://schemas.openxmlformats.org/drawingml/2006/main">
              <a:graphicData uri="http://schemas.openxmlformats.org/drawingml/2006/picture">
                <pic:pic xmlns:pic="http://schemas.openxmlformats.org/drawingml/2006/picture">
                  <pic:nvPicPr>
                    <pic:cNvPr id="369" name="Picture box 369"/>
                    <pic:cNvPicPr/>
                  </pic:nvPicPr>
                  <pic:blipFill>
                    <a:blip r:embed="rId218"/>
                    <a:stretch/>
                  </pic:blipFill>
                  <pic:spPr>
                    <a:xfrm>
                      <a:ext cx="1865630" cy="1219200"/>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margin">
                  <wp:posOffset>1306195</wp:posOffset>
                </wp:positionH>
                <wp:positionV relativeFrom="paragraph">
                  <wp:posOffset>0</wp:posOffset>
                </wp:positionV>
                <wp:extent cx="298450" cy="158750"/>
                <wp:wrapNone/>
                <wp:docPr id="370" name="Shape 370"/>
                <a:graphic xmlns:a="http://schemas.openxmlformats.org/drawingml/2006/main">
                  <a:graphicData uri="http://schemas.microsoft.com/office/word/2010/wordprocessingShape">
                    <wps:wsp>
                      <wps:cNvSpPr txBox="1"/>
                      <wps:spPr>
                        <a:xfrm>
                          <a:ext cx="298450" cy="15875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22"/>
                                <w:szCs w:val="22"/>
                              </w:rPr>
                            </w:pPr>
                            <w:r>
                              <w:rPr>
                                <w:i/>
                                <w:iCs/>
                                <w:color w:val="000000"/>
                                <w:spacing w:val="0"/>
                                <w:w w:val="100"/>
                                <w:position w:val="0"/>
                                <w:sz w:val="22"/>
                                <w:szCs w:val="22"/>
                              </w:rPr>
                              <w:t>BBodl</w:t>
                            </w:r>
                          </w:p>
                        </w:txbxContent>
                      </wps:txbx>
                      <wps:bodyPr lIns="0" tIns="0" rIns="0" bIns="0">
                        <a:noAutoFit/>
                      </wps:bodyPr>
                    </wps:wsp>
                  </a:graphicData>
                </a:graphic>
              </wp:anchor>
            </w:drawing>
          </mc:Choice>
          <mc:Fallback>
            <w:pict>
              <v:shape id="_x0000_s1396" type="#_x0000_t202" style="position:absolute;margin-left:102.85000000000001pt;margin-top:0;width:23.5pt;height:12.5pt;z-index:251657743;mso-wrap-distance-left:0;mso-wrap-distance-right:0;mso-position-horizont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22"/>
                          <w:szCs w:val="22"/>
                        </w:rPr>
                      </w:pPr>
                      <w:r>
                        <w:rPr>
                          <w:i/>
                          <w:iCs/>
                          <w:color w:val="000000"/>
                          <w:spacing w:val="0"/>
                          <w:w w:val="100"/>
                          <w:position w:val="0"/>
                          <w:sz w:val="22"/>
                          <w:szCs w:val="22"/>
                        </w:rPr>
                        <w:t>BBodl</w:t>
                      </w:r>
                    </w:p>
                  </w:txbxContent>
                </v:textbox>
                <w10:wrap anchorx="margin"/>
              </v:shape>
            </w:pict>
          </mc:Fallback>
        </mc:AlternateContent>
      </w:r>
      <w:r>
        <w:drawing>
          <wp:anchor distT="52070" distB="316865" distL="2060575" distR="0" simplePos="0" relativeHeight="125829487" behindDoc="0" locked="0" layoutInCell="1" allowOverlap="1">
            <wp:simplePos x="0" y="0"/>
            <wp:positionH relativeFrom="margin">
              <wp:posOffset>2330450</wp:posOffset>
            </wp:positionH>
            <wp:positionV relativeFrom="paragraph">
              <wp:posOffset>52070</wp:posOffset>
            </wp:positionV>
            <wp:extent cx="1584960" cy="1450975"/>
            <wp:wrapTopAndBottom/>
            <wp:docPr id="372" name="Shape 372"/>
            <a:graphic xmlns:a="http://schemas.openxmlformats.org/drawingml/2006/main">
              <a:graphicData uri="http://schemas.openxmlformats.org/drawingml/2006/picture">
                <pic:pic xmlns:pic="http://schemas.openxmlformats.org/drawingml/2006/picture">
                  <pic:nvPicPr>
                    <pic:cNvPr id="373" name="Picture box 373"/>
                    <pic:cNvPicPr/>
                  </pic:nvPicPr>
                  <pic:blipFill>
                    <a:blip r:embed="rId220"/>
                    <a:stretch/>
                  </pic:blipFill>
                  <pic:spPr>
                    <a:xfrm>
                      <a:ext cx="1584960" cy="1450975"/>
                    </a:xfrm>
                    <a:prstGeom prst="rect"/>
                  </pic:spPr>
                </pic:pic>
              </a:graphicData>
            </a:graphic>
          </wp:anchor>
        </w:drawing>
      </w:r>
      <w:r>
        <mc:AlternateContent>
          <mc:Choice Requires="wps">
            <w:drawing>
              <wp:anchor distT="0" distB="0" distL="0" distR="0" simplePos="0" relativeHeight="503316498" behindDoc="0" locked="0" layoutInCell="1" allowOverlap="1">
                <wp:simplePos x="0" y="0"/>
                <wp:positionH relativeFrom="margin">
                  <wp:posOffset>269875</wp:posOffset>
                </wp:positionH>
                <wp:positionV relativeFrom="paragraph">
                  <wp:posOffset>1594485</wp:posOffset>
                </wp:positionV>
                <wp:extent cx="3562985" cy="225425"/>
                <wp:wrapNone/>
                <wp:docPr id="374" name="Shape 374"/>
                <a:graphic xmlns:a="http://schemas.openxmlformats.org/drawingml/2006/main">
                  <a:graphicData uri="http://schemas.microsoft.com/office/word/2010/wordprocessingShape">
                    <wps:wsp>
                      <wps:cNvSpPr txBox="1"/>
                      <wps:spPr>
                        <a:xfrm>
                          <a:ext cx="3562985" cy="225425"/>
                        </a:xfrm>
                        <a:prstGeom prst="rect"/>
                        <a:noFill/>
                      </wps:spPr>
                      <wps:txbx>
                        <w:txbxContent>
                          <w:p>
                            <w:pPr>
                              <w:pStyle w:val="Style4"/>
                              <w:keepNext w:val="0"/>
                              <w:keepLines w:val="0"/>
                              <w:widowControl w:val="0"/>
                              <w:shd w:val="clear" w:color="auto" w:fill="auto"/>
                              <w:bidi w:val="0"/>
                              <w:spacing w:before="0" w:after="0" w:line="206" w:lineRule="auto"/>
                              <w:ind w:left="0" w:right="0" w:firstLine="0"/>
                              <w:jc w:val="center"/>
                            </w:pPr>
                            <w:r>
                              <w:rPr>
                                <w:color w:val="000000"/>
                                <w:spacing w:val="0"/>
                                <w:w w:val="100"/>
                                <w:position w:val="0"/>
                              </w:rPr>
                              <w:t xml:space="preserve">Рис. </w:t>
                            </w:r>
                            <w:r>
                              <w:rPr>
                                <w:color w:val="000000"/>
                                <w:spacing w:val="0"/>
                                <w:w w:val="100"/>
                                <w:position w:val="0"/>
                              </w:rPr>
                              <w:t xml:space="preserve">22. </w:t>
                            </w:r>
                            <w:r>
                              <w:rPr>
                                <w:color w:val="000000"/>
                                <w:spacing w:val="0"/>
                                <w:w w:val="100"/>
                                <w:position w:val="0"/>
                              </w:rPr>
                              <w:t>Релейная защита от междуфазных и однофазных к. з. ввода НН в щит 0,4 кВ</w:t>
                            </w:r>
                          </w:p>
                        </w:txbxContent>
                      </wps:txbx>
                      <wps:bodyPr lIns="0" tIns="0" rIns="0" bIns="0">
                        <a:noAutoFit/>
                      </wps:bodyPr>
                    </wps:wsp>
                  </a:graphicData>
                </a:graphic>
              </wp:anchor>
            </w:drawing>
          </mc:Choice>
          <mc:Fallback>
            <w:pict>
              <v:shape id="_x0000_s1400" type="#_x0000_t202" style="position:absolute;margin-left:21.25pt;margin-top:125.55pt;width:280.55000000000001pt;height:17.75pt;z-index:251657745;mso-wrap-distance-left:0;mso-wrap-distance-right:0;mso-position-horizontal-relative:margin" filled="f" stroked="f">
                <v:textbox inset="0,0,0,0">
                  <w:txbxContent>
                    <w:p>
                      <w:pPr>
                        <w:pStyle w:val="Style4"/>
                        <w:keepNext w:val="0"/>
                        <w:keepLines w:val="0"/>
                        <w:widowControl w:val="0"/>
                        <w:shd w:val="clear" w:color="auto" w:fill="auto"/>
                        <w:bidi w:val="0"/>
                        <w:spacing w:before="0" w:after="0" w:line="206" w:lineRule="auto"/>
                        <w:ind w:left="0" w:right="0" w:firstLine="0"/>
                        <w:jc w:val="center"/>
                      </w:pPr>
                      <w:r>
                        <w:rPr>
                          <w:color w:val="000000"/>
                          <w:spacing w:val="0"/>
                          <w:w w:val="100"/>
                          <w:position w:val="0"/>
                        </w:rPr>
                        <w:t xml:space="preserve">Рис. </w:t>
                      </w:r>
                      <w:r>
                        <w:rPr>
                          <w:color w:val="000000"/>
                          <w:spacing w:val="0"/>
                          <w:w w:val="100"/>
                          <w:position w:val="0"/>
                        </w:rPr>
                        <w:t xml:space="preserve">22. </w:t>
                      </w:r>
                      <w:r>
                        <w:rPr>
                          <w:color w:val="000000"/>
                          <w:spacing w:val="0"/>
                          <w:w w:val="100"/>
                          <w:position w:val="0"/>
                        </w:rPr>
                        <w:t>Релейная защита от междуфазных и однофазных к. з. ввода НН в щит 0,4 кВ</w:t>
                      </w:r>
                    </w:p>
                  </w:txbxContent>
                </v:textbox>
                <w10:wrap anchorx="margin"/>
              </v:shape>
            </w:pict>
          </mc:Fallback>
        </mc:AlternateContent>
      </w:r>
    </w:p>
    <w:p>
      <w:pPr>
        <w:pStyle w:val="Style28"/>
        <w:keepNext w:val="0"/>
        <w:keepLines w:val="0"/>
        <w:widowControl w:val="0"/>
        <w:shd w:val="clear" w:color="auto" w:fill="auto"/>
        <w:bidi w:val="0"/>
        <w:spacing w:before="0" w:after="320" w:line="202" w:lineRule="auto"/>
        <w:ind w:left="0" w:right="0" w:firstLine="0"/>
        <w:jc w:val="center"/>
      </w:pPr>
      <w:r>
        <w:rPr>
          <w:i/>
          <w:iCs/>
          <w:color w:val="000000"/>
          <w:spacing w:val="0"/>
          <w:w w:val="100"/>
          <w:position w:val="0"/>
        </w:rPr>
        <w:t>KAI—KA3</w:t>
      </w:r>
      <w:r>
        <w:rPr>
          <w:i/>
          <w:iCs/>
          <w:color w:val="000000"/>
          <w:spacing w:val="0"/>
          <w:w w:val="100"/>
          <w:position w:val="0"/>
        </w:rPr>
        <w:t>—</w:t>
      </w:r>
      <w:r>
        <w:rPr>
          <w:color w:val="000000"/>
          <w:spacing w:val="0"/>
          <w:w w:val="100"/>
          <w:position w:val="0"/>
        </w:rPr>
        <w:t xml:space="preserve"> реле тока РТ-40; </w:t>
      </w:r>
      <w:r>
        <w:rPr>
          <w:i/>
          <w:iCs/>
          <w:color w:val="000000"/>
          <w:spacing w:val="0"/>
          <w:w w:val="100"/>
          <w:position w:val="0"/>
        </w:rPr>
        <w:t>КТ —</w:t>
      </w:r>
      <w:r>
        <w:rPr>
          <w:color w:val="000000"/>
          <w:spacing w:val="0"/>
          <w:w w:val="100"/>
          <w:position w:val="0"/>
        </w:rPr>
        <w:t xml:space="preserve"> реле времени ЭВ-114; </w:t>
      </w:r>
      <w:r>
        <w:rPr>
          <w:i/>
          <w:iCs/>
          <w:color w:val="000000"/>
          <w:spacing w:val="0"/>
          <w:w w:val="100"/>
          <w:position w:val="0"/>
        </w:rPr>
        <w:t>КН</w:t>
      </w:r>
      <w:r>
        <w:rPr>
          <w:color w:val="000000"/>
          <w:spacing w:val="0"/>
          <w:w w:val="100"/>
          <w:position w:val="0"/>
        </w:rPr>
        <w:t xml:space="preserve"> — реле указа</w:t>
        <w:t>-</w:t>
        <w:br/>
        <w:t>тельное РУ-21/0,5</w:t>
      </w: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ного реле с номинальным током 1 А. К сердечнику с по</w:t>
        <w:softHyphen/>
        <w:t xml:space="preserve">мощью шпильки и гаек крепится шайба </w:t>
      </w:r>
      <w:r>
        <w:rPr>
          <w:i/>
          <w:iCs/>
          <w:color w:val="000000"/>
          <w:spacing w:val="0"/>
          <w:w w:val="100"/>
          <w:position w:val="0"/>
        </w:rPr>
        <w:t>5,</w:t>
      </w:r>
      <w:r>
        <w:rPr>
          <w:color w:val="000000"/>
          <w:spacing w:val="0"/>
          <w:w w:val="100"/>
          <w:position w:val="0"/>
        </w:rPr>
        <w:t xml:space="preserve"> которая при втягивании сердечника поворачивает отключающую рей</w:t>
        <w:softHyphen/>
        <w:t xml:space="preserve">ку расцепителя </w:t>
      </w:r>
      <w:r>
        <w:rPr>
          <w:i/>
          <w:iCs/>
          <w:color w:val="000000"/>
          <w:spacing w:val="0"/>
          <w:w w:val="100"/>
          <w:position w:val="0"/>
        </w:rPr>
        <w:t>6.</w:t>
      </w:r>
      <w:r>
        <w:rPr>
          <w:color w:val="000000"/>
          <w:spacing w:val="0"/>
          <w:w w:val="100"/>
          <w:position w:val="0"/>
        </w:rPr>
        <w:t xml:space="preserve"> В нижнем положении сердечник удер</w:t>
        <w:softHyphen/>
        <w:t xml:space="preserve">живается от выпадания латунной скобой </w:t>
      </w:r>
      <w:r>
        <w:rPr>
          <w:i/>
          <w:iCs/>
          <w:color w:val="000000"/>
          <w:spacing w:val="0"/>
          <w:w w:val="100"/>
          <w:position w:val="0"/>
        </w:rPr>
        <w:t>4.</w:t>
      </w:r>
      <w:r>
        <w:rPr>
          <w:color w:val="000000"/>
          <w:spacing w:val="0"/>
          <w:w w:val="100"/>
          <w:position w:val="0"/>
        </w:rPr>
        <w:t xml:space="preserve"> Для надеж</w:t>
        <w:softHyphen/>
        <w:t>ного отключения при втягивании сердечника должен быть обеспечен свободный ход, а после удара шайбы по рейке расцепителя и при их дальнейшем совместном ходе — касание только по краю рейки. Для этого рейка расцепителя несколько обтачивается, после чего имеет форму «клюва» (см. рисунок). Монтажу рассмотренно</w:t>
        <w:softHyphen/>
        <w:t>го устройства обычно мешает тепловая защита, поэто</w:t>
        <w:softHyphen/>
        <w:t>му на этом полюсе она демонтируется. Ток срабатыва</w:t>
        <w:softHyphen/>
        <w:t>ния рассмотренной защиты не превышает 100—150 Л. Все винты и гайки заливают краской для предотвраще</w:t>
        <w:softHyphen/>
        <w:t>ния самоотвинчивания.</w:t>
      </w:r>
    </w:p>
    <w:p>
      <w:pPr>
        <w:pStyle w:val="Style9"/>
        <w:keepNext w:val="0"/>
        <w:keepLines w:val="0"/>
        <w:widowControl w:val="0"/>
        <w:shd w:val="clear" w:color="auto" w:fill="auto"/>
        <w:bidi w:val="0"/>
        <w:spacing w:before="0" w:after="0" w:line="204" w:lineRule="auto"/>
        <w:ind w:left="0" w:right="0"/>
        <w:jc w:val="both"/>
      </w:pPr>
      <w:r>
        <w:rPr>
          <w:color w:val="000000"/>
          <w:spacing w:val="0"/>
          <w:w w:val="100"/>
          <w:position w:val="0"/>
        </w:rPr>
        <w:t>Рассмотренные выносные защиты от однофазных к. з. обычно налаживают первичным током непосредственно от нагрузочного устройства, поэтому вторичные токи срабатывания реле не указывают.</w:t>
      </w:r>
    </w:p>
    <w:p>
      <w:pPr>
        <w:pStyle w:val="Style9"/>
        <w:keepNext w:val="0"/>
        <w:keepLines w:val="0"/>
        <w:widowControl w:val="0"/>
        <w:shd w:val="clear" w:color="auto" w:fill="auto"/>
        <w:bidi w:val="0"/>
        <w:spacing w:before="0" w:after="0" w:line="204" w:lineRule="auto"/>
        <w:ind w:left="0" w:right="0"/>
        <w:jc w:val="both"/>
      </w:pPr>
      <w:r>
        <w:rPr>
          <w:i/>
          <w:iCs/>
          <w:color w:val="000000"/>
          <w:spacing w:val="0"/>
          <w:w w:val="100"/>
          <w:position w:val="0"/>
        </w:rPr>
        <w:t>Защита щитов и сборок от всех видов к.з.</w:t>
      </w:r>
      <w:r>
        <w:rPr>
          <w:color w:val="000000"/>
          <w:spacing w:val="0"/>
          <w:w w:val="100"/>
          <w:position w:val="0"/>
        </w:rPr>
        <w:t xml:space="preserve"> (рис. 22). Применяется на вводах НН в шиты после понижающих трансформаторов, если защитные характеристики авто</w:t>
        <w:softHyphen/>
        <w:t>матических выключателей не обеспечивают селективно</w:t>
        <w:softHyphen/>
        <w:t>сти или чувствительности защиты. Состав защиты: мак</w:t>
        <w:softHyphen/>
        <w:t xml:space="preserve">симальная токовая защита (реле </w:t>
      </w:r>
      <w:r>
        <w:rPr>
          <w:i/>
          <w:iCs/>
          <w:color w:val="000000"/>
          <w:spacing w:val="0"/>
          <w:w w:val="100"/>
          <w:position w:val="0"/>
        </w:rPr>
        <w:t xml:space="preserve">KAI, </w:t>
      </w:r>
      <w:r>
        <w:rPr>
          <w:i/>
          <w:iCs/>
          <w:color w:val="000000"/>
          <w:spacing w:val="0"/>
          <w:w w:val="100"/>
          <w:position w:val="0"/>
        </w:rPr>
        <w:t>КА2),</w:t>
      </w:r>
      <w:r>
        <w:rPr>
          <w:color w:val="000000"/>
          <w:spacing w:val="0"/>
          <w:w w:val="100"/>
          <w:position w:val="0"/>
        </w:rPr>
        <w:t xml:space="preserve"> защита от однофазных к.з. (реле </w:t>
      </w:r>
      <w:r>
        <w:rPr>
          <w:i/>
          <w:iCs/>
          <w:color w:val="000000"/>
          <w:spacing w:val="0"/>
          <w:w w:val="100"/>
          <w:position w:val="0"/>
        </w:rPr>
        <w:t>КАЗ).</w:t>
      </w:r>
      <w:r>
        <w:rPr>
          <w:color w:val="000000"/>
          <w:spacing w:val="0"/>
          <w:w w:val="100"/>
          <w:position w:val="0"/>
        </w:rPr>
        <w:t xml:space="preserve"> Защита с первой выдерж</w:t>
        <w:softHyphen/>
      </w:r>
      <w:r>
        <w:rPr>
          <w:color w:val="000000"/>
          <w:spacing w:val="0"/>
          <w:w w:val="100"/>
          <w:position w:val="0"/>
        </w:rPr>
        <w:t xml:space="preserve">кой времени отключает секционный выключатель со второй — вводный выключатель </w:t>
      </w:r>
      <w:r>
        <w:rPr>
          <w:i/>
          <w:iCs/>
          <w:color w:val="000000"/>
          <w:spacing w:val="0"/>
          <w:w w:val="100"/>
          <w:position w:val="0"/>
        </w:rPr>
        <w:t>Q1.</w:t>
      </w:r>
      <w:r>
        <w:rPr>
          <w:color w:val="000000"/>
          <w:spacing w:val="0"/>
          <w:w w:val="100"/>
          <w:position w:val="0"/>
        </w:rPr>
        <w:t xml:space="preserve"> </w:t>
      </w:r>
      <w:r>
        <w:rPr>
          <w:color w:val="000000"/>
          <w:spacing w:val="0"/>
          <w:w w:val="100"/>
          <w:position w:val="0"/>
        </w:rPr>
        <w:t>Возможно д</w:t>
      </w:r>
      <w:r>
        <w:rPr>
          <w:color w:val="000000"/>
          <w:spacing w:val="0"/>
          <w:w w:val="100"/>
          <w:position w:val="0"/>
          <w:vertAlign w:val="subscript"/>
        </w:rPr>
        <w:t>е</w:t>
      </w:r>
      <w:r>
        <w:rPr>
          <w:color w:val="000000"/>
          <w:spacing w:val="0"/>
          <w:w w:val="100"/>
          <w:position w:val="0"/>
        </w:rPr>
        <w:t>д* ствие на отключение выключателя со стороны ВН по</w:t>
        <w:softHyphen/>
        <w:t>нижающего трансформатора, для этого дополнительно устанавливают выходное реле защиты.</w:t>
      </w:r>
    </w:p>
    <w:p>
      <w:pPr>
        <w:pStyle w:val="Style9"/>
        <w:keepNext w:val="0"/>
        <w:keepLines w:val="0"/>
        <w:widowControl w:val="0"/>
        <w:shd w:val="clear" w:color="auto" w:fill="auto"/>
        <w:bidi w:val="0"/>
        <w:spacing w:before="0" w:after="0" w:line="202" w:lineRule="auto"/>
        <w:ind w:left="0" w:right="0" w:firstLine="360"/>
        <w:jc w:val="both"/>
      </w:pPr>
      <w:r>
        <w:rPr>
          <w:color w:val="000000"/>
          <w:spacing w:val="0"/>
          <w:w w:val="100"/>
          <w:position w:val="0"/>
        </w:rPr>
        <w:t>Ток срабатывания защиты /</w:t>
      </w:r>
      <w:r>
        <w:rPr>
          <w:color w:val="000000"/>
          <w:spacing w:val="0"/>
          <w:w w:val="100"/>
          <w:position w:val="0"/>
          <w:vertAlign w:val="subscript"/>
        </w:rPr>
        <w:t>с</w:t>
      </w:r>
      <w:r>
        <w:rPr>
          <w:color w:val="000000"/>
          <w:spacing w:val="0"/>
          <w:w w:val="100"/>
          <w:position w:val="0"/>
        </w:rPr>
        <w:t>.з от междуфазных к. з принимается по условиям (68) — (71), в которых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о</w:t>
      </w:r>
      <w:r>
        <w:rPr>
          <w:color w:val="000000"/>
          <w:spacing w:val="0"/>
          <w:w w:val="100"/>
          <w:position w:val="0"/>
        </w:rPr>
        <w:t xml:space="preserve"> з</w:t>
      </w:r>
      <w:r>
        <w:rPr>
          <w:color w:val="000000"/>
          <w:spacing w:val="0"/>
          <w:w w:val="100"/>
          <w:position w:val="0"/>
          <w:vertAlign w:val="subscript"/>
        </w:rPr>
        <w:t>а</w:t>
      </w:r>
      <w:r>
        <w:rPr>
          <w:color w:val="000000"/>
          <w:spacing w:val="0"/>
          <w:w w:val="100"/>
          <w:position w:val="0"/>
        </w:rPr>
        <w:t>^ меняют на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3&gt;</w:t>
      </w:r>
      <w:r>
        <w:rPr>
          <w:color w:val="000000"/>
          <w:spacing w:val="0"/>
          <w:w w:val="100"/>
          <w:position w:val="0"/>
        </w:rPr>
        <w:t xml:space="preserve"> </w:t>
      </w:r>
      <w:r>
        <w:rPr>
          <w:i/>
          <w:iCs/>
          <w:color w:val="000000"/>
          <w:spacing w:val="0"/>
          <w:w w:val="100"/>
          <w:position w:val="0"/>
        </w:rPr>
        <w:t xml:space="preserve">k„ </w:t>
      </w:r>
      <w:r>
        <w:rPr>
          <w:i/>
          <w:iCs/>
          <w:color w:val="000000"/>
          <w:spacing w:val="0"/>
          <w:w w:val="100"/>
          <w:position w:val="0"/>
        </w:rPr>
        <w:t>—</w:t>
      </w:r>
      <w:r>
        <w:rPr>
          <w:color w:val="000000"/>
          <w:spacing w:val="0"/>
          <w:w w:val="100"/>
          <w:position w:val="0"/>
        </w:rPr>
        <w:t xml:space="preserve"> на </w:t>
      </w:r>
      <w:r>
        <w:rPr>
          <w:i/>
          <w:iCs/>
          <w:color w:val="000000"/>
          <w:spacing w:val="0"/>
          <w:w w:val="100"/>
          <w:position w:val="0"/>
        </w:rPr>
        <w:t>k</w:t>
      </w:r>
      <w:r>
        <w:rPr>
          <w:i/>
          <w:iCs/>
          <w:color w:val="000000"/>
          <w:spacing w:val="0"/>
          <w:w w:val="100"/>
          <w:position w:val="0"/>
          <w:vertAlign w:val="subscript"/>
        </w:rPr>
        <w:t>K</w:t>
      </w:r>
      <w:r>
        <w:rPr>
          <w:i/>
          <w:iCs/>
          <w:color w:val="000000"/>
          <w:spacing w:val="0"/>
          <w:w w:val="100"/>
          <w:position w:val="0"/>
        </w:rPr>
        <w:t>lk</w:t>
      </w:r>
      <w:r>
        <w:rPr>
          <w:i/>
          <w:iCs/>
          <w:color w:val="000000"/>
          <w:spacing w:val="0"/>
          <w:w w:val="100"/>
          <w:position w:val="0"/>
          <w:vertAlign w:val="subscript"/>
        </w:rPr>
        <w:t>B</w:t>
      </w:r>
      <w:r>
        <w:rPr>
          <w:color w:val="000000"/>
          <w:spacing w:val="0"/>
          <w:w w:val="100"/>
          <w:position w:val="0"/>
        </w:rPr>
        <w:t xml:space="preserve"> </w:t>
      </w:r>
      <w:r>
        <w:rPr>
          <w:color w:val="000000"/>
          <w:spacing w:val="0"/>
          <w:w w:val="100"/>
          <w:position w:val="0"/>
        </w:rPr>
        <w:t>(для РТ-40 /г</w:t>
      </w:r>
      <w:r>
        <w:rPr>
          <w:color w:val="000000"/>
          <w:spacing w:val="0"/>
          <w:w w:val="100"/>
          <w:position w:val="0"/>
          <w:vertAlign w:val="subscript"/>
        </w:rPr>
        <w:t>н</w:t>
      </w:r>
      <w:r>
        <w:rPr>
          <w:color w:val="000000"/>
          <w:spacing w:val="0"/>
          <w:w w:val="100"/>
          <w:position w:val="0"/>
        </w:rPr>
        <w:t xml:space="preserve"> = 1,2; =0,8), а значения £„.</w:t>
      </w:r>
      <w:r>
        <w:rPr>
          <w:color w:val="000000"/>
          <w:spacing w:val="0"/>
          <w:w w:val="100"/>
          <w:position w:val="0"/>
          <w:vertAlign w:val="subscript"/>
        </w:rPr>
        <w:t>с</w:t>
      </w:r>
      <w:r>
        <w:rPr>
          <w:color w:val="000000"/>
          <w:spacing w:val="0"/>
          <w:w w:val="100"/>
          <w:position w:val="0"/>
        </w:rPr>
        <w:t xml:space="preserve"> принимают по табл. 32. Коэффц. циент чувствительности защиты при двухфазном метал</w:t>
        <w:softHyphen/>
        <w:t>лическом к. з. на щите должен быть не менее 1,5, допу, скается его снижение до 1,2 при к. з. через переходные сопротивления.</w:t>
      </w:r>
    </w:p>
    <w:p>
      <w:pPr>
        <w:pStyle w:val="Style9"/>
        <w:keepNext w:val="0"/>
        <w:keepLines w:val="0"/>
        <w:widowControl w:val="0"/>
        <w:shd w:val="clear" w:color="auto" w:fill="auto"/>
        <w:bidi w:val="0"/>
        <w:spacing w:before="0" w:after="0" w:line="202" w:lineRule="auto"/>
        <w:ind w:left="0" w:right="0" w:firstLine="360"/>
        <w:jc w:val="both"/>
      </w:pPr>
      <w:r>
        <w:rPr>
          <w:color w:val="000000"/>
          <w:spacing w:val="0"/>
          <w:w w:val="100"/>
          <w:position w:val="0"/>
        </w:rPr>
        <w:t>Ток срабатывания защиты от однофазных к. з. при</w:t>
        <w:softHyphen/>
        <w:t>нимается наибольшим исходя из следующих условий:</w:t>
      </w:r>
    </w:p>
    <w:p>
      <w:pPr>
        <w:pStyle w:val="Style9"/>
        <w:keepNext w:val="0"/>
        <w:keepLines w:val="0"/>
        <w:widowControl w:val="0"/>
        <w:numPr>
          <w:ilvl w:val="0"/>
          <w:numId w:val="15"/>
        </w:numPr>
        <w:shd w:val="clear" w:color="auto" w:fill="auto"/>
        <w:tabs>
          <w:tab w:pos="676" w:val="left"/>
        </w:tabs>
        <w:bidi w:val="0"/>
        <w:spacing w:before="0" w:after="80" w:line="202" w:lineRule="auto"/>
        <w:ind w:left="0" w:right="0" w:firstLine="360"/>
        <w:jc w:val="both"/>
      </w:pPr>
      <w:bookmarkStart w:id="60" w:name="bookmark60"/>
      <w:bookmarkEnd w:id="60"/>
      <w:r>
        <w:rPr>
          <w:color w:val="000000"/>
          <w:spacing w:val="0"/>
          <w:w w:val="100"/>
          <w:position w:val="0"/>
        </w:rPr>
        <w:t>согласование по чувствительности с защитами от однофазных к. з. отходящих от щита (сборки) линий</w:t>
      </w:r>
    </w:p>
    <w:p>
      <w:pPr>
        <w:pStyle w:val="Style9"/>
        <w:keepNext w:val="0"/>
        <w:keepLines w:val="0"/>
        <w:widowControl w:val="0"/>
        <w:shd w:val="clear" w:color="auto" w:fill="auto"/>
        <w:tabs>
          <w:tab w:pos="3216" w:val="left"/>
        </w:tabs>
        <w:bidi w:val="0"/>
        <w:spacing w:before="0" w:after="0" w:line="202" w:lineRule="auto"/>
        <w:ind w:left="0" w:right="0" w:firstLine="0"/>
        <w:jc w:val="right"/>
      </w:pPr>
      <w:r>
        <w:rPr>
          <w:color w:val="000000"/>
          <w:spacing w:val="0"/>
          <w:w w:val="100"/>
          <w:position w:val="0"/>
        </w:rPr>
        <w:t>4.3 ^н.с 7 с.з. л»</w:t>
        <w:tab/>
        <w:t>(77)</w:t>
      </w: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где /с.з.л — наибольший ток срабатывания защиты от однофазных к. з. отходящих от щита (сборки) линий, при отсутствии специальных (встроенных в выключате</w:t>
        <w:softHyphen/>
        <w:t xml:space="preserve">ли или выносных релейных) зашит от однофазных к. з. принимается равным наибольшему току срабатывания отсечки выключателей отходящих линий; </w:t>
      </w:r>
      <w:r>
        <w:rPr>
          <w:i/>
          <w:iCs/>
          <w:color w:val="000000"/>
          <w:spacing w:val="0"/>
          <w:w w:val="100"/>
          <w:position w:val="0"/>
        </w:rPr>
        <w:t>k</w:t>
      </w:r>
      <w:r>
        <w:rPr>
          <w:i/>
          <w:iCs/>
          <w:color w:val="000000"/>
          <w:spacing w:val="0"/>
          <w:w w:val="100"/>
          <w:position w:val="0"/>
          <w:vertAlign w:val="subscript"/>
        </w:rPr>
        <w:t>H</w:t>
      </w:r>
      <w:r>
        <w:rPr>
          <w:i/>
          <w:iCs/>
          <w:color w:val="000000"/>
          <w:spacing w:val="0"/>
          <w:w w:val="100"/>
          <w:position w:val="0"/>
        </w:rPr>
        <w:t>.</w:t>
      </w:r>
      <w:r>
        <w:rPr>
          <w:i/>
          <w:iCs/>
          <w:color w:val="000000"/>
          <w:spacing w:val="0"/>
          <w:w w:val="100"/>
          <w:position w:val="0"/>
          <w:vertAlign w:val="subscript"/>
        </w:rPr>
        <w:t>c</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прини</w:t>
        <w:softHyphen/>
        <w:t>мается по табл. 32.</w:t>
      </w:r>
    </w:p>
    <w:p>
      <w:pPr>
        <w:pStyle w:val="Style9"/>
        <w:keepNext w:val="0"/>
        <w:keepLines w:val="0"/>
        <w:widowControl w:val="0"/>
        <w:shd w:val="clear" w:color="auto" w:fill="auto"/>
        <w:bidi w:val="0"/>
        <w:spacing w:before="0" w:after="0" w:line="202" w:lineRule="auto"/>
        <w:ind w:left="0" w:right="0" w:firstLine="360"/>
        <w:jc w:val="both"/>
      </w:pPr>
      <w:r>
        <w:rPr>
          <w:color w:val="000000"/>
          <w:spacing w:val="0"/>
          <w:w w:val="100"/>
          <w:position w:val="0"/>
        </w:rPr>
        <w:t>Если отходящие линии защищаются предохранителя</w:t>
        <w:softHyphen/>
        <w:t>ми, то согласование производится, как указано в § 10.</w:t>
      </w:r>
    </w:p>
    <w:p>
      <w:pPr>
        <w:pStyle w:val="Style9"/>
        <w:keepNext w:val="0"/>
        <w:keepLines w:val="0"/>
        <w:widowControl w:val="0"/>
        <w:numPr>
          <w:ilvl w:val="0"/>
          <w:numId w:val="15"/>
        </w:numPr>
        <w:shd w:val="clear" w:color="auto" w:fill="auto"/>
        <w:tabs>
          <w:tab w:pos="676" w:val="left"/>
        </w:tabs>
        <w:bidi w:val="0"/>
        <w:spacing w:before="0" w:after="80" w:line="202" w:lineRule="auto"/>
        <w:ind w:left="0" w:right="0" w:firstLine="360"/>
        <w:jc w:val="both"/>
      </w:pPr>
      <w:bookmarkStart w:id="61" w:name="bookmark61"/>
      <w:bookmarkEnd w:id="61"/>
      <w:r>
        <w:rPr>
          <w:color w:val="000000"/>
          <w:spacing w:val="0"/>
          <w:w w:val="100"/>
          <w:position w:val="0"/>
        </w:rPr>
        <w:t>несрабатывание при наибольшем допустимом то</w:t>
        <w:softHyphen/>
        <w:t>ке в нулевом проводе понижающего трансформатора при несимметричной нагрузке, в зависимости от схемы соединения обмоток трансформатора:</w:t>
      </w:r>
    </w:p>
    <w:p>
      <w:pPr>
        <w:pStyle w:val="Style44"/>
        <w:keepNext w:val="0"/>
        <w:keepLines w:val="0"/>
        <w:widowControl w:val="0"/>
        <w:shd w:val="clear" w:color="auto" w:fill="auto"/>
        <w:tabs>
          <w:tab w:pos="2116" w:val="left"/>
          <w:tab w:pos="5630" w:val="right"/>
        </w:tabs>
        <w:bidi w:val="0"/>
        <w:spacing w:before="0" w:after="80" w:line="202" w:lineRule="auto"/>
        <w:ind w:left="1080" w:right="0" w:firstLine="0"/>
        <w:jc w:val="both"/>
        <w:rPr>
          <w:sz w:val="22"/>
          <w:szCs w:val="22"/>
        </w:rPr>
      </w:pPr>
      <w:r>
        <w:fldChar w:fldCharType="begin"/>
        <w:instrText xml:space="preserve"> TOC \o "1-5" \h \z </w:instrText>
        <w:fldChar w:fldCharType="separate"/>
      </w:r>
      <w:r>
        <w:rPr>
          <w:color w:val="000000"/>
          <w:spacing w:val="0"/>
          <w:w w:val="100"/>
          <w:position w:val="0"/>
          <w:sz w:val="22"/>
          <w:szCs w:val="22"/>
        </w:rPr>
        <w:t xml:space="preserve">для </w:t>
      </w:r>
      <w:r>
        <w:rPr>
          <w:color w:val="000000"/>
          <w:spacing w:val="0"/>
          <w:w w:val="100"/>
          <w:position w:val="0"/>
          <w:sz w:val="22"/>
          <w:szCs w:val="22"/>
        </w:rPr>
        <w:t>Y/Y</w:t>
        <w:tab/>
      </w:r>
      <w:r>
        <w:rPr>
          <w:color w:val="000000"/>
          <w:spacing w:val="0"/>
          <w:w w:val="100"/>
          <w:position w:val="0"/>
          <w:sz w:val="22"/>
          <w:szCs w:val="22"/>
        </w:rPr>
        <w:t>/</w:t>
      </w:r>
      <w:r>
        <w:rPr>
          <w:color w:val="000000"/>
          <w:spacing w:val="0"/>
          <w:w w:val="100"/>
          <w:position w:val="0"/>
          <w:sz w:val="22"/>
          <w:szCs w:val="22"/>
          <w:vertAlign w:val="subscript"/>
        </w:rPr>
        <w:t>св</w:t>
      </w:r>
      <w:r>
        <w:rPr>
          <w:color w:val="000000"/>
          <w:spacing w:val="0"/>
          <w:w w:val="100"/>
          <w:position w:val="0"/>
          <w:sz w:val="22"/>
          <w:szCs w:val="22"/>
        </w:rPr>
        <w:t xml:space="preserve"> &gt; /?</w:t>
      </w:r>
      <w:r>
        <w:rPr>
          <w:color w:val="000000"/>
          <w:spacing w:val="0"/>
          <w:w w:val="100"/>
          <w:position w:val="0"/>
          <w:sz w:val="22"/>
          <w:szCs w:val="22"/>
          <w:vertAlign w:val="subscript"/>
        </w:rPr>
        <w:t>н</w:t>
      </w:r>
      <w:r>
        <w:rPr>
          <w:color w:val="000000"/>
          <w:spacing w:val="0"/>
          <w:w w:val="100"/>
          <w:position w:val="0"/>
          <w:sz w:val="22"/>
          <w:szCs w:val="22"/>
        </w:rPr>
        <w:t xml:space="preserve"> .0,254., = 0.54„;</w:t>
        <w:tab/>
        <w:t>(78)</w:t>
      </w:r>
    </w:p>
    <w:p>
      <w:pPr>
        <w:pStyle w:val="Style44"/>
        <w:keepNext w:val="0"/>
        <w:keepLines w:val="0"/>
        <w:widowControl w:val="0"/>
        <w:shd w:val="clear" w:color="auto" w:fill="auto"/>
        <w:tabs>
          <w:tab w:pos="956" w:val="left"/>
          <w:tab w:pos="4450" w:val="right"/>
        </w:tabs>
        <w:bidi w:val="0"/>
        <w:spacing w:before="0" w:after="0" w:line="202" w:lineRule="auto"/>
        <w:ind w:left="0" w:right="0" w:firstLine="0"/>
        <w:jc w:val="right"/>
        <w:rPr>
          <w:sz w:val="22"/>
          <w:szCs w:val="22"/>
        </w:rPr>
      </w:pPr>
      <w:r>
        <w:rPr>
          <w:color w:val="000000"/>
          <w:spacing w:val="0"/>
          <w:w w:val="100"/>
          <w:position w:val="0"/>
          <w:sz w:val="22"/>
          <w:szCs w:val="22"/>
        </w:rPr>
        <w:t xml:space="preserve">для </w:t>
      </w:r>
      <w:r>
        <w:rPr>
          <w:color w:val="000000"/>
          <w:spacing w:val="0"/>
          <w:w w:val="100"/>
          <w:position w:val="0"/>
          <w:sz w:val="22"/>
          <w:szCs w:val="22"/>
        </w:rPr>
        <w:t>A/Y</w:t>
        <w:tab/>
      </w:r>
      <w:r>
        <w:rPr>
          <w:smallCaps/>
          <w:color w:val="000000"/>
          <w:spacing w:val="0"/>
          <w:w w:val="100"/>
          <w:position w:val="0"/>
          <w:sz w:val="22"/>
          <w:szCs w:val="22"/>
        </w:rPr>
        <w:t>7</w:t>
      </w:r>
      <w:r>
        <w:rPr>
          <w:smallCaps/>
          <w:color w:val="000000"/>
          <w:spacing w:val="0"/>
          <w:w w:val="100"/>
          <w:position w:val="0"/>
          <w:sz w:val="22"/>
          <w:szCs w:val="22"/>
          <w:vertAlign w:val="subscript"/>
        </w:rPr>
        <w:t>с</w:t>
      </w:r>
      <w:r>
        <w:rPr>
          <w:smallCaps/>
          <w:color w:val="000000"/>
          <w:spacing w:val="0"/>
          <w:w w:val="100"/>
          <w:position w:val="0"/>
          <w:sz w:val="22"/>
          <w:szCs w:val="22"/>
        </w:rPr>
        <w:t>.</w:t>
      </w:r>
      <w:r>
        <w:rPr>
          <w:smallCaps/>
          <w:color w:val="000000"/>
          <w:spacing w:val="0"/>
          <w:w w:val="100"/>
          <w:position w:val="0"/>
          <w:sz w:val="22"/>
          <w:szCs w:val="22"/>
          <w:vertAlign w:val="subscript"/>
        </w:rPr>
        <w:t>8</w:t>
      </w:r>
      <w:r>
        <w:rPr>
          <w:smallCaps/>
          <w:color w:val="000000"/>
          <w:spacing w:val="0"/>
          <w:w w:val="100"/>
          <w:position w:val="0"/>
          <w:sz w:val="22"/>
          <w:szCs w:val="22"/>
        </w:rPr>
        <w:t>&gt;4-0,75/</w:t>
      </w:r>
      <w:r>
        <w:rPr>
          <w:smallCaps/>
          <w:color w:val="000000"/>
          <w:spacing w:val="0"/>
          <w:w w:val="100"/>
          <w:position w:val="0"/>
          <w:sz w:val="22"/>
          <w:szCs w:val="22"/>
          <w:vertAlign w:val="subscript"/>
        </w:rPr>
        <w:t>я</w:t>
      </w:r>
      <w:r>
        <w:rPr>
          <w:smallCaps/>
          <w:color w:val="000000"/>
          <w:spacing w:val="0"/>
          <w:w w:val="100"/>
          <w:position w:val="0"/>
          <w:sz w:val="22"/>
          <w:szCs w:val="22"/>
        </w:rPr>
        <w:t>.;</w:t>
      </w:r>
      <w:r>
        <w:rPr>
          <w:smallCaps/>
          <w:color w:val="000000"/>
          <w:spacing w:val="0"/>
          <w:w w:val="100"/>
          <w:position w:val="0"/>
          <w:sz w:val="22"/>
          <w:szCs w:val="22"/>
          <w:vertAlign w:val="subscript"/>
        </w:rPr>
        <w:t>=</w:t>
      </w:r>
      <w:r>
        <w:rPr>
          <w:smallCaps/>
          <w:color w:val="000000"/>
          <w:spacing w:val="0"/>
          <w:w w:val="100"/>
          <w:position w:val="0"/>
          <w:sz w:val="22"/>
          <w:szCs w:val="22"/>
        </w:rPr>
        <w:t>/</w:t>
      </w:r>
      <w:r>
        <w:rPr>
          <w:smallCaps/>
          <w:color w:val="000000"/>
          <w:spacing w:val="0"/>
          <w:w w:val="100"/>
          <w:position w:val="0"/>
          <w:sz w:val="22"/>
          <w:szCs w:val="22"/>
          <w:vertAlign w:val="subscript"/>
        </w:rPr>
        <w:t>в</w:t>
      </w:r>
      <w:r>
        <w:rPr>
          <w:smallCaps/>
          <w:color w:val="000000"/>
          <w:spacing w:val="0"/>
          <w:w w:val="100"/>
          <w:position w:val="0"/>
          <w:sz w:val="22"/>
          <w:szCs w:val="22"/>
        </w:rPr>
        <w:t>.</w:t>
      </w:r>
      <w:r>
        <w:rPr>
          <w:smallCaps/>
          <w:color w:val="000000"/>
          <w:spacing w:val="0"/>
          <w:w w:val="100"/>
          <w:position w:val="0"/>
          <w:sz w:val="22"/>
          <w:szCs w:val="22"/>
          <w:vertAlign w:val="subscript"/>
        </w:rPr>
        <w:t>т</w:t>
      </w:r>
      <w:r>
        <w:rPr>
          <w:smallCaps/>
          <w:color w:val="000000"/>
          <w:spacing w:val="0"/>
          <w:w w:val="100"/>
          <w:position w:val="0"/>
          <w:sz w:val="22"/>
          <w:szCs w:val="22"/>
        </w:rPr>
        <w:t>;</w:t>
      </w:r>
      <w:r>
        <w:rPr>
          <w:color w:val="000000"/>
          <w:spacing w:val="0"/>
          <w:w w:val="100"/>
          <w:position w:val="0"/>
          <w:sz w:val="22"/>
          <w:szCs w:val="22"/>
        </w:rPr>
        <w:tab/>
        <w:t>(79)</w:t>
      </w:r>
    </w:p>
    <w:p>
      <w:pPr>
        <w:pStyle w:val="Style44"/>
        <w:keepNext w:val="0"/>
        <w:keepLines w:val="0"/>
        <w:widowControl w:val="0"/>
        <w:numPr>
          <w:ilvl w:val="0"/>
          <w:numId w:val="15"/>
        </w:numPr>
        <w:shd w:val="clear" w:color="auto" w:fill="auto"/>
        <w:tabs>
          <w:tab w:pos="733" w:val="left"/>
          <w:tab w:pos="2116" w:val="left"/>
        </w:tabs>
        <w:bidi w:val="0"/>
        <w:spacing w:before="0" w:after="0" w:line="202" w:lineRule="auto"/>
        <w:ind w:left="0" w:right="0" w:firstLine="420"/>
        <w:jc w:val="both"/>
        <w:rPr>
          <w:sz w:val="22"/>
          <w:szCs w:val="22"/>
        </w:rPr>
      </w:pPr>
      <w:bookmarkStart w:id="62" w:name="bookmark62"/>
      <w:bookmarkEnd w:id="62"/>
      <w:r>
        <w:rPr>
          <w:color w:val="000000"/>
          <w:spacing w:val="0"/>
          <w:w w:val="100"/>
          <w:position w:val="0"/>
          <w:sz w:val="22"/>
          <w:szCs w:val="22"/>
        </w:rPr>
        <w:t>обеспечение</w:t>
        <w:tab/>
        <w:t>достаточной чувствительности при</w:t>
      </w:r>
    </w:p>
    <w:p>
      <w:pPr>
        <w:pStyle w:val="Style44"/>
        <w:keepNext w:val="0"/>
        <w:keepLines w:val="0"/>
        <w:widowControl w:val="0"/>
        <w:shd w:val="clear" w:color="auto" w:fill="auto"/>
        <w:bidi w:val="0"/>
        <w:spacing w:before="0" w:after="0" w:line="202" w:lineRule="auto"/>
        <w:ind w:left="0" w:right="0" w:firstLine="0"/>
        <w:jc w:val="both"/>
        <w:rPr>
          <w:sz w:val="22"/>
          <w:szCs w:val="22"/>
        </w:rPr>
      </w:pPr>
      <w:r>
        <w:rPr>
          <w:color w:val="000000"/>
          <w:spacing w:val="0"/>
          <w:w w:val="100"/>
          <w:position w:val="0"/>
          <w:sz w:val="22"/>
          <w:szCs w:val="22"/>
        </w:rPr>
        <w:t>к. з. в основной зоне</w:t>
      </w:r>
    </w:p>
    <w:p>
      <w:pPr>
        <w:pStyle w:val="Style44"/>
        <w:keepNext w:val="0"/>
        <w:keepLines w:val="0"/>
        <w:widowControl w:val="0"/>
        <w:shd w:val="clear" w:color="auto" w:fill="auto"/>
        <w:tabs>
          <w:tab w:pos="1195" w:val="left"/>
          <w:tab w:pos="3355" w:val="right"/>
        </w:tabs>
        <w:bidi w:val="0"/>
        <w:spacing w:before="0" w:after="80" w:line="202" w:lineRule="auto"/>
        <w:ind w:left="0" w:right="0" w:firstLine="0"/>
        <w:jc w:val="right"/>
        <w:rPr>
          <w:sz w:val="22"/>
          <w:szCs w:val="22"/>
        </w:rPr>
      </w:pPr>
      <w:r>
        <w:rPr>
          <w:color w:val="000000"/>
          <w:spacing w:val="0"/>
          <w:w w:val="100"/>
          <w:position w:val="0"/>
          <w:sz w:val="22"/>
          <w:szCs w:val="22"/>
        </w:rPr>
        <w:t>=</w:t>
        <w:tab/>
      </w:r>
      <w:r>
        <w:rPr>
          <w:color w:val="000000"/>
          <w:spacing w:val="0"/>
          <w:w w:val="100"/>
          <w:position w:val="0"/>
          <w:sz w:val="22"/>
          <w:szCs w:val="22"/>
        </w:rPr>
        <w:t>1,5,</w:t>
        <w:tab/>
        <w:t>(80)</w:t>
      </w:r>
      <w:r>
        <w:fldChar w:fldCharType="end"/>
      </w:r>
    </w:p>
    <w:p>
      <w:pPr>
        <w:pStyle w:val="Style9"/>
        <w:keepNext w:val="0"/>
        <w:keepLines w:val="0"/>
        <w:widowControl w:val="0"/>
        <w:shd w:val="clear" w:color="auto" w:fill="auto"/>
        <w:bidi w:val="0"/>
        <w:spacing w:before="0" w:after="0" w:line="240" w:lineRule="auto"/>
        <w:ind w:left="0" w:right="0" w:firstLine="0"/>
        <w:jc w:val="both"/>
      </w:pPr>
      <w:r>
        <w:rPr>
          <w:color w:val="000000"/>
          <w:spacing w:val="0"/>
          <w:w w:val="100"/>
          <w:position w:val="0"/>
        </w:rPr>
        <w:t>где —ток однофазного к. з. через переходные сопро</w:t>
        <w:softHyphen/>
        <w:t>тивления на шинах щита 0,4 кВ КТП.</w:t>
      </w:r>
    </w:p>
    <w:p>
      <w:pPr>
        <w:pStyle w:val="Style9"/>
        <w:keepNext w:val="0"/>
        <w:keepLines w:val="0"/>
        <w:widowControl w:val="0"/>
        <w:shd w:val="clear" w:color="auto" w:fill="auto"/>
        <w:bidi w:val="0"/>
        <w:spacing w:before="0" w:after="0" w:line="206" w:lineRule="auto"/>
        <w:ind w:left="0" w:right="0" w:firstLine="420"/>
        <w:jc w:val="both"/>
      </w:pPr>
      <w:r>
        <w:rPr>
          <w:color w:val="000000"/>
          <w:spacing w:val="0"/>
          <w:w w:val="100"/>
          <w:position w:val="0"/>
        </w:rPr>
        <w:t>Следует также стремиться обеспечить резервирова</w:t>
        <w:softHyphen/>
        <w:t>ние защит отходящих линий 0,4 кВ, при к. з. в зоне ре</w:t>
        <w:softHyphen/>
        <w:t xml:space="preserve">зервирования </w:t>
      </w:r>
      <w:r>
        <w:rPr>
          <w:i/>
          <w:iCs/>
          <w:color w:val="000000"/>
          <w:spacing w:val="0"/>
          <w:w w:val="100"/>
          <w:position w:val="0"/>
        </w:rPr>
        <w:t>k™</w:t>
      </w:r>
      <w:r>
        <w:rPr>
          <w:color w:val="000000"/>
          <w:spacing w:val="0"/>
          <w:w w:val="100"/>
          <w:position w:val="0"/>
        </w:rPr>
        <w:t xml:space="preserve"> </w:t>
      </w:r>
      <w:r>
        <w:rPr>
          <w:color w:val="000000"/>
          <w:spacing w:val="0"/>
          <w:w w:val="100"/>
          <w:position w:val="0"/>
        </w:rPr>
        <w:t>^1,2.</w:t>
      </w:r>
    </w:p>
    <w:p>
      <w:pPr>
        <w:widowControl w:val="0"/>
        <w:jc w:val="center"/>
        <w:rPr>
          <w:sz w:val="2"/>
          <w:szCs w:val="2"/>
        </w:rPr>
      </w:pPr>
      <w:r>
        <w:drawing>
          <wp:inline>
            <wp:extent cx="3420110" cy="1273810"/>
            <wp:docPr id="376" name="Picutre 376"/>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222"/>
                    <a:stretch/>
                  </pic:blipFill>
                  <pic:spPr>
                    <a:xfrm>
                      <a:ext cx="3420110" cy="1273810"/>
                    </a:xfrm>
                    <a:prstGeom prst="rect"/>
                  </pic:spPr>
                </pic:pic>
              </a:graphicData>
            </a:graphic>
          </wp:inline>
        </w:drawing>
      </w:r>
    </w:p>
    <w:p>
      <w:pPr>
        <w:pStyle w:val="Style4"/>
        <w:keepNext w:val="0"/>
        <w:keepLines w:val="0"/>
        <w:widowControl w:val="0"/>
        <w:shd w:val="clear" w:color="auto" w:fill="auto"/>
        <w:bidi w:val="0"/>
        <w:spacing w:before="0" w:after="0" w:line="206" w:lineRule="auto"/>
        <w:ind w:left="0" w:right="0" w:firstLine="0"/>
        <w:jc w:val="center"/>
      </w:pPr>
      <w:r>
        <w:rPr>
          <w:color w:val="000000"/>
          <w:spacing w:val="0"/>
          <w:w w:val="100"/>
          <w:position w:val="0"/>
        </w:rPr>
        <w:t>рис. 23. Релейная зашита от однофазных к. з. трансформатора и ши</w:t>
        <w:softHyphen/>
        <w:t>та 0,4 кВ КТП</w:t>
      </w:r>
    </w:p>
    <w:p>
      <w:pPr>
        <w:widowControl w:val="0"/>
        <w:spacing w:after="299" w:line="1" w:lineRule="exact"/>
      </w:pPr>
    </w:p>
    <w:p>
      <w:pPr>
        <w:pStyle w:val="Style9"/>
        <w:keepNext w:val="0"/>
        <w:keepLines w:val="0"/>
        <w:widowControl w:val="0"/>
        <w:shd w:val="clear" w:color="auto" w:fill="auto"/>
        <w:bidi w:val="0"/>
        <w:spacing w:before="0" w:after="0" w:line="204" w:lineRule="auto"/>
        <w:ind w:left="0" w:right="0" w:firstLine="300"/>
        <w:jc w:val="both"/>
      </w:pPr>
      <w:r>
        <w:rPr>
          <w:color w:val="000000"/>
          <w:spacing w:val="0"/>
          <w:w w:val="100"/>
          <w:position w:val="0"/>
        </w:rPr>
        <w:t>Время срабатывания защиты от междуфазных и од</w:t>
        <w:softHyphen/>
        <w:t>нофазных к. з. принимается больше времени срабатыва</w:t>
        <w:softHyphen/>
        <w:t>ния защит отходящих линий на ступень Д/ = 0,4-?-0,5с.</w:t>
      </w:r>
    </w:p>
    <w:p>
      <w:pPr>
        <w:pStyle w:val="Style9"/>
        <w:keepNext w:val="0"/>
        <w:keepLines w:val="0"/>
        <w:widowControl w:val="0"/>
        <w:shd w:val="clear" w:color="auto" w:fill="auto"/>
        <w:bidi w:val="0"/>
        <w:spacing w:before="0" w:after="0" w:line="204" w:lineRule="auto"/>
        <w:ind w:left="0" w:right="0" w:firstLine="300"/>
        <w:jc w:val="both"/>
      </w:pPr>
      <w:r>
        <w:rPr>
          <w:i/>
          <w:iCs/>
          <w:color w:val="000000"/>
          <w:spacing w:val="0"/>
          <w:w w:val="100"/>
          <w:position w:val="0"/>
        </w:rPr>
        <w:t>Защита щита 0,4 кВ от однофазных к.з.</w:t>
      </w:r>
      <w:r>
        <w:rPr>
          <w:color w:val="000000"/>
          <w:spacing w:val="0"/>
          <w:w w:val="100"/>
          <w:position w:val="0"/>
        </w:rPr>
        <w:t xml:space="preserve"> (рис. 23). Применяется в промышленных КТП как типовая защи</w:t>
        <w:softHyphen/>
        <w:t>та для вводов от понижающих трансформаторов. Вы</w:t>
        <w:softHyphen/>
        <w:t xml:space="preserve">полняется с помощью токового реле </w:t>
      </w:r>
      <w:r>
        <w:rPr>
          <w:i/>
          <w:iCs/>
          <w:color w:val="000000"/>
          <w:spacing w:val="0"/>
          <w:w w:val="100"/>
          <w:position w:val="0"/>
        </w:rPr>
        <w:t>КА,</w:t>
      </w:r>
      <w:r>
        <w:rPr>
          <w:color w:val="000000"/>
          <w:spacing w:val="0"/>
          <w:w w:val="100"/>
          <w:position w:val="0"/>
        </w:rPr>
        <w:t xml:space="preserve"> включаемого через трансформатор тока в нейтраль силового транс</w:t>
        <w:softHyphen/>
        <w:t xml:space="preserve">форматора. Тип реле </w:t>
      </w:r>
      <w:r>
        <w:rPr>
          <w:i/>
          <w:iCs/>
          <w:color w:val="000000"/>
          <w:spacing w:val="0"/>
          <w:w w:val="100"/>
          <w:position w:val="0"/>
        </w:rPr>
        <w:t>КА</w:t>
      </w:r>
      <w:r>
        <w:rPr>
          <w:color w:val="000000"/>
          <w:spacing w:val="0"/>
          <w:w w:val="100"/>
          <w:position w:val="0"/>
        </w:rPr>
        <w:t xml:space="preserve"> зависит от аппаратов защиты отходящих от шин КТП линий.</w:t>
      </w:r>
    </w:p>
    <w:p>
      <w:pPr>
        <w:pStyle w:val="Style9"/>
        <w:keepNext w:val="0"/>
        <w:keepLines w:val="0"/>
        <w:widowControl w:val="0"/>
        <w:shd w:val="clear" w:color="auto" w:fill="auto"/>
        <w:bidi w:val="0"/>
        <w:spacing w:before="0" w:after="0" w:line="204" w:lineRule="auto"/>
        <w:ind w:left="0" w:right="0" w:firstLine="300"/>
        <w:jc w:val="both"/>
      </w:pPr>
      <w:r>
        <w:rPr>
          <w:color w:val="000000"/>
          <w:spacing w:val="0"/>
          <w:w w:val="100"/>
          <w:position w:val="0"/>
        </w:rPr>
        <w:t>В большинстве случаев для защиты линий устанав</w:t>
        <w:softHyphen/>
        <w:t>ливают автоматические выключатели с отсечками. По</w:t>
        <w:softHyphen/>
        <w:t>этому применяется реле РТ-40, позволяющее получить независимую характеристику защиты. Это обеспечива</w:t>
        <w:softHyphen/>
        <w:t>ет значительно большее быстродействие по сравнению с защитой, имеющей зависимую характеристику, что осо</w:t>
        <w:softHyphen/>
        <w:t>бенно важно для уменьшения размеров повреждений, а также предотвращения опасности загорания кабелей при к. з. в сети 0,4 кВ и отказе автомата отходящей ли</w:t>
        <w:softHyphen/>
        <w:t xml:space="preserve">нии. При срабатывании реле </w:t>
      </w:r>
      <w:r>
        <w:rPr>
          <w:i/>
          <w:iCs/>
          <w:color w:val="000000"/>
          <w:spacing w:val="0"/>
          <w:w w:val="100"/>
          <w:position w:val="0"/>
        </w:rPr>
        <w:t>КА</w:t>
      </w:r>
      <w:r>
        <w:rPr>
          <w:color w:val="000000"/>
          <w:spacing w:val="0"/>
          <w:w w:val="100"/>
          <w:position w:val="0"/>
        </w:rPr>
        <w:t xml:space="preserve"> запускает своим кон- тактом реле времени </w:t>
      </w:r>
      <w:r>
        <w:rPr>
          <w:i/>
          <w:iCs/>
          <w:color w:val="000000"/>
          <w:spacing w:val="0"/>
          <w:w w:val="100"/>
          <w:position w:val="0"/>
        </w:rPr>
        <w:t>КТ,</w:t>
      </w:r>
      <w:r>
        <w:rPr>
          <w:color w:val="000000"/>
          <w:spacing w:val="0"/>
          <w:w w:val="100"/>
          <w:position w:val="0"/>
        </w:rPr>
        <w:t xml:space="preserve"> которое импульсным контак</w:t>
        <w:softHyphen/>
        <w:t>том отключает секционный выключатель, а упорным — вводный, а также выключатель ВН питающего транс</w:t>
        <w:softHyphen/>
        <w:t>форматора (для этого дополнительно устанавливают выходное реле зашиты).</w:t>
      </w:r>
    </w:p>
    <w:p>
      <w:pPr>
        <w:pStyle w:val="Style9"/>
        <w:keepNext w:val="0"/>
        <w:keepLines w:val="0"/>
        <w:widowControl w:val="0"/>
        <w:shd w:val="clear" w:color="auto" w:fill="auto"/>
        <w:bidi w:val="0"/>
        <w:spacing w:before="0" w:after="0" w:line="204" w:lineRule="auto"/>
        <w:ind w:left="0" w:right="0" w:firstLine="300"/>
        <w:jc w:val="both"/>
      </w:pPr>
      <w:r>
        <w:rPr>
          <w:color w:val="000000"/>
          <w:spacing w:val="0"/>
          <w:w w:val="100"/>
          <w:position w:val="0"/>
        </w:rPr>
        <w:t xml:space="preserve">Для питания оперативных цепей защиты требуется надежный источник оперативного тока, постоянного или переменного. В типовых схемах общепромышленных оперативные цепи часто подключают непосредст- ненно после силового трансформатора на напряжение </w:t>
      </w:r>
      <w:r>
        <w:rPr>
          <w:color w:val="000000"/>
          <w:spacing w:val="0"/>
          <w:w w:val="100"/>
          <w:position w:val="0"/>
        </w:rPr>
        <w:t xml:space="preserve">380 В. При однофазном к. з. в сети напряжение в </w:t>
      </w:r>
      <w:r>
        <w:rPr>
          <w:color w:val="000000"/>
          <w:spacing w:val="0"/>
          <w:w w:val="100"/>
          <w:position w:val="0"/>
        </w:rPr>
        <w:t xml:space="preserve">one. </w:t>
      </w:r>
      <w:r>
        <w:rPr>
          <w:color w:val="000000"/>
          <w:spacing w:val="0"/>
          <w:w w:val="100"/>
          <w:position w:val="0"/>
        </w:rPr>
        <w:t>ративных цепях может снизиться до 220 В. То же м,</w:t>
      </w:r>
      <w:r>
        <w:rPr>
          <w:color w:val="000000"/>
          <w:spacing w:val="0"/>
          <w:w w:val="100"/>
          <w:position w:val="0"/>
          <w:vertAlign w:val="subscript"/>
        </w:rPr>
        <w:t xml:space="preserve">х </w:t>
      </w:r>
      <w:r>
        <w:rPr>
          <w:color w:val="000000"/>
          <w:spacing w:val="0"/>
          <w:w w:val="100"/>
          <w:position w:val="0"/>
        </w:rPr>
        <w:t>жет быть и на двухтрансформаторных подстанция,, оборудованных устройством АВР оперативных цепей’ если один из трансформаторов выведен в ремонт. Что’ бы обеспечить в этом случае срабатывание защиты, р</w:t>
      </w:r>
      <w:r>
        <w:rPr>
          <w:color w:val="000000"/>
          <w:spacing w:val="0"/>
          <w:w w:val="100"/>
          <w:position w:val="0"/>
          <w:vertAlign w:val="subscript"/>
        </w:rPr>
        <w:t>е</w:t>
      </w:r>
      <w:r>
        <w:rPr>
          <w:color w:val="000000"/>
          <w:spacing w:val="0"/>
          <w:w w:val="100"/>
          <w:position w:val="0"/>
        </w:rPr>
        <w:t xml:space="preserve">. ле времени </w:t>
      </w:r>
      <w:r>
        <w:rPr>
          <w:i/>
          <w:iCs/>
          <w:color w:val="000000"/>
          <w:spacing w:val="0"/>
          <w:w w:val="100"/>
          <w:position w:val="0"/>
        </w:rPr>
        <w:t>КТ</w:t>
      </w:r>
      <w:r>
        <w:rPr>
          <w:color w:val="000000"/>
          <w:spacing w:val="0"/>
          <w:w w:val="100"/>
          <w:position w:val="0"/>
        </w:rPr>
        <w:t xml:space="preserve"> (типа ЭВ-228) применяется при номц. нальном напряжении катушки 220 В. Последовательно с катушкой включается зашунтированное размыкающц</w:t>
      </w:r>
      <w:r>
        <w:rPr>
          <w:color w:val="000000"/>
          <w:spacing w:val="0"/>
          <w:w w:val="100"/>
          <w:position w:val="0"/>
          <w:vertAlign w:val="subscript"/>
        </w:rPr>
        <w:t xml:space="preserve">м </w:t>
      </w:r>
      <w:r>
        <w:rPr>
          <w:color w:val="000000"/>
          <w:spacing w:val="0"/>
          <w:w w:val="100"/>
          <w:position w:val="0"/>
        </w:rPr>
        <w:t xml:space="preserve">контактом этого реле сопротивление </w:t>
      </w:r>
      <w:r>
        <w:rPr>
          <w:i/>
          <w:iCs/>
          <w:color w:val="000000"/>
          <w:spacing w:val="0"/>
          <w:w w:val="100"/>
          <w:position w:val="0"/>
        </w:rPr>
        <w:t>R</w:t>
      </w:r>
      <w:r>
        <w:rPr>
          <w:color w:val="000000"/>
          <w:spacing w:val="0"/>
          <w:w w:val="100"/>
          <w:position w:val="0"/>
        </w:rPr>
        <w:t xml:space="preserve"> </w:t>
      </w:r>
      <w:r>
        <w:rPr>
          <w:color w:val="000000"/>
          <w:spacing w:val="0"/>
          <w:w w:val="100"/>
          <w:position w:val="0"/>
        </w:rPr>
        <w:t xml:space="preserve">(ПЭВ-50; 2,3— 2,5 кОм), подобранное таким образом, что обеспечив^, ет, с одной стороны, термическую стойкость реле при напряжении в оперативных цепях 380 В, а с другой, —. удерживание реле после срабатывания при напряжении 220 В. Указательные реле </w:t>
      </w:r>
      <w:r>
        <w:rPr>
          <w:i/>
          <w:iCs/>
          <w:color w:val="000000"/>
          <w:spacing w:val="0"/>
          <w:w w:val="100"/>
          <w:position w:val="0"/>
        </w:rPr>
        <w:t>КН1</w:t>
      </w:r>
      <w:r>
        <w:rPr>
          <w:color w:val="000000"/>
          <w:spacing w:val="0"/>
          <w:w w:val="100"/>
          <w:position w:val="0"/>
        </w:rPr>
        <w:t xml:space="preserve"> и </w:t>
      </w:r>
      <w:r>
        <w:rPr>
          <w:i/>
          <w:iCs/>
          <w:color w:val="000000"/>
          <w:spacing w:val="0"/>
          <w:w w:val="100"/>
          <w:position w:val="0"/>
        </w:rPr>
        <w:t>КН2</w:t>
      </w:r>
      <w:r>
        <w:rPr>
          <w:color w:val="000000"/>
          <w:spacing w:val="0"/>
          <w:w w:val="100"/>
          <w:position w:val="0"/>
        </w:rPr>
        <w:t xml:space="preserve"> и отключающие катушки выключателей настраивают на четкое срабаты</w:t>
        <w:softHyphen/>
        <w:t>вание при напряжении 220 В.</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Если для защиты линий устанавливаются предохра</w:t>
        <w:softHyphen/>
        <w:t>нители, то применяется реле типа РТ-80. В этом реле используют только индукционный элемент, создающий зависимую от тока выдержку времени на замыкание контактов. Электромагнитный элемент реле (отсечку) выводят из работы, для чего на шкале отсечки выстав</w:t>
        <w:softHyphen/>
        <w:t>ляют максимальную уставку. Схема защиты выполняет</w:t>
        <w:softHyphen/>
        <w:t>ся аналогично рис. 23.</w:t>
      </w:r>
    </w:p>
    <w:p>
      <w:pPr>
        <w:pStyle w:val="Style9"/>
        <w:keepNext w:val="0"/>
        <w:keepLines w:val="0"/>
        <w:widowControl w:val="0"/>
        <w:shd w:val="clear" w:color="auto" w:fill="auto"/>
        <w:bidi w:val="0"/>
        <w:spacing w:before="0" w:after="80" w:line="202" w:lineRule="auto"/>
        <w:ind w:left="0" w:right="0"/>
        <w:jc w:val="both"/>
      </w:pPr>
      <w:r>
        <w:rPr>
          <w:color w:val="000000"/>
          <w:spacing w:val="0"/>
          <w:w w:val="100"/>
          <w:position w:val="0"/>
        </w:rPr>
        <w:t xml:space="preserve">Уставки срабатывания выбирают, как указано выше. </w:t>
      </w:r>
      <w:r>
        <w:rPr>
          <w:i/>
          <w:iCs/>
          <w:color w:val="000000"/>
          <w:spacing w:val="0"/>
          <w:w w:val="100"/>
          <w:position w:val="0"/>
        </w:rPr>
        <w:t>Защита сборки от однофазных к. з.</w:t>
      </w:r>
      <w:r>
        <w:rPr>
          <w:color w:val="000000"/>
          <w:spacing w:val="0"/>
          <w:w w:val="100"/>
          <w:position w:val="0"/>
        </w:rPr>
        <w:t xml:space="preserve"> Применяется при недостаточной чувствительности защиты автоматиче</w:t>
        <w:softHyphen/>
        <w:t>ского выключателя при однофазных к. з. Выполняется с помощью трехтрансформаторного фильтра токов ну</w:t>
        <w:softHyphen/>
        <w:t>левой последовательности пли ТТНП аналогично защи</w:t>
        <w:softHyphen/>
        <w:t>те электродвигателей с той разницей, что вместо про</w:t>
        <w:softHyphen/>
        <w:t xml:space="preserve">межуточного реле </w:t>
      </w:r>
      <w:r>
        <w:rPr>
          <w:i/>
          <w:iCs/>
          <w:color w:val="000000"/>
          <w:spacing w:val="0"/>
          <w:w w:val="100"/>
          <w:position w:val="0"/>
        </w:rPr>
        <w:t>KL</w:t>
      </w:r>
      <w:r>
        <w:rPr>
          <w:color w:val="000000"/>
          <w:spacing w:val="0"/>
          <w:w w:val="100"/>
          <w:position w:val="0"/>
        </w:rPr>
        <w:t xml:space="preserve"> </w:t>
      </w:r>
      <w:r>
        <w:rPr>
          <w:color w:val="000000"/>
          <w:spacing w:val="0"/>
          <w:w w:val="100"/>
          <w:position w:val="0"/>
        </w:rPr>
        <w:t>устанавливают реле времени. Ток срабатывания принимают наибольшим из условий (77) и (81):</w:t>
      </w:r>
    </w:p>
    <w:p>
      <w:pPr>
        <w:pStyle w:val="Style9"/>
        <w:keepNext w:val="0"/>
        <w:keepLines w:val="0"/>
        <w:widowControl w:val="0"/>
        <w:shd w:val="clear" w:color="auto" w:fill="auto"/>
        <w:tabs>
          <w:tab w:pos="3048" w:val="left"/>
        </w:tabs>
        <w:bidi w:val="0"/>
        <w:spacing w:before="0" w:after="80" w:line="202" w:lineRule="auto"/>
        <w:ind w:left="0" w:right="0" w:firstLine="0"/>
        <w:jc w:val="right"/>
      </w:pPr>
      <w:r>
        <w:rPr>
          <w:color w:val="000000"/>
          <w:spacing w:val="0"/>
          <w:w w:val="100"/>
          <w:position w:val="0"/>
        </w:rPr>
        <w:t>'</w:t>
      </w:r>
      <w:r>
        <w:rPr>
          <w:color w:val="000000"/>
          <w:spacing w:val="0"/>
          <w:w w:val="100"/>
          <w:position w:val="0"/>
          <w:vertAlign w:val="subscript"/>
        </w:rPr>
        <w:t>с</w:t>
      </w:r>
      <w:r>
        <w:rPr>
          <w:color w:val="000000"/>
          <w:spacing w:val="0"/>
          <w:w w:val="100"/>
          <w:position w:val="0"/>
        </w:rPr>
        <w:t>.в&gt;М</w:t>
      </w:r>
      <w:r>
        <w:rPr>
          <w:color w:val="000000"/>
          <w:spacing w:val="0"/>
          <w:w w:val="100"/>
          <w:position w:val="0"/>
          <w:vertAlign w:val="subscript"/>
        </w:rPr>
        <w:t>нб&gt;</w:t>
      </w:r>
      <w:r>
        <w:rPr>
          <w:color w:val="000000"/>
          <w:spacing w:val="0"/>
          <w:w w:val="100"/>
          <w:position w:val="0"/>
        </w:rPr>
        <w:tab/>
      </w:r>
      <w:r>
        <w:rPr>
          <w:color w:val="000000"/>
          <w:spacing w:val="0"/>
          <w:w w:val="100"/>
          <w:position w:val="0"/>
        </w:rPr>
        <w:t>(8D</w:t>
      </w:r>
    </w:p>
    <w:p>
      <w:pPr>
        <w:pStyle w:val="Style9"/>
        <w:keepNext w:val="0"/>
        <w:keepLines w:val="0"/>
        <w:widowControl w:val="0"/>
        <w:shd w:val="clear" w:color="auto" w:fill="auto"/>
        <w:bidi w:val="0"/>
        <w:spacing w:before="0" w:after="0" w:line="206" w:lineRule="auto"/>
        <w:ind w:left="0" w:right="0" w:firstLine="0"/>
        <w:jc w:val="both"/>
      </w:pPr>
      <w:r>
        <w:rPr>
          <w:color w:val="000000"/>
          <w:spacing w:val="0"/>
          <w:w w:val="100"/>
          <w:position w:val="0"/>
        </w:rPr>
        <w:t>где /</w:t>
      </w:r>
      <w:r>
        <w:rPr>
          <w:color w:val="000000"/>
          <w:spacing w:val="0"/>
          <w:w w:val="100"/>
          <w:position w:val="0"/>
          <w:vertAlign w:val="subscript"/>
        </w:rPr>
        <w:t>нб</w:t>
      </w:r>
      <w:r>
        <w:rPr>
          <w:color w:val="000000"/>
          <w:spacing w:val="0"/>
          <w:w w:val="100"/>
          <w:position w:val="0"/>
        </w:rPr>
        <w:t xml:space="preserve"> — ток небаланса (несимметричной нагрузки), принимается равным допустимому току нулевой жили питающего сборку кабеля, определяется по таблица»</w:t>
      </w:r>
      <w:r>
        <w:rPr>
          <w:color w:val="000000"/>
          <w:spacing w:val="0"/>
          <w:w w:val="100"/>
          <w:position w:val="0"/>
          <w:vertAlign w:val="superscript"/>
        </w:rPr>
        <w:t xml:space="preserve">1 </w:t>
      </w:r>
      <w:r>
        <w:rPr>
          <w:color w:val="000000"/>
          <w:spacing w:val="0"/>
          <w:w w:val="100"/>
          <w:position w:val="0"/>
        </w:rPr>
        <w:t xml:space="preserve">ПУЭ [13]; </w:t>
      </w:r>
      <w:r>
        <w:rPr>
          <w:i/>
          <w:iCs/>
          <w:color w:val="000000"/>
          <w:spacing w:val="0"/>
          <w:w w:val="100"/>
          <w:position w:val="0"/>
        </w:rPr>
        <w:t>k</w:t>
      </w:r>
      <w:r>
        <w:rPr>
          <w:i/>
          <w:iCs/>
          <w:color w:val="000000"/>
          <w:spacing w:val="0"/>
          <w:w w:val="100"/>
          <w:position w:val="0"/>
          <w:vertAlign w:val="subscript"/>
        </w:rPr>
        <w:t>H</w:t>
      </w:r>
      <w:r>
        <w:rPr>
          <w:i/>
          <w:iCs/>
          <w:color w:val="000000"/>
          <w:spacing w:val="0"/>
          <w:w w:val="100"/>
          <w:position w:val="0"/>
        </w:rPr>
        <w:t>—</w:t>
      </w:r>
      <w:r>
        <w:rPr>
          <w:color w:val="000000"/>
          <w:spacing w:val="0"/>
          <w:w w:val="100"/>
          <w:position w:val="0"/>
        </w:rPr>
        <w:t>коэффициент надежности, принимается равным 1,2—1,3.</w:t>
      </w:r>
    </w:p>
    <w:p>
      <w:pPr>
        <w:pStyle w:val="Style9"/>
        <w:keepNext w:val="0"/>
        <w:keepLines w:val="0"/>
        <w:widowControl w:val="0"/>
        <w:shd w:val="clear" w:color="auto" w:fill="auto"/>
        <w:bidi w:val="0"/>
        <w:spacing w:before="0" w:after="400" w:line="206" w:lineRule="auto"/>
        <w:ind w:left="0" w:right="0"/>
        <w:jc w:val="both"/>
      </w:pPr>
      <w:r>
        <w:rPr>
          <w:color w:val="000000"/>
          <w:spacing w:val="0"/>
          <w:w w:val="100"/>
          <w:position w:val="0"/>
        </w:rPr>
        <w:t>Коэффициент чувствительности защиты при о о'</w:t>
      </w:r>
      <w:r>
        <w:rPr>
          <w:color w:val="000000"/>
          <w:spacing w:val="0"/>
          <w:w w:val="100"/>
          <w:position w:val="0"/>
          <w:vertAlign w:val="superscript"/>
        </w:rPr>
        <w:t>0</w:t>
      </w:r>
      <w:r>
        <w:rPr>
          <w:color w:val="000000"/>
          <w:spacing w:val="0"/>
          <w:w w:val="100"/>
          <w:position w:val="0"/>
        </w:rPr>
        <w:t>' фазном к. з. через переходные сопротивления на заЩ'</w:t>
      </w:r>
      <w:r>
        <w:rPr>
          <w:color w:val="000000"/>
          <w:spacing w:val="0"/>
          <w:w w:val="100"/>
          <w:position w:val="0"/>
          <w:vertAlign w:val="superscript"/>
        </w:rPr>
        <w:t>1</w:t>
      </w:r>
      <w:r>
        <w:rPr>
          <w:color w:val="000000"/>
          <w:spacing w:val="0"/>
          <w:w w:val="100"/>
          <w:position w:val="0"/>
        </w:rPr>
        <w:t xml:space="preserve">' </w:t>
      </w:r>
      <w:r>
        <w:rPr>
          <w:color w:val="000000"/>
          <w:spacing w:val="0"/>
          <w:w w:val="100"/>
          <w:position w:val="0"/>
        </w:rPr>
        <w:t>щаемой сборке должен быть не менее 1,5. Время сраба</w:t>
        <w:softHyphen/>
        <w:t>тывания защиты принимается на ступень 0,3—0,5 с боль</w:t>
        <w:softHyphen/>
        <w:t>ше времени срабатывания защит отходящих от сборки линий.</w:t>
      </w:r>
    </w:p>
    <w:p>
      <w:pPr>
        <w:pStyle w:val="Style20"/>
        <w:keepNext/>
        <w:keepLines/>
        <w:widowControl w:val="0"/>
        <w:numPr>
          <w:ilvl w:val="0"/>
          <w:numId w:val="13"/>
        </w:numPr>
        <w:shd w:val="clear" w:color="auto" w:fill="auto"/>
        <w:tabs>
          <w:tab w:pos="490" w:val="left"/>
        </w:tabs>
        <w:bidi w:val="0"/>
        <w:spacing w:before="0" w:after="220" w:line="240" w:lineRule="auto"/>
        <w:ind w:left="0" w:right="0" w:firstLine="0"/>
        <w:jc w:val="both"/>
      </w:pPr>
      <w:bookmarkStart w:id="63" w:name="bookmark63"/>
      <w:bookmarkStart w:id="64" w:name="bookmark64"/>
      <w:bookmarkStart w:id="65" w:name="bookmark65"/>
      <w:bookmarkStart w:id="66" w:name="bookmark66"/>
      <w:bookmarkEnd w:id="65"/>
      <w:r>
        <w:rPr>
          <w:color w:val="000000"/>
          <w:spacing w:val="0"/>
          <w:w w:val="100"/>
          <w:position w:val="0"/>
        </w:rPr>
        <w:t>ВЫБОР ПЛАВКИХ ПРЕДОХРАНИТЕЛЕЙ</w:t>
      </w:r>
      <w:bookmarkEnd w:id="63"/>
      <w:bookmarkEnd w:id="64"/>
      <w:bookmarkEnd w:id="66"/>
    </w:p>
    <w:p>
      <w:pPr>
        <w:pStyle w:val="Style9"/>
        <w:keepNext w:val="0"/>
        <w:keepLines w:val="0"/>
        <w:widowControl w:val="0"/>
        <w:shd w:val="clear" w:color="auto" w:fill="auto"/>
        <w:bidi w:val="0"/>
        <w:spacing w:before="0" w:after="220" w:line="204" w:lineRule="auto"/>
        <w:ind w:left="0" w:right="0" w:firstLine="420"/>
        <w:jc w:val="both"/>
      </w:pPr>
      <w:r>
        <w:rPr>
          <w:i/>
          <w:iCs/>
          <w:color w:val="000000"/>
          <w:spacing w:val="0"/>
          <w:w w:val="100"/>
          <w:position w:val="0"/>
        </w:rPr>
        <w:t>Параметры предохранителей.</w:t>
      </w:r>
      <w:r>
        <w:rPr>
          <w:color w:val="000000"/>
          <w:spacing w:val="0"/>
          <w:w w:val="100"/>
          <w:position w:val="0"/>
        </w:rPr>
        <w:t xml:space="preserve"> Основные типы: ПР-2— разборные, без наполнителя; ПН2 и ПП17— разборные, с наполнителем (кварцевый песок); НПН — неразбор</w:t>
        <w:softHyphen/>
        <w:t>ные, с наполнителем (табл. 34). Разборные предохра</w:t>
        <w:softHyphen/>
        <w:t>нители допускают замену плавких вставок. В зависимо- 1сти от заказа предохранители ПН2 и ПП17 поставля</w:t>
        <w:softHyphen/>
        <w:t>ются: без указателя срабатывания и свободного</w:t>
      </w:r>
    </w:p>
    <w:p>
      <w:pPr>
        <w:pStyle w:val="Style54"/>
        <w:keepNext w:val="0"/>
        <w:keepLines w:val="0"/>
        <w:widowControl w:val="0"/>
        <w:shd w:val="clear" w:color="auto" w:fill="auto"/>
        <w:bidi w:val="0"/>
        <w:spacing w:before="0" w:after="0" w:line="240" w:lineRule="auto"/>
        <w:ind w:left="264" w:right="0" w:firstLine="0"/>
        <w:jc w:val="left"/>
      </w:pPr>
      <w:r>
        <w:rPr>
          <w:color w:val="000000"/>
          <w:spacing w:val="0"/>
          <w:w w:val="100"/>
          <w:position w:val="0"/>
        </w:rPr>
        <w:t>Таблица 34. Технические параметры предохранителей 380 В</w:t>
      </w:r>
    </w:p>
    <w:tbl>
      <w:tblPr>
        <w:tblOverlap w:val="never"/>
        <w:jc w:val="center"/>
        <w:tblLayout w:type="fixed"/>
      </w:tblPr>
      <w:tblGrid>
        <w:gridCol w:w="1109"/>
        <w:gridCol w:w="1080"/>
        <w:gridCol w:w="2222"/>
        <w:gridCol w:w="1306"/>
      </w:tblGrid>
      <w:tr>
        <w:trPr>
          <w:trHeight w:val="274"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540"/>
              <w:jc w:val="left"/>
              <w:rPr>
                <w:sz w:val="14"/>
                <w:szCs w:val="14"/>
              </w:rPr>
            </w:pPr>
            <w:r>
              <w:rPr>
                <w:color w:val="000000"/>
                <w:spacing w:val="0"/>
                <w:w w:val="100"/>
                <w:position w:val="0"/>
                <w:sz w:val="14"/>
                <w:szCs w:val="14"/>
              </w:rPr>
              <w:t>Тип</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Номинальный ток, Л</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Предельный от</w:t>
              <w:softHyphen/>
              <w:t>ключаемы 4 ток</w:t>
            </w:r>
            <w:r>
              <w:rPr>
                <w:color w:val="000000"/>
                <w:spacing w:val="0"/>
                <w:w w:val="100"/>
                <w:position w:val="0"/>
                <w:sz w:val="14"/>
                <w:szCs w:val="14"/>
              </w:rPr>
              <w:footnoteReference w:id="4"/>
            </w:r>
            <w:r>
              <w:rPr>
                <w:color w:val="000000"/>
                <w:spacing w:val="0"/>
                <w:w w:val="100"/>
                <w:position w:val="0"/>
                <w:sz w:val="14"/>
                <w:szCs w:val="14"/>
              </w:rPr>
              <w:t>. кЛ</w:t>
            </w:r>
          </w:p>
        </w:tc>
      </w:tr>
      <w:tr>
        <w:trPr>
          <w:trHeight w:val="56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02" w:lineRule="auto"/>
              <w:ind w:left="0" w:right="0" w:firstLine="0"/>
              <w:jc w:val="center"/>
              <w:rPr>
                <w:sz w:val="14"/>
                <w:szCs w:val="14"/>
              </w:rPr>
            </w:pPr>
            <w:r>
              <w:rPr>
                <w:color w:val="000000"/>
                <w:spacing w:val="0"/>
                <w:w w:val="100"/>
                <w:position w:val="0"/>
                <w:sz w:val="14"/>
                <w:szCs w:val="14"/>
              </w:rPr>
              <w:t>патрона пре</w:t>
              <w:softHyphen/>
              <w:t>дохранителя</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плавкой вставки</w:t>
            </w:r>
          </w:p>
        </w:tc>
        <w:tc>
          <w:tcPr>
            <w:vMerge/>
            <w:tcBorders>
              <w:left w:val="single" w:sz="4"/>
            </w:tcBorders>
            <w:shd w:val="clear" w:color="auto" w:fill="FFFFFF"/>
            <w:vAlign w:val="center"/>
          </w:tcPr>
          <w:p>
            <w:pPr/>
          </w:p>
        </w:tc>
      </w:tr>
      <w:tr>
        <w:trPr>
          <w:trHeight w:val="552"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НПН2-60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520"/>
              <w:jc w:val="left"/>
              <w:rPr>
                <w:sz w:val="17"/>
                <w:szCs w:val="17"/>
              </w:rPr>
            </w:pPr>
            <w:r>
              <w:rPr>
                <w:color w:val="000000"/>
                <w:spacing w:val="0"/>
                <w:w w:val="100"/>
                <w:position w:val="0"/>
                <w:sz w:val="17"/>
                <w:szCs w:val="17"/>
              </w:rPr>
              <w:t>60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 10; 16; 20; 25; 32; 40; 63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600"/>
              <w:jc w:val="both"/>
              <w:rPr>
                <w:sz w:val="17"/>
                <w:szCs w:val="17"/>
              </w:rPr>
            </w:pPr>
            <w:r>
              <w:rPr>
                <w:color w:val="000000"/>
                <w:spacing w:val="0"/>
                <w:w w:val="100"/>
                <w:position w:val="0"/>
                <w:sz w:val="17"/>
                <w:szCs w:val="17"/>
              </w:rPr>
              <w:t>10</w:t>
            </w:r>
          </w:p>
        </w:tc>
      </w:tr>
      <w:tr>
        <w:trPr>
          <w:trHeight w:val="341"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ПН2-100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100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31,5; 40; 50; 63; 80, 100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100</w:t>
            </w:r>
          </w:p>
        </w:tc>
      </w:tr>
      <w:tr>
        <w:trPr>
          <w:trHeight w:val="178" w:hRule="exact"/>
        </w:trPr>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ПН2-250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250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80; 100; 125; 160; 200; 250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100</w:t>
            </w:r>
          </w:p>
        </w:tc>
      </w:tr>
      <w:tr>
        <w:trPr>
          <w:trHeight w:val="168" w:hRule="exact"/>
        </w:trPr>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ПН2-400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400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200; 250; 315; 355; 400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w:t>
            </w:r>
          </w:p>
        </w:tc>
      </w:tr>
      <w:tr>
        <w:trPr>
          <w:trHeight w:val="384" w:hRule="exact"/>
        </w:trPr>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ПН2-600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630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left"/>
              <w:rPr>
                <w:sz w:val="17"/>
                <w:szCs w:val="17"/>
              </w:rPr>
            </w:pPr>
            <w:r>
              <w:rPr>
                <w:color w:val="000000"/>
                <w:spacing w:val="0"/>
                <w:w w:val="100"/>
                <w:position w:val="0"/>
                <w:sz w:val="17"/>
                <w:szCs w:val="17"/>
              </w:rPr>
              <w:t>315; 400; 500; 630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w:t>
            </w:r>
          </w:p>
        </w:tc>
      </w:tr>
      <w:tr>
        <w:trPr>
          <w:trHeight w:val="55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П1117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1000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00"/>
              <w:jc w:val="left"/>
              <w:rPr>
                <w:sz w:val="17"/>
                <w:szCs w:val="17"/>
              </w:rPr>
            </w:pPr>
            <w:r>
              <w:rPr>
                <w:color w:val="000000"/>
                <w:spacing w:val="0"/>
                <w:w w:val="100"/>
                <w:position w:val="0"/>
                <w:sz w:val="17"/>
                <w:szCs w:val="17"/>
              </w:rPr>
              <w:t>500; 630; 800; 1000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120</w:t>
            </w:r>
          </w:p>
        </w:tc>
      </w:tr>
      <w:tr>
        <w:trPr>
          <w:trHeight w:val="35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520"/>
              <w:jc w:val="left"/>
              <w:rPr>
                <w:sz w:val="17"/>
                <w:szCs w:val="17"/>
              </w:rPr>
            </w:pPr>
            <w:r>
              <w:rPr>
                <w:color w:val="000000"/>
                <w:spacing w:val="0"/>
                <w:w w:val="100"/>
                <w:position w:val="0"/>
                <w:sz w:val="17"/>
                <w:szCs w:val="17"/>
              </w:rPr>
              <w:t>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 10; 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0,8/8</w:t>
            </w:r>
          </w:p>
        </w:tc>
      </w:tr>
      <w:tr>
        <w:trPr>
          <w:trHeight w:val="173"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520"/>
              <w:jc w:val="left"/>
              <w:rPr>
                <w:sz w:val="17"/>
                <w:szCs w:val="17"/>
              </w:rPr>
            </w:pPr>
            <w:r>
              <w:rPr>
                <w:color w:val="000000"/>
                <w:spacing w:val="0"/>
                <w:w w:val="100"/>
                <w:position w:val="0"/>
                <w:sz w:val="17"/>
                <w:szCs w:val="17"/>
              </w:rPr>
              <w:t>60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15; 20; 25; 35; 45; 60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1,8/4,5</w:t>
            </w:r>
          </w:p>
        </w:tc>
      </w:tr>
      <w:tr>
        <w:trPr>
          <w:trHeight w:val="168" w:hRule="exact"/>
        </w:trPr>
        <w:tc>
          <w:tcPr>
            <w:vMerge w:val="restart"/>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ПР-2</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both"/>
              <w:rPr>
                <w:sz w:val="17"/>
                <w:szCs w:val="17"/>
              </w:rPr>
            </w:pPr>
            <w:r>
              <w:rPr>
                <w:color w:val="000000"/>
                <w:spacing w:val="0"/>
                <w:w w:val="100"/>
                <w:position w:val="0"/>
                <w:sz w:val="17"/>
                <w:szCs w:val="17"/>
              </w:rPr>
              <w:t>100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60; 80; 100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6/11</w:t>
            </w:r>
          </w:p>
        </w:tc>
      </w:tr>
      <w:tr>
        <w:trPr>
          <w:trHeight w:val="173" w:hRule="exact"/>
        </w:trPr>
        <w:tc>
          <w:tcPr>
            <w:vMerge/>
            <w:tcBorders>
              <w:left w:val="single" w:sz="4"/>
            </w:tcBorders>
            <w:shd w:val="clear" w:color="auto" w:fill="FFFFFF"/>
            <w:vAlign w:val="bottom"/>
          </w:tcPr>
          <w:p>
            <w:pP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200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left"/>
              <w:rPr>
                <w:sz w:val="17"/>
                <w:szCs w:val="17"/>
              </w:rPr>
            </w:pPr>
            <w:r>
              <w:rPr>
                <w:color w:val="000000"/>
                <w:spacing w:val="0"/>
                <w:w w:val="100"/>
                <w:position w:val="0"/>
                <w:sz w:val="17"/>
                <w:szCs w:val="17"/>
              </w:rPr>
              <w:t>100; 125; 160; 200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6/11</w:t>
            </w:r>
          </w:p>
        </w:tc>
      </w:tr>
      <w:tr>
        <w:trPr>
          <w:trHeight w:val="173"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350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200; 235; 260; 300; 350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6/13</w:t>
            </w:r>
          </w:p>
        </w:tc>
      </w:tr>
      <w:tr>
        <w:trPr>
          <w:trHeight w:val="173"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600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left"/>
              <w:rPr>
                <w:sz w:val="17"/>
                <w:szCs w:val="17"/>
              </w:rPr>
            </w:pPr>
            <w:r>
              <w:rPr>
                <w:color w:val="000000"/>
                <w:spacing w:val="0"/>
                <w:w w:val="100"/>
                <w:position w:val="0"/>
                <w:sz w:val="17"/>
                <w:szCs w:val="17"/>
              </w:rPr>
              <w:t>350; 430; 500; 600</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13/23</w:t>
            </w:r>
          </w:p>
        </w:tc>
      </w:tr>
      <w:tr>
        <w:trPr>
          <w:trHeight w:val="389" w:hRule="exact"/>
        </w:trPr>
        <w:tc>
          <w:tcPr>
            <w:tcBorders>
              <w:left w:val="single" w:sz="4"/>
              <w:bottom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1000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600; 700; 850; 1000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40"/>
              <w:jc w:val="both"/>
              <w:rPr>
                <w:sz w:val="17"/>
                <w:szCs w:val="17"/>
              </w:rPr>
            </w:pPr>
            <w:r>
              <w:rPr>
                <w:color w:val="000000"/>
                <w:spacing w:val="0"/>
                <w:w w:val="100"/>
                <w:position w:val="0"/>
                <w:sz w:val="17"/>
                <w:szCs w:val="17"/>
              </w:rPr>
              <w:t>15/20</w:t>
            </w:r>
          </w:p>
        </w:tc>
      </w:tr>
    </w:tbl>
    <w:p>
      <w:pPr>
        <w:widowControl w:val="0"/>
        <w:spacing w:line="1" w:lineRule="exact"/>
      </w:pPr>
      <w:r>
        <w:br w:type="page"/>
      </w:r>
    </w:p>
    <w:p>
      <w:pPr>
        <w:widowControl w:val="0"/>
        <w:jc w:val="center"/>
        <w:rPr>
          <w:sz w:val="2"/>
          <w:szCs w:val="2"/>
        </w:rPr>
      </w:pPr>
      <w:r>
        <w:drawing>
          <wp:inline>
            <wp:extent cx="3346450" cy="2566670"/>
            <wp:docPr id="377" name="Picutre 377"/>
            <a:graphic xmlns:a="http://schemas.openxmlformats.org/drawingml/2006/main">
              <a:graphicData uri="http://schemas.openxmlformats.org/drawingml/2006/picture">
                <pic:pic xmlns:pic="http://schemas.openxmlformats.org/drawingml/2006/picture">
                  <pic:nvPicPr>
                    <pic:cNvPr id="377" name="Picture 377"/>
                    <pic:cNvPicPr/>
                  </pic:nvPicPr>
                  <pic:blipFill>
                    <a:blip r:embed="rId224"/>
                    <a:stretch/>
                  </pic:blipFill>
                  <pic:spPr>
                    <a:xfrm>
                      <a:ext cx="3346450" cy="2566670"/>
                    </a:xfrm>
                    <a:prstGeom prst="rect"/>
                  </pic:spPr>
                </pic:pic>
              </a:graphicData>
            </a:graphic>
          </wp:inline>
        </w:drawing>
      </w:r>
    </w:p>
    <w:p>
      <w:pPr>
        <w:pStyle w:val="Style4"/>
        <w:keepNext w:val="0"/>
        <w:keepLines w:val="0"/>
        <w:widowControl w:val="0"/>
        <w:shd w:val="clear" w:color="auto" w:fill="auto"/>
        <w:bidi w:val="0"/>
        <w:spacing w:before="0" w:after="0" w:line="206" w:lineRule="auto"/>
        <w:ind w:left="0" w:right="0" w:firstLine="0"/>
        <w:jc w:val="center"/>
      </w:pPr>
      <w:r>
        <w:rPr>
          <w:color w:val="000000"/>
          <w:spacing w:val="0"/>
          <w:w w:val="100"/>
          <w:position w:val="0"/>
        </w:rPr>
        <w:t>Рис. 24. Защитные характеристики предохранителей Г1Н2 (сплошные линии) и НПН (штриховые линии)</w:t>
      </w:r>
    </w:p>
    <w:p>
      <w:pPr>
        <w:widowControl w:val="0"/>
        <w:spacing w:after="279" w:line="1" w:lineRule="exact"/>
      </w:pP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контакта вспомогательной цепи; с указателем срабаты</w:t>
        <w:softHyphen/>
        <w:t>вания и замыкающим (или размыкающим) вспомога</w:t>
        <w:softHyphen/>
        <w:t>тельным контактом; с указателем срабатывания. Защит</w:t>
        <w:softHyphen/>
        <w:t>ные характеристики приведены на рис. 24 и 25.</w:t>
      </w:r>
    </w:p>
    <w:p>
      <w:pPr>
        <w:pStyle w:val="Style9"/>
        <w:keepNext w:val="0"/>
        <w:keepLines w:val="0"/>
        <w:widowControl w:val="0"/>
        <w:shd w:val="clear" w:color="auto" w:fill="auto"/>
        <w:bidi w:val="0"/>
        <w:spacing w:before="0" w:after="0" w:line="202" w:lineRule="auto"/>
        <w:ind w:left="0" w:right="0"/>
        <w:jc w:val="both"/>
      </w:pPr>
      <w:r>
        <w:rPr>
          <w:i/>
          <w:iCs/>
          <w:color w:val="000000"/>
          <w:spacing w:val="0"/>
          <w:w w:val="100"/>
          <w:position w:val="0"/>
        </w:rPr>
        <w:t>Условия выбора предохранителя.</w:t>
      </w:r>
      <w:r>
        <w:rPr>
          <w:color w:val="000000"/>
          <w:spacing w:val="0"/>
          <w:w w:val="100"/>
          <w:position w:val="0"/>
        </w:rPr>
        <w:t xml:space="preserve"> Номинальный ток отключения предохранителя должен быть не менее мак</w:t>
        <w:softHyphen/>
        <w:t>симального тока к. з. в месте установки. Номинальное напряжение предохранителя должно соответствовать номинальному напряжению сети.</w:t>
      </w:r>
    </w:p>
    <w:p>
      <w:pPr>
        <w:pStyle w:val="Style9"/>
        <w:keepNext w:val="0"/>
        <w:keepLines w:val="0"/>
        <w:widowControl w:val="0"/>
        <w:shd w:val="clear" w:color="auto" w:fill="auto"/>
        <w:bidi w:val="0"/>
        <w:spacing w:before="0" w:after="0" w:line="202" w:lineRule="auto"/>
        <w:ind w:left="0" w:right="0"/>
        <w:jc w:val="both"/>
      </w:pPr>
      <w:r>
        <w:rPr>
          <w:i/>
          <w:iCs/>
          <w:color w:val="000000"/>
          <w:spacing w:val="0"/>
          <w:w w:val="100"/>
          <w:position w:val="0"/>
        </w:rPr>
        <w:t>Условия выбора плавких вставок.</w:t>
      </w:r>
      <w:r>
        <w:rPr>
          <w:color w:val="000000"/>
          <w:spacing w:val="0"/>
          <w:w w:val="100"/>
          <w:position w:val="0"/>
        </w:rPr>
        <w:t xml:space="preserve"> Номинальный ток плавкой вставки выбирается наибольшим из следующих условий:</w:t>
      </w:r>
    </w:p>
    <w:p>
      <w:pPr>
        <w:pStyle w:val="Style9"/>
        <w:keepNext w:val="0"/>
        <w:keepLines w:val="0"/>
        <w:widowControl w:val="0"/>
        <w:numPr>
          <w:ilvl w:val="0"/>
          <w:numId w:val="17"/>
        </w:numPr>
        <w:shd w:val="clear" w:color="auto" w:fill="auto"/>
        <w:tabs>
          <w:tab w:pos="631" w:val="left"/>
        </w:tabs>
        <w:bidi w:val="0"/>
        <w:spacing w:before="0" w:after="80" w:line="202" w:lineRule="auto"/>
        <w:ind w:left="0" w:right="0"/>
        <w:jc w:val="both"/>
      </w:pPr>
      <w:bookmarkStart w:id="67" w:name="bookmark67"/>
      <w:bookmarkEnd w:id="67"/>
      <w:r>
        <w:rPr>
          <w:color w:val="000000"/>
          <w:spacing w:val="0"/>
          <w:w w:val="100"/>
          <w:position w:val="0"/>
        </w:rPr>
        <w:t>несрабатывания при максимальном рабочем токе</w:t>
      </w:r>
    </w:p>
    <w:p>
      <w:pPr>
        <w:pStyle w:val="Style7"/>
        <w:keepNext w:val="0"/>
        <w:keepLines w:val="0"/>
        <w:widowControl w:val="0"/>
        <w:shd w:val="clear" w:color="auto" w:fill="auto"/>
        <w:tabs>
          <w:tab w:pos="3494" w:val="left"/>
        </w:tabs>
        <w:bidi w:val="0"/>
        <w:spacing w:before="0" w:after="40" w:line="240" w:lineRule="auto"/>
        <w:ind w:left="0" w:right="0" w:firstLine="0"/>
        <w:jc w:val="right"/>
      </w:pPr>
      <w:r>
        <w:rPr>
          <w:color w:val="000000"/>
          <w:spacing w:val="0"/>
          <w:w w:val="100"/>
          <w:position w:val="0"/>
        </w:rPr>
        <w:t>Льве ^раб.макс!</w:t>
        <w:tab/>
      </w:r>
      <w:r>
        <w:rPr>
          <w:color w:val="000000"/>
          <w:spacing w:val="0"/>
          <w:w w:val="100"/>
          <w:position w:val="0"/>
          <w:vertAlign w:val="superscript"/>
        </w:rPr>
        <w:t>1</w:t>
      </w:r>
    </w:p>
    <w:p>
      <w:pPr>
        <w:pStyle w:val="Style9"/>
        <w:keepNext w:val="0"/>
        <w:keepLines w:val="0"/>
        <w:widowControl w:val="0"/>
        <w:numPr>
          <w:ilvl w:val="0"/>
          <w:numId w:val="17"/>
        </w:numPr>
        <w:shd w:val="clear" w:color="auto" w:fill="auto"/>
        <w:tabs>
          <w:tab w:pos="631" w:val="left"/>
        </w:tabs>
        <w:bidi w:val="0"/>
        <w:spacing w:before="0" w:after="80" w:line="197" w:lineRule="auto"/>
        <w:ind w:left="0" w:right="0"/>
        <w:jc w:val="both"/>
      </w:pPr>
      <w:bookmarkStart w:id="68" w:name="bookmark68"/>
      <w:bookmarkEnd w:id="68"/>
      <w:r>
        <w:rPr>
          <w:color w:val="000000"/>
          <w:spacing w:val="0"/>
          <w:w w:val="100"/>
          <w:position w:val="0"/>
        </w:rPr>
        <w:t>при защите одиночного асинхронного электродви</w:t>
        <w:softHyphen/>
        <w:t>гателя с короткозамкнутым ротором — несрабатывание при его пуске</w:t>
      </w:r>
    </w:p>
    <w:p>
      <w:pPr>
        <w:pStyle w:val="Style7"/>
        <w:keepNext w:val="0"/>
        <w:keepLines w:val="0"/>
        <w:widowControl w:val="0"/>
        <w:shd w:val="clear" w:color="auto" w:fill="auto"/>
        <w:tabs>
          <w:tab w:pos="3278" w:val="left"/>
        </w:tabs>
        <w:bidi w:val="0"/>
        <w:spacing w:before="0" w:after="40" w:line="240" w:lineRule="auto"/>
        <w:ind w:left="0" w:right="0" w:firstLine="0"/>
        <w:jc w:val="right"/>
      </w:pPr>
      <w:r>
        <w:rPr>
          <w:color w:val="000000"/>
          <w:spacing w:val="0"/>
          <w:w w:val="100"/>
          <w:position w:val="0"/>
        </w:rPr>
        <w:t>Льве ЛтуСК.ДВ^’</w:t>
        <w:tab/>
        <w:t>^3)</w:t>
      </w:r>
    </w:p>
    <w:p>
      <w:pPr>
        <w:pStyle w:val="Style9"/>
        <w:keepNext w:val="0"/>
        <w:keepLines w:val="0"/>
        <w:widowControl w:val="0"/>
        <w:shd w:val="clear" w:color="auto" w:fill="auto"/>
        <w:bidi w:val="0"/>
        <w:spacing w:before="0" w:after="80" w:line="202" w:lineRule="auto"/>
        <w:ind w:left="0" w:right="0" w:firstLine="0"/>
        <w:jc w:val="both"/>
      </w:pPr>
      <w:r>
        <w:rPr>
          <w:color w:val="000000"/>
          <w:spacing w:val="0"/>
          <w:w w:val="100"/>
          <w:position w:val="0"/>
        </w:rPr>
        <w:t xml:space="preserve">где </w:t>
      </w:r>
      <w:r>
        <w:rPr>
          <w:i/>
          <w:iCs/>
          <w:color w:val="000000"/>
          <w:spacing w:val="0"/>
          <w:w w:val="100"/>
          <w:position w:val="0"/>
        </w:rPr>
        <w:t xml:space="preserve">k </w:t>
      </w:r>
      <w:r>
        <w:rPr>
          <w:i/>
          <w:iCs/>
          <w:color w:val="000000"/>
          <w:spacing w:val="0"/>
          <w:w w:val="100"/>
          <w:position w:val="0"/>
        </w:rPr>
        <w:t>—</w:t>
      </w:r>
      <w:r>
        <w:rPr>
          <w:color w:val="000000"/>
          <w:spacing w:val="0"/>
          <w:w w:val="100"/>
          <w:position w:val="0"/>
        </w:rPr>
        <w:t xml:space="preserve"> коэффициент, при защите электродвигателей</w:t>
      </w:r>
      <w:r>
        <w:br w:type="page"/>
      </w:r>
    </w:p>
    <w:p>
      <w:pPr>
        <w:widowControl w:val="0"/>
        <w:spacing w:line="1" w:lineRule="exact"/>
      </w:pPr>
      <w:r>
        <w:drawing>
          <wp:anchor distT="0" distB="467360" distL="320040" distR="548640" simplePos="0" relativeHeight="125829488" behindDoc="0" locked="0" layoutInCell="1" allowOverlap="1">
            <wp:simplePos x="0" y="0"/>
            <wp:positionH relativeFrom="margin">
              <wp:posOffset>591185</wp:posOffset>
            </wp:positionH>
            <wp:positionV relativeFrom="paragraph">
              <wp:posOffset>0</wp:posOffset>
            </wp:positionV>
            <wp:extent cx="2688590" cy="2597150"/>
            <wp:wrapTopAndBottom/>
            <wp:docPr id="378" name="Shape 378"/>
            <a:graphic xmlns:a="http://schemas.openxmlformats.org/drawingml/2006/main">
              <a:graphicData uri="http://schemas.openxmlformats.org/drawingml/2006/picture">
                <pic:pic xmlns:pic="http://schemas.openxmlformats.org/drawingml/2006/picture">
                  <pic:nvPicPr>
                    <pic:cNvPr id="379" name="Picture box 379"/>
                    <pic:cNvPicPr/>
                  </pic:nvPicPr>
                  <pic:blipFill>
                    <a:blip r:embed="rId226"/>
                    <a:stretch/>
                  </pic:blipFill>
                  <pic:spPr>
                    <a:xfrm>
                      <a:ext cx="2688590" cy="2597150"/>
                    </a:xfrm>
                    <a:prstGeom prst="rect"/>
                  </pic:spPr>
                </pic:pic>
              </a:graphicData>
            </a:graphic>
          </wp:anchor>
        </w:drawing>
      </w:r>
      <w:r>
        <mc:AlternateContent>
          <mc:Choice Requires="wps">
            <w:drawing>
              <wp:anchor distT="0" distB="0" distL="0" distR="0" simplePos="0" relativeHeight="503316500" behindDoc="0" locked="0" layoutInCell="1" allowOverlap="1">
                <wp:simplePos x="0" y="0"/>
                <wp:positionH relativeFrom="margin">
                  <wp:posOffset>271145</wp:posOffset>
                </wp:positionH>
                <wp:positionV relativeFrom="paragraph">
                  <wp:posOffset>2697480</wp:posOffset>
                </wp:positionV>
                <wp:extent cx="3554095" cy="262255"/>
                <wp:wrapNone/>
                <wp:docPr id="380" name="Shape 380"/>
                <a:graphic xmlns:a="http://schemas.openxmlformats.org/drawingml/2006/main">
                  <a:graphicData uri="http://schemas.microsoft.com/office/word/2010/wordprocessingShape">
                    <wps:wsp>
                      <wps:cNvSpPr txBox="1"/>
                      <wps:spPr>
                        <a:xfrm>
                          <a:ext cx="3554095" cy="262255"/>
                        </a:xfrm>
                        <a:prstGeom prst="rect"/>
                        <a:noFill/>
                      </wps:spPr>
                      <wps:txbx>
                        <w:txbxContent>
                          <w:p>
                            <w:pPr>
                              <w:pStyle w:val="Style4"/>
                              <w:keepNext w:val="0"/>
                              <w:keepLines w:val="0"/>
                              <w:widowControl w:val="0"/>
                              <w:shd w:val="clear" w:color="auto" w:fill="auto"/>
                              <w:bidi w:val="0"/>
                              <w:spacing w:before="0" w:after="0" w:line="218" w:lineRule="auto"/>
                              <w:ind w:left="0" w:right="0" w:firstLine="0"/>
                              <w:jc w:val="center"/>
                            </w:pPr>
                            <w:r>
                              <w:rPr>
                                <w:color w:val="000000"/>
                                <w:spacing w:val="0"/>
                                <w:w w:val="100"/>
                                <w:position w:val="0"/>
                              </w:rPr>
                              <w:t>Рис. 25. Защитные характеристики предохранителей ПП17 в цепи переменного тока</w:t>
                            </w:r>
                          </w:p>
                        </w:txbxContent>
                      </wps:txbx>
                      <wps:bodyPr lIns="0" tIns="0" rIns="0" bIns="0">
                        <a:noAutoFit/>
                      </wps:bodyPr>
                    </wps:wsp>
                  </a:graphicData>
                </a:graphic>
              </wp:anchor>
            </w:drawing>
          </mc:Choice>
          <mc:Fallback>
            <w:pict>
              <v:shape id="_x0000_s1406" type="#_x0000_t202" style="position:absolute;margin-left:21.350000000000001pt;margin-top:212.40000000000001pt;width:279.85000000000002pt;height:20.650000000000002pt;z-index:251657747;mso-wrap-distance-left:0;mso-wrap-distance-right:0;mso-position-horizontal-relative:margin" filled="f" stroked="f">
                <v:textbox inset="0,0,0,0">
                  <w:txbxContent>
                    <w:p>
                      <w:pPr>
                        <w:pStyle w:val="Style4"/>
                        <w:keepNext w:val="0"/>
                        <w:keepLines w:val="0"/>
                        <w:widowControl w:val="0"/>
                        <w:shd w:val="clear" w:color="auto" w:fill="auto"/>
                        <w:bidi w:val="0"/>
                        <w:spacing w:before="0" w:after="0" w:line="218" w:lineRule="auto"/>
                        <w:ind w:left="0" w:right="0" w:firstLine="0"/>
                        <w:jc w:val="center"/>
                      </w:pPr>
                      <w:r>
                        <w:rPr>
                          <w:color w:val="000000"/>
                          <w:spacing w:val="0"/>
                          <w:w w:val="100"/>
                          <w:position w:val="0"/>
                        </w:rPr>
                        <w:t>Рис. 25. Защитные характеристики предохранителей ПП17 в цепи переменного тока</w:t>
                      </w:r>
                    </w:p>
                  </w:txbxContent>
                </v:textbox>
                <w10:wrap anchorx="margin"/>
              </v:shape>
            </w:pict>
          </mc:Fallback>
        </mc:AlternateContent>
      </w: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с короткозамкнутым ротором и легком пуске (длитель</w:t>
        <w:softHyphen/>
        <w:t>ностью 2—5 с) принимается равным 2,5, при тяжелом пуске (длительность около 10 с), а также при частых пусках (более 15 в час) или для особо ответственных электродвигателей, ложное отключение которых недопу</w:t>
        <w:softHyphen/>
        <w:t>стимо, принимается равным 1,6—2; при защите двига</w:t>
        <w:softHyphen/>
        <w:t>теля с фазным ротором—0,8—1;</w:t>
      </w:r>
    </w:p>
    <w:p>
      <w:pPr>
        <w:pStyle w:val="Style9"/>
        <w:keepNext w:val="0"/>
        <w:keepLines w:val="0"/>
        <w:widowControl w:val="0"/>
        <w:shd w:val="clear" w:color="auto" w:fill="auto"/>
        <w:bidi w:val="0"/>
        <w:spacing w:before="0" w:after="260" w:line="204" w:lineRule="auto"/>
        <w:ind w:left="0" w:right="0" w:firstLine="0"/>
        <w:jc w:val="both"/>
      </w:pPr>
      <w:r>
        <w:rPr>
          <w:color w:val="000000"/>
          <w:spacing w:val="0"/>
          <w:w w:val="100"/>
          <w:position w:val="0"/>
        </w:rPr>
        <w:t>■ 3) при защите сборки дополнительно к условию (82) — несрабатывание при полной нагрузке сборки и пуске наиболее мощного двигателя (84), а также при самозапуске электродвигателей (85).</w:t>
      </w:r>
    </w:p>
    <w:p>
      <w:pPr>
        <w:pStyle w:val="Style7"/>
        <w:keepNext w:val="0"/>
        <w:keepLines w:val="0"/>
        <w:widowControl w:val="0"/>
        <w:shd w:val="clear" w:color="auto" w:fill="auto"/>
        <w:tabs>
          <w:tab w:pos="1507" w:val="left"/>
          <w:tab w:pos="4258" w:val="left"/>
        </w:tabs>
        <w:bidi w:val="0"/>
        <w:spacing w:before="0" w:after="0" w:line="240" w:lineRule="auto"/>
        <w:ind w:left="0" w:right="0" w:firstLine="0"/>
        <w:jc w:val="right"/>
        <w:rPr>
          <w:sz w:val="22"/>
          <w:szCs w:val="22"/>
        </w:rPr>
      </w:pPr>
      <w:r>
        <w:rPr>
          <w:color w:val="000000"/>
          <w:spacing w:val="0"/>
          <w:w w:val="100"/>
          <w:position w:val="0"/>
          <w:sz w:val="22"/>
          <w:szCs w:val="22"/>
        </w:rPr>
        <w:t>Лмзс</w:t>
        <w:tab/>
      </w:r>
      <w:r>
        <w:rPr>
          <w:color w:val="000000"/>
          <w:spacing w:val="0"/>
          <w:w w:val="100"/>
          <w:position w:val="0"/>
          <w:sz w:val="17"/>
          <w:szCs w:val="17"/>
        </w:rPr>
        <w:t>^Раб манг/ Лтуск.макс^!</w:t>
        <w:tab/>
      </w:r>
      <w:r>
        <w:rPr>
          <w:color w:val="000000"/>
          <w:spacing w:val="0"/>
          <w:w w:val="100"/>
          <w:position w:val="0"/>
          <w:sz w:val="22"/>
          <w:szCs w:val="22"/>
        </w:rPr>
        <w:t>(84)</w:t>
      </w:r>
    </w:p>
    <w:p>
      <w:pPr>
        <w:pStyle w:val="Style28"/>
        <w:keepNext w:val="0"/>
        <w:keepLines w:val="0"/>
        <w:widowControl w:val="0"/>
        <w:shd w:val="clear" w:color="auto" w:fill="auto"/>
        <w:bidi w:val="0"/>
        <w:spacing w:before="0" w:after="60" w:line="240" w:lineRule="auto"/>
        <w:ind w:left="0" w:right="0" w:firstLine="0"/>
        <w:jc w:val="center"/>
      </w:pPr>
      <w:r>
        <w:rPr>
          <w:color w:val="000000"/>
          <w:spacing w:val="0"/>
          <w:w w:val="100"/>
          <w:position w:val="0"/>
        </w:rPr>
        <w:t>1</w:t>
      </w:r>
    </w:p>
    <w:p>
      <w:pPr>
        <w:pStyle w:val="Style9"/>
        <w:keepNext w:val="0"/>
        <w:keepLines w:val="0"/>
        <w:widowControl w:val="0"/>
        <w:shd w:val="clear" w:color="auto" w:fill="auto"/>
        <w:tabs>
          <w:tab w:pos="3053" w:val="left"/>
        </w:tabs>
        <w:bidi w:val="0"/>
        <w:spacing w:before="0" w:after="60" w:line="204" w:lineRule="auto"/>
        <w:ind w:left="0" w:right="0" w:firstLine="0"/>
        <w:jc w:val="right"/>
      </w:pPr>
      <w:r>
        <mc:AlternateContent>
          <mc:Choice Requires="wps">
            <w:drawing>
              <wp:anchor distT="0" distB="0" distL="0" distR="0" simplePos="0" relativeHeight="125829489" behindDoc="0" locked="0" layoutInCell="1" allowOverlap="1">
                <wp:simplePos x="0" y="0"/>
                <wp:positionH relativeFrom="margin">
                  <wp:posOffset>307975</wp:posOffset>
                </wp:positionH>
                <wp:positionV relativeFrom="paragraph">
                  <wp:posOffset>203200</wp:posOffset>
                </wp:positionV>
                <wp:extent cx="3557270" cy="179705"/>
                <wp:wrapTopAndBottom/>
                <wp:docPr id="382" name="Shape 382"/>
                <a:graphic xmlns:a="http://schemas.openxmlformats.org/drawingml/2006/main">
                  <a:graphicData uri="http://schemas.microsoft.com/office/word/2010/wordprocessingShape">
                    <wps:wsp>
                      <wps:cNvSpPr txBox="1"/>
                      <wps:spPr>
                        <a:xfrm>
                          <a:ext cx="3557270" cy="179705"/>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'де </w:t>
                            </w:r>
                            <w:r>
                              <w:rPr>
                                <w:i/>
                                <w:iCs/>
                                <w:color w:val="000000"/>
                                <w:spacing w:val="0"/>
                                <w:w w:val="100"/>
                                <w:position w:val="0"/>
                              </w:rPr>
                              <w:t xml:space="preserve">k </w:t>
                            </w:r>
                            <w:r>
                              <w:rPr>
                                <w:i/>
                                <w:iCs/>
                                <w:color w:val="000000"/>
                                <w:spacing w:val="0"/>
                                <w:w w:val="100"/>
                                <w:position w:val="0"/>
                              </w:rPr>
                              <w:t>—</w:t>
                            </w:r>
                            <w:r>
                              <w:rPr>
                                <w:color w:val="000000"/>
                                <w:spacing w:val="0"/>
                                <w:w w:val="100"/>
                                <w:position w:val="0"/>
                              </w:rPr>
                              <w:t xml:space="preserve"> то же, что в формуле (83); остальное — как в</w:t>
                            </w:r>
                          </w:p>
                        </w:txbxContent>
                      </wps:txbx>
                      <wps:bodyPr wrap="none" lIns="0" tIns="0" rIns="0" bIns="0">
                        <a:noAutoFit/>
                      </wps:bodyPr>
                    </wps:wsp>
                  </a:graphicData>
                </a:graphic>
              </wp:anchor>
            </w:drawing>
          </mc:Choice>
          <mc:Fallback>
            <w:pict>
              <v:shape id="_x0000_s1408" type="#_x0000_t202" style="position:absolute;margin-left:24.25pt;margin-top:16.pt;width:280.10000000000002pt;height:14.15pt;z-index:-125829264;mso-wrap-distance-left:0;mso-wrap-distance-right:0;mso-position-horizontal-relative:margin"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'де </w:t>
                      </w:r>
                      <w:r>
                        <w:rPr>
                          <w:i/>
                          <w:iCs/>
                          <w:color w:val="000000"/>
                          <w:spacing w:val="0"/>
                          <w:w w:val="100"/>
                          <w:position w:val="0"/>
                        </w:rPr>
                        <w:t xml:space="preserve">k </w:t>
                      </w:r>
                      <w:r>
                        <w:rPr>
                          <w:i/>
                          <w:iCs/>
                          <w:color w:val="000000"/>
                          <w:spacing w:val="0"/>
                          <w:w w:val="100"/>
                          <w:position w:val="0"/>
                        </w:rPr>
                        <w:t>—</w:t>
                      </w:r>
                      <w:r>
                        <w:rPr>
                          <w:color w:val="000000"/>
                          <w:spacing w:val="0"/>
                          <w:w w:val="100"/>
                          <w:position w:val="0"/>
                        </w:rPr>
                        <w:t xml:space="preserve"> то же, что в формуле (83); остальное — как в</w:t>
                      </w:r>
                    </w:p>
                  </w:txbxContent>
                </v:textbox>
                <w10:wrap type="topAndBottom" anchorx="margin"/>
              </v:shape>
            </w:pict>
          </mc:Fallback>
        </mc:AlternateContent>
      </w:r>
      <w:r>
        <w:rPr>
          <w:i/>
          <w:iCs/>
          <w:color w:val="000000"/>
          <w:spacing w:val="0"/>
          <w:w w:val="100"/>
          <w:position w:val="0"/>
        </w:rPr>
        <w:t>I</w:t>
      </w:r>
      <w:r>
        <w:rPr>
          <w:i/>
          <w:iCs/>
          <w:color w:val="000000"/>
          <w:spacing w:val="0"/>
          <w:w w:val="100"/>
          <w:position w:val="0"/>
          <w:vertAlign w:val="subscript"/>
        </w:rPr>
        <w:t>MC</w:t>
      </w:r>
      <w:r>
        <w:rPr>
          <w:i/>
          <w:iCs/>
          <w:color w:val="000000"/>
          <w:spacing w:val="0"/>
          <w:w w:val="100"/>
          <w:position w:val="0"/>
        </w:rPr>
        <w:t>&gt;I</w:t>
      </w:r>
      <w:r>
        <w:rPr>
          <w:i/>
          <w:iCs/>
          <w:color w:val="000000"/>
          <w:spacing w:val="0"/>
          <w:w w:val="100"/>
          <w:position w:val="0"/>
          <w:vertAlign w:val="subscript"/>
        </w:rPr>
        <w:t>c3</w:t>
      </w:r>
      <w:r>
        <w:rPr>
          <w:i/>
          <w:iCs/>
          <w:color w:val="000000"/>
          <w:spacing w:val="0"/>
          <w:w w:val="100"/>
          <w:position w:val="0"/>
        </w:rPr>
        <w:t>Jk,</w:t>
      </w:r>
      <w:r>
        <w:rPr>
          <w:color w:val="000000"/>
          <w:spacing w:val="0"/>
          <w:w w:val="100"/>
          <w:position w:val="0"/>
        </w:rPr>
        <w:tab/>
      </w:r>
      <w:r>
        <w:rPr>
          <w:color w:val="000000"/>
          <w:spacing w:val="0"/>
          <w:w w:val="100"/>
          <w:position w:val="0"/>
        </w:rPr>
        <w:t>(85)</w:t>
      </w:r>
    </w:p>
    <w:p>
      <w:pPr>
        <w:pStyle w:val="Style9"/>
        <w:keepNext w:val="0"/>
        <w:keepLines w:val="0"/>
        <w:widowControl w:val="0"/>
        <w:shd w:val="clear" w:color="auto" w:fill="auto"/>
        <w:bidi w:val="0"/>
        <w:spacing w:before="0" w:after="0" w:line="206" w:lineRule="auto"/>
        <w:ind w:left="0" w:right="0" w:firstLine="0"/>
        <w:jc w:val="both"/>
      </w:pPr>
      <w:r>
        <w:rPr>
          <w:color w:val="000000"/>
          <w:spacing w:val="0"/>
          <w:w w:val="100"/>
          <w:position w:val="0"/>
        </w:rPr>
        <w:t>выражениях (68) и (69).</w:t>
      </w:r>
    </w:p>
    <w:p>
      <w:pPr>
        <w:pStyle w:val="Style9"/>
        <w:keepNext w:val="0"/>
        <w:keepLines w:val="0"/>
        <w:widowControl w:val="0"/>
        <w:shd w:val="clear" w:color="auto" w:fill="auto"/>
        <w:bidi w:val="0"/>
        <w:spacing w:before="0" w:after="0" w:line="206" w:lineRule="auto"/>
        <w:ind w:left="0" w:right="0" w:firstLine="360"/>
        <w:jc w:val="both"/>
      </w:pPr>
      <w:r>
        <w:rPr>
          <w:color w:val="000000"/>
          <w:spacing w:val="0"/>
          <w:w w:val="100"/>
          <w:position w:val="0"/>
        </w:rPr>
        <w:t>Выражения (83) — (85) пригодны для выбора обыч</w:t>
        <w:softHyphen/>
        <w:t xml:space="preserve">ных предохранителей ПР-2, ПН2, НПН, ПП17. Для </w:t>
      </w:r>
      <w:r>
        <w:rPr>
          <w:color w:val="000000"/>
          <w:spacing w:val="0"/>
          <w:w w:val="100"/>
          <w:position w:val="0"/>
        </w:rPr>
        <w:t>инерционных предохранителей Е-27, СПО, в настоящ</w:t>
      </w:r>
      <w:r>
        <w:rPr>
          <w:color w:val="000000"/>
          <w:spacing w:val="0"/>
          <w:w w:val="100"/>
          <w:position w:val="0"/>
          <w:vertAlign w:val="subscript"/>
        </w:rPr>
        <w:t xml:space="preserve">ее </w:t>
      </w:r>
      <w:r>
        <w:rPr>
          <w:color w:val="000000"/>
          <w:spacing w:val="0"/>
          <w:w w:val="100"/>
          <w:position w:val="0"/>
        </w:rPr>
        <w:t>время почти не применяемых, в любом случае номи</w:t>
        <w:softHyphen/>
        <w:t>нальный ток плавкой вставки принимается равным 1^. 1,25 максимального рабочего тока присоединения.</w:t>
      </w:r>
    </w:p>
    <w:p>
      <w:pPr>
        <w:pStyle w:val="Style9"/>
        <w:keepNext w:val="0"/>
        <w:keepLines w:val="0"/>
        <w:widowControl w:val="0"/>
        <w:shd w:val="clear" w:color="auto" w:fill="auto"/>
        <w:bidi w:val="0"/>
        <w:spacing w:before="0" w:after="0" w:line="204" w:lineRule="auto"/>
        <w:ind w:left="0" w:right="0"/>
        <w:jc w:val="both"/>
      </w:pPr>
      <w:r>
        <w:rPr>
          <w:color w:val="000000"/>
          <w:spacing w:val="0"/>
          <w:w w:val="100"/>
          <w:position w:val="0"/>
        </w:rPr>
        <w:t>Для предохранителей, устанавливаемых со стороны НН понижающего трансформатора, номинальный ток плавкой вставки выбирают по номинальному току транс- форматора (ближайшее большее по шкале плавких вставок значение).</w:t>
      </w:r>
    </w:p>
    <w:p>
      <w:pPr>
        <w:pStyle w:val="Style9"/>
        <w:keepNext w:val="0"/>
        <w:keepLines w:val="0"/>
        <w:widowControl w:val="0"/>
        <w:shd w:val="clear" w:color="auto" w:fill="auto"/>
        <w:bidi w:val="0"/>
        <w:spacing w:before="0" w:after="0" w:line="204" w:lineRule="auto"/>
        <w:ind w:left="0" w:right="0"/>
        <w:jc w:val="both"/>
      </w:pPr>
      <w:r>
        <w:rPr>
          <w:color w:val="000000"/>
          <w:spacing w:val="0"/>
          <w:w w:val="100"/>
          <w:position w:val="0"/>
        </w:rPr>
        <w:t>Если Требуется защита кабеля от перегрузки, то учи</w:t>
        <w:softHyphen/>
        <w:t>тывают условие (42).</w:t>
      </w:r>
    </w:p>
    <w:p>
      <w:pPr>
        <w:pStyle w:val="Style9"/>
        <w:keepNext w:val="0"/>
        <w:keepLines w:val="0"/>
        <w:widowControl w:val="0"/>
        <w:shd w:val="clear" w:color="auto" w:fill="auto"/>
        <w:bidi w:val="0"/>
        <w:spacing w:before="0" w:after="0" w:line="204" w:lineRule="auto"/>
        <w:ind w:left="0" w:right="0"/>
        <w:jc w:val="both"/>
      </w:pPr>
      <w:r>
        <w:rPr>
          <w:i/>
          <w:iCs/>
          <w:color w:val="000000"/>
          <w:spacing w:val="0"/>
          <w:w w:val="100"/>
          <w:position w:val="0"/>
        </w:rPr>
        <w:t>Проверка селективности последовательно включен</w:t>
        <w:softHyphen/>
        <w:t>ных предохранителей между собой и с автоматическими выключателями.</w:t>
      </w:r>
      <w:r>
        <w:rPr>
          <w:color w:val="000000"/>
          <w:spacing w:val="0"/>
          <w:w w:val="100"/>
          <w:position w:val="0"/>
        </w:rPr>
        <w:t xml:space="preserve"> При применении однотипных предохра</w:t>
        <w:softHyphen/>
        <w:t>нителей селективными считаются те, которые различа</w:t>
        <w:softHyphen/>
        <w:t>ются на две ступени по шкале номинальных токов плав</w:t>
        <w:softHyphen/>
        <w:t>ких вставок. Для разнотипных предохранителей селек</w:t>
        <w:softHyphen/>
        <w:t>тивность проверяется сопоставлением их защитных характеристик с учетом 25 %-ного, а в ответственных слу</w:t>
        <w:softHyphen/>
        <w:t>чаях— 50 %-ного разброса по времени срабатывания. Зоны возможных характеристик, построенные с учетом этих разбросов, не должны накладываться или пересе</w:t>
        <w:softHyphen/>
        <w:t>каться в пределах токов от номинального до максималь</w:t>
        <w:softHyphen/>
        <w:t>но возможного, или по крайней мере до наиболее веро</w:t>
        <w:softHyphen/>
        <w:t xml:space="preserve">ятного тока к. з. за нижестоящим предохранителем. На практике зоны не строят, а сопоставляют время плавления большего и меньшего </w:t>
      </w:r>
      <w:r>
        <w:rPr>
          <w:i/>
          <w:iCs/>
          <w:color w:val="000000"/>
          <w:spacing w:val="0"/>
          <w:w w:val="100"/>
          <w:position w:val="0"/>
        </w:rPr>
        <w:t>t</w:t>
      </w:r>
      <w:r>
        <w:rPr>
          <w:i/>
          <w:iCs/>
          <w:color w:val="000000"/>
          <w:spacing w:val="0"/>
          <w:w w:val="100"/>
          <w:position w:val="0"/>
          <w:vertAlign w:val="subscript"/>
        </w:rPr>
        <w:t>M</w:t>
      </w:r>
      <w:r>
        <w:rPr>
          <w:color w:val="000000"/>
          <w:spacing w:val="0"/>
          <w:w w:val="100"/>
          <w:position w:val="0"/>
        </w:rPr>
        <w:t xml:space="preserve"> </w:t>
      </w:r>
      <w:r>
        <w:rPr>
          <w:color w:val="000000"/>
          <w:spacing w:val="0"/>
          <w:w w:val="100"/>
          <w:position w:val="0"/>
        </w:rPr>
        <w:t>предохранителей при одинаковых токах. Селективность обеспечивается, если выполняются условия: при учете 25 %-ного разбро</w:t>
        <w:softHyphen/>
        <w:t>са /б&gt;1,7/</w:t>
      </w:r>
      <w:r>
        <w:rPr>
          <w:color w:val="000000"/>
          <w:spacing w:val="0"/>
          <w:w w:val="100"/>
          <w:position w:val="0"/>
          <w:vertAlign w:val="subscript"/>
        </w:rPr>
        <w:t>м</w:t>
      </w:r>
      <w:r>
        <w:rPr>
          <w:color w:val="000000"/>
          <w:spacing w:val="0"/>
          <w:w w:val="100"/>
          <w:position w:val="0"/>
        </w:rPr>
        <w:t>; при учете 50 %-ного разброса /б&gt;3/</w:t>
      </w:r>
      <w:r>
        <w:rPr>
          <w:color w:val="000000"/>
          <w:spacing w:val="0"/>
          <w:w w:val="100"/>
          <w:position w:val="0"/>
          <w:vertAlign w:val="subscript"/>
        </w:rPr>
        <w:t>м</w:t>
      </w:r>
      <w:r>
        <w:rPr>
          <w:color w:val="000000"/>
          <w:spacing w:val="0"/>
          <w:w w:val="100"/>
          <w:position w:val="0"/>
        </w:rPr>
        <w:t>. Из</w:t>
        <w:softHyphen/>
        <w:t>вестен также метод проверки селективности сопостав</w:t>
        <w:softHyphen/>
        <w:t>лением сечений плавких вставок [5, 15], он применяет</w:t>
        <w:softHyphen/>
        <w:t>ся редко и здесь не рассматривается.</w:t>
      </w:r>
    </w:p>
    <w:p>
      <w:pPr>
        <w:pStyle w:val="Style9"/>
        <w:keepNext w:val="0"/>
        <w:keepLines w:val="0"/>
        <w:widowControl w:val="0"/>
        <w:shd w:val="clear" w:color="auto" w:fill="auto"/>
        <w:bidi w:val="0"/>
        <w:spacing w:before="0" w:after="0" w:line="214" w:lineRule="auto"/>
        <w:ind w:left="0" w:right="0"/>
        <w:jc w:val="both"/>
      </w:pPr>
      <w:r>
        <w:rPr>
          <w:color w:val="000000"/>
          <w:spacing w:val="0"/>
          <w:w w:val="100"/>
          <w:position w:val="0"/>
        </w:rPr>
        <w:t>Селективность предохранителей и автоматических выключателей проверяется путем сопоставления их за</w:t>
        <w:softHyphen/>
        <w:t>щитных характеристик.</w:t>
      </w:r>
    </w:p>
    <w:p>
      <w:pPr>
        <w:pStyle w:val="Style9"/>
        <w:keepNext w:val="0"/>
        <w:keepLines w:val="0"/>
        <w:widowControl w:val="0"/>
        <w:shd w:val="clear" w:color="auto" w:fill="auto"/>
        <w:bidi w:val="0"/>
        <w:spacing w:before="0" w:after="0" w:line="214" w:lineRule="auto"/>
        <w:ind w:left="0" w:right="0"/>
        <w:jc w:val="both"/>
      </w:pPr>
      <w:r>
        <w:rPr>
          <w:i/>
          <w:iCs/>
          <w:color w:val="000000"/>
          <w:spacing w:val="0"/>
          <w:w w:val="100"/>
          <w:position w:val="0"/>
        </w:rPr>
        <w:t>Проверка селективности между предохранителями и магнитным пускателем (контактором) данного присо</w:t>
        <w:softHyphen/>
        <w:t>единения.</w:t>
      </w:r>
      <w:r>
        <w:rPr>
          <w:color w:val="000000"/>
          <w:spacing w:val="0"/>
          <w:w w:val="100"/>
          <w:position w:val="0"/>
        </w:rPr>
        <w:t xml:space="preserve"> Селективность обеспечивается, если продол</w:t>
        <w:softHyphen/>
        <w:t>жительность перегорания плавкой вставки не превыша</w:t>
      </w:r>
      <w:r>
        <w:rPr>
          <w:color w:val="000000"/>
          <w:spacing w:val="0"/>
          <w:w w:val="100"/>
          <w:position w:val="0"/>
          <w:vertAlign w:val="superscript"/>
        </w:rPr>
        <w:t xml:space="preserve">- </w:t>
      </w:r>
      <w:r>
        <w:rPr>
          <w:color w:val="000000"/>
          <w:spacing w:val="0"/>
          <w:w w:val="100"/>
          <w:position w:val="0"/>
        </w:rPr>
        <w:t xml:space="preserve">ет 0,15—0,2 с, что соответствует отношению </w:t>
      </w:r>
      <w:r>
        <w:rPr>
          <w:smallCaps/>
          <w:color w:val="000000"/>
          <w:spacing w:val="0"/>
          <w:w w:val="100"/>
          <w:position w:val="0"/>
        </w:rPr>
        <w:t xml:space="preserve">Z^Lh/Zh.bc? </w:t>
      </w:r>
      <w:r>
        <w:rPr>
          <w:color w:val="000000"/>
          <w:spacing w:val="0"/>
          <w:w w:val="100"/>
          <w:position w:val="0"/>
        </w:rPr>
        <w:t>JjslO</w:t>
      </w:r>
      <w:r>
        <w:rPr>
          <w:color w:val="000000"/>
          <w:spacing w:val="0"/>
          <w:w w:val="100"/>
          <w:position w:val="0"/>
        </w:rPr>
        <w:t>—15, где —минимальный ток двухфазного К-</w:t>
      </w:r>
      <w:r>
        <w:rPr>
          <w:color w:val="000000"/>
          <w:spacing w:val="0"/>
          <w:w w:val="100"/>
          <w:position w:val="0"/>
          <w:vertAlign w:val="superscript"/>
        </w:rPr>
        <w:t xml:space="preserve">3, </w:t>
      </w:r>
      <w:r>
        <w:rPr>
          <w:color w:val="000000"/>
          <w:spacing w:val="0"/>
          <w:w w:val="100"/>
          <w:position w:val="0"/>
        </w:rPr>
        <w:t>за пускателем (контактором). Плавкая вставка с номИ"</w:t>
      </w:r>
    </w:p>
    <w:p>
      <w:pPr>
        <w:widowControl w:val="0"/>
        <w:jc w:val="center"/>
        <w:rPr>
          <w:sz w:val="2"/>
          <w:szCs w:val="2"/>
        </w:rPr>
      </w:pPr>
      <w:r>
        <w:drawing>
          <wp:inline>
            <wp:extent cx="3493135" cy="1395730"/>
            <wp:docPr id="384" name="Picutre 384"/>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228"/>
                    <a:stretch/>
                  </pic:blipFill>
                  <pic:spPr>
                    <a:xfrm>
                      <a:ext cx="3493135" cy="1395730"/>
                    </a:xfrm>
                    <a:prstGeom prst="rect"/>
                  </pic:spPr>
                </pic:pic>
              </a:graphicData>
            </a:graphic>
          </wp:inline>
        </w:drawing>
      </w:r>
    </w:p>
    <w:p>
      <w:pPr>
        <w:pStyle w:val="Style4"/>
        <w:keepNext w:val="0"/>
        <w:keepLines w:val="0"/>
        <w:widowControl w:val="0"/>
        <w:shd w:val="clear" w:color="auto" w:fill="auto"/>
        <w:bidi w:val="0"/>
        <w:spacing w:before="0" w:after="0" w:line="206" w:lineRule="auto"/>
        <w:ind w:left="0" w:right="0" w:firstLine="0"/>
        <w:jc w:val="center"/>
      </w:pPr>
      <w:r>
        <w:rPr>
          <w:color w:val="000000"/>
          <w:spacing w:val="0"/>
          <w:w w:val="100"/>
          <w:position w:val="0"/>
        </w:rPr>
        <w:t xml:space="preserve">ic. 26. </w:t>
      </w:r>
      <w:r>
        <w:rPr>
          <w:color w:val="000000"/>
          <w:spacing w:val="0"/>
          <w:w w:val="100"/>
          <w:position w:val="0"/>
        </w:rPr>
        <w:t xml:space="preserve">Согласование релейной защиты трансформатора (кривая 3) с предохранителями 0,4 кВ (кривые </w:t>
      </w:r>
      <w:r>
        <w:rPr>
          <w:i/>
          <w:iCs/>
          <w:color w:val="000000"/>
          <w:spacing w:val="0"/>
          <w:w w:val="100"/>
          <w:position w:val="0"/>
        </w:rPr>
        <w:t>1</w:t>
      </w:r>
      <w:r>
        <w:rPr>
          <w:color w:val="000000"/>
          <w:spacing w:val="0"/>
          <w:w w:val="100"/>
          <w:position w:val="0"/>
        </w:rPr>
        <w:t xml:space="preserve"> и 2)</w:t>
      </w:r>
    </w:p>
    <w:p>
      <w:pPr>
        <w:widowControl w:val="0"/>
        <w:spacing w:after="239" w:line="1" w:lineRule="exact"/>
      </w:pP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нальным током 200 А является предельной по условиям селективности работы контактора и предохранителя, при большем токе вместо предохранителей рекоменду</w:t>
        <w:softHyphen/>
        <w:t>ется устанавливать автоматический выключатель.</w:t>
      </w:r>
    </w:p>
    <w:p>
      <w:pPr>
        <w:pStyle w:val="Style9"/>
        <w:keepNext w:val="0"/>
        <w:keepLines w:val="0"/>
        <w:widowControl w:val="0"/>
        <w:shd w:val="clear" w:color="auto" w:fill="auto"/>
        <w:bidi w:val="0"/>
        <w:spacing w:before="0" w:after="0" w:line="204" w:lineRule="auto"/>
        <w:ind w:left="0" w:right="0" w:firstLine="360"/>
        <w:jc w:val="both"/>
      </w:pPr>
      <w:r>
        <w:rPr>
          <w:i/>
          <w:iCs/>
          <w:color w:val="000000"/>
          <w:spacing w:val="0"/>
          <w:w w:val="100"/>
          <w:position w:val="0"/>
        </w:rPr>
        <w:t>Проверка селективности защиты питающего транс</w:t>
        <w:softHyphen/>
        <w:t>форматора со стороны ВН и предохранителей со сторо</w:t>
        <w:softHyphen/>
        <w:t>ны НН.</w:t>
      </w:r>
      <w:r>
        <w:rPr>
          <w:color w:val="000000"/>
          <w:spacing w:val="0"/>
          <w:w w:val="100"/>
          <w:position w:val="0"/>
        </w:rPr>
        <w:t xml:space="preserve"> Выполняется сопоставлением их характеристик на карте селективности защит. Необходимо обеспечить селективность защиты со стороны ВН с предохранителя</w:t>
        <w:softHyphen/>
      </w:r>
      <w:r>
        <w:rPr>
          <w:b/>
          <w:bCs/>
          <w:color w:val="000000"/>
          <w:spacing w:val="0"/>
          <w:w w:val="100"/>
          <w:position w:val="0"/>
        </w:rPr>
        <w:t xml:space="preserve">ми </w:t>
      </w:r>
      <w:r>
        <w:rPr>
          <w:color w:val="000000"/>
          <w:spacing w:val="0"/>
          <w:w w:val="100"/>
          <w:position w:val="0"/>
        </w:rPr>
        <w:t>ввода 0,4 кВ или по крайней мере с отходящими ли</w:t>
        <w:softHyphen/>
        <w:t>ниями 0,4 кВ.</w:t>
      </w:r>
    </w:p>
    <w:p>
      <w:pPr>
        <w:pStyle w:val="Style9"/>
        <w:keepNext w:val="0"/>
        <w:keepLines w:val="0"/>
        <w:widowControl w:val="0"/>
        <w:shd w:val="clear" w:color="auto" w:fill="auto"/>
        <w:bidi w:val="0"/>
        <w:spacing w:before="0" w:after="0" w:line="204" w:lineRule="auto"/>
        <w:ind w:left="0" w:right="0" w:firstLine="360"/>
        <w:jc w:val="both"/>
      </w:pPr>
      <w:r>
        <w:rPr>
          <w:color w:val="000000"/>
          <w:spacing w:val="0"/>
          <w:w w:val="100"/>
          <w:position w:val="0"/>
        </w:rPr>
        <w:t>Если трансформатор со стороны ВН защищается предохранителями, то согласно директивным материа</w:t>
        <w:softHyphen/>
        <w:t xml:space="preserve">лам их номинальный ток принимается равным При проверке селективности учитывается возможность </w:t>
      </w:r>
      <w:r>
        <w:rPr>
          <w:b/>
          <w:bCs/>
          <w:color w:val="000000"/>
          <w:spacing w:val="0"/>
          <w:w w:val="100"/>
          <w:position w:val="0"/>
        </w:rPr>
        <w:t>20%</w:t>
      </w:r>
      <w:r>
        <w:rPr>
          <w:color w:val="000000"/>
          <w:spacing w:val="0"/>
          <w:w w:val="100"/>
          <w:position w:val="0"/>
        </w:rPr>
        <w:t>-кого разброса вставок ВН по току.</w:t>
      </w:r>
    </w:p>
    <w:p>
      <w:pPr>
        <w:pStyle w:val="Style9"/>
        <w:keepNext w:val="0"/>
        <w:keepLines w:val="0"/>
        <w:widowControl w:val="0"/>
        <w:shd w:val="clear" w:color="auto" w:fill="auto"/>
        <w:bidi w:val="0"/>
        <w:spacing w:before="0" w:after="0" w:line="204" w:lineRule="auto"/>
        <w:ind w:left="0" w:right="0" w:firstLine="360"/>
        <w:jc w:val="both"/>
      </w:pPr>
      <w:r>
        <w:rPr>
          <w:color w:val="000000"/>
          <w:spacing w:val="0"/>
          <w:w w:val="100"/>
          <w:position w:val="0"/>
        </w:rPr>
        <w:t>Если со стороны ВН трансформатора установлена релейная защита, то производится ее согласование с пре</w:t>
        <w:softHyphen/>
        <w:t>дохранителями 0,4 кВ.</w:t>
      </w:r>
    </w:p>
    <w:p>
      <w:pPr>
        <w:pStyle w:val="Style9"/>
        <w:keepNext w:val="0"/>
        <w:keepLines w:val="0"/>
        <w:widowControl w:val="0"/>
        <w:shd w:val="clear" w:color="auto" w:fill="auto"/>
        <w:bidi w:val="0"/>
        <w:spacing w:before="0" w:after="0" w:line="204" w:lineRule="auto"/>
        <w:ind w:left="0" w:right="0" w:firstLine="360"/>
        <w:jc w:val="both"/>
      </w:pPr>
      <w:r>
        <w:rPr>
          <w:color w:val="000000"/>
          <w:spacing w:val="0"/>
          <w:w w:val="100"/>
          <w:position w:val="0"/>
        </w:rPr>
        <w:t>Согласование защиты трансформатора, имеющей не</w:t>
        <w:softHyphen/>
        <w:t xml:space="preserve">зависимую характеристику, показано на рис. 26, а. По заводским данным строится защитная характеристика предохранителя </w:t>
      </w:r>
      <w:r>
        <w:rPr>
          <w:i/>
          <w:iCs/>
          <w:color w:val="000000"/>
          <w:spacing w:val="0"/>
          <w:w w:val="100"/>
          <w:position w:val="0"/>
        </w:rPr>
        <w:t>1,</w:t>
      </w:r>
      <w:r>
        <w:rPr>
          <w:color w:val="000000"/>
          <w:spacing w:val="0"/>
          <w:w w:val="100"/>
          <w:position w:val="0"/>
        </w:rPr>
        <w:t xml:space="preserve"> с которым производится согласова</w:t>
        <w:softHyphen/>
        <w:t xml:space="preserve">ние. С учетом разброса срабатывания по времени ее перестраивают в предельную характеристику </w:t>
      </w:r>
      <w:r>
        <w:rPr>
          <w:i/>
          <w:iCs/>
          <w:color w:val="000000"/>
          <w:spacing w:val="0"/>
          <w:w w:val="100"/>
          <w:position w:val="0"/>
        </w:rPr>
        <w:t>2.</w:t>
      </w:r>
      <w:r>
        <w:rPr>
          <w:color w:val="000000"/>
          <w:spacing w:val="0"/>
          <w:w w:val="100"/>
          <w:position w:val="0"/>
        </w:rPr>
        <w:t xml:space="preserve"> Для этого время срабатывания при каждом данном токе, оп</w:t>
        <w:softHyphen/>
        <w:t xml:space="preserve">ределенное по заводской характеристике, увеличивают </w:t>
      </w:r>
      <w:r>
        <w:rPr>
          <w:color w:val="000000"/>
          <w:spacing w:val="0"/>
          <w:w w:val="100"/>
          <w:position w:val="0"/>
          <w:vertAlign w:val="superscript"/>
        </w:rPr>
        <w:t>в</w:t>
      </w:r>
      <w:r>
        <w:rPr>
          <w:color w:val="000000"/>
          <w:spacing w:val="0"/>
          <w:w w:val="100"/>
          <w:position w:val="0"/>
        </w:rPr>
        <w:t xml:space="preserve"> 1,5 (или 1,25) раза. На график наносят выдержку времени защиты трансформатора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3</w:t>
      </w:r>
      <w:r>
        <w:rPr>
          <w:color w:val="000000"/>
          <w:spacing w:val="0"/>
          <w:w w:val="100"/>
          <w:position w:val="0"/>
        </w:rPr>
        <w:t>. Находят значение *=/с</w:t>
      </w:r>
      <w:r>
        <w:rPr>
          <w:color w:val="000000"/>
          <w:spacing w:val="0"/>
          <w:w w:val="100"/>
          <w:position w:val="0"/>
          <w:vertAlign w:val="subscript"/>
        </w:rPr>
        <w:t>3</w:t>
      </w:r>
      <w:r>
        <w:rPr>
          <w:color w:val="000000"/>
          <w:spacing w:val="0"/>
          <w:w w:val="100"/>
          <w:position w:val="0"/>
        </w:rPr>
        <w:t>—</w:t>
      </w:r>
      <w:r>
        <w:rPr>
          <w:i/>
          <w:iCs/>
          <w:color w:val="000000"/>
          <w:spacing w:val="0"/>
          <w:w w:val="100"/>
          <w:position w:val="0"/>
        </w:rPr>
        <w:t>t</w:t>
      </w:r>
      <w:r>
        <w:rPr>
          <w:i/>
          <w:iCs/>
          <w:color w:val="000000"/>
          <w:spacing w:val="0"/>
          <w:w w:val="100"/>
          <w:position w:val="0"/>
          <w:vertAlign w:val="subscript"/>
        </w:rPr>
        <w:t>p</w:t>
      </w:r>
      <w:r>
        <w:rPr>
          <w:i/>
          <w:iCs/>
          <w:color w:val="000000"/>
          <w:spacing w:val="0"/>
          <w:w w:val="100"/>
          <w:position w:val="0"/>
        </w:rPr>
        <w:t>—</w:t>
      </w:r>
      <w:r>
        <w:rPr>
          <w:i/>
          <w:iCs/>
          <w:color w:val="000000"/>
          <w:spacing w:val="0"/>
          <w:w w:val="100"/>
          <w:position w:val="0"/>
        </w:rPr>
        <w:t>t</w:t>
      </w:r>
      <w:r>
        <w:rPr>
          <w:i/>
          <w:iCs/>
          <w:color w:val="000000"/>
          <w:spacing w:val="0"/>
          <w:w w:val="100"/>
          <w:position w:val="0"/>
          <w:vertAlign w:val="subscript"/>
        </w:rPr>
        <w:t>3</w:t>
      </w:r>
      <w:r>
        <w:rPr>
          <w:i/>
          <w:iCs/>
          <w:color w:val="000000"/>
          <w:spacing w:val="0"/>
          <w:w w:val="100"/>
          <w:position w:val="0"/>
        </w:rPr>
        <w:t>,</w:t>
      </w:r>
      <w:r>
        <w:rPr>
          <w:color w:val="000000"/>
          <w:spacing w:val="0"/>
          <w:w w:val="100"/>
          <w:position w:val="0"/>
        </w:rPr>
        <w:t xml:space="preserve"> </w:t>
      </w:r>
      <w:r>
        <w:rPr>
          <w:color w:val="000000"/>
          <w:spacing w:val="0"/>
          <w:w w:val="100"/>
          <w:position w:val="0"/>
        </w:rPr>
        <w:t xml:space="preserve">где </w:t>
      </w:r>
      <w:r>
        <w:rPr>
          <w:i/>
          <w:iCs/>
          <w:color w:val="000000"/>
          <w:spacing w:val="0"/>
          <w:w w:val="100"/>
          <w:position w:val="0"/>
        </w:rPr>
        <w:t>tp</w:t>
      </w:r>
      <w:r>
        <w:rPr>
          <w:i/>
          <w:iCs/>
          <w:color w:val="000000"/>
          <w:spacing w:val="0"/>
          <w:w w:val="100"/>
          <w:position w:val="0"/>
        </w:rPr>
        <w:t>—</w:t>
      </w:r>
      <w:r>
        <w:rPr>
          <w:color w:val="000000"/>
          <w:spacing w:val="0"/>
          <w:w w:val="100"/>
          <w:position w:val="0"/>
        </w:rPr>
        <w:t>разброс реле времени зашиты, реле ЭВ со шкалами 1,3; 3,5 и 9с принимают соот</w:t>
        <w:softHyphen/>
      </w:r>
      <w:r>
        <w:rPr>
          <w:color w:val="000000"/>
          <w:spacing w:val="0"/>
          <w:w w:val="100"/>
          <w:position w:val="0"/>
        </w:rPr>
        <w:t xml:space="preserve">ветственно 0,06; 0,12 и 0,25с; </w:t>
      </w:r>
      <w:r>
        <w:rPr>
          <w:i/>
          <w:iCs/>
          <w:color w:val="000000"/>
          <w:spacing w:val="0"/>
          <w:w w:val="100"/>
          <w:position w:val="0"/>
        </w:rPr>
        <w:t>t</w:t>
      </w:r>
      <w:r>
        <w:rPr>
          <w:i/>
          <w:iCs/>
          <w:color w:val="000000"/>
          <w:spacing w:val="0"/>
          <w:w w:val="100"/>
          <w:position w:val="0"/>
          <w:vertAlign w:val="subscript"/>
        </w:rPr>
        <w:t>3</w:t>
      </w:r>
      <w:r>
        <w:rPr>
          <w:i/>
          <w:iCs/>
          <w:color w:val="000000"/>
          <w:spacing w:val="0"/>
          <w:w w:val="100"/>
          <w:position w:val="0"/>
        </w:rPr>
        <w:t>—</w:t>
      </w:r>
      <w:r>
        <w:rPr>
          <w:color w:val="000000"/>
          <w:spacing w:val="0"/>
          <w:w w:val="100"/>
          <w:position w:val="0"/>
        </w:rPr>
        <w:t xml:space="preserve">время запаса, принц, мают равным 0,1—0,2 с. Через точку </w:t>
      </w:r>
      <w:r>
        <w:rPr>
          <w:i/>
          <w:iCs/>
          <w:color w:val="000000"/>
          <w:spacing w:val="0"/>
          <w:w w:val="100"/>
          <w:position w:val="0"/>
        </w:rPr>
        <w:t>t</w:t>
      </w:r>
      <w:r>
        <w:rPr>
          <w:i/>
          <w:iCs/>
          <w:color w:val="000000"/>
          <w:spacing w:val="0"/>
          <w:w w:val="100"/>
          <w:position w:val="0"/>
          <w:vertAlign w:val="subscript"/>
        </w:rPr>
        <w:t>2</w:t>
      </w:r>
      <w:r>
        <w:rPr>
          <w:color w:val="000000"/>
          <w:spacing w:val="0"/>
          <w:w w:val="100"/>
          <w:position w:val="0"/>
        </w:rPr>
        <w:t xml:space="preserve"> </w:t>
      </w:r>
      <w:r>
        <w:rPr>
          <w:color w:val="000000"/>
          <w:spacing w:val="0"/>
          <w:w w:val="100"/>
          <w:position w:val="0"/>
        </w:rPr>
        <w:t>проводят горц. зонтальную прямую до пересечения с характеристикой '&gt;. Точка пересечения определяет значение тока согласова</w:t>
        <w:softHyphen/>
        <w:t>ния /</w:t>
      </w:r>
      <w:r>
        <w:rPr>
          <w:color w:val="000000"/>
          <w:spacing w:val="0"/>
          <w:w w:val="100"/>
          <w:position w:val="0"/>
          <w:vertAlign w:val="subscript"/>
        </w:rPr>
        <w:t>2</w:t>
      </w:r>
      <w:r>
        <w:rPr>
          <w:color w:val="000000"/>
          <w:spacing w:val="0"/>
          <w:w w:val="100"/>
          <w:position w:val="0"/>
        </w:rPr>
        <w:t>. Ток срабатывания защиты находят по выраж</w:t>
      </w:r>
      <w:r>
        <w:rPr>
          <w:color w:val="000000"/>
          <w:spacing w:val="0"/>
          <w:w w:val="100"/>
          <w:position w:val="0"/>
          <w:vertAlign w:val="subscript"/>
        </w:rPr>
        <w:t>е</w:t>
      </w:r>
      <w:r>
        <w:rPr>
          <w:color w:val="000000"/>
          <w:spacing w:val="0"/>
          <w:w w:val="100"/>
          <w:position w:val="0"/>
        </w:rPr>
        <w:t xml:space="preserve">. нню /с.з = 1,1 </w:t>
      </w:r>
      <w:r>
        <w:rPr>
          <w:i/>
          <w:iCs/>
          <w:color w:val="000000"/>
          <w:spacing w:val="0"/>
          <w:w w:val="100"/>
          <w:position w:val="0"/>
        </w:rPr>
        <w:t>I2,</w:t>
      </w:r>
      <w:r>
        <w:rPr>
          <w:color w:val="000000"/>
          <w:spacing w:val="0"/>
          <w:w w:val="100"/>
          <w:position w:val="0"/>
        </w:rPr>
        <w:t xml:space="preserve"> </w:t>
      </w:r>
      <w:r>
        <w:rPr>
          <w:color w:val="000000"/>
          <w:spacing w:val="0"/>
          <w:w w:val="100"/>
          <w:position w:val="0"/>
        </w:rPr>
        <w:t>где коэффициент 1,1 учитывает разбро. сы токового реле, неточности его настройки и некоторый запас.</w:t>
      </w:r>
    </w:p>
    <w:p>
      <w:pPr>
        <w:pStyle w:val="Style9"/>
        <w:keepNext w:val="0"/>
        <w:keepLines w:val="0"/>
        <w:widowControl w:val="0"/>
        <w:shd w:val="clear" w:color="auto" w:fill="auto"/>
        <w:bidi w:val="0"/>
        <w:spacing w:before="0" w:after="0" w:line="202" w:lineRule="auto"/>
        <w:ind w:left="0" w:right="0" w:firstLine="320"/>
        <w:jc w:val="both"/>
      </w:pPr>
      <w:r>
        <w:rPr>
          <w:color w:val="000000"/>
          <w:spacing w:val="0"/>
          <w:w w:val="100"/>
          <w:position w:val="0"/>
        </w:rPr>
        <w:t>Для приближенных расчетов согласование упроща</w:t>
        <w:softHyphen/>
        <w:t>ют. Проводят горизонтальную линию через точку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3</w:t>
      </w:r>
      <w:r>
        <w:rPr>
          <w:color w:val="000000"/>
          <w:spacing w:val="0"/>
          <w:w w:val="100"/>
          <w:position w:val="0"/>
        </w:rPr>
        <w:t xml:space="preserve"> до пересечения с заводской характеристикой предохраните</w:t>
        <w:softHyphen/>
        <w:t xml:space="preserve">ля (рис. 26, </w:t>
      </w:r>
      <w:r>
        <w:rPr>
          <w:i/>
          <w:iCs/>
          <w:color w:val="000000"/>
          <w:spacing w:val="0"/>
          <w:w w:val="100"/>
          <w:position w:val="0"/>
        </w:rPr>
        <w:t>б).</w:t>
      </w:r>
      <w:r>
        <w:rPr>
          <w:color w:val="000000"/>
          <w:spacing w:val="0"/>
          <w:w w:val="100"/>
          <w:position w:val="0"/>
        </w:rPr>
        <w:t xml:space="preserve"> Точка пересечения соответствует току согласования /</w:t>
      </w:r>
      <w:r>
        <w:rPr>
          <w:color w:val="000000"/>
          <w:spacing w:val="0"/>
          <w:w w:val="100"/>
          <w:position w:val="0"/>
          <w:vertAlign w:val="subscript"/>
        </w:rPr>
        <w:t>СОГ</w:t>
      </w:r>
      <w:r>
        <w:rPr>
          <w:color w:val="000000"/>
          <w:spacing w:val="0"/>
          <w:w w:val="100"/>
          <w:position w:val="0"/>
        </w:rPr>
        <w:t>л. Ток срабатывания защиты трансфор. матора принимают /</w:t>
      </w:r>
      <w:r>
        <w:rPr>
          <w:color w:val="000000"/>
          <w:spacing w:val="0"/>
          <w:w w:val="100"/>
          <w:position w:val="0"/>
          <w:vertAlign w:val="subscript"/>
        </w:rPr>
        <w:t>г</w:t>
      </w:r>
      <w:r>
        <w:rPr>
          <w:color w:val="000000"/>
          <w:spacing w:val="0"/>
          <w:w w:val="100"/>
          <w:position w:val="0"/>
        </w:rPr>
        <w:t>.</w:t>
      </w:r>
      <w:r>
        <w:rPr>
          <w:color w:val="000000"/>
          <w:spacing w:val="0"/>
          <w:w w:val="100"/>
          <w:position w:val="0"/>
          <w:vertAlign w:val="subscript"/>
        </w:rPr>
        <w:t>3</w:t>
      </w:r>
      <w:r>
        <w:rPr>
          <w:color w:val="000000"/>
          <w:spacing w:val="0"/>
          <w:w w:val="100"/>
          <w:position w:val="0"/>
        </w:rPr>
        <w:t>=(1,3—1,4)/</w:t>
      </w:r>
      <w:r>
        <w:rPr>
          <w:color w:val="000000"/>
          <w:spacing w:val="0"/>
          <w:w w:val="100"/>
          <w:position w:val="0"/>
          <w:vertAlign w:val="subscript"/>
        </w:rPr>
        <w:t>С</w:t>
      </w:r>
      <w:r>
        <w:rPr>
          <w:color w:val="000000"/>
          <w:spacing w:val="0"/>
          <w:w w:val="100"/>
          <w:position w:val="0"/>
        </w:rPr>
        <w:t>огл. Далее проверя</w:t>
        <w:softHyphen/>
        <w:t>ют, что фактическая ступень селективности Д/ф при то</w:t>
        <w:softHyphen/>
        <w:t>ке срабатывания не менее расчетной Д/</w:t>
      </w:r>
      <w:r>
        <w:rPr>
          <w:color w:val="000000"/>
          <w:spacing w:val="0"/>
          <w:w w:val="100"/>
          <w:position w:val="0"/>
          <w:vertAlign w:val="subscript"/>
        </w:rPr>
        <w:t>рас</w:t>
      </w:r>
      <w:r>
        <w:rPr>
          <w:color w:val="000000"/>
          <w:spacing w:val="0"/>
          <w:w w:val="100"/>
          <w:position w:val="0"/>
        </w:rPr>
        <w:t xml:space="preserve">ч = (0,25-т- -т-0,5)£1 + /р+^з, где </w:t>
      </w:r>
      <w:r>
        <w:rPr>
          <w:i/>
          <w:iCs/>
          <w:color w:val="000000"/>
          <w:spacing w:val="0"/>
          <w:w w:val="100"/>
          <w:position w:val="0"/>
        </w:rPr>
        <w:t xml:space="preserve">ti </w:t>
      </w:r>
      <w:r>
        <w:rPr>
          <w:i/>
          <w:iCs/>
          <w:color w:val="000000"/>
          <w:spacing w:val="0"/>
          <w:w w:val="100"/>
          <w:position w:val="0"/>
        </w:rPr>
        <w:t>—</w:t>
      </w:r>
      <w:r>
        <w:rPr>
          <w:color w:val="000000"/>
          <w:spacing w:val="0"/>
          <w:w w:val="100"/>
          <w:position w:val="0"/>
        </w:rPr>
        <w:t xml:space="preserve"> время срабатывания предохра- нителя при токе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3</w:t>
      </w:r>
      <w:r>
        <w:rPr>
          <w:color w:val="000000"/>
          <w:spacing w:val="0"/>
          <w:w w:val="100"/>
          <w:position w:val="0"/>
        </w:rPr>
        <w:t>; (0,25—0,5)</w:t>
      </w:r>
      <w:r>
        <w:rPr>
          <w:i/>
          <w:iCs/>
          <w:color w:val="000000"/>
          <w:spacing w:val="0"/>
          <w:w w:val="100"/>
          <w:position w:val="0"/>
        </w:rPr>
        <w:t>ti</w:t>
      </w:r>
      <w:r>
        <w:rPr>
          <w:i/>
          <w:iCs/>
          <w:color w:val="000000"/>
          <w:spacing w:val="0"/>
          <w:w w:val="100"/>
          <w:position w:val="0"/>
        </w:rPr>
        <w:t>—</w:t>
      </w:r>
      <w:r>
        <w:rPr>
          <w:color w:val="000000"/>
          <w:spacing w:val="0"/>
          <w:w w:val="100"/>
          <w:position w:val="0"/>
        </w:rPr>
        <w:t xml:space="preserve"> разброс по времени срабатывания предохранителя; </w:t>
      </w:r>
      <w:r>
        <w:rPr>
          <w:i/>
          <w:iCs/>
          <w:color w:val="000000"/>
          <w:spacing w:val="0"/>
          <w:w w:val="100"/>
          <w:position w:val="0"/>
        </w:rPr>
        <w:t>t</w:t>
      </w:r>
      <w:r>
        <w:rPr>
          <w:i/>
          <w:iCs/>
          <w:color w:val="000000"/>
          <w:spacing w:val="0"/>
          <w:w w:val="100"/>
          <w:position w:val="0"/>
          <w:vertAlign w:val="subscript"/>
        </w:rPr>
        <w:t>p</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t</w:t>
      </w:r>
      <w:r>
        <w:rPr>
          <w:i/>
          <w:iCs/>
          <w:color w:val="000000"/>
          <w:spacing w:val="0"/>
          <w:w w:val="100"/>
          <w:position w:val="0"/>
          <w:vertAlign w:val="subscript"/>
        </w:rPr>
        <w:t>3</w:t>
      </w:r>
      <w:r>
        <w:rPr>
          <w:i/>
          <w:iCs/>
          <w:color w:val="000000"/>
          <w:spacing w:val="0"/>
          <w:w w:val="100"/>
          <w:position w:val="0"/>
        </w:rPr>
        <w:t>—</w:t>
      </w:r>
      <w:r>
        <w:rPr>
          <w:color w:val="000000"/>
          <w:spacing w:val="0"/>
          <w:w w:val="100"/>
          <w:position w:val="0"/>
        </w:rPr>
        <w:t xml:space="preserve"> см. выше. Если полученная по карте селективности фактическая ступень селективности меньше расчетной, то соответственно уве</w:t>
        <w:softHyphen/>
        <w:t>личивают либо ток, либо время срабатывания защиты трансформатора. Обычно для обеспечения селективно</w:t>
        <w:softHyphen/>
        <w:t>сти по времени достаточно убедиться, что Д/ф не менее 0,4—0,5 с.</w:t>
      </w:r>
    </w:p>
    <w:p>
      <w:pPr>
        <w:pStyle w:val="Style9"/>
        <w:keepNext w:val="0"/>
        <w:keepLines w:val="0"/>
        <w:widowControl w:val="0"/>
        <w:shd w:val="clear" w:color="auto" w:fill="auto"/>
        <w:bidi w:val="0"/>
        <w:spacing w:before="0" w:after="0" w:line="206" w:lineRule="auto"/>
        <w:ind w:left="0" w:right="0" w:firstLine="320"/>
        <w:jc w:val="both"/>
      </w:pPr>
      <w:r>
        <w:rPr>
          <w:color w:val="000000"/>
          <w:spacing w:val="0"/>
          <w:w w:val="100"/>
          <w:position w:val="0"/>
        </w:rPr>
        <w:t>Характеристика защиты трансформатора задается параметрами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3</w:t>
      </w:r>
      <w:r>
        <w:rPr>
          <w:color w:val="000000"/>
          <w:spacing w:val="0"/>
          <w:w w:val="100"/>
          <w:position w:val="0"/>
        </w:rPr>
        <w:t xml:space="preserve">, </w:t>
      </w:r>
      <w:r>
        <w:rPr>
          <w:i/>
          <w:iCs/>
          <w:color w:val="000000"/>
          <w:spacing w:val="0"/>
          <w:w w:val="100"/>
          <w:position w:val="0"/>
        </w:rPr>
        <w:t>t</w:t>
      </w:r>
      <w:r>
        <w:rPr>
          <w:i/>
          <w:iCs/>
          <w:color w:val="000000"/>
          <w:spacing w:val="0"/>
          <w:w w:val="100"/>
          <w:position w:val="0"/>
          <w:vertAlign w:val="subscript"/>
        </w:rPr>
        <w:t>c</w:t>
      </w:r>
      <w:r>
        <w:rPr>
          <w:i/>
          <w:iCs/>
          <w:color w:val="000000"/>
          <w:spacing w:val="0"/>
          <w:w w:val="100"/>
          <w:position w:val="0"/>
        </w:rPr>
        <w:t>,</w:t>
      </w:r>
      <w:r>
        <w:rPr>
          <w:i/>
          <w:iCs/>
          <w:color w:val="000000"/>
          <w:spacing w:val="0"/>
          <w:w w:val="100"/>
          <w:position w:val="0"/>
          <w:vertAlign w:val="subscript"/>
        </w:rPr>
        <w:t>3</w:t>
      </w:r>
      <w:r>
        <w:rPr>
          <w:color w:val="000000"/>
          <w:spacing w:val="0"/>
          <w:w w:val="100"/>
          <w:position w:val="0"/>
        </w:rPr>
        <w:t xml:space="preserve"> </w:t>
      </w:r>
      <w:r>
        <w:rPr>
          <w:color w:val="000000"/>
          <w:spacing w:val="0"/>
          <w:w w:val="100"/>
          <w:position w:val="0"/>
        </w:rPr>
        <w:t>при токе 2/</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3</w:t>
      </w:r>
      <w:r>
        <w:rPr>
          <w:color w:val="000000"/>
          <w:spacing w:val="0"/>
          <w:w w:val="100"/>
          <w:position w:val="0"/>
        </w:rPr>
        <w:t>.</w:t>
      </w:r>
    </w:p>
    <w:p>
      <w:pPr>
        <w:pStyle w:val="Style9"/>
        <w:keepNext w:val="0"/>
        <w:keepLines w:val="0"/>
        <w:widowControl w:val="0"/>
        <w:shd w:val="clear" w:color="auto" w:fill="auto"/>
        <w:bidi w:val="0"/>
        <w:spacing w:before="0" w:after="0" w:line="206" w:lineRule="auto"/>
        <w:ind w:left="0" w:right="0" w:firstLine="320"/>
        <w:jc w:val="both"/>
        <w:sectPr>
          <w:headerReference w:type="default" r:id="rId230"/>
          <w:footerReference w:type="default" r:id="rId231"/>
          <w:headerReference w:type="even" r:id="rId232"/>
          <w:footerReference w:type="even" r:id="rId233"/>
          <w:headerReference w:type="first" r:id="rId234"/>
          <w:footerReference w:type="first" r:id="rId235"/>
          <w:footnotePr>
            <w:pos w:val="pageBottom"/>
            <w:numFmt w:val="chicago"/>
            <w:numRestart w:val="continuous"/>
            <w15:footnoteColumns w:val="1"/>
          </w:footnotePr>
          <w:pgSz w:w="7001" w:h="11278"/>
          <w:pgMar w:top="2" w:right="77" w:bottom="712" w:left="77" w:header="0" w:footer="3" w:gutter="339"/>
          <w:cols w:space="720"/>
          <w:noEndnote/>
          <w:titlePg/>
          <w:rtlGutter/>
          <w:docGrid w:linePitch="360"/>
        </w:sectPr>
      </w:pPr>
      <w:r>
        <w:rPr>
          <w:color w:val="000000"/>
          <w:spacing w:val="0"/>
          <w:w w:val="100"/>
          <w:position w:val="0"/>
        </w:rPr>
        <w:t xml:space="preserve">Упрощенное согласование защиты трансформатора, имеющей зависимую характеристику (реле </w:t>
      </w:r>
      <w:r>
        <w:rPr>
          <w:color w:val="000000"/>
          <w:spacing w:val="0"/>
          <w:w w:val="100"/>
          <w:position w:val="0"/>
        </w:rPr>
        <w:t xml:space="preserve">PT-80, </w:t>
      </w:r>
      <w:r>
        <w:rPr>
          <w:color w:val="000000"/>
          <w:spacing w:val="0"/>
          <w:w w:val="100"/>
          <w:position w:val="0"/>
        </w:rPr>
        <w:t xml:space="preserve">РТВ), показано на рис. 26, </w:t>
      </w:r>
      <w:r>
        <w:rPr>
          <w:i/>
          <w:iCs/>
          <w:color w:val="000000"/>
          <w:spacing w:val="0"/>
          <w:w w:val="100"/>
          <w:position w:val="0"/>
        </w:rPr>
        <w:t>в.</w:t>
      </w:r>
      <w:r>
        <w:rPr>
          <w:color w:val="000000"/>
          <w:spacing w:val="0"/>
          <w:w w:val="100"/>
          <w:position w:val="0"/>
        </w:rPr>
        <w:t xml:space="preserve"> Для зависимых реле при выдерж</w:t>
        <w:softHyphen/>
        <w:t>ке времени в независимой части характеристики 0,5—1 с время срабатывания в начале защитной характеристи</w:t>
        <w:softHyphen/>
        <w:t>ки (при токе срабатывания) составляет около 5 с. Про</w:t>
        <w:softHyphen/>
        <w:t>водя через точку / = 5с горизонтальную прямую до пе</w:t>
        <w:softHyphen/>
        <w:t xml:space="preserve">ресечения с заводской защитной характеристикой </w:t>
      </w:r>
      <w:r>
        <w:rPr>
          <w:i/>
          <w:iCs/>
          <w:color w:val="000000"/>
          <w:spacing w:val="0"/>
          <w:w w:val="100"/>
          <w:position w:val="0"/>
        </w:rPr>
        <w:t>1</w:t>
      </w:r>
      <w:r>
        <w:rPr>
          <w:color w:val="000000"/>
          <w:spacing w:val="0"/>
          <w:w w:val="100"/>
          <w:position w:val="0"/>
        </w:rPr>
        <w:t xml:space="preserve"> пре</w:t>
        <w:softHyphen/>
        <w:t>дохранителя, получают значение тока согласования Дог»- Ток срабатывания защиты находят по выражению /</w:t>
      </w:r>
      <w:r>
        <w:rPr>
          <w:color w:val="000000"/>
          <w:spacing w:val="0"/>
          <w:w w:val="100"/>
          <w:position w:val="0"/>
          <w:vertAlign w:val="subscript"/>
        </w:rPr>
        <w:t>с</w:t>
      </w:r>
      <w:r>
        <w:rPr>
          <w:color w:val="000000"/>
          <w:spacing w:val="0"/>
          <w:w w:val="100"/>
          <w:position w:val="0"/>
        </w:rPr>
        <w:t>.з= = (1,3-н 1,4)/</w:t>
      </w:r>
      <w:r>
        <w:rPr>
          <w:color w:val="000000"/>
          <w:spacing w:val="0"/>
          <w:w w:val="100"/>
          <w:position w:val="0"/>
          <w:vertAlign w:val="subscript"/>
        </w:rPr>
        <w:t>С</w:t>
      </w:r>
      <w:r>
        <w:rPr>
          <w:color w:val="000000"/>
          <w:spacing w:val="0"/>
          <w:w w:val="100"/>
          <w:position w:val="0"/>
        </w:rPr>
        <w:t>огл- Построив из точки с координатами 5 с и полученного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3</w:t>
      </w:r>
      <w:r>
        <w:rPr>
          <w:color w:val="000000"/>
          <w:spacing w:val="0"/>
          <w:w w:val="100"/>
          <w:position w:val="0"/>
        </w:rPr>
        <w:t xml:space="preserve"> характеристику защиты трансформа</w:t>
        <w:softHyphen/>
        <w:t>тора, проверяют, что во всем диапазоне возможных то</w:t>
        <w:softHyphen/>
        <w:t>ков к.з. за предохранителем 0,4 кВ вплоть до /^’, ,</w:t>
      </w:r>
      <w:r>
        <w:rPr>
          <w:color w:val="000000"/>
          <w:spacing w:val="0"/>
          <w:w w:val="100"/>
          <w:position w:val="0"/>
          <w:vertAlign w:val="subscript"/>
        </w:rPr>
        <w:t>к</w:t>
      </w:r>
      <w:r>
        <w:rPr>
          <w:color w:val="000000"/>
          <w:spacing w:val="0"/>
          <w:w w:val="100"/>
          <w:position w:val="0"/>
        </w:rPr>
        <w:t>с (или, по крайней мере, до /</w:t>
      </w:r>
      <w:r>
        <w:rPr>
          <w:color w:val="000000"/>
          <w:spacing w:val="0"/>
          <w:w w:val="100"/>
          <w:position w:val="0"/>
          <w:vertAlign w:val="superscript"/>
        </w:rPr>
        <w:t>(</w:t>
      </w:r>
      <w:r>
        <w:rPr>
          <w:color w:val="000000"/>
          <w:spacing w:val="0"/>
          <w:w w:val="100"/>
          <w:position w:val="0"/>
          <w:vertAlign w:val="subscript"/>
        </w:rPr>
        <w:t>к</w:t>
      </w:r>
      <w:r>
        <w:rPr>
          <w:color w:val="000000"/>
          <w:spacing w:val="0"/>
          <w:w w:val="100"/>
          <w:position w:val="0"/>
          <w:vertAlign w:val="superscript"/>
        </w:rPr>
        <w:t>3</w:t>
      </w:r>
      <w:r>
        <w:rPr>
          <w:color w:val="000000"/>
          <w:spacing w:val="0"/>
          <w:w w:val="100"/>
          <w:position w:val="0"/>
        </w:rPr>
        <w:t>&gt;</w:t>
      </w:r>
      <w:r>
        <w:rPr>
          <w:color w:val="000000"/>
          <w:spacing w:val="0"/>
          <w:w w:val="100"/>
          <w:position w:val="0"/>
          <w:vertAlign w:val="subscript"/>
        </w:rPr>
        <w:t>р</w:t>
      </w:r>
      <w:r>
        <w:rPr>
          <w:color w:val="000000"/>
          <w:spacing w:val="0"/>
          <w:w w:val="100"/>
          <w:position w:val="0"/>
        </w:rPr>
        <w:t>) между указанными ха</w:t>
        <w:softHyphen/>
        <w:t>рактеристиками имеется ступень селективности не м</w:t>
      </w:r>
      <w:r>
        <w:rPr>
          <w:color w:val="000000"/>
          <w:spacing w:val="0"/>
          <w:w w:val="100"/>
          <w:position w:val="0"/>
          <w:vertAlign w:val="superscript"/>
        </w:rPr>
        <w:t>е</w:t>
      </w:r>
      <w:r>
        <w:rPr>
          <w:color w:val="000000"/>
          <w:spacing w:val="0"/>
          <w:w w:val="100"/>
          <w:position w:val="0"/>
        </w:rPr>
        <w:t xml:space="preserve">" </w:t>
      </w:r>
    </w:p>
    <w:p>
      <w:pPr>
        <w:pStyle w:val="Style9"/>
        <w:keepNext w:val="0"/>
        <w:keepLines w:val="0"/>
        <w:widowControl w:val="0"/>
        <w:shd w:val="clear" w:color="auto" w:fill="auto"/>
        <w:bidi w:val="0"/>
        <w:spacing w:before="0" w:after="0" w:line="206" w:lineRule="auto"/>
        <w:ind w:left="0" w:right="0" w:firstLine="0"/>
        <w:jc w:val="both"/>
      </w:pPr>
      <w:r>
        <w:rPr>
          <w:color w:val="000000"/>
          <w:spacing w:val="0"/>
          <w:w w:val="100"/>
          <w:position w:val="0"/>
        </w:rPr>
        <w:t>нее 1—2 с в зависимой части и не менее 0,4—0,5 с в не</w:t>
        <w:softHyphen/>
        <w:t>зависимой части характеристики защиты трансформа</w:t>
        <w:softHyphen/>
        <w:t>тора. Обычно защитная характеристика зависимых реле и характеристика предохранителей 0,4 кВ сближаются при увеличении тока, поэтому согласование по времени производят при максимальном расчетном токе к. з. за предохранителем. Для этого подбирают такую типовую характеристику реле, чтобы выдержка времени защиты при токе /к</w:t>
      </w:r>
      <w:r>
        <w:rPr>
          <w:color w:val="000000"/>
          <w:spacing w:val="0"/>
          <w:w w:val="100"/>
          <w:position w:val="0"/>
          <w:vertAlign w:val="superscript"/>
        </w:rPr>
        <w:t>3)</w:t>
      </w:r>
      <w:r>
        <w:rPr>
          <w:color w:val="000000"/>
          <w:spacing w:val="0"/>
          <w:w w:val="100"/>
          <w:position w:val="0"/>
        </w:rPr>
        <w:t>макс была не менее £</w:t>
      </w:r>
      <w:r>
        <w:rPr>
          <w:color w:val="000000"/>
          <w:spacing w:val="0"/>
          <w:w w:val="100"/>
          <w:position w:val="0"/>
          <w:vertAlign w:val="subscript"/>
        </w:rPr>
        <w:t>с</w:t>
      </w:r>
      <w:r>
        <w:rPr>
          <w:color w:val="000000"/>
          <w:spacing w:val="0"/>
          <w:w w:val="100"/>
          <w:position w:val="0"/>
        </w:rPr>
        <w:t xml:space="preserve">.з^Л + Д^, где </w:t>
      </w:r>
      <w:r>
        <w:rPr>
          <w:i/>
          <w:iCs/>
          <w:color w:val="000000"/>
          <w:spacing w:val="0"/>
          <w:w w:val="100"/>
          <w:position w:val="0"/>
        </w:rPr>
        <w:t>ti</w:t>
      </w:r>
      <w:r>
        <w:rPr>
          <w:i/>
          <w:iCs/>
          <w:color w:val="000000"/>
          <w:spacing w:val="0"/>
          <w:w w:val="100"/>
          <w:position w:val="0"/>
        </w:rPr>
        <w:t>—</w:t>
      </w:r>
      <w:r>
        <w:rPr>
          <w:color w:val="000000"/>
          <w:spacing w:val="0"/>
          <w:w w:val="100"/>
          <w:position w:val="0"/>
        </w:rPr>
        <w:t>вре</w:t>
        <w:softHyphen/>
        <w:t>мя срабатывания предохранителя при токе /к.мак</w:t>
      </w:r>
      <w:r>
        <w:rPr>
          <w:color w:val="000000"/>
          <w:spacing w:val="0"/>
          <w:w w:val="100"/>
          <w:position w:val="0"/>
          <w:vertAlign w:val="subscript"/>
        </w:rPr>
        <w:t>С</w:t>
      </w:r>
      <w:r>
        <w:rPr>
          <w:color w:val="000000"/>
          <w:spacing w:val="0"/>
          <w:w w:val="100"/>
          <w:position w:val="0"/>
        </w:rPr>
        <w:t>; — ступень селективности, принимается не менее 0,4—0,5 с.</w:t>
      </w:r>
    </w:p>
    <w:p>
      <w:pPr>
        <w:pStyle w:val="Style9"/>
        <w:keepNext w:val="0"/>
        <w:keepLines w:val="0"/>
        <w:widowControl w:val="0"/>
        <w:shd w:val="clear" w:color="auto" w:fill="auto"/>
        <w:bidi w:val="0"/>
        <w:spacing w:before="0" w:after="0" w:line="206" w:lineRule="auto"/>
        <w:ind w:left="0" w:right="0" w:firstLine="360"/>
        <w:jc w:val="both"/>
      </w:pPr>
      <w:r>
        <w:rPr>
          <w:color w:val="000000"/>
          <w:spacing w:val="0"/>
          <w:w w:val="100"/>
          <w:position w:val="0"/>
        </w:rPr>
        <w:t>Характеристика защиты трансформатора задается параметрами /</w:t>
      </w:r>
      <w:r>
        <w:rPr>
          <w:color w:val="000000"/>
          <w:spacing w:val="0"/>
          <w:w w:val="100"/>
          <w:position w:val="0"/>
          <w:vertAlign w:val="subscript"/>
        </w:rPr>
        <w:t>с</w:t>
      </w:r>
      <w:r>
        <w:rPr>
          <w:color w:val="000000"/>
          <w:spacing w:val="0"/>
          <w:w w:val="100"/>
          <w:position w:val="0"/>
        </w:rPr>
        <w:t xml:space="preserve">.з, </w:t>
      </w:r>
      <w:r>
        <w:rPr>
          <w:i/>
          <w:iCs/>
          <w:color w:val="000000"/>
          <w:spacing w:val="0"/>
          <w:w w:val="100"/>
          <w:position w:val="0"/>
        </w:rPr>
        <w:t>tc.</w:t>
      </w:r>
      <w:r>
        <w:rPr>
          <w:i/>
          <w:iCs/>
          <w:color w:val="000000"/>
          <w:spacing w:val="0"/>
          <w:w w:val="100"/>
          <w:position w:val="0"/>
          <w:vertAlign w:val="subscript"/>
        </w:rPr>
        <w:t>3</w:t>
      </w:r>
      <w:r>
        <w:rPr>
          <w:color w:val="000000"/>
          <w:spacing w:val="0"/>
          <w:w w:val="100"/>
          <w:position w:val="0"/>
        </w:rPr>
        <w:t xml:space="preserve"> </w:t>
      </w:r>
      <w:r>
        <w:rPr>
          <w:color w:val="000000"/>
          <w:spacing w:val="0"/>
          <w:w w:val="100"/>
          <w:position w:val="0"/>
        </w:rPr>
        <w:t xml:space="preserve">при токе </w:t>
      </w:r>
      <w:r>
        <w:rPr>
          <w:smallCaps/>
          <w:color w:val="000000"/>
          <w:spacing w:val="0"/>
          <w:w w:val="100"/>
          <w:position w:val="0"/>
        </w:rPr>
        <w:t xml:space="preserve">/k.Lkc; </w:t>
      </w:r>
      <w:r>
        <w:rPr>
          <w:smallCaps/>
          <w:color w:val="000000"/>
          <w:spacing w:val="0"/>
          <w:w w:val="100"/>
          <w:position w:val="0"/>
        </w:rPr>
        <w:t>&lt;</w:t>
      </w:r>
      <w:r>
        <w:rPr>
          <w:smallCaps/>
          <w:color w:val="000000"/>
          <w:spacing w:val="0"/>
          <w:w w:val="100"/>
          <w:position w:val="0"/>
          <w:vertAlign w:val="subscript"/>
        </w:rPr>
        <w:t>с</w:t>
      </w:r>
      <w:r>
        <w:rPr>
          <w:smallCaps/>
          <w:color w:val="000000"/>
          <w:spacing w:val="0"/>
          <w:w w:val="100"/>
          <w:position w:val="0"/>
        </w:rPr>
        <w:t>.</w:t>
      </w:r>
      <w:r>
        <w:rPr>
          <w:smallCaps/>
          <w:color w:val="000000"/>
          <w:spacing w:val="0"/>
          <w:w w:val="100"/>
          <w:position w:val="0"/>
          <w:vertAlign w:val="subscript"/>
        </w:rPr>
        <w:t>3</w:t>
      </w:r>
      <w:r>
        <w:rPr>
          <w:smallCaps/>
          <w:color w:val="000000"/>
          <w:spacing w:val="0"/>
          <w:w w:val="100"/>
          <w:position w:val="0"/>
        </w:rPr>
        <w:t>^5с</w:t>
      </w:r>
      <w:r>
        <w:rPr>
          <w:color w:val="000000"/>
          <w:spacing w:val="0"/>
          <w:w w:val="100"/>
          <w:position w:val="0"/>
        </w:rPr>
        <w:t xml:space="preserve"> при то</w:t>
        <w:softHyphen/>
        <w:t>ке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3</w:t>
      </w:r>
      <w:r>
        <w:rPr>
          <w:color w:val="000000"/>
          <w:spacing w:val="0"/>
          <w:w w:val="100"/>
          <w:position w:val="0"/>
        </w:rPr>
        <w:t>. Все эти точки защитной характеристики проверя</w:t>
        <w:softHyphen/>
        <w:t>ют при наладке.</w:t>
      </w:r>
    </w:p>
    <w:p>
      <w:pPr>
        <w:pStyle w:val="Style9"/>
        <w:keepNext w:val="0"/>
        <w:keepLines w:val="0"/>
        <w:widowControl w:val="0"/>
        <w:shd w:val="clear" w:color="auto" w:fill="auto"/>
        <w:bidi w:val="0"/>
        <w:spacing w:before="0" w:after="0" w:line="206" w:lineRule="auto"/>
        <w:ind w:left="0" w:right="0" w:firstLine="360"/>
        <w:jc w:val="both"/>
      </w:pPr>
      <w:r>
        <w:rPr>
          <w:color w:val="000000"/>
          <w:spacing w:val="0"/>
          <w:w w:val="100"/>
          <w:position w:val="0"/>
        </w:rPr>
        <w:t>Условие согласования является лишь одним из ус</w:t>
        <w:softHyphen/>
        <w:t>ловий выбора уставок защиты трансформатора. О других условиях (отстройки от максимального рабочего то</w:t>
        <w:softHyphen/>
        <w:t>ка с учетом самозапуска электродвигателей, несрабаты</w:t>
        <w:softHyphen/>
        <w:t>вания при послеаварийных перегрузках, чувствительно</w:t>
        <w:softHyphen/>
        <w:t>сти) — см. работу [20].</w:t>
      </w:r>
    </w:p>
    <w:p>
      <w:pPr>
        <w:pStyle w:val="Style9"/>
        <w:keepNext w:val="0"/>
        <w:keepLines w:val="0"/>
        <w:widowControl w:val="0"/>
        <w:shd w:val="clear" w:color="auto" w:fill="auto"/>
        <w:bidi w:val="0"/>
        <w:spacing w:before="0" w:after="40" w:line="206" w:lineRule="auto"/>
        <w:ind w:left="0" w:right="0" w:firstLine="360"/>
        <w:jc w:val="both"/>
      </w:pPr>
      <w:r>
        <w:rPr>
          <w:color w:val="000000"/>
          <w:spacing w:val="0"/>
          <w:w w:val="100"/>
          <w:position w:val="0"/>
        </w:rPr>
        <w:t>При построении схемы сети 0,4 кВ полезно опреде</w:t>
        <w:softHyphen/>
        <w:t>лить, какую максимальную вставку можно установить для защиты отходящих линий 0,4 кВ по условию селек</w:t>
        <w:softHyphen/>
        <w:t>тивности с защитой трансформатора. Если окажется, что по условиям (82) — (85) требуется больший номи</w:t>
        <w:softHyphen/>
        <w:t>нальный ток плавкой вставки, то следует пересмотреть первичную схему данного присоединения.</w:t>
      </w:r>
    </w:p>
    <w:p>
      <w:pPr>
        <w:pStyle w:val="Style7"/>
        <w:keepNext w:val="0"/>
        <w:keepLines w:val="0"/>
        <w:widowControl w:val="0"/>
        <w:shd w:val="clear" w:color="auto" w:fill="auto"/>
        <w:bidi w:val="0"/>
        <w:spacing w:before="0" w:after="0" w:line="211" w:lineRule="auto"/>
        <w:ind w:left="0" w:right="0" w:firstLine="360"/>
        <w:jc w:val="both"/>
      </w:pPr>
      <w:r>
        <w:rPr>
          <w:color w:val="000000"/>
          <w:spacing w:val="0"/>
          <w:w w:val="100"/>
          <w:position w:val="0"/>
        </w:rPr>
        <w:t>Пример 12. Для условий примера 5 определить предельное зна</w:t>
        <w:softHyphen/>
        <w:t>чение номинального тока плавкой вставки предохранителя ПН-2, при Котором обеспечивается селективность с защитой трансформатора, имеющей независимую характеристику.</w:t>
      </w:r>
    </w:p>
    <w:p>
      <w:pPr>
        <w:pStyle w:val="Style7"/>
        <w:keepNext w:val="0"/>
        <w:keepLines w:val="0"/>
        <w:widowControl w:val="0"/>
        <w:shd w:val="clear" w:color="auto" w:fill="auto"/>
        <w:bidi w:val="0"/>
        <w:spacing w:before="0" w:after="80" w:line="211" w:lineRule="auto"/>
        <w:ind w:left="0" w:right="0" w:firstLine="360"/>
        <w:jc w:val="both"/>
      </w:pPr>
      <w:r>
        <w:rPr>
          <w:color w:val="000000"/>
          <w:spacing w:val="0"/>
          <w:w w:val="100"/>
          <w:position w:val="0"/>
        </w:rPr>
        <w:t>Решение. Задаемся временем срабатывания защиты трансфор</w:t>
        <w:softHyphen/>
        <w:t>матора 0,5 с. В примере 5 определен ток срабатывания защиты транс</w:t>
        <w:softHyphen/>
        <w:t>форматора из условия чувствительности. Для трансформатора мощ</w:t>
        <w:softHyphen/>
        <w:t>ностью 1000 кВ-А, п</w:t>
      </w:r>
      <w:r>
        <w:rPr>
          <w:color w:val="000000"/>
          <w:spacing w:val="0"/>
          <w:w w:val="100"/>
          <w:position w:val="0"/>
          <w:vertAlign w:val="subscript"/>
        </w:rPr>
        <w:t>к</w:t>
      </w:r>
      <w:r>
        <w:rPr>
          <w:color w:val="000000"/>
          <w:spacing w:val="0"/>
          <w:w w:val="100"/>
          <w:position w:val="0"/>
        </w:rPr>
        <w:t xml:space="preserve">=5,5 %, </w:t>
      </w:r>
      <w:r>
        <w:rPr>
          <w:color w:val="000000"/>
          <w:spacing w:val="0"/>
          <w:w w:val="100"/>
          <w:position w:val="0"/>
        </w:rPr>
        <w:t xml:space="preserve">Y/Y </w:t>
      </w:r>
      <w:r>
        <w:rPr>
          <w:color w:val="000000"/>
          <w:spacing w:val="0"/>
          <w:w w:val="100"/>
          <w:position w:val="0"/>
        </w:rPr>
        <w:t>/о.з.т составляет не более 8,45 кА. Поделив это значение на коэффициент надежности согласо</w:t>
        <w:softHyphen/>
        <w:t>вания 1,4, получим значение тока согласования 6 кА, при котором плавкая вставка должна расплавиться за время, не превышающее 0,5 с. Наносим точку с координатами 0,5 и 6 кА на сетку характе</w:t>
        <w:softHyphen/>
        <w:t>ристик предохранителей ПН-2. Все характеристики, расположенные [левее этой точки или проходящие через нее, отвечают условию согла</w:t>
        <w:softHyphen/>
        <w:t>сования, а расположенные правее — не отвечают. Таким образом ус</w:t>
        <w:softHyphen/>
        <w:t>танавливаем, что условию согласования соответствует плавкая встав</w:t>
        <w:softHyphen/>
        <w:t xml:space="preserve">ка не более 630 А. Проверяем ступень селективности по времени при токе 8,45 кА: защита срабатывает за 0,5 с, вставка сгорит за 0,08 с, Д*=0,5—0,08=0,42 — достаточно Аналогично устанавливаем, что для </w:t>
      </w:r>
      <w:r>
        <w:rPr>
          <w:color w:val="000000"/>
          <w:spacing w:val="0"/>
          <w:w w:val="100"/>
          <w:position w:val="0"/>
        </w:rPr>
        <w:t>трансформатора 1000 кВА, д</w:t>
      </w:r>
      <w:r>
        <w:rPr>
          <w:color w:val="000000"/>
          <w:spacing w:val="0"/>
          <w:w w:val="100"/>
          <w:position w:val="0"/>
        </w:rPr>
        <w:t>/Y, u</w:t>
      </w:r>
      <w:r>
        <w:rPr>
          <w:color w:val="000000"/>
          <w:spacing w:val="0"/>
          <w:w w:val="100"/>
          <w:position w:val="0"/>
          <w:vertAlign w:val="subscript"/>
        </w:rPr>
        <w:t>K</w:t>
      </w:r>
      <w:r>
        <w:rPr>
          <w:color w:val="000000"/>
          <w:spacing w:val="0"/>
          <w:w w:val="100"/>
          <w:position w:val="0"/>
        </w:rPr>
        <w:t xml:space="preserve">=5,5 </w:t>
      </w:r>
      <w:r>
        <w:rPr>
          <w:color w:val="000000"/>
          <w:spacing w:val="0"/>
          <w:w w:val="100"/>
          <w:position w:val="0"/>
        </w:rPr>
        <w:t>% ток плавления должен составить не более 7 кА при времени плавления 0,5 с, что также со</w:t>
        <w:softHyphen/>
        <w:t>ответствует плавкой вставке 630 А.</w:t>
      </w:r>
    </w:p>
    <w:p>
      <w:pPr>
        <w:pStyle w:val="Style9"/>
        <w:keepNext w:val="0"/>
        <w:keepLines w:val="0"/>
        <w:widowControl w:val="0"/>
        <w:shd w:val="clear" w:color="auto" w:fill="auto"/>
        <w:bidi w:val="0"/>
        <w:spacing w:before="0" w:after="0" w:line="206" w:lineRule="auto"/>
        <w:ind w:left="0" w:right="0"/>
        <w:jc w:val="both"/>
      </w:pPr>
      <w:r>
        <w:rPr>
          <w:i/>
          <w:iCs/>
          <w:color w:val="000000"/>
          <w:spacing w:val="0"/>
          <w:w w:val="100"/>
          <w:position w:val="0"/>
        </w:rPr>
        <w:t>Проверка чувствительности предохранителей при к.</w:t>
      </w:r>
      <w:r>
        <w:rPr>
          <w:color w:val="000000"/>
          <w:spacing w:val="0"/>
          <w:w w:val="100"/>
          <w:position w:val="0"/>
        </w:rPr>
        <w:t xml:space="preserve"> з. Кратность минимального тока 7</w:t>
      </w:r>
      <w:r>
        <w:rPr>
          <w:color w:val="000000"/>
          <w:spacing w:val="0"/>
          <w:w w:val="100"/>
          <w:position w:val="0"/>
          <w:vertAlign w:val="subscript"/>
        </w:rPr>
        <w:t>кЛ</w:t>
      </w:r>
      <w:r>
        <w:rPr>
          <w:color w:val="000000"/>
          <w:spacing w:val="0"/>
          <w:w w:val="100"/>
          <w:position w:val="0"/>
        </w:rPr>
        <w:t xml:space="preserve"> при любом виде к. з. по отношению к номинальному току плавкой вставки должна быть:</w:t>
      </w:r>
    </w:p>
    <w:p>
      <w:pPr>
        <w:pStyle w:val="Style9"/>
        <w:keepNext w:val="0"/>
        <w:keepLines w:val="0"/>
        <w:widowControl w:val="0"/>
        <w:shd w:val="clear" w:color="auto" w:fill="auto"/>
        <w:bidi w:val="0"/>
        <w:spacing w:before="0" w:after="0" w:line="206" w:lineRule="auto"/>
        <w:ind w:left="0" w:right="0"/>
        <w:jc w:val="both"/>
      </w:pPr>
      <w:r>
        <w:rPr>
          <w:color w:val="000000"/>
          <w:spacing w:val="0"/>
          <w:w w:val="100"/>
          <w:position w:val="0"/>
        </w:rPr>
        <w:t>для невзрывоопасной среды</w:t>
      </w:r>
    </w:p>
    <w:p>
      <w:pPr>
        <w:pStyle w:val="Style128"/>
        <w:keepNext/>
        <w:keepLines/>
        <w:widowControl w:val="0"/>
        <w:shd w:val="clear" w:color="auto" w:fill="auto"/>
        <w:bidi w:val="0"/>
        <w:spacing w:before="0" w:after="0"/>
        <w:ind w:left="0" w:right="0" w:firstLine="0"/>
        <w:jc w:val="right"/>
      </w:pPr>
      <w:bookmarkStart w:id="69" w:name="bookmark69"/>
      <w:bookmarkStart w:id="70" w:name="bookmark70"/>
      <w:bookmarkStart w:id="71" w:name="bookmark71"/>
      <w:r>
        <w:rPr>
          <w:color w:val="000000"/>
          <w:spacing w:val="0"/>
          <w:w w:val="100"/>
          <w:position w:val="0"/>
        </w:rPr>
        <w:t>«*&gt;</w:t>
      </w:r>
      <w:bookmarkEnd w:id="69"/>
      <w:bookmarkEnd w:id="70"/>
      <w:bookmarkEnd w:id="71"/>
    </w:p>
    <w:p>
      <w:pPr>
        <w:pStyle w:val="Style9"/>
        <w:keepNext w:val="0"/>
        <w:keepLines w:val="0"/>
        <w:widowControl w:val="0"/>
        <w:shd w:val="clear" w:color="auto" w:fill="auto"/>
        <w:bidi w:val="0"/>
        <w:spacing w:before="0" w:after="80" w:line="202" w:lineRule="auto"/>
        <w:ind w:left="0" w:right="0" w:firstLine="320"/>
        <w:jc w:val="both"/>
      </w:pPr>
      <w:r>
        <w:rPr>
          <w:color w:val="000000"/>
          <w:spacing w:val="0"/>
          <w:w w:val="100"/>
          <w:position w:val="0"/>
        </w:rPr>
        <w:t>для взрывоопасной среды</w:t>
      </w:r>
    </w:p>
    <w:p>
      <w:pPr>
        <w:pStyle w:val="Style7"/>
        <w:keepNext w:val="0"/>
        <w:keepLines w:val="0"/>
        <w:widowControl w:val="0"/>
        <w:shd w:val="clear" w:color="auto" w:fill="auto"/>
        <w:tabs>
          <w:tab w:pos="3662" w:val="left"/>
        </w:tabs>
        <w:bidi w:val="0"/>
        <w:spacing w:before="0" w:after="80" w:line="206" w:lineRule="auto"/>
        <w:ind w:left="0" w:right="0" w:firstLine="0"/>
        <w:jc w:val="right"/>
      </w:pPr>
      <w:r>
        <w:rPr>
          <w:color w:val="000000"/>
          <w:spacing w:val="0"/>
          <w:w w:val="100"/>
          <w:position w:val="0"/>
        </w:rPr>
        <w:t>*«='Л. (*«&gt;-!)■</w:t>
        <w:tab/>
        <w:t>&lt;</w:t>
      </w:r>
      <w:r>
        <w:rPr>
          <w:color w:val="000000"/>
          <w:spacing w:val="0"/>
          <w:w w:val="100"/>
          <w:position w:val="0"/>
          <w:vertAlign w:val="superscript"/>
        </w:rPr>
        <w:t>87</w:t>
      </w:r>
      <w:r>
        <w:rPr>
          <w:color w:val="000000"/>
          <w:spacing w:val="0"/>
          <w:w w:val="100"/>
          <w:position w:val="0"/>
        </w:rPr>
        <w:t>&gt;</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При питании от энергосистемы минимальным током к. з. в установках с глухозаземленной нейтралью в боль</w:t>
        <w:softHyphen/>
        <w:t>шинстве случаев является ток однофазного к. з., в уста</w:t>
        <w:softHyphen/>
        <w:t>новках с изолированной нейтралью — ток двухфазного к. з. При питании от маломощных генераторов в зависи</w:t>
        <w:softHyphen/>
        <w:t>мости от удаленности точки к. з. минимальным может оказаться ток однофазного, двухфазного или установив</w:t>
        <w:softHyphen/>
        <w:t>шегося трехфазного к. з.</w:t>
      </w:r>
    </w:p>
    <w:p>
      <w:pPr>
        <w:pStyle w:val="Style9"/>
        <w:keepNext w:val="0"/>
        <w:keepLines w:val="0"/>
        <w:widowControl w:val="0"/>
        <w:shd w:val="clear" w:color="auto" w:fill="auto"/>
        <w:bidi w:val="0"/>
        <w:spacing w:before="0" w:after="0" w:line="202" w:lineRule="auto"/>
        <w:ind w:left="0" w:right="0"/>
        <w:jc w:val="both"/>
      </w:pPr>
      <w:r>
        <w:rPr>
          <w:i/>
          <w:iCs/>
          <w:color w:val="000000"/>
          <w:spacing w:val="0"/>
          <w:w w:val="100"/>
          <w:position w:val="0"/>
        </w:rPr>
        <w:t>Достоинства и недостатки предохранителей.</w:t>
      </w:r>
      <w:r>
        <w:rPr>
          <w:color w:val="000000"/>
          <w:spacing w:val="0"/>
          <w:w w:val="100"/>
          <w:position w:val="0"/>
        </w:rPr>
        <w:t xml:space="preserve"> К до</w:t>
        <w:softHyphen/>
        <w:t>стоинствам предохранителей относится их простота и дешевизна. В то же время они имеют следующие суще</w:t>
        <w:softHyphen/>
        <w:t>ственные недостатки, ограничивающие область их при</w:t>
        <w:softHyphen/>
        <w:t>менения:</w:t>
      </w:r>
    </w:p>
    <w:p>
      <w:pPr>
        <w:pStyle w:val="Style9"/>
        <w:keepNext w:val="0"/>
        <w:keepLines w:val="0"/>
        <w:widowControl w:val="0"/>
        <w:numPr>
          <w:ilvl w:val="0"/>
          <w:numId w:val="19"/>
        </w:numPr>
        <w:shd w:val="clear" w:color="auto" w:fill="auto"/>
        <w:tabs>
          <w:tab w:pos="637" w:val="left"/>
        </w:tabs>
        <w:bidi w:val="0"/>
        <w:spacing w:before="0" w:after="0" w:line="202" w:lineRule="auto"/>
        <w:ind w:left="0" w:right="0"/>
        <w:jc w:val="both"/>
      </w:pPr>
      <w:bookmarkStart w:id="72" w:name="bookmark72"/>
      <w:bookmarkEnd w:id="72"/>
      <w:r>
        <w:rPr>
          <w:color w:val="000000"/>
          <w:spacing w:val="0"/>
          <w:w w:val="100"/>
          <w:position w:val="0"/>
        </w:rPr>
        <w:t>плавкие вставки стареют с течением времени, пос</w:t>
        <w:softHyphen/>
        <w:t>ле чего возможны ложные сгорания вставок в пусковых режимах, т. е. защита ненадежна;</w:t>
      </w:r>
    </w:p>
    <w:p>
      <w:pPr>
        <w:pStyle w:val="Style9"/>
        <w:keepNext w:val="0"/>
        <w:keepLines w:val="0"/>
        <w:widowControl w:val="0"/>
        <w:numPr>
          <w:ilvl w:val="0"/>
          <w:numId w:val="19"/>
        </w:numPr>
        <w:shd w:val="clear" w:color="auto" w:fill="auto"/>
        <w:tabs>
          <w:tab w:pos="637" w:val="left"/>
        </w:tabs>
        <w:bidi w:val="0"/>
        <w:spacing w:before="0" w:after="0" w:line="202" w:lineRule="auto"/>
        <w:ind w:left="0" w:right="0"/>
        <w:jc w:val="both"/>
      </w:pPr>
      <w:bookmarkStart w:id="73" w:name="bookmark73"/>
      <w:bookmarkEnd w:id="73"/>
      <w:r>
        <w:rPr>
          <w:color w:val="000000"/>
          <w:spacing w:val="0"/>
          <w:w w:val="100"/>
          <w:position w:val="0"/>
        </w:rPr>
        <w:t>при однофазных к. з. плавкая вставка отключает только одну фазу, что приводит к опасному режиму ра</w:t>
        <w:softHyphen/>
        <w:t>боты двигателей на двух фазах. Это может вызвать остановку двигателя. Если он все же продолжает вра</w:t>
        <w:softHyphen/>
        <w:t>щаться, то работает с повышенным в 1,5—2 раза током по сравнению с номинальным;</w:t>
      </w:r>
    </w:p>
    <w:p>
      <w:pPr>
        <w:pStyle w:val="Style9"/>
        <w:keepNext w:val="0"/>
        <w:keepLines w:val="0"/>
        <w:widowControl w:val="0"/>
        <w:numPr>
          <w:ilvl w:val="0"/>
          <w:numId w:val="19"/>
        </w:numPr>
        <w:shd w:val="clear" w:color="auto" w:fill="auto"/>
        <w:tabs>
          <w:tab w:pos="637" w:val="left"/>
        </w:tabs>
        <w:bidi w:val="0"/>
        <w:spacing w:before="0" w:after="0" w:line="202" w:lineRule="auto"/>
        <w:ind w:left="0" w:right="0"/>
        <w:jc w:val="both"/>
      </w:pPr>
      <w:bookmarkStart w:id="74" w:name="bookmark74"/>
      <w:bookmarkEnd w:id="74"/>
      <w:r>
        <w:rPr>
          <w:color w:val="000000"/>
          <w:spacing w:val="0"/>
          <w:w w:val="100"/>
          <w:position w:val="0"/>
        </w:rPr>
        <w:t>плавкая вставка — однократного действия. После срабатывания предохранителя ее необходимо заменять;</w:t>
      </w:r>
    </w:p>
    <w:p>
      <w:pPr>
        <w:pStyle w:val="Style9"/>
        <w:keepNext w:val="0"/>
        <w:keepLines w:val="0"/>
        <w:widowControl w:val="0"/>
        <w:numPr>
          <w:ilvl w:val="0"/>
          <w:numId w:val="19"/>
        </w:numPr>
        <w:shd w:val="clear" w:color="auto" w:fill="auto"/>
        <w:tabs>
          <w:tab w:pos="637" w:val="left"/>
        </w:tabs>
        <w:bidi w:val="0"/>
        <w:spacing w:before="0" w:after="0" w:line="202" w:lineRule="auto"/>
        <w:ind w:left="0" w:right="0"/>
        <w:jc w:val="both"/>
      </w:pPr>
      <w:bookmarkStart w:id="75" w:name="bookmark75"/>
      <w:bookmarkEnd w:id="75"/>
      <w:r>
        <w:rPr>
          <w:color w:val="000000"/>
          <w:spacing w:val="0"/>
          <w:w w:val="100"/>
          <w:position w:val="0"/>
        </w:rPr>
        <w:t>в условиях эксплуатации часто вместо калибро</w:t>
        <w:softHyphen/>
        <w:t>ванных вставок применяют другие или проволоку, что нарушает защиту сети;</w:t>
      </w:r>
    </w:p>
    <w:p>
      <w:pPr>
        <w:pStyle w:val="Style9"/>
        <w:keepNext w:val="0"/>
        <w:keepLines w:val="0"/>
        <w:widowControl w:val="0"/>
        <w:numPr>
          <w:ilvl w:val="0"/>
          <w:numId w:val="19"/>
        </w:numPr>
        <w:shd w:val="clear" w:color="auto" w:fill="auto"/>
        <w:tabs>
          <w:tab w:pos="637" w:val="left"/>
        </w:tabs>
        <w:bidi w:val="0"/>
        <w:spacing w:before="0" w:after="40" w:line="202" w:lineRule="auto"/>
        <w:ind w:left="0" w:right="0"/>
        <w:jc w:val="both"/>
      </w:pPr>
      <w:bookmarkStart w:id="76" w:name="bookmark76"/>
      <w:bookmarkEnd w:id="76"/>
      <w:r>
        <w:rPr>
          <w:color w:val="000000"/>
          <w:spacing w:val="0"/>
          <w:w w:val="100"/>
          <w:position w:val="0"/>
        </w:rPr>
        <w:t>плавкие предохранители не защищают двигатели от перегрузок, требуется защита с помощью тепловых реле, действующих на отключение магнитных пускате</w:t>
        <w:softHyphen/>
        <w:t>лей.</w:t>
      </w:r>
    </w:p>
    <w:p>
      <w:pPr>
        <w:pStyle w:val="Style20"/>
        <w:keepNext/>
        <w:keepLines/>
        <w:widowControl w:val="0"/>
        <w:numPr>
          <w:ilvl w:val="0"/>
          <w:numId w:val="13"/>
        </w:numPr>
        <w:shd w:val="clear" w:color="auto" w:fill="auto"/>
        <w:tabs>
          <w:tab w:pos="566" w:val="left"/>
        </w:tabs>
        <w:bidi w:val="0"/>
        <w:spacing w:before="0" w:after="0" w:line="204" w:lineRule="auto"/>
        <w:ind w:left="0" w:right="0" w:firstLine="0"/>
        <w:jc w:val="both"/>
      </w:pPr>
      <w:bookmarkStart w:id="77" w:name="bookmark77"/>
      <w:bookmarkStart w:id="78" w:name="bookmark78"/>
      <w:bookmarkStart w:id="79" w:name="bookmark79"/>
      <w:bookmarkStart w:id="80" w:name="bookmark80"/>
      <w:bookmarkEnd w:id="79"/>
      <w:r>
        <w:rPr>
          <w:color w:val="000000"/>
          <w:spacing w:val="0"/>
          <w:w w:val="100"/>
          <w:position w:val="0"/>
        </w:rPr>
        <w:t>ВЫБОР УСТАВОК ЗАЩИТЫ</w:t>
      </w:r>
      <w:bookmarkEnd w:id="77"/>
      <w:bookmarkEnd w:id="78"/>
      <w:bookmarkEnd w:id="80"/>
    </w:p>
    <w:p>
      <w:pPr>
        <w:pStyle w:val="Style20"/>
        <w:keepNext/>
        <w:keepLines/>
        <w:widowControl w:val="0"/>
        <w:shd w:val="clear" w:color="auto" w:fill="auto"/>
        <w:bidi w:val="0"/>
        <w:spacing w:before="0" w:after="240" w:line="204" w:lineRule="auto"/>
        <w:ind w:left="0" w:right="0" w:firstLine="0"/>
        <w:jc w:val="both"/>
      </w:pPr>
      <w:bookmarkStart w:id="77" w:name="bookmark77"/>
      <w:bookmarkStart w:id="78" w:name="bookmark78"/>
      <w:bookmarkStart w:id="81" w:name="bookmark81"/>
      <w:r>
        <w:rPr>
          <w:color w:val="000000"/>
          <w:spacing w:val="0"/>
          <w:w w:val="100"/>
          <w:position w:val="0"/>
        </w:rPr>
        <w:t>АВАРИЙНЫХ ГЕНЕРАТОРОВ 0,4 кВ</w:t>
      </w:r>
      <w:bookmarkEnd w:id="77"/>
      <w:bookmarkEnd w:id="78"/>
      <w:bookmarkEnd w:id="81"/>
    </w:p>
    <w:p>
      <w:pPr>
        <w:pStyle w:val="Style9"/>
        <w:keepNext w:val="0"/>
        <w:keepLines w:val="0"/>
        <w:widowControl w:val="0"/>
        <w:shd w:val="clear" w:color="auto" w:fill="auto"/>
        <w:bidi w:val="0"/>
        <w:spacing w:before="0" w:after="0" w:line="204" w:lineRule="auto"/>
        <w:ind w:left="0" w:right="0" w:firstLine="420"/>
        <w:jc w:val="both"/>
      </w:pPr>
      <w:r>
        <w:rPr>
          <w:i/>
          <w:iCs/>
          <w:color w:val="000000"/>
          <w:spacing w:val="0"/>
          <w:w w:val="100"/>
          <w:position w:val="0"/>
        </w:rPr>
        <w:t>Релейная защита генераторов 0,4 кВ.</w:t>
      </w:r>
      <w:r>
        <w:rPr>
          <w:color w:val="000000"/>
          <w:spacing w:val="0"/>
          <w:w w:val="100"/>
          <w:position w:val="0"/>
        </w:rPr>
        <w:t xml:space="preserve"> Схема защиты генератора, предназначенного для аварийного электро</w:t>
        <w:softHyphen/>
        <w:t>снабжения особо ответственных электроприемников КТП, приведена на рис. 27. В качестве источника опе</w:t>
        <w:softHyphen/>
        <w:t xml:space="preserve">ративного тока используют аккумуляторную батарею, установленную для питания автоматики дизеля. Состав защиты: максимальная токовая (реле </w:t>
      </w:r>
      <w:r>
        <w:rPr>
          <w:i/>
          <w:iCs/>
          <w:color w:val="000000"/>
          <w:spacing w:val="0"/>
          <w:w w:val="100"/>
          <w:position w:val="0"/>
        </w:rPr>
        <w:t xml:space="preserve">KAI, </w:t>
      </w:r>
      <w:r>
        <w:rPr>
          <w:i/>
          <w:iCs/>
          <w:color w:val="000000"/>
          <w:spacing w:val="0"/>
          <w:w w:val="100"/>
          <w:position w:val="0"/>
        </w:rPr>
        <w:t>КА2),</w:t>
      </w:r>
      <w:r>
        <w:rPr>
          <w:color w:val="000000"/>
          <w:spacing w:val="0"/>
          <w:w w:val="100"/>
          <w:position w:val="0"/>
        </w:rPr>
        <w:t xml:space="preserve"> от од</w:t>
        <w:softHyphen/>
        <w:t xml:space="preserve">нофазных к. з. </w:t>
      </w:r>
      <w:r>
        <w:rPr>
          <w:i/>
          <w:iCs/>
          <w:color w:val="000000"/>
          <w:spacing w:val="0"/>
          <w:w w:val="100"/>
          <w:position w:val="0"/>
        </w:rPr>
        <w:t>(КАЗ),</w:t>
      </w:r>
      <w:r>
        <w:rPr>
          <w:color w:val="000000"/>
          <w:spacing w:val="0"/>
          <w:w w:val="100"/>
          <w:position w:val="0"/>
        </w:rPr>
        <w:t xml:space="preserve"> от перегрузки </w:t>
      </w:r>
      <w:r>
        <w:rPr>
          <w:i/>
          <w:iCs/>
          <w:color w:val="000000"/>
          <w:spacing w:val="0"/>
          <w:w w:val="100"/>
          <w:position w:val="0"/>
        </w:rPr>
        <w:t>(КА4),</w:t>
      </w:r>
      <w:r>
        <w:rPr>
          <w:color w:val="000000"/>
          <w:spacing w:val="0"/>
          <w:w w:val="100"/>
          <w:position w:val="0"/>
        </w:rPr>
        <w:t xml:space="preserve"> все токовые реле типа РТ-40. Для отключения повреждений внутри генератора трансформаторы тока защиты включают со стороны нулевых выводов, если это возможно. Если эго невозможно, то защиту от однофазных к. з. включают на отдельный трансформатор тока, установленный в ну</w:t>
        <w:softHyphen/>
        <w:t>левом проводе генератора (аналогично защите транс</w:t>
        <w:softHyphen/>
        <w:t>форматоров КТП). Иногда выполняют продольную диф</w:t>
        <w:softHyphen/>
        <w:t>ференциальную защиту нулевой последовательности от однофазных к.з. внутри генератора [19].</w:t>
      </w:r>
    </w:p>
    <w:p>
      <w:pPr>
        <w:pStyle w:val="Style9"/>
        <w:keepNext w:val="0"/>
        <w:keepLines w:val="0"/>
        <w:widowControl w:val="0"/>
        <w:shd w:val="clear" w:color="auto" w:fill="auto"/>
        <w:bidi w:val="0"/>
        <w:spacing w:before="0" w:after="0" w:line="204" w:lineRule="auto"/>
        <w:ind w:left="0" w:right="0" w:firstLine="420"/>
        <w:jc w:val="both"/>
      </w:pPr>
      <w:r>
        <w:rPr>
          <w:color w:val="000000"/>
          <w:spacing w:val="0"/>
          <w:w w:val="100"/>
          <w:position w:val="0"/>
        </w:rPr>
        <w:t>Ток срабатывания максимальной токовой защиты ге</w:t>
        <w:softHyphen/>
        <w:t>нератора выбирают по следующим условиям:</w:t>
      </w:r>
    </w:p>
    <w:p>
      <w:pPr>
        <w:pStyle w:val="Style9"/>
        <w:keepNext w:val="0"/>
        <w:keepLines w:val="0"/>
        <w:widowControl w:val="0"/>
        <w:numPr>
          <w:ilvl w:val="0"/>
          <w:numId w:val="21"/>
        </w:numPr>
        <w:shd w:val="clear" w:color="auto" w:fill="auto"/>
        <w:tabs>
          <w:tab w:pos="596" w:val="left"/>
        </w:tabs>
        <w:bidi w:val="0"/>
        <w:spacing w:before="0" w:after="100" w:line="204" w:lineRule="auto"/>
        <w:ind w:left="0" w:right="0" w:firstLine="420"/>
        <w:jc w:val="both"/>
      </w:pPr>
      <w:bookmarkStart w:id="82" w:name="bookmark82"/>
      <w:bookmarkEnd w:id="82"/>
      <w:r>
        <w:rPr>
          <w:color w:val="000000"/>
          <w:spacing w:val="0"/>
          <w:w w:val="100"/>
          <w:position w:val="0"/>
        </w:rPr>
        <w:t>Несрабатывание при максимальном рабочем токе (принимается равным номинальному току генератора Д.г) с учетом его увеличения при самозапуске электро</w:t>
        <w:softHyphen/>
        <w:t>двигателей</w:t>
      </w:r>
    </w:p>
    <w:p>
      <w:pPr>
        <w:pStyle w:val="Style7"/>
        <w:keepNext w:val="0"/>
        <w:keepLines w:val="0"/>
        <w:widowControl w:val="0"/>
        <w:shd w:val="clear" w:color="auto" w:fill="auto"/>
        <w:tabs>
          <w:tab w:pos="3226" w:val="left"/>
        </w:tabs>
        <w:bidi w:val="0"/>
        <w:spacing w:before="0" w:after="0" w:line="240" w:lineRule="auto"/>
        <w:ind w:left="0" w:right="0" w:firstLine="0"/>
        <w:jc w:val="right"/>
      </w:pPr>
      <w:r>
        <w:rPr>
          <w:color w:val="000000"/>
          <w:spacing w:val="0"/>
          <w:w w:val="100"/>
          <w:position w:val="0"/>
        </w:rPr>
        <w:t>/с.з = 4</w:t>
      </w:r>
      <w:r>
        <w:rPr>
          <w:color w:val="000000"/>
          <w:spacing w:val="0"/>
          <w:w w:val="100"/>
          <w:position w:val="0"/>
          <w:vertAlign w:val="superscript"/>
        </w:rPr>
        <w:t>к</w:t>
      </w:r>
      <w:r>
        <w:rPr>
          <w:color w:val="000000"/>
          <w:spacing w:val="0"/>
          <w:w w:val="100"/>
          <w:position w:val="0"/>
        </w:rPr>
        <w:t>^п</w:t>
      </w:r>
      <w:r>
        <w:rPr>
          <w:color w:val="000000"/>
          <w:spacing w:val="0"/>
          <w:w w:val="100"/>
          <w:position w:val="0"/>
          <w:vertAlign w:val="superscript"/>
        </w:rPr>
        <w:t>/</w:t>
      </w:r>
      <w:r>
        <w:rPr>
          <w:color w:val="000000"/>
          <w:spacing w:val="0"/>
          <w:w w:val="100"/>
          <w:position w:val="0"/>
        </w:rPr>
        <w:t>н-</w:t>
        <w:tab/>
        <w:t>(</w:t>
      </w:r>
      <w:r>
        <w:rPr>
          <w:color w:val="000000"/>
          <w:spacing w:val="0"/>
          <w:w w:val="100"/>
          <w:position w:val="0"/>
          <w:vertAlign w:val="superscript"/>
        </w:rPr>
        <w:t>88</w:t>
      </w:r>
      <w:r>
        <w:rPr>
          <w:color w:val="000000"/>
          <w:spacing w:val="0"/>
          <w:w w:val="100"/>
          <w:position w:val="0"/>
        </w:rPr>
        <w:t>&gt;</w:t>
      </w:r>
    </w:p>
    <w:p>
      <w:pPr>
        <w:pStyle w:val="Style9"/>
        <w:keepNext w:val="0"/>
        <w:keepLines w:val="0"/>
        <w:widowControl w:val="0"/>
        <w:shd w:val="clear" w:color="auto" w:fill="auto"/>
        <w:bidi w:val="0"/>
        <w:spacing w:before="0" w:after="0" w:line="180" w:lineRule="auto"/>
        <w:ind w:left="0" w:right="0" w:firstLine="0"/>
        <w:jc w:val="center"/>
      </w:pPr>
      <w:r>
        <w:rPr>
          <w:i/>
          <w:iCs/>
          <w:color w:val="000000"/>
          <w:spacing w:val="0"/>
          <w:w w:val="100"/>
          <w:position w:val="0"/>
          <w:vertAlign w:val="superscript"/>
        </w:rPr>
        <w:t>к</w:t>
      </w:r>
      <w:r>
        <w:rPr>
          <w:i/>
          <w:iCs/>
          <w:color w:val="000000"/>
          <w:spacing w:val="0"/>
          <w:w w:val="100"/>
          <w:position w:val="0"/>
        </w:rPr>
        <w:t>в</w:t>
      </w:r>
    </w:p>
    <w:p>
      <w:pPr>
        <w:pStyle w:val="Style9"/>
        <w:keepNext w:val="0"/>
        <w:keepLines w:val="0"/>
        <w:widowControl w:val="0"/>
        <w:shd w:val="clear" w:color="auto" w:fill="auto"/>
        <w:bidi w:val="0"/>
        <w:spacing w:before="0" w:after="0" w:line="206" w:lineRule="auto"/>
        <w:ind w:left="0" w:right="0" w:firstLine="0"/>
        <w:jc w:val="both"/>
      </w:pPr>
      <w:r>
        <w:rPr>
          <w:color w:val="000000"/>
          <w:spacing w:val="0"/>
          <w:w w:val="100"/>
          <w:position w:val="0"/>
        </w:rPr>
        <w:t>где /?</w:t>
      </w:r>
      <w:r>
        <w:rPr>
          <w:color w:val="000000"/>
          <w:spacing w:val="0"/>
          <w:w w:val="100"/>
          <w:position w:val="0"/>
          <w:vertAlign w:val="subscript"/>
        </w:rPr>
        <w:t>к</w:t>
      </w:r>
      <w:r>
        <w:rPr>
          <w:color w:val="000000"/>
          <w:spacing w:val="0"/>
          <w:w w:val="100"/>
          <w:position w:val="0"/>
        </w:rPr>
        <w:t xml:space="preserve"> и /?</w:t>
      </w:r>
      <w:r>
        <w:rPr>
          <w:color w:val="000000"/>
          <w:spacing w:val="0"/>
          <w:w w:val="100"/>
          <w:position w:val="0"/>
          <w:vertAlign w:val="subscript"/>
        </w:rPr>
        <w:t>в</w:t>
      </w:r>
      <w:r>
        <w:rPr>
          <w:color w:val="000000"/>
          <w:spacing w:val="0"/>
          <w:w w:val="100"/>
          <w:position w:val="0"/>
        </w:rPr>
        <w:t xml:space="preserve"> •—коэффициенты надежности и возврата, для реле РТ-40 принимаются соответственно 1,2 и 0,8;</w:t>
      </w:r>
    </w:p>
    <w:p>
      <w:pPr>
        <w:pStyle w:val="Style9"/>
        <w:keepNext w:val="0"/>
        <w:keepLines w:val="0"/>
        <w:widowControl w:val="0"/>
        <w:numPr>
          <w:ilvl w:val="0"/>
          <w:numId w:val="21"/>
        </w:numPr>
        <w:shd w:val="clear" w:color="auto" w:fill="auto"/>
        <w:tabs>
          <w:tab w:pos="591" w:val="left"/>
        </w:tabs>
        <w:bidi w:val="0"/>
        <w:spacing w:before="0" w:after="160" w:line="206" w:lineRule="auto"/>
        <w:ind w:left="0" w:right="0" w:firstLine="420"/>
        <w:jc w:val="both"/>
      </w:pPr>
      <w:bookmarkStart w:id="83" w:name="bookmark83"/>
      <w:bookmarkEnd w:id="83"/>
      <w:r>
        <w:rPr>
          <w:color w:val="000000"/>
          <w:spacing w:val="0"/>
          <w:w w:val="100"/>
          <w:position w:val="0"/>
        </w:rPr>
        <w:t xml:space="preserve">Несрабатывание при максимальном рабочем токе </w:t>
      </w:r>
      <w:r>
        <w:rPr>
          <w:b/>
          <w:bCs/>
          <w:color w:val="000000"/>
          <w:spacing w:val="0"/>
          <w:w w:val="100"/>
          <w:position w:val="0"/>
        </w:rPr>
        <w:t xml:space="preserve">с </w:t>
      </w:r>
      <w:r>
        <w:rPr>
          <w:color w:val="000000"/>
          <w:spacing w:val="0"/>
          <w:w w:val="100"/>
          <w:position w:val="0"/>
        </w:rPr>
        <w:t>учетом пуска наиболее мощного двигателя</w:t>
      </w:r>
    </w:p>
    <w:p>
      <w:pPr>
        <w:pStyle w:val="Style7"/>
        <w:keepNext w:val="0"/>
        <w:keepLines w:val="0"/>
        <w:widowControl w:val="0"/>
        <w:shd w:val="clear" w:color="auto" w:fill="auto"/>
        <w:tabs>
          <w:tab w:pos="4056" w:val="left"/>
        </w:tabs>
        <w:bidi w:val="0"/>
        <w:spacing w:before="0" w:after="160" w:line="240" w:lineRule="auto"/>
        <w:ind w:left="0" w:right="0" w:firstLine="0"/>
        <w:jc w:val="right"/>
      </w:pPr>
      <w:r>
        <w:rPr>
          <w:color w:val="000000"/>
          <w:spacing w:val="0"/>
          <w:w w:val="100"/>
          <w:position w:val="0"/>
        </w:rPr>
        <w:t>/</w:t>
      </w:r>
      <w:r>
        <w:rPr>
          <w:color w:val="000000"/>
          <w:spacing w:val="0"/>
          <w:w w:val="100"/>
          <w:position w:val="0"/>
          <w:vertAlign w:val="subscript"/>
        </w:rPr>
        <w:t>С</w:t>
      </w:r>
      <w:r>
        <w:rPr>
          <w:color w:val="000000"/>
          <w:spacing w:val="0"/>
          <w:w w:val="100"/>
          <w:position w:val="0"/>
        </w:rPr>
        <w:t>.з &gt; К4.Г - /н.пв) + /пуск-дв!,</w:t>
        <w:tab/>
        <w:t>(89)</w:t>
      </w: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где </w:t>
      </w:r>
      <w:r>
        <w:rPr>
          <w:color w:val="000000"/>
          <w:spacing w:val="0"/>
          <w:w w:val="100"/>
          <w:position w:val="0"/>
          <w:sz w:val="17"/>
          <w:szCs w:val="17"/>
        </w:rPr>
        <w:t xml:space="preserve">/н.дв И /цуск.дв — </w:t>
      </w:r>
      <w:r>
        <w:rPr>
          <w:color w:val="000000"/>
          <w:spacing w:val="0"/>
          <w:w w:val="100"/>
          <w:position w:val="0"/>
        </w:rPr>
        <w:t>соответственно номинальный и пус</w:t>
        <w:softHyphen/>
        <w:t>ковой ток наиболее мощного электродвигателя.</w:t>
      </w:r>
    </w:p>
    <w:p>
      <w:pPr>
        <w:pStyle w:val="Style9"/>
        <w:keepNext w:val="0"/>
        <w:keepLines w:val="0"/>
        <w:widowControl w:val="0"/>
        <w:numPr>
          <w:ilvl w:val="0"/>
          <w:numId w:val="21"/>
        </w:numPr>
        <w:shd w:val="clear" w:color="auto" w:fill="auto"/>
        <w:tabs>
          <w:tab w:pos="596" w:val="left"/>
        </w:tabs>
        <w:bidi w:val="0"/>
        <w:spacing w:before="0" w:after="120" w:line="204" w:lineRule="auto"/>
        <w:ind w:left="0" w:right="0" w:firstLine="420"/>
        <w:jc w:val="both"/>
      </w:pPr>
      <w:bookmarkStart w:id="84" w:name="bookmark84"/>
      <w:bookmarkEnd w:id="84"/>
      <w:r>
        <w:rPr>
          <w:color w:val="000000"/>
          <w:spacing w:val="0"/>
          <w:w w:val="100"/>
          <w:position w:val="0"/>
        </w:rPr>
        <w:t xml:space="preserve">Согласование с защитами (токовыми отсечками) отходящих от генераторных шин линий по условию (75). </w:t>
      </w:r>
      <w:r>
        <w:rPr>
          <w:b/>
          <w:bCs/>
          <w:color w:val="000000"/>
          <w:spacing w:val="0"/>
          <w:w w:val="100"/>
          <w:position w:val="0"/>
        </w:rPr>
        <w:t xml:space="preserve">О </w:t>
      </w:r>
      <w:r>
        <w:rPr>
          <w:color w:val="000000"/>
          <w:spacing w:val="0"/>
          <w:w w:val="100"/>
          <w:position w:val="0"/>
        </w:rPr>
        <w:t>нахождении предельных значений тока срабатывания защиты этих линий см. пример 6. При наличии предо</w:t>
        <w:softHyphen/>
        <w:t>хранителей выполняется согласование защиты генерато</w:t>
        <w:softHyphen/>
        <w:t>ра с предохранителями (см. § 10).</w:t>
      </w:r>
      <w:r>
        <w:br w:type="page"/>
      </w:r>
    </w:p>
    <w:p>
      <w:pPr>
        <w:widowControl w:val="0"/>
        <w:spacing w:line="1" w:lineRule="exact"/>
      </w:pPr>
      <w:r>
        <w:drawing>
          <wp:anchor distT="234950" distB="167640" distL="0" distR="0" simplePos="0" relativeHeight="125829491" behindDoc="0" locked="0" layoutInCell="1" allowOverlap="1">
            <wp:simplePos x="0" y="0"/>
            <wp:positionH relativeFrom="margin">
              <wp:posOffset>438785</wp:posOffset>
            </wp:positionH>
            <wp:positionV relativeFrom="paragraph">
              <wp:posOffset>234950</wp:posOffset>
            </wp:positionV>
            <wp:extent cx="1273810" cy="1713230"/>
            <wp:wrapTopAndBottom/>
            <wp:docPr id="391" name="Shape 391"/>
            <a:graphic xmlns:a="http://schemas.openxmlformats.org/drawingml/2006/main">
              <a:graphicData uri="http://schemas.openxmlformats.org/drawingml/2006/picture">
                <pic:pic xmlns:pic="http://schemas.openxmlformats.org/drawingml/2006/picture">
                  <pic:nvPicPr>
                    <pic:cNvPr id="392" name="Picture box 392"/>
                    <pic:cNvPicPr/>
                  </pic:nvPicPr>
                  <pic:blipFill>
                    <a:blip r:embed="rId236"/>
                    <a:stretch/>
                  </pic:blipFill>
                  <pic:spPr>
                    <a:xfrm>
                      <a:ext cx="1273810" cy="1713230"/>
                    </a:xfrm>
                    <a:prstGeom prst="rect"/>
                  </pic:spPr>
                </pic:pic>
              </a:graphicData>
            </a:graphic>
          </wp:anchor>
        </w:drawing>
      </w:r>
      <w:r>
        <w:drawing>
          <wp:anchor distT="118745" distB="344805" distL="0" distR="481330" simplePos="0" relativeHeight="125829492" behindDoc="0" locked="0" layoutInCell="1" allowOverlap="1">
            <wp:simplePos x="0" y="0"/>
            <wp:positionH relativeFrom="margin">
              <wp:posOffset>1990090</wp:posOffset>
            </wp:positionH>
            <wp:positionV relativeFrom="paragraph">
              <wp:posOffset>118745</wp:posOffset>
            </wp:positionV>
            <wp:extent cx="1377950" cy="1652270"/>
            <wp:wrapTopAndBottom/>
            <wp:docPr id="393" name="Shape 393"/>
            <a:graphic xmlns:a="http://schemas.openxmlformats.org/drawingml/2006/main">
              <a:graphicData uri="http://schemas.openxmlformats.org/drawingml/2006/picture">
                <pic:pic xmlns:pic="http://schemas.openxmlformats.org/drawingml/2006/picture">
                  <pic:nvPicPr>
                    <pic:cNvPr id="394" name="Picture box 394"/>
                    <pic:cNvPicPr/>
                  </pic:nvPicPr>
                  <pic:blipFill>
                    <a:blip r:embed="rId238"/>
                    <a:stretch/>
                  </pic:blipFill>
                  <pic:spPr>
                    <a:xfrm>
                      <a:ext cx="1377950" cy="1652270"/>
                    </a:xfrm>
                    <a:prstGeom prst="rect"/>
                  </pic:spPr>
                </pic:pic>
              </a:graphicData>
            </a:graphic>
          </wp:anchor>
        </w:drawing>
      </w:r>
      <w:r>
        <mc:AlternateContent>
          <mc:Choice Requires="wps">
            <w:drawing>
              <wp:anchor distT="0" distB="0" distL="0" distR="0" simplePos="0" relativeHeight="503316502" behindDoc="0" locked="0" layoutInCell="1" allowOverlap="1">
                <wp:simplePos x="0" y="0"/>
                <wp:positionH relativeFrom="margin">
                  <wp:posOffset>2648585</wp:posOffset>
                </wp:positionH>
                <wp:positionV relativeFrom="paragraph">
                  <wp:posOffset>1593850</wp:posOffset>
                </wp:positionV>
                <wp:extent cx="1197610" cy="237490"/>
                <wp:wrapNone/>
                <wp:docPr id="395" name="Shape 395"/>
                <a:graphic xmlns:a="http://schemas.openxmlformats.org/drawingml/2006/main">
                  <a:graphicData uri="http://schemas.microsoft.com/office/word/2010/wordprocessingShape">
                    <wps:wsp>
                      <wps:cNvSpPr txBox="1"/>
                      <wps:spPr>
                        <a:xfrm>
                          <a:ext cx="1197610" cy="237490"/>
                        </a:xfrm>
                        <a:prstGeom prst="rect"/>
                        <a:noFill/>
                      </wps:spPr>
                      <wps:txbx>
                        <w:txbxContent>
                          <w:p>
                            <w:pPr>
                              <w:pStyle w:val="Style4"/>
                              <w:keepNext w:val="0"/>
                              <w:keepLines w:val="0"/>
                              <w:widowControl w:val="0"/>
                              <w:shd w:val="clear" w:color="auto" w:fill="auto"/>
                              <w:bidi w:val="0"/>
                              <w:spacing w:before="0" w:after="0" w:line="178" w:lineRule="auto"/>
                              <w:ind w:left="0" w:right="0" w:firstLine="300"/>
                              <w:jc w:val="both"/>
                              <w:rPr>
                                <w:sz w:val="22"/>
                                <w:szCs w:val="22"/>
                              </w:rPr>
                            </w:pPr>
                            <w:r>
                              <w:rPr>
                                <w:i/>
                                <w:iCs/>
                                <w:color w:val="000000"/>
                                <w:spacing w:val="0"/>
                                <w:w w:val="100"/>
                                <w:position w:val="0"/>
                                <w:sz w:val="22"/>
                                <w:szCs w:val="22"/>
                              </w:rPr>
                              <w:t>В схему сигнализации</w:t>
                            </w:r>
                          </w:p>
                        </w:txbxContent>
                      </wps:txbx>
                      <wps:bodyPr lIns="0" tIns="0" rIns="0" bIns="0">
                        <a:noAutoFit/>
                      </wps:bodyPr>
                    </wps:wsp>
                  </a:graphicData>
                </a:graphic>
              </wp:anchor>
            </w:drawing>
          </mc:Choice>
          <mc:Fallback>
            <w:pict>
              <v:shape id="_x0000_s1421" type="#_x0000_t202" style="position:absolute;margin-left:208.55000000000001pt;margin-top:125.5pt;width:94.299999999999997pt;height:18.699999999999999pt;z-index:251657749;mso-wrap-distance-left:0;mso-wrap-distance-right:0;mso-position-horizontal-relative:margin" filled="f" stroked="f">
                <v:textbox inset="0,0,0,0">
                  <w:txbxContent>
                    <w:p>
                      <w:pPr>
                        <w:pStyle w:val="Style4"/>
                        <w:keepNext w:val="0"/>
                        <w:keepLines w:val="0"/>
                        <w:widowControl w:val="0"/>
                        <w:shd w:val="clear" w:color="auto" w:fill="auto"/>
                        <w:bidi w:val="0"/>
                        <w:spacing w:before="0" w:after="0" w:line="178" w:lineRule="auto"/>
                        <w:ind w:left="0" w:right="0" w:firstLine="300"/>
                        <w:jc w:val="both"/>
                        <w:rPr>
                          <w:sz w:val="22"/>
                          <w:szCs w:val="22"/>
                        </w:rPr>
                      </w:pPr>
                      <w:r>
                        <w:rPr>
                          <w:i/>
                          <w:iCs/>
                          <w:color w:val="000000"/>
                          <w:spacing w:val="0"/>
                          <w:w w:val="100"/>
                          <w:position w:val="0"/>
                          <w:sz w:val="22"/>
                          <w:szCs w:val="22"/>
                        </w:rPr>
                        <w:t>В схему сигнализации</w:t>
                      </w:r>
                    </w:p>
                  </w:txbxContent>
                </v:textbox>
                <w10:wrap anchorx="margin"/>
              </v:shape>
            </w:pict>
          </mc:Fallback>
        </mc:AlternateContent>
      </w:r>
      <w:r>
        <mc:AlternateContent>
          <mc:Choice Requires="wps">
            <w:drawing>
              <wp:anchor distT="0" distB="0" distL="0" distR="0" simplePos="0" relativeHeight="503316504" behindDoc="0" locked="0" layoutInCell="1" allowOverlap="1">
                <wp:simplePos x="0" y="0"/>
                <wp:positionH relativeFrom="margin">
                  <wp:posOffset>3108960</wp:posOffset>
                </wp:positionH>
                <wp:positionV relativeFrom="paragraph">
                  <wp:posOffset>1057275</wp:posOffset>
                </wp:positionV>
                <wp:extent cx="648970" cy="301625"/>
                <wp:wrapNone/>
                <wp:docPr id="397" name="Shape 397"/>
                <a:graphic xmlns:a="http://schemas.openxmlformats.org/drawingml/2006/main">
                  <a:graphicData uri="http://schemas.microsoft.com/office/word/2010/wordprocessingShape">
                    <wps:wsp>
                      <wps:cNvSpPr txBox="1"/>
                      <wps:spPr>
                        <a:xfrm>
                          <a:ext cx="648970" cy="301625"/>
                        </a:xfrm>
                        <a:prstGeom prst="rect"/>
                        <a:noFill/>
                      </wps:spPr>
                      <wps:txbx>
                        <w:txbxContent>
                          <w:p>
                            <w:pPr>
                              <w:pStyle w:val="Style4"/>
                              <w:keepNext w:val="0"/>
                              <w:keepLines w:val="0"/>
                              <w:widowControl w:val="0"/>
                              <w:shd w:val="clear" w:color="auto" w:fill="auto"/>
                              <w:bidi w:val="0"/>
                              <w:spacing w:before="0" w:after="0" w:line="173" w:lineRule="auto"/>
                              <w:ind w:left="0" w:right="0" w:firstLine="0"/>
                              <w:jc w:val="center"/>
                              <w:rPr>
                                <w:sz w:val="22"/>
                                <w:szCs w:val="22"/>
                              </w:rPr>
                            </w:pPr>
                            <w:r>
                              <w:rPr>
                                <w:i/>
                                <w:iCs/>
                                <w:color w:val="000000"/>
                                <w:spacing w:val="0"/>
                                <w:w w:val="100"/>
                                <w:position w:val="0"/>
                                <w:sz w:val="22"/>
                                <w:szCs w:val="22"/>
                              </w:rPr>
                              <w:t xml:space="preserve">Цепьотняе^ </w:t>
                            </w:r>
                            <w:r>
                              <w:rPr>
                                <w:i/>
                                <w:iCs/>
                                <w:color w:val="000000"/>
                                <w:spacing w:val="0"/>
                                <w:w w:val="100"/>
                                <w:position w:val="0"/>
                                <w:sz w:val="22"/>
                                <w:szCs w:val="22"/>
                                <w:u w:val="single"/>
                              </w:rPr>
                              <w:t xml:space="preserve">чения </w:t>
                            </w:r>
                            <w:r>
                              <w:rPr>
                                <w:i/>
                                <w:iCs/>
                                <w:color w:val="000000"/>
                                <w:spacing w:val="0"/>
                                <w:w w:val="100"/>
                                <w:position w:val="0"/>
                                <w:sz w:val="22"/>
                                <w:szCs w:val="22"/>
                                <w:u w:val="single"/>
                              </w:rPr>
                              <w:t xml:space="preserve">Q </w:t>
                            </w:r>
                            <w:r>
                              <w:rPr>
                                <w:i/>
                                <w:iCs/>
                                <w:color w:val="000000"/>
                                <w:spacing w:val="0"/>
                                <w:w w:val="100"/>
                                <w:position w:val="0"/>
                                <w:sz w:val="22"/>
                                <w:szCs w:val="22"/>
                                <w:u w:val="single"/>
                              </w:rPr>
                              <w:t>|</w:t>
                            </w:r>
                          </w:p>
                        </w:txbxContent>
                      </wps:txbx>
                      <wps:bodyPr lIns="0" tIns="0" rIns="0" bIns="0">
                        <a:noAutoFit/>
                      </wps:bodyPr>
                    </wps:wsp>
                  </a:graphicData>
                </a:graphic>
              </wp:anchor>
            </w:drawing>
          </mc:Choice>
          <mc:Fallback>
            <w:pict>
              <v:shape id="_x0000_s1423" type="#_x0000_t202" style="position:absolute;margin-left:244.80000000000001pt;margin-top:83.25pt;width:51.100000000000001pt;height:23.75pt;z-index:251657751;mso-wrap-distance-left:0;mso-wrap-distance-right:0;mso-position-horizontal-relative:margin" filled="f" stroked="f">
                <v:textbox inset="0,0,0,0">
                  <w:txbxContent>
                    <w:p>
                      <w:pPr>
                        <w:pStyle w:val="Style4"/>
                        <w:keepNext w:val="0"/>
                        <w:keepLines w:val="0"/>
                        <w:widowControl w:val="0"/>
                        <w:shd w:val="clear" w:color="auto" w:fill="auto"/>
                        <w:bidi w:val="0"/>
                        <w:spacing w:before="0" w:after="0" w:line="173" w:lineRule="auto"/>
                        <w:ind w:left="0" w:right="0" w:firstLine="0"/>
                        <w:jc w:val="center"/>
                        <w:rPr>
                          <w:sz w:val="22"/>
                          <w:szCs w:val="22"/>
                        </w:rPr>
                      </w:pPr>
                      <w:r>
                        <w:rPr>
                          <w:i/>
                          <w:iCs/>
                          <w:color w:val="000000"/>
                          <w:spacing w:val="0"/>
                          <w:w w:val="100"/>
                          <w:position w:val="0"/>
                          <w:sz w:val="22"/>
                          <w:szCs w:val="22"/>
                        </w:rPr>
                        <w:t xml:space="preserve">Цепьотняе^ </w:t>
                      </w:r>
                      <w:r>
                        <w:rPr>
                          <w:i/>
                          <w:iCs/>
                          <w:color w:val="000000"/>
                          <w:spacing w:val="0"/>
                          <w:w w:val="100"/>
                          <w:position w:val="0"/>
                          <w:sz w:val="22"/>
                          <w:szCs w:val="22"/>
                          <w:u w:val="single"/>
                        </w:rPr>
                        <w:t xml:space="preserve">чения </w:t>
                      </w:r>
                      <w:r>
                        <w:rPr>
                          <w:i/>
                          <w:iCs/>
                          <w:color w:val="000000"/>
                          <w:spacing w:val="0"/>
                          <w:w w:val="100"/>
                          <w:position w:val="0"/>
                          <w:sz w:val="22"/>
                          <w:szCs w:val="22"/>
                          <w:u w:val="single"/>
                        </w:rPr>
                        <w:t xml:space="preserve">Q </w:t>
                      </w:r>
                      <w:r>
                        <w:rPr>
                          <w:i/>
                          <w:iCs/>
                          <w:color w:val="000000"/>
                          <w:spacing w:val="0"/>
                          <w:w w:val="100"/>
                          <w:position w:val="0"/>
                          <w:sz w:val="22"/>
                          <w:szCs w:val="22"/>
                          <w:u w:val="single"/>
                        </w:rPr>
                        <w:t>|</w:t>
                      </w:r>
                    </w:p>
                  </w:txbxContent>
                </v:textbox>
                <w10:wrap anchorx="margin"/>
              </v:shape>
            </w:pict>
          </mc:Fallback>
        </mc:AlternateContent>
      </w:r>
      <w:r>
        <mc:AlternateContent>
          <mc:Choice Requires="wps">
            <w:drawing>
              <wp:anchor distT="0" distB="0" distL="0" distR="0" simplePos="0" relativeHeight="503316506" behindDoc="0" locked="0" layoutInCell="1" allowOverlap="1">
                <wp:simplePos x="0" y="0"/>
                <wp:positionH relativeFrom="margin">
                  <wp:posOffset>2730500</wp:posOffset>
                </wp:positionH>
                <wp:positionV relativeFrom="paragraph">
                  <wp:posOffset>0</wp:posOffset>
                </wp:positionV>
                <wp:extent cx="1057910" cy="347345"/>
                <wp:wrapNone/>
                <wp:docPr id="399" name="Shape 399"/>
                <a:graphic xmlns:a="http://schemas.openxmlformats.org/drawingml/2006/main">
                  <a:graphicData uri="http://schemas.microsoft.com/office/word/2010/wordprocessingShape">
                    <wps:wsp>
                      <wps:cNvSpPr txBox="1"/>
                      <wps:spPr>
                        <a:xfrm>
                          <a:ext cx="1057910" cy="34734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22"/>
                                <w:szCs w:val="22"/>
                              </w:rPr>
                            </w:pPr>
                            <w:r>
                              <w:rPr>
                                <w:i/>
                                <w:iCs/>
                                <w:color w:val="000000"/>
                                <w:spacing w:val="0"/>
                                <w:w w:val="100"/>
                                <w:position w:val="0"/>
                                <w:sz w:val="22"/>
                                <w:szCs w:val="22"/>
                              </w:rPr>
                              <w:t>Пуск по напряжению</w:t>
                            </w:r>
                          </w:p>
                          <w:p>
                            <w:pPr>
                              <w:pStyle w:val="Style4"/>
                              <w:keepNext w:val="0"/>
                              <w:keepLines w:val="0"/>
                              <w:widowControl w:val="0"/>
                              <w:shd w:val="clear" w:color="auto" w:fill="auto"/>
                              <w:bidi w:val="0"/>
                              <w:spacing w:before="0" w:after="0" w:line="240" w:lineRule="auto"/>
                              <w:ind w:left="0" w:right="0" w:firstLine="1000"/>
                              <w:jc w:val="left"/>
                              <w:rPr>
                                <w:sz w:val="22"/>
                                <w:szCs w:val="22"/>
                              </w:rPr>
                            </w:pPr>
                            <w:r>
                              <w:rPr>
                                <w:i/>
                                <w:iCs/>
                                <w:color w:val="000000"/>
                                <w:spacing w:val="0"/>
                                <w:w w:val="100"/>
                                <w:position w:val="0"/>
                                <w:sz w:val="22"/>
                                <w:szCs w:val="22"/>
                              </w:rPr>
                              <w:t>КП</w:t>
                            </w:r>
                          </w:p>
                        </w:txbxContent>
                      </wps:txbx>
                      <wps:bodyPr lIns="0" tIns="0" rIns="0" bIns="0">
                        <a:noAutoFit/>
                      </wps:bodyPr>
                    </wps:wsp>
                  </a:graphicData>
                </a:graphic>
              </wp:anchor>
            </w:drawing>
          </mc:Choice>
          <mc:Fallback>
            <w:pict>
              <v:shape id="_x0000_s1425" type="#_x0000_t202" style="position:absolute;margin-left:215.pt;margin-top:0;width:83.299999999999997pt;height:27.350000000000001pt;z-index:251657753;mso-wrap-distance-left:0;mso-wrap-distance-right:0;mso-position-horizont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22"/>
                          <w:szCs w:val="22"/>
                        </w:rPr>
                      </w:pPr>
                      <w:r>
                        <w:rPr>
                          <w:i/>
                          <w:iCs/>
                          <w:color w:val="000000"/>
                          <w:spacing w:val="0"/>
                          <w:w w:val="100"/>
                          <w:position w:val="0"/>
                          <w:sz w:val="22"/>
                          <w:szCs w:val="22"/>
                        </w:rPr>
                        <w:t>Пуск по напряжению</w:t>
                      </w:r>
                    </w:p>
                    <w:p>
                      <w:pPr>
                        <w:pStyle w:val="Style4"/>
                        <w:keepNext w:val="0"/>
                        <w:keepLines w:val="0"/>
                        <w:widowControl w:val="0"/>
                        <w:shd w:val="clear" w:color="auto" w:fill="auto"/>
                        <w:bidi w:val="0"/>
                        <w:spacing w:before="0" w:after="0" w:line="240" w:lineRule="auto"/>
                        <w:ind w:left="0" w:right="0" w:firstLine="1000"/>
                        <w:jc w:val="left"/>
                        <w:rPr>
                          <w:sz w:val="22"/>
                          <w:szCs w:val="22"/>
                        </w:rPr>
                      </w:pPr>
                      <w:r>
                        <w:rPr>
                          <w:i/>
                          <w:iCs/>
                          <w:color w:val="000000"/>
                          <w:spacing w:val="0"/>
                          <w:w w:val="100"/>
                          <w:position w:val="0"/>
                          <w:sz w:val="22"/>
                          <w:szCs w:val="22"/>
                        </w:rPr>
                        <w:t>КП</w:t>
                      </w:r>
                    </w:p>
                  </w:txbxContent>
                </v:textbox>
                <w10:wrap anchorx="margin"/>
              </v:shape>
            </w:pict>
          </mc:Fallback>
        </mc:AlternateContent>
      </w:r>
      <w:r>
        <mc:AlternateContent>
          <mc:Choice Requires="wps">
            <w:drawing>
              <wp:anchor distT="0" distB="0" distL="0" distR="0" simplePos="0" relativeHeight="503316508" behindDoc="0" locked="0" layoutInCell="1" allowOverlap="1">
                <wp:simplePos x="0" y="0"/>
                <wp:positionH relativeFrom="margin">
                  <wp:posOffset>3364865</wp:posOffset>
                </wp:positionH>
                <wp:positionV relativeFrom="paragraph">
                  <wp:posOffset>621665</wp:posOffset>
                </wp:positionV>
                <wp:extent cx="219710" cy="344170"/>
                <wp:wrapNone/>
                <wp:docPr id="401" name="Shape 401"/>
                <a:graphic xmlns:a="http://schemas.openxmlformats.org/drawingml/2006/main">
                  <a:graphicData uri="http://schemas.microsoft.com/office/word/2010/wordprocessingShape">
                    <wps:wsp>
                      <wps:cNvSpPr txBox="1"/>
                      <wps:spPr>
                        <a:xfrm>
                          <a:ext cx="219710" cy="344170"/>
                        </a:xfrm>
                        <a:prstGeom prst="rect"/>
                        <a:noFill/>
                      </wps:spPr>
                      <wps:txbx>
                        <w:txbxContent>
                          <w:p>
                            <w:pPr>
                              <w:pStyle w:val="Style4"/>
                              <w:keepNext w:val="0"/>
                              <w:keepLines w:val="0"/>
                              <w:widowControl w:val="0"/>
                              <w:shd w:val="clear" w:color="auto" w:fill="auto"/>
                              <w:bidi w:val="0"/>
                              <w:spacing w:before="0" w:after="100" w:line="240" w:lineRule="auto"/>
                              <w:ind w:left="0" w:right="0" w:firstLine="0"/>
                              <w:jc w:val="left"/>
                              <w:rPr>
                                <w:sz w:val="16"/>
                                <w:szCs w:val="16"/>
                              </w:rPr>
                            </w:pPr>
                            <w:r>
                              <w:rPr>
                                <w:i/>
                                <w:iCs/>
                                <w:color w:val="000000"/>
                                <w:spacing w:val="0"/>
                                <w:w w:val="100"/>
                                <w:position w:val="0"/>
                                <w:sz w:val="16"/>
                                <w:szCs w:val="16"/>
                                <w:u w:val="single"/>
                              </w:rPr>
                              <w:t>КТ2</w:t>
                            </w:r>
                          </w:p>
                          <w:p>
                            <w:pPr>
                              <w:pStyle w:val="Style4"/>
                              <w:keepNext w:val="0"/>
                              <w:keepLines w:val="0"/>
                              <w:widowControl w:val="0"/>
                              <w:shd w:val="clear" w:color="auto" w:fill="auto"/>
                              <w:bidi w:val="0"/>
                              <w:spacing w:before="0" w:after="0" w:line="240" w:lineRule="auto"/>
                              <w:ind w:left="0" w:right="0" w:firstLine="0"/>
                              <w:jc w:val="left"/>
                              <w:rPr>
                                <w:sz w:val="19"/>
                                <w:szCs w:val="19"/>
                              </w:rPr>
                            </w:pPr>
                            <w:r>
                              <w:rPr>
                                <w:i/>
                                <w:iCs/>
                                <w:color w:val="000000"/>
                                <w:spacing w:val="0"/>
                                <w:w w:val="100"/>
                                <w:position w:val="0"/>
                                <w:sz w:val="19"/>
                                <w:szCs w:val="19"/>
                              </w:rPr>
                              <w:t>НТЗ</w:t>
                            </w:r>
                          </w:p>
                        </w:txbxContent>
                      </wps:txbx>
                      <wps:bodyPr lIns="0" tIns="0" rIns="0" bIns="0">
                        <a:noAutoFit/>
                      </wps:bodyPr>
                    </wps:wsp>
                  </a:graphicData>
                </a:graphic>
              </wp:anchor>
            </w:drawing>
          </mc:Choice>
          <mc:Fallback>
            <w:pict>
              <v:shape id="_x0000_s1427" type="#_x0000_t202" style="position:absolute;margin-left:264.94999999999999pt;margin-top:48.950000000000003pt;width:17.300000000000001pt;height:27.100000000000001pt;z-index:251657755;mso-wrap-distance-left:0;mso-wrap-distance-right:0;mso-position-horizontal-relative:margin" filled="f" stroked="f">
                <v:textbox inset="0,0,0,0">
                  <w:txbxContent>
                    <w:p>
                      <w:pPr>
                        <w:pStyle w:val="Style4"/>
                        <w:keepNext w:val="0"/>
                        <w:keepLines w:val="0"/>
                        <w:widowControl w:val="0"/>
                        <w:shd w:val="clear" w:color="auto" w:fill="auto"/>
                        <w:bidi w:val="0"/>
                        <w:spacing w:before="0" w:after="100" w:line="240" w:lineRule="auto"/>
                        <w:ind w:left="0" w:right="0" w:firstLine="0"/>
                        <w:jc w:val="left"/>
                        <w:rPr>
                          <w:sz w:val="16"/>
                          <w:szCs w:val="16"/>
                        </w:rPr>
                      </w:pPr>
                      <w:r>
                        <w:rPr>
                          <w:i/>
                          <w:iCs/>
                          <w:color w:val="000000"/>
                          <w:spacing w:val="0"/>
                          <w:w w:val="100"/>
                          <w:position w:val="0"/>
                          <w:sz w:val="16"/>
                          <w:szCs w:val="16"/>
                          <w:u w:val="single"/>
                        </w:rPr>
                        <w:t>КТ2</w:t>
                      </w:r>
                    </w:p>
                    <w:p>
                      <w:pPr>
                        <w:pStyle w:val="Style4"/>
                        <w:keepNext w:val="0"/>
                        <w:keepLines w:val="0"/>
                        <w:widowControl w:val="0"/>
                        <w:shd w:val="clear" w:color="auto" w:fill="auto"/>
                        <w:bidi w:val="0"/>
                        <w:spacing w:before="0" w:after="0" w:line="240" w:lineRule="auto"/>
                        <w:ind w:left="0" w:right="0" w:firstLine="0"/>
                        <w:jc w:val="left"/>
                        <w:rPr>
                          <w:sz w:val="19"/>
                          <w:szCs w:val="19"/>
                        </w:rPr>
                      </w:pPr>
                      <w:r>
                        <w:rPr>
                          <w:i/>
                          <w:iCs/>
                          <w:color w:val="000000"/>
                          <w:spacing w:val="0"/>
                          <w:w w:val="100"/>
                          <w:position w:val="0"/>
                          <w:sz w:val="19"/>
                          <w:szCs w:val="19"/>
                        </w:rPr>
                        <w:t>НТЗ</w:t>
                      </w:r>
                    </w:p>
                  </w:txbxContent>
                </v:textbox>
                <w10:wrap anchorx="margin"/>
              </v:shape>
            </w:pict>
          </mc:Fallback>
        </mc:AlternateContent>
      </w:r>
      <w:r>
        <mc:AlternateContent>
          <mc:Choice Requires="wps">
            <w:drawing>
              <wp:anchor distT="0" distB="0" distL="0" distR="0" simplePos="0" relativeHeight="503316510" behindDoc="0" locked="0" layoutInCell="1" allowOverlap="1">
                <wp:simplePos x="0" y="0"/>
                <wp:positionH relativeFrom="margin">
                  <wp:posOffset>2255520</wp:posOffset>
                </wp:positionH>
                <wp:positionV relativeFrom="paragraph">
                  <wp:posOffset>1752600</wp:posOffset>
                </wp:positionV>
                <wp:extent cx="362585" cy="304800"/>
                <wp:wrapNone/>
                <wp:docPr id="403" name="Shape 403"/>
                <a:graphic xmlns:a="http://schemas.openxmlformats.org/drawingml/2006/main">
                  <a:graphicData uri="http://schemas.microsoft.com/office/word/2010/wordprocessingShape">
                    <wps:wsp>
                      <wps:cNvSpPr txBox="1"/>
                      <wps:spPr>
                        <a:xfrm>
                          <a:ext cx="362585" cy="304800"/>
                        </a:xfrm>
                        <a:prstGeom prst="rect"/>
                        <a:noFill/>
                      </wps:spPr>
                      <wps:txbx>
                        <w:txbxContent>
                          <w:p>
                            <w:pPr>
                              <w:pStyle w:val="Style4"/>
                              <w:keepNext w:val="0"/>
                              <w:keepLines w:val="0"/>
                              <w:widowControl w:val="0"/>
                              <w:shd w:val="clear" w:color="auto" w:fill="auto"/>
                              <w:bidi w:val="0"/>
                              <w:spacing w:before="0" w:after="0" w:line="288" w:lineRule="auto"/>
                              <w:ind w:left="0" w:right="0" w:firstLine="0"/>
                              <w:jc w:val="left"/>
                              <w:rPr>
                                <w:sz w:val="16"/>
                                <w:szCs w:val="16"/>
                              </w:rPr>
                            </w:pPr>
                            <w:r>
                              <w:rPr>
                                <w:i/>
                                <w:iCs/>
                                <w:color w:val="000000"/>
                                <w:spacing w:val="0"/>
                                <w:w w:val="100"/>
                                <w:position w:val="0"/>
                                <w:sz w:val="16"/>
                                <w:szCs w:val="16"/>
                              </w:rPr>
                              <w:t xml:space="preserve">^КТЗ ? </w:t>
                            </w:r>
                            <w:r>
                              <w:rPr>
                                <w:i/>
                                <w:iCs/>
                                <w:color w:val="000000"/>
                                <w:spacing w:val="0"/>
                                <w:w w:val="100"/>
                                <w:position w:val="0"/>
                                <w:sz w:val="16"/>
                                <w:szCs w:val="16"/>
                              </w:rPr>
                              <w:t>SQ</w:t>
                            </w:r>
                          </w:p>
                        </w:txbxContent>
                      </wps:txbx>
                      <wps:bodyPr lIns="0" tIns="0" rIns="0" bIns="0">
                        <a:noAutoFit/>
                      </wps:bodyPr>
                    </wps:wsp>
                  </a:graphicData>
                </a:graphic>
              </wp:anchor>
            </w:drawing>
          </mc:Choice>
          <mc:Fallback>
            <w:pict>
              <v:shape id="_x0000_s1429" type="#_x0000_t202" style="position:absolute;margin-left:177.59999999999999pt;margin-top:138.pt;width:28.550000000000001pt;height:24.pt;z-index:251657757;mso-wrap-distance-left:0;mso-wrap-distance-right:0;mso-position-horizontal-relative:margin" filled="f" stroked="f">
                <v:textbox inset="0,0,0,0">
                  <w:txbxContent>
                    <w:p>
                      <w:pPr>
                        <w:pStyle w:val="Style4"/>
                        <w:keepNext w:val="0"/>
                        <w:keepLines w:val="0"/>
                        <w:widowControl w:val="0"/>
                        <w:shd w:val="clear" w:color="auto" w:fill="auto"/>
                        <w:bidi w:val="0"/>
                        <w:spacing w:before="0" w:after="0" w:line="288" w:lineRule="auto"/>
                        <w:ind w:left="0" w:right="0" w:firstLine="0"/>
                        <w:jc w:val="left"/>
                        <w:rPr>
                          <w:sz w:val="16"/>
                          <w:szCs w:val="16"/>
                        </w:rPr>
                      </w:pPr>
                      <w:r>
                        <w:rPr>
                          <w:i/>
                          <w:iCs/>
                          <w:color w:val="000000"/>
                          <w:spacing w:val="0"/>
                          <w:w w:val="100"/>
                          <w:position w:val="0"/>
                          <w:sz w:val="16"/>
                          <w:szCs w:val="16"/>
                        </w:rPr>
                        <w:t xml:space="preserve">^КТЗ ? </w:t>
                      </w:r>
                      <w:r>
                        <w:rPr>
                          <w:i/>
                          <w:iCs/>
                          <w:color w:val="000000"/>
                          <w:spacing w:val="0"/>
                          <w:w w:val="100"/>
                          <w:position w:val="0"/>
                          <w:sz w:val="16"/>
                          <w:szCs w:val="16"/>
                        </w:rPr>
                        <w:t>SQ</w:t>
                      </w:r>
                    </w:p>
                  </w:txbxContent>
                </v:textbox>
                <w10:wrap anchorx="margin"/>
              </v:shape>
            </w:pict>
          </mc:Fallback>
        </mc:AlternateContent>
      </w:r>
      <w:r>
        <mc:AlternateContent>
          <mc:Choice Requires="wps">
            <w:drawing>
              <wp:anchor distT="1002665" distB="756285" distL="0" distR="0" simplePos="0" relativeHeight="125829493" behindDoc="0" locked="0" layoutInCell="1" allowOverlap="1">
                <wp:simplePos x="0" y="0"/>
                <wp:positionH relativeFrom="margin">
                  <wp:posOffset>2383155</wp:posOffset>
                </wp:positionH>
                <wp:positionV relativeFrom="paragraph">
                  <wp:posOffset>1002665</wp:posOffset>
                </wp:positionV>
                <wp:extent cx="591185" cy="356870"/>
                <wp:wrapTopAndBottom/>
                <wp:docPr id="405" name="Shape 405"/>
                <a:graphic xmlns:a="http://schemas.openxmlformats.org/drawingml/2006/main">
                  <a:graphicData uri="http://schemas.microsoft.com/office/word/2010/wordprocessingShape">
                    <wps:wsp>
                      <wps:cNvSpPr txBox="1"/>
                      <wps:spPr>
                        <a:xfrm>
                          <a:ext cx="591185" cy="356870"/>
                        </a:xfrm>
                        <a:prstGeom prst="rect"/>
                        <a:noFill/>
                      </wps:spPr>
                      <wps:txbx>
                        <w:txbxContent>
                          <w:p>
                            <w:pPr>
                              <w:pStyle w:val="Style7"/>
                              <w:keepNext w:val="0"/>
                              <w:keepLines w:val="0"/>
                              <w:widowControl w:val="0"/>
                              <w:shd w:val="clear" w:color="auto" w:fill="auto"/>
                              <w:bidi w:val="0"/>
                              <w:spacing w:before="0" w:after="140" w:line="240" w:lineRule="auto"/>
                              <w:ind w:left="0" w:right="0" w:firstLine="0"/>
                              <w:jc w:val="right"/>
                              <w:rPr>
                                <w:sz w:val="16"/>
                                <w:szCs w:val="16"/>
                              </w:rPr>
                            </w:pPr>
                            <w:r>
                              <w:rPr>
                                <w:i/>
                                <w:iCs/>
                                <w:color w:val="000000"/>
                                <w:spacing w:val="0"/>
                                <w:w w:val="100"/>
                                <w:position w:val="0"/>
                                <w:sz w:val="16"/>
                                <w:szCs w:val="16"/>
                              </w:rPr>
                              <w:t xml:space="preserve">КТ1 </w:t>
                            </w:r>
                            <w:r>
                              <w:rPr>
                                <w:i/>
                                <w:iCs/>
                                <w:color w:val="000000"/>
                                <w:spacing w:val="0"/>
                                <w:w w:val="100"/>
                                <w:position w:val="0"/>
                                <w:sz w:val="16"/>
                                <w:szCs w:val="16"/>
                              </w:rPr>
                              <w:t>r-tKHt</w:t>
                            </w:r>
                          </w:p>
                          <w:p>
                            <w:pPr>
                              <w:pStyle w:val="Style7"/>
                              <w:keepNext w:val="0"/>
                              <w:keepLines w:val="0"/>
                              <w:widowControl w:val="0"/>
                              <w:shd w:val="clear" w:color="auto" w:fill="auto"/>
                              <w:bidi w:val="0"/>
                              <w:spacing w:before="0" w:after="0" w:line="240" w:lineRule="auto"/>
                              <w:ind w:left="0" w:right="0" w:firstLine="0"/>
                              <w:jc w:val="right"/>
                              <w:rPr>
                                <w:sz w:val="16"/>
                                <w:szCs w:val="16"/>
                              </w:rPr>
                            </w:pPr>
                            <w:r>
                              <w:rPr>
                                <w:i/>
                                <w:iCs/>
                                <w:color w:val="000000"/>
                                <w:spacing w:val="0"/>
                                <w:w w:val="100"/>
                                <w:position w:val="0"/>
                                <w:sz w:val="16"/>
                                <w:szCs w:val="16"/>
                              </w:rPr>
                              <w:t>КН2</w:t>
                            </w:r>
                          </w:p>
                        </w:txbxContent>
                      </wps:txbx>
                      <wps:bodyPr lIns="0" tIns="0" rIns="0" bIns="0">
                        <a:noAutoFit/>
                      </wps:bodyPr>
                    </wps:wsp>
                  </a:graphicData>
                </a:graphic>
              </wp:anchor>
            </w:drawing>
          </mc:Choice>
          <mc:Fallback>
            <w:pict>
              <v:shape id="_x0000_s1431" type="#_x0000_t202" style="position:absolute;margin-left:187.65000000000001pt;margin-top:78.950000000000003pt;width:46.550000000000004pt;height:28.100000000000001pt;z-index:-125829260;mso-wrap-distance-left:0;mso-wrap-distance-top:78.950000000000003pt;mso-wrap-distance-right:0;mso-wrap-distance-bottom:59.550000000000004pt;mso-position-horizontal-relative:margin" filled="f" stroked="f">
                <v:textbox inset="0,0,0,0">
                  <w:txbxContent>
                    <w:p>
                      <w:pPr>
                        <w:pStyle w:val="Style7"/>
                        <w:keepNext w:val="0"/>
                        <w:keepLines w:val="0"/>
                        <w:widowControl w:val="0"/>
                        <w:shd w:val="clear" w:color="auto" w:fill="auto"/>
                        <w:bidi w:val="0"/>
                        <w:spacing w:before="0" w:after="140" w:line="240" w:lineRule="auto"/>
                        <w:ind w:left="0" w:right="0" w:firstLine="0"/>
                        <w:jc w:val="right"/>
                        <w:rPr>
                          <w:sz w:val="16"/>
                          <w:szCs w:val="16"/>
                        </w:rPr>
                      </w:pPr>
                      <w:r>
                        <w:rPr>
                          <w:i/>
                          <w:iCs/>
                          <w:color w:val="000000"/>
                          <w:spacing w:val="0"/>
                          <w:w w:val="100"/>
                          <w:position w:val="0"/>
                          <w:sz w:val="16"/>
                          <w:szCs w:val="16"/>
                        </w:rPr>
                        <w:t xml:space="preserve">КТ1 </w:t>
                      </w:r>
                      <w:r>
                        <w:rPr>
                          <w:i/>
                          <w:iCs/>
                          <w:color w:val="000000"/>
                          <w:spacing w:val="0"/>
                          <w:w w:val="100"/>
                          <w:position w:val="0"/>
                          <w:sz w:val="16"/>
                          <w:szCs w:val="16"/>
                        </w:rPr>
                        <w:t>r-tKHt</w:t>
                      </w:r>
                    </w:p>
                    <w:p>
                      <w:pPr>
                        <w:pStyle w:val="Style7"/>
                        <w:keepNext w:val="0"/>
                        <w:keepLines w:val="0"/>
                        <w:widowControl w:val="0"/>
                        <w:shd w:val="clear" w:color="auto" w:fill="auto"/>
                        <w:bidi w:val="0"/>
                        <w:spacing w:before="0" w:after="0" w:line="240" w:lineRule="auto"/>
                        <w:ind w:left="0" w:right="0" w:firstLine="0"/>
                        <w:jc w:val="right"/>
                        <w:rPr>
                          <w:sz w:val="16"/>
                          <w:szCs w:val="16"/>
                        </w:rPr>
                      </w:pPr>
                      <w:r>
                        <w:rPr>
                          <w:i/>
                          <w:iCs/>
                          <w:color w:val="000000"/>
                          <w:spacing w:val="0"/>
                          <w:w w:val="100"/>
                          <w:position w:val="0"/>
                          <w:sz w:val="16"/>
                          <w:szCs w:val="16"/>
                        </w:rPr>
                        <w:t>КН2</w:t>
                      </w:r>
                    </w:p>
                  </w:txbxContent>
                </v:textbox>
                <w10:wrap type="topAndBottom" anchorx="margin"/>
              </v:shape>
            </w:pict>
          </mc:Fallback>
        </mc:AlternateContent>
      </w:r>
      <w:r>
        <mc:AlternateContent>
          <mc:Choice Requires="wps">
            <w:drawing>
              <wp:anchor distT="1231265" distB="744220" distL="0" distR="0" simplePos="0" relativeHeight="125829495" behindDoc="0" locked="0" layoutInCell="1" allowOverlap="1">
                <wp:simplePos x="0" y="0"/>
                <wp:positionH relativeFrom="margin">
                  <wp:posOffset>2380615</wp:posOffset>
                </wp:positionH>
                <wp:positionV relativeFrom="paragraph">
                  <wp:posOffset>1231265</wp:posOffset>
                </wp:positionV>
                <wp:extent cx="216535" cy="140335"/>
                <wp:wrapTopAndBottom/>
                <wp:docPr id="407" name="Shape 407"/>
                <a:graphic xmlns:a="http://schemas.openxmlformats.org/drawingml/2006/main">
                  <a:graphicData uri="http://schemas.microsoft.com/office/word/2010/wordprocessingShape">
                    <wps:wsp>
                      <wps:cNvSpPr txBox="1"/>
                      <wps:spPr>
                        <a:xfrm>
                          <a:ext cx="216535" cy="14033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center"/>
                              <w:rPr>
                                <w:sz w:val="16"/>
                                <w:szCs w:val="16"/>
                              </w:rPr>
                            </w:pPr>
                            <w:r>
                              <w:rPr>
                                <w:i/>
                                <w:iCs/>
                                <w:color w:val="000000"/>
                                <w:spacing w:val="0"/>
                                <w:w w:val="100"/>
                                <w:position w:val="0"/>
                                <w:sz w:val="16"/>
                                <w:szCs w:val="16"/>
                              </w:rPr>
                              <w:t>KT2</w:t>
                            </w:r>
                          </w:p>
                        </w:txbxContent>
                      </wps:txbx>
                      <wps:bodyPr wrap="none" lIns="0" tIns="0" rIns="0" bIns="0">
                        <a:noAutoFit/>
                      </wps:bodyPr>
                    </wps:wsp>
                  </a:graphicData>
                </a:graphic>
              </wp:anchor>
            </w:drawing>
          </mc:Choice>
          <mc:Fallback>
            <w:pict>
              <v:shape id="_x0000_s1433" type="#_x0000_t202" style="position:absolute;margin-left:187.45000000000002pt;margin-top:96.950000000000003pt;width:17.050000000000001pt;height:11.050000000000001pt;z-index:-125829258;mso-wrap-distance-left:0;mso-wrap-distance-top:96.950000000000003pt;mso-wrap-distance-right:0;mso-wrap-distance-bottom:58.600000000000001pt;mso-position-horizont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center"/>
                        <w:rPr>
                          <w:sz w:val="16"/>
                          <w:szCs w:val="16"/>
                        </w:rPr>
                      </w:pPr>
                      <w:r>
                        <w:rPr>
                          <w:i/>
                          <w:iCs/>
                          <w:color w:val="000000"/>
                          <w:spacing w:val="0"/>
                          <w:w w:val="100"/>
                          <w:position w:val="0"/>
                          <w:sz w:val="16"/>
                          <w:szCs w:val="16"/>
                        </w:rPr>
                        <w:t>KT2</w:t>
                      </w:r>
                    </w:p>
                  </w:txbxContent>
                </v:textbox>
                <w10:wrap type="topAndBottom" anchorx="margin"/>
              </v:shape>
            </w:pict>
          </mc:Fallback>
        </mc:AlternateContent>
      </w:r>
      <w:r>
        <mc:AlternateContent>
          <mc:Choice Requires="wps">
            <w:drawing>
              <wp:anchor distT="1953895" distB="12700" distL="0" distR="0" simplePos="0" relativeHeight="125829497" behindDoc="0" locked="0" layoutInCell="1" allowOverlap="1">
                <wp:simplePos x="0" y="0"/>
                <wp:positionH relativeFrom="margin">
                  <wp:posOffset>2648585</wp:posOffset>
                </wp:positionH>
                <wp:positionV relativeFrom="paragraph">
                  <wp:posOffset>1953895</wp:posOffset>
                </wp:positionV>
                <wp:extent cx="1197610" cy="149225"/>
                <wp:wrapTopAndBottom/>
                <wp:docPr id="409" name="Shape 409"/>
                <a:graphic xmlns:a="http://schemas.openxmlformats.org/drawingml/2006/main">
                  <a:graphicData uri="http://schemas.microsoft.com/office/word/2010/wordprocessingShape">
                    <wps:wsp>
                      <wps:cNvSpPr txBox="1"/>
                      <wps:spPr>
                        <a:xfrm>
                          <a:ext cx="1197610" cy="149225"/>
                        </a:xfrm>
                        <a:prstGeom prst="rect"/>
                        <a:noFill/>
                      </wps:spPr>
                      <wps:txbx>
                        <w:txbxContent>
                          <w:p>
                            <w:pPr>
                              <w:pStyle w:val="Style9"/>
                              <w:keepNext w:val="0"/>
                              <w:keepLines w:val="0"/>
                              <w:widowControl w:val="0"/>
                              <w:shd w:val="clear" w:color="auto" w:fill="auto"/>
                              <w:bidi w:val="0"/>
                              <w:spacing w:before="0" w:after="0" w:line="178" w:lineRule="auto"/>
                              <w:ind w:left="0" w:right="0" w:firstLine="0"/>
                              <w:jc w:val="left"/>
                            </w:pPr>
                            <w:r>
                              <w:rPr>
                                <w:i/>
                                <w:iCs/>
                                <w:color w:val="000000"/>
                                <w:spacing w:val="0"/>
                                <w:w w:val="100"/>
                                <w:position w:val="0"/>
                              </w:rPr>
                              <w:t>Гашение поля ротора</w:t>
                            </w:r>
                          </w:p>
                        </w:txbxContent>
                      </wps:txbx>
                      <wps:bodyPr wrap="none" lIns="0" tIns="0" rIns="0" bIns="0">
                        <a:noAutoFit/>
                      </wps:bodyPr>
                    </wps:wsp>
                  </a:graphicData>
                </a:graphic>
              </wp:anchor>
            </w:drawing>
          </mc:Choice>
          <mc:Fallback>
            <w:pict>
              <v:shape id="_x0000_s1435" type="#_x0000_t202" style="position:absolute;margin-left:208.55000000000001pt;margin-top:153.84999999999999pt;width:94.299999999999997pt;height:11.75pt;z-index:-125829256;mso-wrap-distance-left:0;mso-wrap-distance-top:153.84999999999999pt;mso-wrap-distance-right:0;mso-wrap-distance-bottom:1.pt;mso-position-horizontal-relative:margin" filled="f" stroked="f">
                <v:textbox inset="0,0,0,0">
                  <w:txbxContent>
                    <w:p>
                      <w:pPr>
                        <w:pStyle w:val="Style9"/>
                        <w:keepNext w:val="0"/>
                        <w:keepLines w:val="0"/>
                        <w:widowControl w:val="0"/>
                        <w:shd w:val="clear" w:color="auto" w:fill="auto"/>
                        <w:bidi w:val="0"/>
                        <w:spacing w:before="0" w:after="0" w:line="178" w:lineRule="auto"/>
                        <w:ind w:left="0" w:right="0" w:firstLine="0"/>
                        <w:jc w:val="left"/>
                      </w:pPr>
                      <w:r>
                        <w:rPr>
                          <w:i/>
                          <w:iCs/>
                          <w:color w:val="000000"/>
                          <w:spacing w:val="0"/>
                          <w:w w:val="100"/>
                          <w:position w:val="0"/>
                        </w:rPr>
                        <w:t>Гашение поля ротора</w:t>
                      </w:r>
                    </w:p>
                  </w:txbxContent>
                </v:textbox>
                <w10:wrap type="topAndBottom" anchorx="margin"/>
              </v:shape>
            </w:pict>
          </mc:Fallback>
        </mc:AlternateContent>
      </w:r>
    </w:p>
    <w:p>
      <w:pPr>
        <w:pStyle w:val="Style7"/>
        <w:keepNext w:val="0"/>
        <w:keepLines w:val="0"/>
        <w:widowControl w:val="0"/>
        <w:shd w:val="clear" w:color="auto" w:fill="auto"/>
        <w:bidi w:val="0"/>
        <w:spacing w:before="0" w:after="320" w:line="240" w:lineRule="auto"/>
        <w:ind w:left="0" w:right="0" w:firstLine="0"/>
        <w:jc w:val="center"/>
      </w:pPr>
      <w:r>
        <w:rPr>
          <w:color w:val="000000"/>
          <w:spacing w:val="0"/>
          <w:w w:val="100"/>
          <w:position w:val="0"/>
        </w:rPr>
        <w:t>Рис. 27, Схема защиты генератора напряжением 0,4 кВ</w:t>
      </w:r>
    </w:p>
    <w:p>
      <w:pPr>
        <w:pStyle w:val="Style9"/>
        <w:keepNext w:val="0"/>
        <w:keepLines w:val="0"/>
        <w:widowControl w:val="0"/>
        <w:numPr>
          <w:ilvl w:val="0"/>
          <w:numId w:val="21"/>
        </w:numPr>
        <w:shd w:val="clear" w:color="auto" w:fill="auto"/>
        <w:tabs>
          <w:tab w:pos="786" w:val="left"/>
        </w:tabs>
        <w:bidi w:val="0"/>
        <w:spacing w:before="0" w:after="100" w:line="204" w:lineRule="auto"/>
        <w:ind w:left="200" w:right="0" w:firstLine="320"/>
        <w:jc w:val="both"/>
      </w:pPr>
      <w:bookmarkStart w:id="85" w:name="bookmark85"/>
      <w:bookmarkEnd w:id="85"/>
      <w:r>
        <w:rPr>
          <w:color w:val="000000"/>
          <w:spacing w:val="0"/>
          <w:w w:val="100"/>
          <w:position w:val="0"/>
        </w:rPr>
        <w:t>Обеспечение необходимой чувствительности заши</w:t>
        <w:softHyphen/>
        <w:t>ты в установившемся режиме трехфазного к. з. за вы</w:t>
        <w:softHyphen/>
        <w:t>ключателем генератора</w:t>
      </w:r>
    </w:p>
    <w:p>
      <w:pPr>
        <w:pStyle w:val="Style9"/>
        <w:keepNext w:val="0"/>
        <w:keepLines w:val="0"/>
        <w:widowControl w:val="0"/>
        <w:shd w:val="clear" w:color="auto" w:fill="auto"/>
        <w:tabs>
          <w:tab w:pos="2179" w:val="left"/>
          <w:tab w:pos="4195" w:val="left"/>
        </w:tabs>
        <w:bidi w:val="0"/>
        <w:spacing w:before="0" w:after="100" w:line="204" w:lineRule="auto"/>
        <w:ind w:left="0" w:right="0" w:firstLine="0"/>
        <w:jc w:val="right"/>
      </w:pPr>
      <w:r>
        <w:rPr>
          <w:color w:val="000000"/>
          <w:spacing w:val="0"/>
          <w:w w:val="100"/>
          <w:position w:val="0"/>
        </w:rPr>
        <w:t>= 'Ж</w:t>
      </w:r>
      <w:r>
        <w:rPr>
          <w:color w:val="000000"/>
          <w:spacing w:val="0"/>
          <w:w w:val="100"/>
          <w:position w:val="0"/>
          <w:vertAlign w:val="subscript"/>
        </w:rPr>
        <w:t>8</w:t>
      </w:r>
      <w:r>
        <w:rPr>
          <w:color w:val="000000"/>
          <w:spacing w:val="0"/>
          <w:w w:val="100"/>
          <w:position w:val="0"/>
        </w:rPr>
        <w:t>&gt; 1.5;</w:t>
        <w:tab/>
        <w:t>= еЛс.</w:t>
      </w:r>
      <w:r>
        <w:rPr>
          <w:color w:val="000000"/>
          <w:spacing w:val="0"/>
          <w:w w:val="100"/>
          <w:position w:val="0"/>
          <w:vertAlign w:val="subscript"/>
        </w:rPr>
        <w:t>3</w:t>
      </w:r>
      <w:r>
        <w:rPr>
          <w:color w:val="000000"/>
          <w:spacing w:val="0"/>
          <w:w w:val="100"/>
          <w:position w:val="0"/>
        </w:rPr>
        <w:t>&gt; !.</w:t>
      </w:r>
      <w:r>
        <w:rPr>
          <w:color w:val="000000"/>
          <w:spacing w:val="0"/>
          <w:w w:val="100"/>
          <w:position w:val="0"/>
          <w:vertAlign w:val="superscript"/>
        </w:rPr>
        <w:t>2</w:t>
      </w:r>
      <w:r>
        <w:rPr>
          <w:color w:val="000000"/>
          <w:spacing w:val="0"/>
          <w:w w:val="100"/>
          <w:position w:val="0"/>
        </w:rPr>
        <w:t>-</w:t>
        <w:tab/>
        <w:t>(9°)</w:t>
      </w:r>
    </w:p>
    <w:p>
      <w:pPr>
        <w:pStyle w:val="Style9"/>
        <w:keepNext w:val="0"/>
        <w:keepLines w:val="0"/>
        <w:widowControl w:val="0"/>
        <w:shd w:val="clear" w:color="auto" w:fill="auto"/>
        <w:bidi w:val="0"/>
        <w:spacing w:before="0" w:after="100" w:line="211" w:lineRule="auto"/>
        <w:ind w:left="200" w:right="0" w:firstLine="320"/>
        <w:jc w:val="both"/>
      </w:pPr>
      <w:r>
        <w:rPr>
          <w:color w:val="000000"/>
          <w:spacing w:val="0"/>
          <w:w w:val="100"/>
          <w:position w:val="0"/>
        </w:rPr>
        <w:t>Значение тока на зажимах генератора в соот</w:t>
        <w:softHyphen/>
        <w:t>ветствии с ГОСТ 14965—80 должно составлять не ме</w:t>
        <w:softHyphen/>
        <w:t>нее 37</w:t>
      </w:r>
      <w:r>
        <w:rPr>
          <w:color w:val="000000"/>
          <w:spacing w:val="0"/>
          <w:w w:val="100"/>
          <w:position w:val="0"/>
          <w:vertAlign w:val="subscript"/>
        </w:rPr>
        <w:t>нг</w:t>
      </w:r>
      <w:r>
        <w:rPr>
          <w:color w:val="000000"/>
          <w:spacing w:val="0"/>
          <w:w w:val="100"/>
          <w:position w:val="0"/>
        </w:rPr>
        <w:t>. Поэтому необходимая чувствительность заши</w:t>
        <w:softHyphen/>
        <w:t>ты гарантируется, если ее ток срабатывания не превы</w:t>
        <w:softHyphen/>
        <w:t>шает значения</w:t>
      </w:r>
    </w:p>
    <w:p>
      <w:pPr>
        <w:pStyle w:val="Style9"/>
        <w:keepNext w:val="0"/>
        <w:keepLines w:val="0"/>
        <w:widowControl w:val="0"/>
        <w:shd w:val="clear" w:color="auto" w:fill="auto"/>
        <w:tabs>
          <w:tab w:pos="3475" w:val="left"/>
        </w:tabs>
        <w:bidi w:val="0"/>
        <w:spacing w:before="0" w:after="100" w:line="202" w:lineRule="auto"/>
        <w:ind w:left="0" w:right="0" w:firstLine="0"/>
        <w:jc w:val="right"/>
      </w:pPr>
      <w:r>
        <w:rPr>
          <w:smallCaps/>
          <w:color w:val="000000"/>
          <w:spacing w:val="0"/>
          <w:w w:val="100"/>
          <w:position w:val="0"/>
        </w:rPr>
        <w:t>7</w:t>
      </w:r>
      <w:r>
        <w:rPr>
          <w:smallCaps/>
          <w:color w:val="000000"/>
          <w:spacing w:val="0"/>
          <w:w w:val="100"/>
          <w:position w:val="0"/>
          <w:vertAlign w:val="subscript"/>
        </w:rPr>
        <w:t>с</w:t>
      </w:r>
      <w:r>
        <w:rPr>
          <w:smallCaps/>
          <w:color w:val="000000"/>
          <w:spacing w:val="0"/>
          <w:w w:val="100"/>
          <w:position w:val="0"/>
        </w:rPr>
        <w:t>.</w:t>
      </w:r>
      <w:r>
        <w:rPr>
          <w:smallCaps/>
          <w:color w:val="000000"/>
          <w:spacing w:val="0"/>
          <w:w w:val="100"/>
          <w:position w:val="0"/>
          <w:vertAlign w:val="subscript"/>
        </w:rPr>
        <w:t>8</w:t>
      </w:r>
      <w:r>
        <w:rPr>
          <w:smallCaps/>
          <w:color w:val="000000"/>
          <w:spacing w:val="0"/>
          <w:w w:val="100"/>
          <w:position w:val="0"/>
        </w:rPr>
        <w:t>&lt;37</w:t>
      </w:r>
      <w:r>
        <w:rPr>
          <w:smallCaps/>
          <w:color w:val="000000"/>
          <w:spacing w:val="0"/>
          <w:w w:val="100"/>
          <w:position w:val="0"/>
          <w:vertAlign w:val="subscript"/>
        </w:rPr>
        <w:t>н</w:t>
      </w:r>
      <w:r>
        <w:rPr>
          <w:smallCaps/>
          <w:color w:val="000000"/>
          <w:spacing w:val="0"/>
          <w:w w:val="100"/>
          <w:position w:val="0"/>
        </w:rPr>
        <w:t>.</w:t>
      </w:r>
      <w:r>
        <w:rPr>
          <w:smallCaps/>
          <w:color w:val="000000"/>
          <w:spacing w:val="0"/>
          <w:w w:val="100"/>
          <w:position w:val="0"/>
          <w:vertAlign w:val="subscript"/>
        </w:rPr>
        <w:t>г</w:t>
      </w:r>
      <w:r>
        <w:rPr>
          <w:smallCaps/>
          <w:color w:val="000000"/>
          <w:spacing w:val="0"/>
          <w:w w:val="100"/>
          <w:position w:val="0"/>
        </w:rPr>
        <w:t>/1,5 = 27</w:t>
      </w:r>
      <w:r>
        <w:rPr>
          <w:smallCaps/>
          <w:color w:val="000000"/>
          <w:spacing w:val="0"/>
          <w:w w:val="100"/>
          <w:position w:val="0"/>
          <w:vertAlign w:val="subscript"/>
        </w:rPr>
        <w:t>н</w:t>
      </w:r>
      <w:r>
        <w:rPr>
          <w:smallCaps/>
          <w:color w:val="000000"/>
          <w:spacing w:val="0"/>
          <w:w w:val="100"/>
          <w:position w:val="0"/>
        </w:rPr>
        <w:t>.</w:t>
      </w:r>
      <w:r>
        <w:rPr>
          <w:smallCaps/>
          <w:color w:val="000000"/>
          <w:spacing w:val="0"/>
          <w:w w:val="100"/>
          <w:position w:val="0"/>
          <w:vertAlign w:val="subscript"/>
        </w:rPr>
        <w:t>г</w:t>
      </w:r>
      <w:r>
        <w:rPr>
          <w:smallCaps/>
          <w:color w:val="000000"/>
          <w:spacing w:val="0"/>
          <w:w w:val="100"/>
          <w:position w:val="0"/>
        </w:rPr>
        <w:t>.</w:t>
      </w:r>
      <w:r>
        <w:rPr>
          <w:color w:val="000000"/>
          <w:spacing w:val="0"/>
          <w:w w:val="100"/>
          <w:position w:val="0"/>
        </w:rPr>
        <w:tab/>
        <w:t>(91)</w:t>
      </w:r>
    </w:p>
    <w:p>
      <w:pPr>
        <w:pStyle w:val="Style9"/>
        <w:keepNext w:val="0"/>
        <w:keepLines w:val="0"/>
        <w:widowControl w:val="0"/>
        <w:shd w:val="clear" w:color="auto" w:fill="auto"/>
        <w:bidi w:val="0"/>
        <w:spacing w:before="0" w:after="0" w:line="202" w:lineRule="auto"/>
        <w:ind w:left="200" w:right="0" w:firstLine="320"/>
        <w:jc w:val="both"/>
      </w:pPr>
      <w:r>
        <w:rPr>
          <w:color w:val="000000"/>
          <w:spacing w:val="0"/>
          <w:w w:val="100"/>
          <w:position w:val="0"/>
        </w:rPr>
        <w:t>Выдержку времени срабатывания максимальной то</w:t>
        <w:softHyphen/>
        <w:t>ковой защиты генератора принимают по условию (76). Поскольку генератор является последним источником электроснабжения и его излишние отключения крайне нежелательны, ступень селективности защиты обычно повышают до 1 с.</w:t>
      </w:r>
    </w:p>
    <w:p>
      <w:pPr>
        <w:pStyle w:val="Style9"/>
        <w:keepNext w:val="0"/>
        <w:keepLines w:val="0"/>
        <w:widowControl w:val="0"/>
        <w:shd w:val="clear" w:color="auto" w:fill="auto"/>
        <w:bidi w:val="0"/>
        <w:spacing w:before="0" w:after="100" w:line="202" w:lineRule="auto"/>
        <w:ind w:left="200" w:right="0" w:firstLine="320"/>
        <w:jc w:val="both"/>
        <w:sectPr>
          <w:headerReference w:type="default" r:id="rId240"/>
          <w:footerReference w:type="default" r:id="rId241"/>
          <w:headerReference w:type="even" r:id="rId242"/>
          <w:footerReference w:type="even" r:id="rId243"/>
          <w:headerReference w:type="first" r:id="rId244"/>
          <w:footerReference w:type="first" r:id="rId245"/>
          <w:footnotePr>
            <w:pos w:val="pageBottom"/>
            <w:numFmt w:val="chicago"/>
            <w:numRestart w:val="continuous"/>
            <w15:footnoteColumns w:val="1"/>
          </w:footnotePr>
          <w:pgSz w:w="7001" w:h="11278"/>
          <w:pgMar w:top="2" w:right="77" w:bottom="712" w:left="77" w:header="0" w:footer="3" w:gutter="339"/>
          <w:cols w:space="720"/>
          <w:noEndnote/>
          <w:titlePg/>
          <w:rtlGutter/>
          <w:docGrid w:linePitch="360"/>
        </w:sectPr>
      </w:pPr>
      <w:r>
        <w:rPr>
          <w:color w:val="000000"/>
          <w:spacing w:val="0"/>
          <w:w w:val="100"/>
          <w:position w:val="0"/>
        </w:rPr>
        <w:t>Ток срабатывания защиты от однофазных к. з. вы</w:t>
        <w:softHyphen/>
        <w:t>бирают по условиям отстройки от номинального тока генератора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э</w:t>
      </w:r>
      <w:r>
        <w:rPr>
          <w:color w:val="000000"/>
          <w:spacing w:val="0"/>
          <w:w w:val="100"/>
          <w:position w:val="0"/>
        </w:rPr>
        <w:t>^1,4 7</w:t>
      </w:r>
      <w:r>
        <w:rPr>
          <w:color w:val="000000"/>
          <w:spacing w:val="0"/>
          <w:w w:val="100"/>
          <w:position w:val="0"/>
          <w:vertAlign w:val="subscript"/>
        </w:rPr>
        <w:t>н</w:t>
      </w:r>
      <w:r>
        <w:rPr>
          <w:color w:val="000000"/>
          <w:spacing w:val="0"/>
          <w:w w:val="100"/>
          <w:position w:val="0"/>
        </w:rPr>
        <w:t>.г, а также согласования с защита</w:t>
        <w:softHyphen/>
        <w:t>ми отходящих линий (77), время срабатывания на сту</w:t>
        <w:softHyphen/>
        <w:t>пень 0,4—0,5 с больше времени срабатывания защит от однофазных к. з. отходящих линий. Чувствительное</w:t>
      </w:r>
      <w:r>
        <w:rPr>
          <w:smallCaps/>
          <w:color w:val="000000"/>
          <w:spacing w:val="0"/>
          <w:w w:val="100"/>
          <w:position w:val="0"/>
        </w:rPr>
        <w:t xml:space="preserve">ib </w:t>
      </w:r>
      <w:r>
        <w:rPr>
          <w:color w:val="000000"/>
          <w:spacing w:val="0"/>
          <w:w w:val="100"/>
          <w:position w:val="0"/>
        </w:rPr>
        <w:t>проверяют по условию (80).</w:t>
      </w:r>
    </w:p>
    <w:p>
      <w:pPr>
        <w:pStyle w:val="Style9"/>
        <w:keepNext w:val="0"/>
        <w:keepLines w:val="0"/>
        <w:widowControl w:val="0"/>
        <w:shd w:val="clear" w:color="auto" w:fill="auto"/>
        <w:bidi w:val="0"/>
        <w:spacing w:before="0" w:after="0" w:line="202" w:lineRule="auto"/>
        <w:ind w:left="140" w:right="0"/>
        <w:jc w:val="both"/>
      </w:pPr>
      <w:r>
        <w:rPr>
          <w:color w:val="000000"/>
          <w:spacing w:val="0"/>
          <w:w w:val="100"/>
          <w:position w:val="0"/>
        </w:rPr>
        <w:t>Выбранный по условию отстройки от самозапуска электродвигателей (88) ток срабатывания максималь</w:t>
        <w:softHyphen/>
        <w:t>ной токовой защиты может быть таким значительным, что чувствительность зашиты по условию (90) оказы</w:t>
        <w:softHyphen/>
        <w:t>вается недостаточной. В этих случаях осуществляют по</w:t>
        <w:softHyphen/>
        <w:t>очередный самозапуск электродвигателей. В цепь управ</w:t>
        <w:softHyphen/>
        <w:t>ления пускателем (контактором) каждого двигателя рключают замыкающие с выдержкой времени контакты реле времени, катушка которого включается на линей</w:t>
        <w:softHyphen/>
        <w:t>ное напряжение первичной сети. Выдержку времени на срабатывание реле принимают на всех электродвига</w:t>
        <w:softHyphen/>
        <w:t>телях разной, таким образом после восстановления напряжения они включаются поочередно. В этом слу</w:t>
        <w:softHyphen/>
        <w:t>чае в выражении (88) можно принять йсзп=1. По</w:t>
        <w:softHyphen/>
        <w:t>очередный самозапуск предпочтителен также с точ</w:t>
        <w:softHyphen/>
        <w:t>ки зрения предотвращения больших набросов нагруз</w:t>
        <w:softHyphen/>
        <w:t>ки на дизель-генератор (дизель может остано</w:t>
        <w:softHyphen/>
        <w:t>виться).</w:t>
      </w:r>
    </w:p>
    <w:p>
      <w:pPr>
        <w:pStyle w:val="Style9"/>
        <w:keepNext w:val="0"/>
        <w:keepLines w:val="0"/>
        <w:widowControl w:val="0"/>
        <w:shd w:val="clear" w:color="auto" w:fill="auto"/>
        <w:bidi w:val="0"/>
        <w:spacing w:before="0" w:after="0" w:line="202" w:lineRule="auto"/>
        <w:ind w:left="0" w:right="0" w:firstLine="480"/>
        <w:jc w:val="both"/>
      </w:pPr>
      <w:r>
        <w:rPr>
          <w:color w:val="000000"/>
          <w:spacing w:val="0"/>
          <w:w w:val="100"/>
          <w:position w:val="0"/>
        </w:rPr>
        <w:t>Если чувствительность защиты не обеспечивается из- за условия (89), то дополнительно к поочередному са- мозапуску применяют пуск (блокировку) защиты по на- * пряжению. Тогда при выборе тока срабатывания защи- ■гы можно не учитывать режимы пуска и самозапуска электродвигателей, т. е. учитывать только условие (88), в котором принимают й</w:t>
      </w:r>
      <w:r>
        <w:rPr>
          <w:color w:val="000000"/>
          <w:spacing w:val="0"/>
          <w:w w:val="100"/>
          <w:position w:val="0"/>
          <w:vertAlign w:val="subscript"/>
        </w:rPr>
        <w:t>с</w:t>
      </w:r>
      <w:r>
        <w:rPr>
          <w:color w:val="000000"/>
          <w:spacing w:val="0"/>
          <w:w w:val="100"/>
          <w:position w:val="0"/>
        </w:rPr>
        <w:t>зп=1, и условие (75). Это по- ^зволяет уменьшить ток срабатывания защиты и обеспе</w:t>
        <w:softHyphen/>
        <w:t>чить ее чувствительность.</w:t>
      </w:r>
    </w:p>
    <w:p>
      <w:pPr>
        <w:pStyle w:val="Style9"/>
        <w:keepNext w:val="0"/>
        <w:keepLines w:val="0"/>
        <w:widowControl w:val="0"/>
        <w:shd w:val="clear" w:color="auto" w:fill="auto"/>
        <w:bidi w:val="0"/>
        <w:spacing w:before="0" w:after="0" w:line="202" w:lineRule="auto"/>
        <w:ind w:left="140" w:right="0" w:hanging="140"/>
        <w:jc w:val="both"/>
      </w:pPr>
      <w:r>
        <w:rPr>
          <w:color w:val="000000"/>
          <w:spacing w:val="0"/>
          <w:w w:val="100"/>
          <w:position w:val="0"/>
        </w:rPr>
        <w:t>■&gt; Пуск защиты по напряжению осуществляется специ</w:t>
        <w:softHyphen/>
        <w:t>альным пусковым органом напряжения.</w:t>
      </w:r>
    </w:p>
    <w:p>
      <w:pPr>
        <w:pStyle w:val="Style9"/>
        <w:keepNext w:val="0"/>
        <w:keepLines w:val="0"/>
        <w:widowControl w:val="0"/>
        <w:shd w:val="clear" w:color="auto" w:fill="auto"/>
        <w:bidi w:val="0"/>
        <w:spacing w:before="0" w:after="0" w:line="202" w:lineRule="auto"/>
        <w:ind w:left="0" w:right="0" w:firstLine="480"/>
        <w:jc w:val="both"/>
      </w:pPr>
      <w:r>
        <w:rPr>
          <w:color w:val="000000"/>
          <w:spacing w:val="0"/>
          <w:w w:val="100"/>
          <w:position w:val="0"/>
        </w:rPr>
        <w:t>Схема комбинированного пускового органа напря</w:t>
        <w:softHyphen/>
        <w:t xml:space="preserve">жения, состоящего из фильтра-реле напряжения обрат- • ной последовательности </w:t>
      </w:r>
      <w:r>
        <w:rPr>
          <w:color w:val="000000"/>
          <w:spacing w:val="0"/>
          <w:w w:val="100"/>
          <w:position w:val="0"/>
        </w:rPr>
        <w:t xml:space="preserve">/&lt;VZ </w:t>
      </w:r>
      <w:r>
        <w:rPr>
          <w:color w:val="000000"/>
          <w:spacing w:val="0"/>
          <w:w w:val="100"/>
          <w:position w:val="0"/>
        </w:rPr>
        <w:t>типа РНФ-1М и реле ми</w:t>
        <w:softHyphen/>
        <w:t xml:space="preserve">нимального напряжения </w:t>
      </w:r>
      <w:r>
        <w:rPr>
          <w:i/>
          <w:iCs/>
          <w:color w:val="000000"/>
          <w:spacing w:val="0"/>
          <w:w w:val="100"/>
          <w:position w:val="0"/>
        </w:rPr>
        <w:t>KV</w:t>
      </w:r>
      <w:r>
        <w:rPr>
          <w:color w:val="000000"/>
          <w:spacing w:val="0"/>
          <w:w w:val="100"/>
          <w:position w:val="0"/>
        </w:rPr>
        <w:t xml:space="preserve"> </w:t>
      </w:r>
      <w:r>
        <w:rPr>
          <w:color w:val="000000"/>
          <w:spacing w:val="0"/>
          <w:w w:val="100"/>
          <w:position w:val="0"/>
        </w:rPr>
        <w:t xml:space="preserve">типа РН-50, приведена на рис. 28, </w:t>
      </w:r>
      <w:r>
        <w:rPr>
          <w:i/>
          <w:iCs/>
          <w:color w:val="000000"/>
          <w:spacing w:val="0"/>
          <w:w w:val="100"/>
          <w:position w:val="0"/>
        </w:rPr>
        <w:t>а.</w:t>
      </w:r>
      <w:r>
        <w:rPr>
          <w:color w:val="000000"/>
          <w:spacing w:val="0"/>
          <w:w w:val="100"/>
          <w:position w:val="0"/>
        </w:rPr>
        <w:t xml:space="preserve"> Поскольку реле РНФ-1М выпускают только на напряжение 100 В, то оба реле подключают ко вто</w:t>
        <w:softHyphen/>
        <w:t>ричным цепям трансформаторов напряжения 380/100 В, соединенных по схеме открытого треугольника. В нор</w:t>
        <w:softHyphen/>
        <w:t xml:space="preserve">мальном режиме якорь реле </w:t>
      </w:r>
      <w:r>
        <w:rPr>
          <w:color w:val="000000"/>
          <w:spacing w:val="0"/>
          <w:w w:val="100"/>
          <w:position w:val="0"/>
        </w:rPr>
        <w:t xml:space="preserve">KVZ </w:t>
      </w:r>
      <w:r>
        <w:rPr>
          <w:color w:val="000000"/>
          <w:spacing w:val="0"/>
          <w:w w:val="100"/>
          <w:position w:val="0"/>
        </w:rPr>
        <w:t xml:space="preserve">отпущен, его контакт в цепи обмотки реле </w:t>
      </w:r>
      <w:r>
        <w:rPr>
          <w:i/>
          <w:iCs/>
          <w:color w:val="000000"/>
          <w:spacing w:val="0"/>
          <w:w w:val="100"/>
          <w:position w:val="0"/>
        </w:rPr>
        <w:t>KV</w:t>
      </w:r>
      <w:r>
        <w:rPr>
          <w:color w:val="000000"/>
          <w:spacing w:val="0"/>
          <w:w w:val="100"/>
          <w:position w:val="0"/>
        </w:rPr>
        <w:t xml:space="preserve"> </w:t>
      </w:r>
      <w:r>
        <w:rPr>
          <w:color w:val="000000"/>
          <w:spacing w:val="0"/>
          <w:w w:val="100"/>
          <w:position w:val="0"/>
        </w:rPr>
        <w:t xml:space="preserve">замкнут, якорь реле </w:t>
      </w:r>
      <w:r>
        <w:rPr>
          <w:i/>
          <w:iCs/>
          <w:color w:val="000000"/>
          <w:spacing w:val="0"/>
          <w:w w:val="100"/>
          <w:position w:val="0"/>
        </w:rPr>
        <w:t>KV</w:t>
      </w:r>
      <w:r>
        <w:rPr>
          <w:color w:val="000000"/>
          <w:spacing w:val="0"/>
          <w:w w:val="100"/>
          <w:position w:val="0"/>
        </w:rPr>
        <w:t xml:space="preserve"> </w:t>
      </w:r>
      <w:r>
        <w:rPr>
          <w:color w:val="000000"/>
          <w:spacing w:val="0"/>
          <w:w w:val="100"/>
          <w:position w:val="0"/>
        </w:rPr>
        <w:t>под</w:t>
        <w:softHyphen/>
        <w:t xml:space="preserve">тянут, а контакт </w:t>
      </w:r>
      <w:r>
        <w:rPr>
          <w:i/>
          <w:iCs/>
          <w:color w:val="000000"/>
          <w:spacing w:val="0"/>
          <w:w w:val="100"/>
          <w:position w:val="0"/>
        </w:rPr>
        <w:t>KV</w:t>
      </w:r>
      <w:r>
        <w:rPr>
          <w:color w:val="000000"/>
          <w:spacing w:val="0"/>
          <w:w w:val="100"/>
          <w:position w:val="0"/>
        </w:rPr>
        <w:t xml:space="preserve"> </w:t>
      </w:r>
      <w:r>
        <w:rPr>
          <w:color w:val="000000"/>
          <w:spacing w:val="0"/>
          <w:w w:val="100"/>
          <w:position w:val="0"/>
        </w:rPr>
        <w:t>в цепи пуска максимальной токо</w:t>
        <w:softHyphen/>
        <w:t xml:space="preserve">вой защиты разомкнут. При появлении несимметрии фаз .(двухфазное или однофазное к. з.) срабатывает реле </w:t>
      </w:r>
      <w:r>
        <w:rPr>
          <w:i/>
          <w:iCs/>
          <w:color w:val="000000"/>
          <w:spacing w:val="0"/>
          <w:w w:val="100"/>
          <w:position w:val="0"/>
        </w:rPr>
        <w:t>KVZ,</w:t>
      </w:r>
      <w:r>
        <w:rPr>
          <w:color w:val="000000"/>
          <w:spacing w:val="0"/>
          <w:w w:val="100"/>
          <w:position w:val="0"/>
        </w:rPr>
        <w:t xml:space="preserve"> </w:t>
      </w:r>
      <w:r>
        <w:rPr>
          <w:color w:val="000000"/>
          <w:spacing w:val="0"/>
          <w:w w:val="100"/>
          <w:position w:val="0"/>
        </w:rPr>
        <w:t xml:space="preserve">размыкая обмотку </w:t>
      </w:r>
      <w:r>
        <w:rPr>
          <w:i/>
          <w:iCs/>
          <w:color w:val="000000"/>
          <w:spacing w:val="0"/>
          <w:w w:val="100"/>
          <w:position w:val="0"/>
        </w:rPr>
        <w:t>KV,</w:t>
      </w:r>
      <w:r>
        <w:rPr>
          <w:color w:val="000000"/>
          <w:spacing w:val="0"/>
          <w:w w:val="100"/>
          <w:position w:val="0"/>
        </w:rPr>
        <w:t xml:space="preserve"> </w:t>
      </w:r>
      <w:r>
        <w:rPr>
          <w:color w:val="000000"/>
          <w:spacing w:val="0"/>
          <w:w w:val="100"/>
          <w:position w:val="0"/>
        </w:rPr>
        <w:t>которое разрешает пуск защиты. При симметричном снижении напряжения</w:t>
      </w:r>
      <w:r>
        <w:br w:type="page"/>
      </w:r>
    </w:p>
    <w:p>
      <w:pPr>
        <w:widowControl w:val="0"/>
        <w:spacing w:line="1" w:lineRule="exact"/>
      </w:pPr>
      <w:r>
        <w:drawing>
          <wp:anchor distT="24130" distB="928370" distL="0" distR="12065" simplePos="0" relativeHeight="125829499" behindDoc="0" locked="0" layoutInCell="1" allowOverlap="1">
            <wp:simplePos x="0" y="0"/>
            <wp:positionH relativeFrom="margin">
              <wp:posOffset>595630</wp:posOffset>
            </wp:positionH>
            <wp:positionV relativeFrom="paragraph">
              <wp:posOffset>24130</wp:posOffset>
            </wp:positionV>
            <wp:extent cx="1195070" cy="1054735"/>
            <wp:wrapTopAndBottom/>
            <wp:docPr id="417" name="Shape 417"/>
            <a:graphic xmlns:a="http://schemas.openxmlformats.org/drawingml/2006/main">
              <a:graphicData uri="http://schemas.openxmlformats.org/drawingml/2006/picture">
                <pic:pic xmlns:pic="http://schemas.openxmlformats.org/drawingml/2006/picture">
                  <pic:nvPicPr>
                    <pic:cNvPr id="418" name="Picture box 418"/>
                    <pic:cNvPicPr/>
                  </pic:nvPicPr>
                  <pic:blipFill>
                    <a:blip r:embed="rId246"/>
                    <a:stretch/>
                  </pic:blipFill>
                  <pic:spPr>
                    <a:xfrm>
                      <a:ext cx="1195070" cy="1054735"/>
                    </a:xfrm>
                    <a:prstGeom prst="rect"/>
                  </pic:spPr>
                </pic:pic>
              </a:graphicData>
            </a:graphic>
          </wp:anchor>
        </w:drawing>
      </w:r>
      <w:r>
        <mc:AlternateContent>
          <mc:Choice Requires="wps">
            <w:drawing>
              <wp:anchor distT="0" distB="0" distL="0" distR="0" simplePos="0" relativeHeight="503316512" behindDoc="0" locked="0" layoutInCell="1" allowOverlap="1">
                <wp:simplePos x="0" y="0"/>
                <wp:positionH relativeFrom="margin">
                  <wp:posOffset>1056005</wp:posOffset>
                </wp:positionH>
                <wp:positionV relativeFrom="paragraph">
                  <wp:posOffset>1188720</wp:posOffset>
                </wp:positionV>
                <wp:extent cx="746760" cy="176530"/>
                <wp:wrapNone/>
                <wp:docPr id="419" name="Shape 419"/>
                <a:graphic xmlns:a="http://schemas.openxmlformats.org/drawingml/2006/main">
                  <a:graphicData uri="http://schemas.microsoft.com/office/word/2010/wordprocessingShape">
                    <wps:wsp>
                      <wps:cNvSpPr txBox="1"/>
                      <wps:spPr>
                        <a:xfrm>
                          <a:ext cx="746760" cy="176530"/>
                        </a:xfrm>
                        <a:prstGeom prst="rect"/>
                        <a:noFill/>
                      </wps:spPr>
                      <wps:txbx>
                        <w:txbxContent>
                          <w:p>
                            <w:pPr>
                              <w:pStyle w:val="Style4"/>
                              <w:keepNext w:val="0"/>
                              <w:keepLines w:val="0"/>
                              <w:widowControl w:val="0"/>
                              <w:shd w:val="clear" w:color="auto" w:fill="auto"/>
                              <w:tabs>
                                <w:tab w:leader="underscore" w:pos="499" w:val="left"/>
                              </w:tabs>
                              <w:bidi w:val="0"/>
                              <w:spacing w:before="0" w:after="0" w:line="240" w:lineRule="auto"/>
                              <w:ind w:left="0" w:right="0" w:firstLine="0"/>
                              <w:jc w:val="left"/>
                              <w:rPr>
                                <w:sz w:val="22"/>
                                <w:szCs w:val="22"/>
                              </w:rPr>
                            </w:pPr>
                            <w:r>
                              <w:rPr>
                                <w:i/>
                                <w:iCs/>
                                <w:color w:val="000000"/>
                                <w:spacing w:val="0"/>
                                <w:w w:val="100"/>
                                <w:position w:val="0"/>
                                <w:sz w:val="22"/>
                                <w:szCs w:val="22"/>
                              </w:rPr>
                              <w:t>KV</w:t>
                              <w:tab/>
                              <w:t xml:space="preserve">E </w:t>
                            </w:r>
                            <w:r>
                              <w:rPr>
                                <w:i/>
                                <w:iCs/>
                                <w:color w:val="000000"/>
                                <w:spacing w:val="0"/>
                                <w:w w:val="100"/>
                                <w:position w:val="0"/>
                                <w:sz w:val="22"/>
                                <w:szCs w:val="22"/>
                              </w:rPr>
                              <w:t>цепь</w:t>
                            </w:r>
                          </w:p>
                        </w:txbxContent>
                      </wps:txbx>
                      <wps:bodyPr lIns="0" tIns="0" rIns="0" bIns="0">
                        <a:noAutoFit/>
                      </wps:bodyPr>
                    </wps:wsp>
                  </a:graphicData>
                </a:graphic>
              </wp:anchor>
            </w:drawing>
          </mc:Choice>
          <mc:Fallback>
            <w:pict>
              <v:shape id="_x0000_s1445" type="#_x0000_t202" style="position:absolute;margin-left:83.150000000000006pt;margin-top:93.600000000000009pt;width:58.800000000000004pt;height:13.9pt;z-index:251657759;mso-wrap-distance-left:0;mso-wrap-distance-right:0;mso-position-horizontal-relative:margin" filled="f" stroked="f">
                <v:textbox inset="0,0,0,0">
                  <w:txbxContent>
                    <w:p>
                      <w:pPr>
                        <w:pStyle w:val="Style4"/>
                        <w:keepNext w:val="0"/>
                        <w:keepLines w:val="0"/>
                        <w:widowControl w:val="0"/>
                        <w:shd w:val="clear" w:color="auto" w:fill="auto"/>
                        <w:tabs>
                          <w:tab w:leader="underscore" w:pos="499" w:val="left"/>
                        </w:tabs>
                        <w:bidi w:val="0"/>
                        <w:spacing w:before="0" w:after="0" w:line="240" w:lineRule="auto"/>
                        <w:ind w:left="0" w:right="0" w:firstLine="0"/>
                        <w:jc w:val="left"/>
                        <w:rPr>
                          <w:sz w:val="22"/>
                          <w:szCs w:val="22"/>
                        </w:rPr>
                      </w:pPr>
                      <w:r>
                        <w:rPr>
                          <w:i/>
                          <w:iCs/>
                          <w:color w:val="000000"/>
                          <w:spacing w:val="0"/>
                          <w:w w:val="100"/>
                          <w:position w:val="0"/>
                          <w:sz w:val="22"/>
                          <w:szCs w:val="22"/>
                        </w:rPr>
                        <w:t>KV</w:t>
                        <w:tab/>
                        <w:t xml:space="preserve">E </w:t>
                      </w:r>
                      <w:r>
                        <w:rPr>
                          <w:i/>
                          <w:iCs/>
                          <w:color w:val="000000"/>
                          <w:spacing w:val="0"/>
                          <w:w w:val="100"/>
                          <w:position w:val="0"/>
                          <w:sz w:val="22"/>
                          <w:szCs w:val="22"/>
                        </w:rPr>
                        <w:t>цепь</w:t>
                      </w:r>
                    </w:p>
                  </w:txbxContent>
                </v:textbox>
                <w10:wrap anchorx="margin"/>
              </v:shape>
            </w:pict>
          </mc:Fallback>
        </mc:AlternateContent>
      </w:r>
      <w:r>
        <w:drawing>
          <wp:anchor distT="0" distB="605155" distL="1868170" distR="286385" simplePos="0" relativeHeight="125829500" behindDoc="0" locked="0" layoutInCell="1" allowOverlap="1">
            <wp:simplePos x="0" y="0"/>
            <wp:positionH relativeFrom="margin">
              <wp:posOffset>2134870</wp:posOffset>
            </wp:positionH>
            <wp:positionV relativeFrom="paragraph">
              <wp:posOffset>0</wp:posOffset>
            </wp:positionV>
            <wp:extent cx="1395730" cy="1402080"/>
            <wp:wrapTopAndBottom/>
            <wp:docPr id="421" name="Shape 421"/>
            <a:graphic xmlns:a="http://schemas.openxmlformats.org/drawingml/2006/main">
              <a:graphicData uri="http://schemas.openxmlformats.org/drawingml/2006/picture">
                <pic:pic xmlns:pic="http://schemas.openxmlformats.org/drawingml/2006/picture">
                  <pic:nvPicPr>
                    <pic:cNvPr id="422" name="Picture box 422"/>
                    <pic:cNvPicPr/>
                  </pic:nvPicPr>
                  <pic:blipFill>
                    <a:blip r:embed="rId248"/>
                    <a:stretch/>
                  </pic:blipFill>
                  <pic:spPr>
                    <a:xfrm>
                      <a:ext cx="1395730" cy="1402080"/>
                    </a:xfrm>
                    <a:prstGeom prst="rect"/>
                  </pic:spPr>
                </pic:pic>
              </a:graphicData>
            </a:graphic>
          </wp:anchor>
        </w:drawing>
      </w:r>
      <w:r>
        <mc:AlternateContent>
          <mc:Choice Requires="wps">
            <w:drawing>
              <wp:anchor distT="0" distB="0" distL="0" distR="0" simplePos="0" relativeHeight="503316514" behindDoc="0" locked="0" layoutInCell="1" allowOverlap="1">
                <wp:simplePos x="0" y="0"/>
                <wp:positionH relativeFrom="margin">
                  <wp:posOffset>266700</wp:posOffset>
                </wp:positionH>
                <wp:positionV relativeFrom="paragraph">
                  <wp:posOffset>1637030</wp:posOffset>
                </wp:positionV>
                <wp:extent cx="3550920" cy="255905"/>
                <wp:wrapNone/>
                <wp:docPr id="423" name="Shape 423"/>
                <a:graphic xmlns:a="http://schemas.openxmlformats.org/drawingml/2006/main">
                  <a:graphicData uri="http://schemas.microsoft.com/office/word/2010/wordprocessingShape">
                    <wps:wsp>
                      <wps:cNvSpPr txBox="1"/>
                      <wps:spPr>
                        <a:xfrm>
                          <a:ext cx="3550920" cy="255905"/>
                        </a:xfrm>
                        <a:prstGeom prst="rect"/>
                        <a:noFill/>
                      </wps:spPr>
                      <wps:txbx>
                        <w:txbxContent>
                          <w:p>
                            <w:pPr>
                              <w:pStyle w:val="Style4"/>
                              <w:keepNext w:val="0"/>
                              <w:keepLines w:val="0"/>
                              <w:widowControl w:val="0"/>
                              <w:shd w:val="clear" w:color="auto" w:fill="auto"/>
                              <w:bidi w:val="0"/>
                              <w:spacing w:before="0" w:after="0" w:line="206" w:lineRule="auto"/>
                              <w:ind w:left="0" w:right="0" w:firstLine="0"/>
                              <w:jc w:val="center"/>
                            </w:pPr>
                            <w:r>
                              <w:rPr>
                                <w:color w:val="000000"/>
                                <w:spacing w:val="0"/>
                                <w:w w:val="100"/>
                                <w:position w:val="0"/>
                              </w:rPr>
                              <w:t xml:space="preserve">Рис. </w:t>
                            </w:r>
                            <w:r>
                              <w:rPr>
                                <w:color w:val="000000"/>
                                <w:spacing w:val="0"/>
                                <w:w w:val="100"/>
                                <w:position w:val="0"/>
                              </w:rPr>
                              <w:t xml:space="preserve">28. </w:t>
                            </w:r>
                            <w:r>
                              <w:rPr>
                                <w:color w:val="000000"/>
                                <w:spacing w:val="0"/>
                                <w:w w:val="100"/>
                                <w:position w:val="0"/>
                              </w:rPr>
                              <w:t>Пусковые органы напряжения максимальной токовой защц. ты: комбинированный (а) и трехрелейный (б)</w:t>
                            </w:r>
                          </w:p>
                        </w:txbxContent>
                      </wps:txbx>
                      <wps:bodyPr lIns="0" tIns="0" rIns="0" bIns="0">
                        <a:noAutoFit/>
                      </wps:bodyPr>
                    </wps:wsp>
                  </a:graphicData>
                </a:graphic>
              </wp:anchor>
            </w:drawing>
          </mc:Choice>
          <mc:Fallback>
            <w:pict>
              <v:shape id="_x0000_s1449" type="#_x0000_t202" style="position:absolute;margin-left:21.pt;margin-top:128.90000000000001pt;width:279.60000000000002pt;height:20.150000000000002pt;z-index:251657761;mso-wrap-distance-left:0;mso-wrap-distance-right:0;mso-position-horizontal-relative:margin" filled="f" stroked="f">
                <v:textbox inset="0,0,0,0">
                  <w:txbxContent>
                    <w:p>
                      <w:pPr>
                        <w:pStyle w:val="Style4"/>
                        <w:keepNext w:val="0"/>
                        <w:keepLines w:val="0"/>
                        <w:widowControl w:val="0"/>
                        <w:shd w:val="clear" w:color="auto" w:fill="auto"/>
                        <w:bidi w:val="0"/>
                        <w:spacing w:before="0" w:after="0" w:line="206" w:lineRule="auto"/>
                        <w:ind w:left="0" w:right="0" w:firstLine="0"/>
                        <w:jc w:val="center"/>
                      </w:pPr>
                      <w:r>
                        <w:rPr>
                          <w:color w:val="000000"/>
                          <w:spacing w:val="0"/>
                          <w:w w:val="100"/>
                          <w:position w:val="0"/>
                        </w:rPr>
                        <w:t xml:space="preserve">Рис. </w:t>
                      </w:r>
                      <w:r>
                        <w:rPr>
                          <w:color w:val="000000"/>
                          <w:spacing w:val="0"/>
                          <w:w w:val="100"/>
                          <w:position w:val="0"/>
                        </w:rPr>
                        <w:t xml:space="preserve">28. </w:t>
                      </w:r>
                      <w:r>
                        <w:rPr>
                          <w:color w:val="000000"/>
                          <w:spacing w:val="0"/>
                          <w:w w:val="100"/>
                          <w:position w:val="0"/>
                        </w:rPr>
                        <w:t>Пусковые органы напряжения максимальной токовой защц. ты: комбинированный (а) и трехрелейный (б)</w:t>
                      </w:r>
                    </w:p>
                  </w:txbxContent>
                </v:textbox>
                <w10:wrap anchorx="margin"/>
              </v:shape>
            </w:pict>
          </mc:Fallback>
        </mc:AlternateContent>
      </w:r>
    </w:p>
    <w:p>
      <w:pPr>
        <w:pStyle w:val="Style9"/>
        <w:keepNext w:val="0"/>
        <w:keepLines w:val="0"/>
        <w:widowControl w:val="0"/>
        <w:shd w:val="clear" w:color="auto" w:fill="auto"/>
        <w:bidi w:val="0"/>
        <w:spacing w:before="0" w:after="0" w:line="206" w:lineRule="auto"/>
        <w:ind w:left="0" w:right="0" w:firstLine="0"/>
        <w:jc w:val="both"/>
      </w:pPr>
      <w:r>
        <w:rPr>
          <w:color w:val="000000"/>
          <w:spacing w:val="0"/>
          <w:w w:val="100"/>
          <w:position w:val="0"/>
        </w:rPr>
        <w:t xml:space="preserve">вследствие трехфазного к. з. реле </w:t>
      </w:r>
      <w:r>
        <w:rPr>
          <w:color w:val="000000"/>
          <w:spacing w:val="0"/>
          <w:w w:val="100"/>
          <w:position w:val="0"/>
        </w:rPr>
        <w:t xml:space="preserve">AVZ </w:t>
      </w:r>
      <w:r>
        <w:rPr>
          <w:color w:val="000000"/>
          <w:spacing w:val="0"/>
          <w:w w:val="100"/>
          <w:position w:val="0"/>
        </w:rPr>
        <w:t xml:space="preserve">не работает, но срабатывает реле </w:t>
      </w:r>
      <w:r>
        <w:rPr>
          <w:i/>
          <w:iCs/>
          <w:color w:val="000000"/>
          <w:spacing w:val="0"/>
          <w:w w:val="100"/>
          <w:position w:val="0"/>
        </w:rPr>
        <w:t>KV,</w:t>
      </w:r>
      <w:r>
        <w:rPr>
          <w:color w:val="000000"/>
          <w:spacing w:val="0"/>
          <w:w w:val="100"/>
          <w:position w:val="0"/>
        </w:rPr>
        <w:t xml:space="preserve"> </w:t>
      </w:r>
      <w:r>
        <w:rPr>
          <w:color w:val="000000"/>
          <w:spacing w:val="0"/>
          <w:w w:val="100"/>
          <w:position w:val="0"/>
        </w:rPr>
        <w:t>разрешая пуск защиты.</w:t>
      </w:r>
    </w:p>
    <w:p>
      <w:pPr>
        <w:pStyle w:val="Style9"/>
        <w:keepNext w:val="0"/>
        <w:keepLines w:val="0"/>
        <w:widowControl w:val="0"/>
        <w:shd w:val="clear" w:color="auto" w:fill="auto"/>
        <w:bidi w:val="0"/>
        <w:spacing w:before="0" w:after="0" w:line="206" w:lineRule="auto"/>
        <w:ind w:left="0" w:right="0" w:firstLine="320"/>
        <w:jc w:val="both"/>
      </w:pPr>
      <w:r>
        <w:rPr>
          <w:color w:val="000000"/>
          <w:spacing w:val="0"/>
          <w:w w:val="100"/>
          <w:position w:val="0"/>
        </w:rPr>
        <w:t xml:space="preserve">Напряжение срабатывания реле </w:t>
      </w:r>
      <w:r>
        <w:rPr>
          <w:i/>
          <w:iCs/>
          <w:color w:val="000000"/>
          <w:spacing w:val="0"/>
          <w:w w:val="100"/>
          <w:position w:val="0"/>
        </w:rPr>
        <w:t>KVZ</w:t>
      </w:r>
      <w:r>
        <w:rPr>
          <w:color w:val="000000"/>
          <w:spacing w:val="0"/>
          <w:w w:val="100"/>
          <w:position w:val="0"/>
        </w:rPr>
        <w:t xml:space="preserve"> </w:t>
      </w:r>
      <w:r>
        <w:rPr>
          <w:color w:val="000000"/>
          <w:spacing w:val="0"/>
          <w:w w:val="100"/>
          <w:position w:val="0"/>
        </w:rPr>
        <w:t>выбирается из условия отстройки от напряжения небаланса фильтра в нормальном режиме и в первичных величинах состав</w:t>
        <w:softHyphen/>
        <w:t xml:space="preserve">ляет </w:t>
      </w:r>
      <w:r>
        <w:rPr>
          <w:i/>
          <w:iCs/>
          <w:color w:val="000000"/>
          <w:spacing w:val="0"/>
          <w:w w:val="100"/>
          <w:position w:val="0"/>
        </w:rPr>
        <w:t>и</w:t>
      </w:r>
      <w:r>
        <w:rPr>
          <w:i/>
          <w:iCs/>
          <w:color w:val="000000"/>
          <w:spacing w:val="0"/>
          <w:w w:val="100"/>
          <w:position w:val="0"/>
          <w:vertAlign w:val="subscript"/>
        </w:rPr>
        <w:t>2</w:t>
      </w:r>
      <w:r>
        <w:rPr>
          <w:i/>
          <w:iCs/>
          <w:color w:val="000000"/>
          <w:spacing w:val="0"/>
          <w:w w:val="100"/>
          <w:position w:val="0"/>
        </w:rPr>
        <w:t>с.з=</w:t>
      </w:r>
      <w:r>
        <w:rPr>
          <w:color w:val="000000"/>
          <w:spacing w:val="0"/>
          <w:w w:val="100"/>
          <w:position w:val="0"/>
        </w:rPr>
        <w:t xml:space="preserve"> (0,064-0,12) </w:t>
      </w:r>
      <w:r>
        <w:rPr>
          <w:i/>
          <w:iCs/>
          <w:color w:val="000000"/>
          <w:spacing w:val="0"/>
          <w:w w:val="100"/>
          <w:position w:val="0"/>
        </w:rPr>
        <w:t>L/</w:t>
      </w:r>
      <w:r>
        <w:rPr>
          <w:i/>
          <w:iCs/>
          <w:color w:val="000000"/>
          <w:spacing w:val="0"/>
          <w:w w:val="100"/>
          <w:position w:val="0"/>
          <w:vertAlign w:val="subscript"/>
        </w:rPr>
        <w:t>H</w:t>
      </w:r>
      <w:r>
        <w:rPr>
          <w:i/>
          <w:iCs/>
          <w:color w:val="000000"/>
          <w:spacing w:val="0"/>
          <w:w w:val="100"/>
          <w:position w:val="0"/>
        </w:rPr>
        <w:t>,</w:t>
      </w:r>
      <w:r>
        <w:rPr>
          <w:color w:val="000000"/>
          <w:spacing w:val="0"/>
          <w:w w:val="100"/>
          <w:position w:val="0"/>
        </w:rPr>
        <w:t xml:space="preserve"> </w:t>
      </w:r>
      <w:r>
        <w:rPr>
          <w:color w:val="000000"/>
          <w:spacing w:val="0"/>
          <w:w w:val="100"/>
          <w:position w:val="0"/>
        </w:rPr>
        <w:t xml:space="preserve">где </w:t>
      </w:r>
      <w:r>
        <w:rPr>
          <w:i/>
          <w:iCs/>
          <w:color w:val="000000"/>
          <w:spacing w:val="0"/>
          <w:w w:val="100"/>
          <w:position w:val="0"/>
        </w:rPr>
        <w:t>и</w:t>
      </w:r>
      <w:r>
        <w:rPr>
          <w:i/>
          <w:iCs/>
          <w:color w:val="000000"/>
          <w:spacing w:val="0"/>
          <w:w w:val="100"/>
          <w:position w:val="0"/>
          <w:vertAlign w:val="subscript"/>
        </w:rPr>
        <w:t>2с</w:t>
      </w:r>
      <w:r>
        <w:rPr>
          <w:i/>
          <w:iCs/>
          <w:color w:val="000000"/>
          <w:spacing w:val="0"/>
          <w:w w:val="100"/>
          <w:position w:val="0"/>
        </w:rPr>
        <w:t>.з</w:t>
      </w:r>
      <w:r>
        <w:rPr>
          <w:color w:val="000000"/>
          <w:spacing w:val="0"/>
          <w:w w:val="100"/>
          <w:position w:val="0"/>
        </w:rPr>
        <w:t xml:space="preserve"> и </w:t>
      </w:r>
      <w:r>
        <w:rPr>
          <w:i/>
          <w:iCs/>
          <w:color w:val="000000"/>
          <w:spacing w:val="0"/>
          <w:w w:val="100"/>
          <w:position w:val="0"/>
        </w:rPr>
        <w:t>U</w:t>
      </w:r>
      <w:r>
        <w:rPr>
          <w:i/>
          <w:iCs/>
          <w:color w:val="000000"/>
          <w:spacing w:val="0"/>
          <w:w w:val="100"/>
          <w:position w:val="0"/>
          <w:vertAlign w:val="subscript"/>
        </w:rPr>
        <w:t>H</w:t>
      </w:r>
      <w:r>
        <w:rPr>
          <w:i/>
          <w:iCs/>
          <w:color w:val="000000"/>
          <w:spacing w:val="0"/>
          <w:w w:val="100"/>
          <w:position w:val="0"/>
        </w:rPr>
        <w:t>—</w:t>
      </w:r>
      <w:r>
        <w:rPr>
          <w:color w:val="000000"/>
          <w:spacing w:val="0"/>
          <w:w w:val="100"/>
          <w:position w:val="0"/>
        </w:rPr>
        <w:t>линейные на</w:t>
        <w:softHyphen/>
        <w:t>пряжения. Напряжение срабатывания реле по шкале регулируется в пределах 6—12 В, обычно принимается П2с.р=6 В. Настройка реле РНФ-1М производится в ре</w:t>
        <w:softHyphen/>
        <w:t>жиме имитации двухфазного к. з., для чего между од</w:t>
        <w:softHyphen/>
        <w:t>ним из зажимов фильтра напряжения обратной после</w:t>
        <w:softHyphen/>
        <w:t>довательности и двумя закороченными на период на</w:t>
        <w:softHyphen/>
        <w:t>ладки другими подается однофазное регулируемое на</w:t>
        <w:softHyphen/>
        <w:t>пряжение. Реле должно срабатывать при значении это</w:t>
        <w:softHyphen/>
        <w:t>го напряжения, численно равном 1</w:t>
      </w:r>
      <w:r>
        <w:rPr>
          <w:color w:val="000000"/>
          <w:spacing w:val="0"/>
          <w:w w:val="100"/>
          <w:position w:val="0"/>
          <w:vertAlign w:val="superscript"/>
        </w:rPr>
        <w:t>Л</w:t>
      </w:r>
      <w:r>
        <w:rPr>
          <w:color w:val="000000"/>
          <w:spacing w:val="0"/>
          <w:w w:val="100"/>
          <w:position w:val="0"/>
        </w:rPr>
        <w:t xml:space="preserve">3 </w:t>
      </w:r>
      <w:r>
        <w:rPr>
          <w:i/>
          <w:iCs/>
          <w:color w:val="000000"/>
          <w:spacing w:val="0"/>
          <w:w w:val="100"/>
          <w:position w:val="0"/>
        </w:rPr>
        <w:t>U</w:t>
      </w:r>
      <w:r>
        <w:rPr>
          <w:i/>
          <w:iCs/>
          <w:color w:val="000000"/>
          <w:spacing w:val="0"/>
          <w:w w:val="100"/>
          <w:position w:val="0"/>
          <w:vertAlign w:val="subscript"/>
        </w:rPr>
        <w:t>2</w:t>
      </w:r>
      <w:r>
        <w:rPr>
          <w:i/>
          <w:iCs/>
          <w:color w:val="000000"/>
          <w:spacing w:val="0"/>
          <w:w w:val="100"/>
          <w:position w:val="0"/>
        </w:rPr>
        <w:t>c.</w:t>
      </w:r>
      <w:r>
        <w:rPr>
          <w:i/>
          <w:iCs/>
          <w:color w:val="000000"/>
          <w:spacing w:val="0"/>
          <w:w w:val="100"/>
          <w:position w:val="0"/>
          <w:vertAlign w:val="subscript"/>
        </w:rPr>
        <w:t>P</w:t>
      </w:r>
      <w:r>
        <w:rPr>
          <w:i/>
          <w:iCs/>
          <w:color w:val="000000"/>
          <w:spacing w:val="0"/>
          <w:w w:val="100"/>
          <w:position w:val="0"/>
        </w:rPr>
        <w:t>.</w:t>
      </w:r>
    </w:p>
    <w:p>
      <w:pPr>
        <w:pStyle w:val="Style9"/>
        <w:keepNext w:val="0"/>
        <w:keepLines w:val="0"/>
        <w:widowControl w:val="0"/>
        <w:shd w:val="clear" w:color="auto" w:fill="auto"/>
        <w:bidi w:val="0"/>
        <w:spacing w:before="0" w:after="80" w:line="206" w:lineRule="auto"/>
        <w:ind w:left="0" w:right="0" w:firstLine="320"/>
        <w:jc w:val="both"/>
      </w:pPr>
      <w:r>
        <w:rPr>
          <w:color w:val="000000"/>
          <w:spacing w:val="0"/>
          <w:w w:val="100"/>
          <w:position w:val="0"/>
        </w:rPr>
        <w:t>Напряжение срабатывания защиты (отпадания яко</w:t>
        <w:softHyphen/>
        <w:t xml:space="preserve">ря реле минимального напряжения </w:t>
      </w:r>
      <w:r>
        <w:rPr>
          <w:color w:val="000000"/>
          <w:spacing w:val="0"/>
          <w:w w:val="100"/>
          <w:position w:val="0"/>
        </w:rPr>
        <w:t xml:space="preserve">KV) </w:t>
      </w:r>
      <w:r>
        <w:rPr>
          <w:color w:val="000000"/>
          <w:spacing w:val="0"/>
          <w:w w:val="100"/>
          <w:position w:val="0"/>
        </w:rPr>
        <w:t>выбирается ис</w:t>
        <w:softHyphen/>
        <w:t>ходя из условия возврата реле при самозапуске элект</w:t>
        <w:softHyphen/>
        <w:t>родвигателей (после отключения внешнего к. з.), когда напряжение в месте установки реле снижается до</w:t>
      </w:r>
    </w:p>
    <w:p>
      <w:pPr>
        <w:pStyle w:val="Style7"/>
        <w:keepNext w:val="0"/>
        <w:keepLines w:val="0"/>
        <w:widowControl w:val="0"/>
        <w:shd w:val="clear" w:color="auto" w:fill="auto"/>
        <w:tabs>
          <w:tab w:pos="3254" w:val="left"/>
        </w:tabs>
        <w:bidi w:val="0"/>
        <w:spacing w:before="0" w:after="120" w:line="240" w:lineRule="auto"/>
        <w:ind w:left="0" w:right="0" w:firstLine="0"/>
        <w:jc w:val="right"/>
      </w:pPr>
      <w:r>
        <w:rPr>
          <w:color w:val="000000"/>
          <w:spacing w:val="0"/>
          <w:w w:val="100"/>
          <w:position w:val="0"/>
        </w:rPr>
        <w:t>^сз = ^лшЛМв).</w:t>
        <w:tab/>
        <w:t>(</w:t>
      </w:r>
      <w:r>
        <w:rPr>
          <w:color w:val="000000"/>
          <w:spacing w:val="0"/>
          <w:w w:val="100"/>
          <w:position w:val="0"/>
          <w:vertAlign w:val="superscript"/>
        </w:rPr>
        <w:t>92</w:t>
      </w:r>
      <w:r>
        <w:rPr>
          <w:color w:val="000000"/>
          <w:spacing w:val="0"/>
          <w:w w:val="100"/>
          <w:position w:val="0"/>
        </w:rPr>
        <w:t>)</w:t>
      </w: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где </w:t>
      </w:r>
      <w:r>
        <w:rPr>
          <w:i/>
          <w:iCs/>
          <w:color w:val="000000"/>
          <w:spacing w:val="0"/>
          <w:w w:val="100"/>
          <w:position w:val="0"/>
        </w:rPr>
        <w:t>k</w:t>
      </w:r>
      <w:r>
        <w:rPr>
          <w:i/>
          <w:iCs/>
          <w:color w:val="000000"/>
          <w:spacing w:val="0"/>
          <w:w w:val="100"/>
          <w:position w:val="0"/>
          <w:vertAlign w:val="subscript"/>
        </w:rPr>
        <w:t>H</w:t>
      </w:r>
      <w:r>
        <w:rPr>
          <w:i/>
          <w:iCs/>
          <w:color w:val="000000"/>
          <w:spacing w:val="0"/>
          <w:w w:val="100"/>
          <w:position w:val="0"/>
        </w:rPr>
        <w:t>—</w:t>
      </w:r>
      <w:r>
        <w:rPr>
          <w:color w:val="000000"/>
          <w:spacing w:val="0"/>
          <w:w w:val="100"/>
          <w:position w:val="0"/>
        </w:rPr>
        <w:t xml:space="preserve"> коэффициент надежности, принимается 1,1 — 1,2; /?</w:t>
      </w:r>
      <w:r>
        <w:rPr>
          <w:color w:val="000000"/>
          <w:spacing w:val="0"/>
          <w:w w:val="100"/>
          <w:position w:val="0"/>
          <w:vertAlign w:val="subscript"/>
        </w:rPr>
        <w:t>в</w:t>
      </w:r>
      <w:r>
        <w:rPr>
          <w:color w:val="000000"/>
          <w:spacing w:val="0"/>
          <w:w w:val="100"/>
          <w:position w:val="0"/>
        </w:rPr>
        <w:t xml:space="preserve"> — коэффициент возврата, для реле минимально</w:t>
        <w:softHyphen/>
        <w:t>го напряжения принимается 1,15—1,2.</w:t>
      </w:r>
    </w:p>
    <w:p>
      <w:pPr>
        <w:pStyle w:val="Style9"/>
        <w:keepNext w:val="0"/>
        <w:keepLines w:val="0"/>
        <w:widowControl w:val="0"/>
        <w:shd w:val="clear" w:color="auto" w:fill="auto"/>
        <w:bidi w:val="0"/>
        <w:spacing w:before="0" w:after="80" w:line="204" w:lineRule="auto"/>
        <w:ind w:left="0" w:right="0" w:firstLine="320"/>
        <w:jc w:val="both"/>
      </w:pPr>
      <w:r>
        <w:rPr>
          <w:color w:val="000000"/>
          <w:spacing w:val="0"/>
          <w:w w:val="100"/>
          <w:position w:val="0"/>
        </w:rPr>
        <w:t xml:space="preserve">Напряжение срабатывания реле </w:t>
      </w:r>
      <w:r>
        <w:rPr>
          <w:color w:val="000000"/>
          <w:spacing w:val="0"/>
          <w:w w:val="100"/>
          <w:position w:val="0"/>
        </w:rPr>
        <w:t>Hc.</w:t>
      </w:r>
      <w:r>
        <w:rPr>
          <w:color w:val="000000"/>
          <w:spacing w:val="0"/>
          <w:w w:val="100"/>
          <w:position w:val="0"/>
          <w:vertAlign w:val="subscript"/>
        </w:rPr>
        <w:t>p</w:t>
      </w:r>
      <w:r>
        <w:rPr>
          <w:color w:val="000000"/>
          <w:spacing w:val="0"/>
          <w:w w:val="100"/>
          <w:position w:val="0"/>
        </w:rPr>
        <w:t>=t7c.</w:t>
      </w:r>
      <w:r>
        <w:rPr>
          <w:color w:val="000000"/>
          <w:spacing w:val="0"/>
          <w:w w:val="100"/>
          <w:position w:val="0"/>
          <w:vertAlign w:val="subscript"/>
        </w:rPr>
        <w:t>3</w:t>
      </w:r>
      <w:r>
        <w:rPr>
          <w:color w:val="000000"/>
          <w:spacing w:val="0"/>
          <w:w w:val="100"/>
          <w:position w:val="0"/>
        </w:rPr>
        <w:t xml:space="preserve">/rtH, </w:t>
      </w:r>
      <w:r>
        <w:rPr>
          <w:color w:val="000000"/>
          <w:spacing w:val="0"/>
          <w:w w:val="100"/>
          <w:position w:val="0"/>
        </w:rPr>
        <w:t xml:space="preserve">где </w:t>
      </w:r>
      <w:r>
        <w:rPr>
          <w:i/>
          <w:iCs/>
          <w:color w:val="000000"/>
          <w:spacing w:val="0"/>
          <w:w w:val="100"/>
          <w:position w:val="0"/>
        </w:rPr>
        <w:t xml:space="preserve">п„— </w:t>
      </w:r>
      <w:r>
        <w:rPr>
          <w:color w:val="000000"/>
          <w:spacing w:val="0"/>
          <w:w w:val="100"/>
          <w:position w:val="0"/>
        </w:rPr>
        <w:t>коэффициент трансформации трансформатора напряже</w:t>
        <w:softHyphen/>
        <w:t>ния.</w:t>
      </w:r>
    </w:p>
    <w:p>
      <w:pPr>
        <w:pStyle w:val="Style9"/>
        <w:keepNext w:val="0"/>
        <w:keepLines w:val="0"/>
        <w:widowControl w:val="0"/>
        <w:shd w:val="clear" w:color="auto" w:fill="auto"/>
        <w:bidi w:val="0"/>
        <w:spacing w:before="0" w:after="0" w:line="202" w:lineRule="auto"/>
        <w:ind w:left="0" w:right="0"/>
        <w:jc w:val="both"/>
      </w:pPr>
      <w:r>
        <w:rPr>
          <w:color w:val="000000"/>
          <w:spacing w:val="0"/>
          <w:w w:val="100"/>
          <w:position w:val="0"/>
        </w:rPr>
        <w:t>Обычно £/</w:t>
      </w:r>
      <w:r>
        <w:rPr>
          <w:color w:val="000000"/>
          <w:spacing w:val="0"/>
          <w:w w:val="100"/>
          <w:position w:val="0"/>
          <w:vertAlign w:val="subscript"/>
        </w:rPr>
        <w:t>с</w:t>
      </w:r>
      <w:r>
        <w:rPr>
          <w:color w:val="000000"/>
          <w:spacing w:val="0"/>
          <w:w w:val="100"/>
          <w:position w:val="0"/>
        </w:rPr>
        <w:t>.з= (0,5-&gt;0,7)</w:t>
      </w:r>
      <w:r>
        <w:rPr>
          <w:i/>
          <w:iCs/>
          <w:color w:val="000000"/>
          <w:spacing w:val="0"/>
          <w:w w:val="100"/>
          <w:position w:val="0"/>
        </w:rPr>
        <w:t>U,,.</w:t>
      </w:r>
      <w:r>
        <w:rPr>
          <w:color w:val="000000"/>
          <w:spacing w:val="0"/>
          <w:w w:val="100"/>
          <w:position w:val="0"/>
        </w:rPr>
        <w:t xml:space="preserve"> </w:t>
      </w:r>
      <w:r>
        <w:rPr>
          <w:color w:val="000000"/>
          <w:spacing w:val="0"/>
          <w:w w:val="100"/>
          <w:position w:val="0"/>
        </w:rPr>
        <w:t>Ниже 0,5С7</w:t>
      </w:r>
      <w:r>
        <w:rPr>
          <w:color w:val="000000"/>
          <w:spacing w:val="0"/>
          <w:w w:val="100"/>
          <w:position w:val="0"/>
          <w:vertAlign w:val="subscript"/>
        </w:rPr>
        <w:t>н</w:t>
      </w:r>
      <w:r>
        <w:rPr>
          <w:color w:val="000000"/>
          <w:spacing w:val="0"/>
          <w:w w:val="100"/>
          <w:position w:val="0"/>
        </w:rPr>
        <w:t xml:space="preserve"> уставку вы</w:t>
        <w:softHyphen/>
        <w:t>бирать не следует, так как защита может отказать при к. з. через переходное сопротивление.</w:t>
      </w:r>
    </w:p>
    <w:p>
      <w:pPr>
        <w:pStyle w:val="Style9"/>
        <w:keepNext w:val="0"/>
        <w:keepLines w:val="0"/>
        <w:widowControl w:val="0"/>
        <w:shd w:val="clear" w:color="auto" w:fill="auto"/>
        <w:bidi w:val="0"/>
        <w:spacing w:before="0" w:after="40" w:line="202" w:lineRule="auto"/>
        <w:ind w:left="0" w:right="0"/>
        <w:jc w:val="both"/>
      </w:pPr>
      <w:r>
        <w:rPr>
          <w:color w:val="000000"/>
          <w:spacing w:val="0"/>
          <w:w w:val="100"/>
          <w:position w:val="0"/>
        </w:rPr>
        <w:t xml:space="preserve">Коэффициент чувствительности реле </w:t>
      </w:r>
      <w:r>
        <w:rPr>
          <w:i/>
          <w:iCs/>
          <w:color w:val="000000"/>
          <w:spacing w:val="0"/>
          <w:w w:val="100"/>
          <w:position w:val="0"/>
        </w:rPr>
        <w:t>KVZ</w:t>
      </w:r>
      <w:r>
        <w:rPr>
          <w:color w:val="000000"/>
          <w:spacing w:val="0"/>
          <w:w w:val="100"/>
          <w:position w:val="0"/>
        </w:rPr>
        <w:t xml:space="preserve"> </w:t>
      </w:r>
      <w:r>
        <w:rPr>
          <w:color w:val="000000"/>
          <w:spacing w:val="0"/>
          <w:w w:val="100"/>
          <w:position w:val="0"/>
        </w:rPr>
        <w:t>может не определяться, так как он обычно получается доста</w:t>
        <w:softHyphen/>
        <w:t xml:space="preserve">точно высоким. Коэффициент чувствительности реле </w:t>
      </w:r>
      <w:r>
        <w:rPr>
          <w:i/>
          <w:iCs/>
          <w:color w:val="000000"/>
          <w:spacing w:val="0"/>
          <w:w w:val="100"/>
          <w:position w:val="0"/>
        </w:rPr>
        <w:t xml:space="preserve">I\V </w:t>
      </w:r>
      <w:r>
        <w:rPr>
          <w:color w:val="000000"/>
          <w:spacing w:val="0"/>
          <w:w w:val="100"/>
          <w:position w:val="0"/>
        </w:rPr>
        <w:t>определяется при к. з. в зоне резервирования и должен быть не менее 1,2. Для схемы комбинированного пуска он определяется по выражению</w:t>
      </w:r>
    </w:p>
    <w:p>
      <w:pPr>
        <w:pStyle w:val="Style28"/>
        <w:keepNext w:val="0"/>
        <w:keepLines w:val="0"/>
        <w:widowControl w:val="0"/>
        <w:shd w:val="clear" w:color="auto" w:fill="auto"/>
        <w:tabs>
          <w:tab w:pos="3518" w:val="left"/>
        </w:tabs>
        <w:bidi w:val="0"/>
        <w:spacing w:before="0" w:after="40" w:line="240" w:lineRule="auto"/>
        <w:ind w:left="0" w:right="0" w:firstLine="0"/>
        <w:jc w:val="right"/>
      </w:pPr>
      <w:r>
        <w:rPr>
          <w:color w:val="000000"/>
          <w:spacing w:val="0"/>
          <w:w w:val="100"/>
          <w:position w:val="0"/>
        </w:rPr>
        <w:t>*</w:t>
      </w:r>
      <w:r>
        <w:rPr>
          <w:color w:val="000000"/>
          <w:spacing w:val="0"/>
          <w:w w:val="100"/>
          <w:position w:val="0"/>
          <w:vertAlign w:val="subscript"/>
        </w:rPr>
        <w:t>ч</w:t>
      </w:r>
      <w:r>
        <w:rPr>
          <w:color w:val="000000"/>
          <w:spacing w:val="0"/>
          <w:w w:val="100"/>
          <w:position w:val="0"/>
        </w:rPr>
        <w:t>=Ц,Л</w:t>
      </w:r>
      <w:r>
        <w:rPr>
          <w:color w:val="000000"/>
          <w:spacing w:val="0"/>
          <w:w w:val="100"/>
          <w:position w:val="0"/>
          <w:vertAlign w:val="superscript"/>
        </w:rPr>
        <w:t>/(7</w:t>
      </w:r>
      <w:r>
        <w:rPr>
          <w:color w:val="000000"/>
          <w:spacing w:val="0"/>
          <w:w w:val="100"/>
          <w:position w:val="0"/>
        </w:rPr>
        <w:t xml:space="preserve">к‘&gt; </w:t>
      </w:r>
      <w:r>
        <w:rPr>
          <w:color w:val="000000"/>
          <w:spacing w:val="0"/>
          <w:w w:val="100"/>
          <w:position w:val="0"/>
          <w:vertAlign w:val="superscript"/>
        </w:rPr>
        <w:t>1</w:t>
      </w:r>
      <w:r>
        <w:rPr>
          <w:color w:val="000000"/>
          <w:spacing w:val="0"/>
          <w:w w:val="100"/>
          <w:position w:val="0"/>
        </w:rPr>
        <w:t>&gt;</w:t>
      </w:r>
      <w:r>
        <w:rPr>
          <w:color w:val="000000"/>
          <w:spacing w:val="0"/>
          <w:w w:val="100"/>
          <w:position w:val="0"/>
          <w:vertAlign w:val="superscript"/>
        </w:rPr>
        <w:t>2</w:t>
      </w:r>
      <w:r>
        <w:rPr>
          <w:color w:val="000000"/>
          <w:spacing w:val="0"/>
          <w:w w:val="100"/>
          <w:position w:val="0"/>
        </w:rPr>
        <w:t>’</w:t>
        <w:tab/>
        <w:t>&lt;</w:t>
      </w:r>
      <w:r>
        <w:rPr>
          <w:color w:val="000000"/>
          <w:spacing w:val="0"/>
          <w:w w:val="100"/>
          <w:position w:val="0"/>
          <w:vertAlign w:val="superscript"/>
        </w:rPr>
        <w:t>93</w:t>
      </w:r>
      <w:r>
        <w:rPr>
          <w:color w:val="000000"/>
          <w:spacing w:val="0"/>
          <w:w w:val="100"/>
          <w:position w:val="0"/>
        </w:rPr>
        <w:t>)</w:t>
      </w:r>
    </w:p>
    <w:p>
      <w:pPr>
        <w:pStyle w:val="Style9"/>
        <w:keepNext w:val="0"/>
        <w:keepLines w:val="0"/>
        <w:widowControl w:val="0"/>
        <w:shd w:val="clear" w:color="auto" w:fill="auto"/>
        <w:bidi w:val="0"/>
        <w:spacing w:before="0" w:after="0" w:line="209" w:lineRule="auto"/>
        <w:ind w:left="0" w:right="0" w:firstLine="0"/>
        <w:jc w:val="both"/>
      </w:pPr>
      <w:r>
        <w:rPr>
          <w:color w:val="000000"/>
          <w:spacing w:val="0"/>
          <w:w w:val="100"/>
          <w:position w:val="0"/>
        </w:rPr>
        <w:t xml:space="preserve">где </w:t>
      </w:r>
      <w:r>
        <w:rPr>
          <w:i/>
          <w:iCs/>
          <w:color w:val="000000"/>
          <w:spacing w:val="0"/>
          <w:w w:val="100"/>
          <w:position w:val="0"/>
        </w:rPr>
        <w:t xml:space="preserve">LW </w:t>
      </w:r>
      <w:r>
        <w:rPr>
          <w:i/>
          <w:iCs/>
          <w:color w:val="000000"/>
          <w:spacing w:val="0"/>
          <w:w w:val="100"/>
          <w:position w:val="0"/>
        </w:rPr>
        <w:t>—</w:t>
      </w:r>
      <w:r>
        <w:rPr>
          <w:color w:val="000000"/>
          <w:spacing w:val="0"/>
          <w:w w:val="100"/>
          <w:position w:val="0"/>
        </w:rPr>
        <w:t xml:space="preserve"> междуфазное напряжение в месте установки реле при трехфазном металлическом к. з. в конце зоны резервирования (при питании от генераторов — для мо</w:t>
        <w:softHyphen/>
        <w:t>мента времени, соответствующего времени действия за</w:t>
        <w:softHyphen/>
        <w:t>щиты).</w:t>
      </w:r>
    </w:p>
    <w:p>
      <w:pPr>
        <w:pStyle w:val="Style9"/>
        <w:keepNext w:val="0"/>
        <w:keepLines w:val="0"/>
        <w:widowControl w:val="0"/>
        <w:shd w:val="clear" w:color="auto" w:fill="auto"/>
        <w:bidi w:val="0"/>
        <w:spacing w:before="0" w:after="0" w:line="209" w:lineRule="auto"/>
        <w:ind w:left="0" w:right="0"/>
        <w:jc w:val="both"/>
      </w:pPr>
      <w:r>
        <w:rPr>
          <w:color w:val="000000"/>
          <w:spacing w:val="0"/>
          <w:w w:val="100"/>
          <w:position w:val="0"/>
        </w:rPr>
        <w:t xml:space="preserve">Из условия (93) видно, что </w:t>
      </w:r>
      <w:r>
        <w:rPr>
          <w:i/>
          <w:iCs/>
          <w:color w:val="000000"/>
          <w:spacing w:val="0"/>
          <w:w w:val="100"/>
          <w:position w:val="0"/>
        </w:rPr>
        <w:t>k</w:t>
      </w:r>
      <w:r>
        <w:rPr>
          <w:i/>
          <w:iCs/>
          <w:color w:val="000000"/>
          <w:spacing w:val="0"/>
          <w:w w:val="100"/>
          <w:position w:val="0"/>
          <w:vertAlign w:val="subscript"/>
        </w:rPr>
        <w:t>4</w:t>
      </w:r>
      <w:r>
        <w:rPr>
          <w:color w:val="000000"/>
          <w:spacing w:val="0"/>
          <w:w w:val="100"/>
          <w:position w:val="0"/>
        </w:rPr>
        <w:t xml:space="preserve"> </w:t>
      </w:r>
      <w:r>
        <w:rPr>
          <w:color w:val="000000"/>
          <w:spacing w:val="0"/>
          <w:w w:val="100"/>
          <w:position w:val="0"/>
        </w:rPr>
        <w:t>автоматически повы</w:t>
        <w:softHyphen/>
        <w:t>шается в /г</w:t>
      </w:r>
      <w:r>
        <w:rPr>
          <w:color w:val="000000"/>
          <w:spacing w:val="0"/>
          <w:w w:val="100"/>
          <w:position w:val="0"/>
          <w:vertAlign w:val="subscript"/>
        </w:rPr>
        <w:t>в</w:t>
      </w:r>
      <w:r>
        <w:rPr>
          <w:color w:val="000000"/>
          <w:spacing w:val="0"/>
          <w:w w:val="100"/>
          <w:position w:val="0"/>
        </w:rPr>
        <w:t xml:space="preserve"> раз, так как в момент возникновения трех</w:t>
        <w:softHyphen/>
        <w:t>фазного к. з. из-за кратковременного появления напря</w:t>
        <w:softHyphen/>
        <w:t xml:space="preserve">жения обратной последовательности срабатывает реле </w:t>
      </w:r>
      <w:r>
        <w:rPr>
          <w:color w:val="000000"/>
          <w:spacing w:val="0"/>
          <w:w w:val="100"/>
          <w:position w:val="0"/>
        </w:rPr>
        <w:t xml:space="preserve">KVZ, </w:t>
      </w:r>
      <w:r>
        <w:rPr>
          <w:color w:val="000000"/>
          <w:spacing w:val="0"/>
          <w:w w:val="100"/>
          <w:position w:val="0"/>
        </w:rPr>
        <w:t xml:space="preserve">и тогда реле </w:t>
      </w:r>
      <w:r>
        <w:rPr>
          <w:color w:val="000000"/>
          <w:spacing w:val="0"/>
          <w:w w:val="100"/>
          <w:position w:val="0"/>
        </w:rPr>
        <w:t xml:space="preserve">KV </w:t>
      </w:r>
      <w:r>
        <w:rPr>
          <w:color w:val="000000"/>
          <w:spacing w:val="0"/>
          <w:w w:val="100"/>
          <w:position w:val="0"/>
        </w:rPr>
        <w:t>работает «на возврате» [20].</w:t>
      </w:r>
    </w:p>
    <w:p>
      <w:pPr>
        <w:pStyle w:val="Style9"/>
        <w:keepNext w:val="0"/>
        <w:keepLines w:val="0"/>
        <w:widowControl w:val="0"/>
        <w:shd w:val="clear" w:color="auto" w:fill="auto"/>
        <w:bidi w:val="0"/>
        <w:spacing w:before="0" w:after="40" w:line="209" w:lineRule="auto"/>
        <w:ind w:left="0" w:right="0"/>
        <w:jc w:val="both"/>
      </w:pPr>
      <w:r>
        <w:rPr>
          <w:color w:val="000000"/>
          <w:spacing w:val="0"/>
          <w:w w:val="100"/>
          <w:position w:val="0"/>
        </w:rPr>
        <w:t>Пусковой орган, состоящий из трех реле минималь</w:t>
        <w:softHyphen/>
        <w:t xml:space="preserve">ного напряжения типа РН-50, показан на рис. 28, </w:t>
      </w:r>
      <w:r>
        <w:rPr>
          <w:i/>
          <w:iCs/>
          <w:color w:val="000000"/>
          <w:spacing w:val="0"/>
          <w:w w:val="100"/>
          <w:position w:val="0"/>
        </w:rPr>
        <w:t xml:space="preserve">б. </w:t>
      </w:r>
      <w:r>
        <w:rPr>
          <w:color w:val="000000"/>
          <w:spacing w:val="0"/>
          <w:w w:val="100"/>
          <w:position w:val="0"/>
        </w:rPr>
        <w:t>В нормальном режиме якорь реле подтянут, а контак</w:t>
        <w:softHyphen/>
        <w:t>ты разомкнуты. При снижении напряжения вследствие к. з. любых двух или всех трех фаз ниже уставки реле якорь реле отпадает, реле срабатывает, замыкает кон</w:t>
        <w:softHyphen/>
        <w:t>такты и разрешает пуск максимальной токовой защиты генератора. Напряжение срабатывания (отпадания яко</w:t>
        <w:softHyphen/>
        <w:t>ря) реле выбирается по выражению (92). Чувствитель</w:t>
        <w:softHyphen/>
        <w:t>ность защиты по напряжению проверяется по выраже</w:t>
        <w:softHyphen/>
        <w:t>нию</w:t>
      </w:r>
    </w:p>
    <w:p>
      <w:pPr>
        <w:pStyle w:val="Style28"/>
        <w:keepNext w:val="0"/>
        <w:keepLines w:val="0"/>
        <w:widowControl w:val="0"/>
        <w:shd w:val="clear" w:color="auto" w:fill="auto"/>
        <w:tabs>
          <w:tab w:pos="3163" w:val="left"/>
        </w:tabs>
        <w:bidi w:val="0"/>
        <w:spacing w:before="0" w:after="100" w:line="240" w:lineRule="auto"/>
        <w:ind w:left="0" w:right="0" w:firstLine="0"/>
        <w:jc w:val="right"/>
        <w:rPr>
          <w:sz w:val="22"/>
          <w:szCs w:val="22"/>
        </w:rPr>
      </w:pPr>
      <w:r>
        <w:rPr>
          <w:color w:val="000000"/>
          <w:spacing w:val="0"/>
          <w:w w:val="100"/>
          <w:position w:val="0"/>
          <w:sz w:val="14"/>
          <w:szCs w:val="14"/>
        </w:rPr>
        <w:t>= ^</w:t>
      </w:r>
      <w:r>
        <w:rPr>
          <w:color w:val="000000"/>
          <w:spacing w:val="0"/>
          <w:w w:val="100"/>
          <w:position w:val="0"/>
          <w:sz w:val="14"/>
          <w:szCs w:val="14"/>
          <w:vertAlign w:val="subscript"/>
        </w:rPr>
        <w:t>с</w:t>
      </w:r>
      <w:r>
        <w:rPr>
          <w:color w:val="000000"/>
          <w:spacing w:val="0"/>
          <w:w w:val="100"/>
          <w:position w:val="0"/>
          <w:sz w:val="14"/>
          <w:szCs w:val="14"/>
        </w:rPr>
        <w:t>.з^</w:t>
      </w:r>
      <w:r>
        <w:rPr>
          <w:color w:val="000000"/>
          <w:spacing w:val="0"/>
          <w:w w:val="100"/>
          <w:position w:val="0"/>
          <w:sz w:val="14"/>
          <w:szCs w:val="14"/>
          <w:vertAlign w:val="superscript"/>
        </w:rPr>
        <w:t>3)</w:t>
      </w:r>
      <w:r>
        <w:rPr>
          <w:color w:val="000000"/>
          <w:spacing w:val="0"/>
          <w:w w:val="100"/>
          <w:position w:val="0"/>
          <w:sz w:val="14"/>
          <w:szCs w:val="14"/>
        </w:rPr>
        <w:t xml:space="preserve"> &gt; </w:t>
      </w:r>
      <w:r>
        <w:rPr>
          <w:color w:val="000000"/>
          <w:spacing w:val="0"/>
          <w:w w:val="100"/>
          <w:position w:val="0"/>
          <w:sz w:val="22"/>
          <w:szCs w:val="22"/>
        </w:rPr>
        <w:t>!.2,</w:t>
        <w:tab/>
        <w:t>(94)</w:t>
      </w:r>
    </w:p>
    <w:p>
      <w:pPr>
        <w:pStyle w:val="Style9"/>
        <w:keepNext w:val="0"/>
        <w:keepLines w:val="0"/>
        <w:widowControl w:val="0"/>
        <w:shd w:val="clear" w:color="auto" w:fill="auto"/>
        <w:bidi w:val="0"/>
        <w:spacing w:before="0" w:after="0" w:line="204" w:lineRule="auto"/>
        <w:ind w:left="0" w:right="0" w:firstLine="0"/>
        <w:jc w:val="both"/>
      </w:pPr>
      <w:r>
        <w:rPr>
          <w:color w:val="000000"/>
          <w:spacing w:val="0"/>
          <w:w w:val="100"/>
          <w:position w:val="0"/>
        </w:rPr>
        <w:t>где все обозначения такие же, как в условии (93).</w:t>
      </w:r>
    </w:p>
    <w:p>
      <w:pPr>
        <w:pStyle w:val="Style9"/>
        <w:keepNext w:val="0"/>
        <w:keepLines w:val="0"/>
        <w:widowControl w:val="0"/>
        <w:shd w:val="clear" w:color="auto" w:fill="auto"/>
        <w:bidi w:val="0"/>
        <w:spacing w:before="0" w:after="0" w:line="204" w:lineRule="auto"/>
        <w:ind w:left="0" w:right="0" w:firstLine="400"/>
        <w:jc w:val="both"/>
      </w:pPr>
      <w:r>
        <w:rPr>
          <w:color w:val="000000"/>
          <w:spacing w:val="0"/>
          <w:w w:val="100"/>
          <w:position w:val="0"/>
        </w:rPr>
        <w:t>Преимущество пускового органа, состоящего из трех реле напряжения, заключается в возможности подклю</w:t>
        <w:softHyphen/>
        <w:t>чения этих реле непосредственно на напряжение 380 В, недостаток — в меньшей чувствительности по сравнению с комбинированным пусковым органом. Недостаток ком</w:t>
        <w:softHyphen/>
        <w:t>бинированного пускового органа заключается в необхо</w:t>
        <w:softHyphen/>
        <w:t>димости установки специальных трансформаторов на</w:t>
        <w:softHyphen/>
        <w:t>пряжения 380/100 В.</w:t>
      </w:r>
    </w:p>
    <w:p>
      <w:pPr>
        <w:pStyle w:val="Style9"/>
        <w:keepNext w:val="0"/>
        <w:keepLines w:val="0"/>
        <w:widowControl w:val="0"/>
        <w:shd w:val="clear" w:color="auto" w:fill="auto"/>
        <w:bidi w:val="0"/>
        <w:spacing w:before="0" w:after="160" w:line="204" w:lineRule="auto"/>
        <w:ind w:left="0" w:right="0" w:firstLine="400"/>
        <w:jc w:val="both"/>
      </w:pPr>
      <w:r>
        <w:rPr>
          <w:color w:val="000000"/>
          <w:spacing w:val="0"/>
          <w:w w:val="100"/>
          <w:position w:val="0"/>
        </w:rPr>
        <w:t xml:space="preserve">При проверке чувствительности пусковых органов </w:t>
      </w:r>
      <w:r>
        <w:rPr>
          <w:color w:val="000000"/>
          <w:spacing w:val="0"/>
          <w:w w:val="100"/>
          <w:position w:val="0"/>
        </w:rPr>
        <w:t>напряжения необходимо учитывать влияние переходных сопротивлений в месте к. з. Обычно влияние переходных сопротивлений на работу пусковых органов максималь</w:t>
        <w:softHyphen/>
        <w:t>ных токовых защит маломощных аварийных генерато</w:t>
        <w:softHyphen/>
        <w:t>ров 0,4 кВ значительно меньше, чем на работу защит трансформаторов с низшим напряжением 0,4 кВ. По</w:t>
        <w:softHyphen/>
        <w:t>этому применение пуска по напряжению защит генера</w:t>
        <w:softHyphen/>
        <w:t>торов не вызывает особых сложностей в обеспечении чувствительности защиты.</w:t>
      </w:r>
    </w:p>
    <w:p>
      <w:pPr>
        <w:pStyle w:val="Style7"/>
        <w:keepNext w:val="0"/>
        <w:keepLines w:val="0"/>
        <w:widowControl w:val="0"/>
        <w:shd w:val="clear" w:color="auto" w:fill="auto"/>
        <w:bidi w:val="0"/>
        <w:spacing w:before="0" w:after="0" w:line="214" w:lineRule="auto"/>
        <w:ind w:left="0" w:right="0" w:firstLine="360"/>
        <w:jc w:val="both"/>
      </w:pPr>
      <w:r>
        <w:rPr>
          <w:color w:val="000000"/>
          <w:spacing w:val="0"/>
          <w:w w:val="100"/>
          <w:position w:val="0"/>
        </w:rPr>
        <w:t>Пример 13. Сравнить влияние переходных сопротивлений при проверке чувствительности пусковых органов напряжения максималь</w:t>
        <w:softHyphen/>
        <w:t>ных токовых защит генератора 0,4 кВ мощностью 630 кВт, парамет</w:t>
        <w:softHyphen/>
        <w:t>ры которого приведены в примере 3, и питающегося от энергосистемы трансформатора 10/0,4 кВ мощностью 630 кВ</w:t>
      </w:r>
      <w:r>
        <w:rPr>
          <w:color w:val="000000"/>
          <w:spacing w:val="0"/>
          <w:w w:val="100"/>
          <w:position w:val="0"/>
        </w:rPr>
        <w:t xml:space="preserve">-A, </w:t>
      </w:r>
      <w:r>
        <w:rPr>
          <w:color w:val="000000"/>
          <w:spacing w:val="0"/>
          <w:w w:val="100"/>
          <w:position w:val="0"/>
        </w:rPr>
        <w:t>п</w:t>
      </w:r>
      <w:r>
        <w:rPr>
          <w:color w:val="000000"/>
          <w:spacing w:val="0"/>
          <w:w w:val="100"/>
          <w:position w:val="0"/>
          <w:vertAlign w:val="subscript"/>
        </w:rPr>
        <w:t>к</w:t>
      </w:r>
      <w:r>
        <w:rPr>
          <w:color w:val="000000"/>
          <w:spacing w:val="0"/>
          <w:w w:val="100"/>
          <w:position w:val="0"/>
        </w:rPr>
        <w:t>=5,5 %.</w:t>
      </w:r>
    </w:p>
    <w:p>
      <w:pPr>
        <w:pStyle w:val="Style7"/>
        <w:keepNext w:val="0"/>
        <w:keepLines w:val="0"/>
        <w:widowControl w:val="0"/>
        <w:shd w:val="clear" w:color="auto" w:fill="auto"/>
        <w:bidi w:val="0"/>
        <w:spacing w:before="0" w:after="0" w:line="214" w:lineRule="auto"/>
        <w:ind w:left="0" w:right="0" w:firstLine="360"/>
        <w:jc w:val="both"/>
      </w:pPr>
      <w:r>
        <w:rPr>
          <w:color w:val="000000"/>
          <w:spacing w:val="0"/>
          <w:w w:val="100"/>
          <w:position w:val="0"/>
        </w:rPr>
        <w:t>Решение. Рассмотрим к. з. непосредственно па главных шипах 0,4 кВ, где влияние переходных сопротивлений наибольшее.</w:t>
      </w:r>
    </w:p>
    <w:p>
      <w:pPr>
        <w:pStyle w:val="Style7"/>
        <w:keepNext w:val="0"/>
        <w:keepLines w:val="0"/>
        <w:widowControl w:val="0"/>
        <w:shd w:val="clear" w:color="auto" w:fill="auto"/>
        <w:bidi w:val="0"/>
        <w:spacing w:before="0" w:after="0" w:line="240" w:lineRule="auto"/>
        <w:ind w:left="0" w:right="0" w:firstLine="360"/>
        <w:jc w:val="both"/>
      </w:pPr>
      <w:r>
        <w:rPr>
          <w:color w:val="000000"/>
          <w:spacing w:val="0"/>
          <w:w w:val="100"/>
          <w:position w:val="0"/>
        </w:rPr>
        <w:t>Проверяем чувствительность пускового органа напряжения за</w:t>
        <w:softHyphen/>
        <w:t>щиты генератора. При /=0 сопротивление генератора х</w:t>
      </w:r>
      <w:r>
        <w:rPr>
          <w:color w:val="000000"/>
          <w:spacing w:val="0"/>
          <w:w w:val="100"/>
          <w:position w:val="0"/>
          <w:vertAlign w:val="subscript"/>
        </w:rPr>
        <w:t>г</w:t>
      </w:r>
      <w:r>
        <w:rPr>
          <w:color w:val="000000"/>
          <w:spacing w:val="0"/>
          <w:w w:val="100"/>
          <w:position w:val="0"/>
        </w:rPr>
        <w:t xml:space="preserve">=32,5 мОм, переходные </w:t>
      </w:r>
      <w:r>
        <w:rPr>
          <w:color w:val="000000"/>
          <w:spacing w:val="0"/>
          <w:w w:val="100"/>
          <w:position w:val="0"/>
          <w:u w:val="single"/>
        </w:rPr>
        <w:t>сопротивл</w:t>
      </w:r>
      <w:r>
        <w:rPr>
          <w:color w:val="000000"/>
          <w:spacing w:val="0"/>
          <w:w w:val="100"/>
          <w:position w:val="0"/>
        </w:rPr>
        <w:t>ения /?</w:t>
      </w:r>
      <w:r>
        <w:rPr>
          <w:color w:val="000000"/>
          <w:spacing w:val="0"/>
          <w:w w:val="100"/>
          <w:position w:val="0"/>
          <w:vertAlign w:val="subscript"/>
        </w:rPr>
        <w:t>п</w:t>
      </w:r>
      <w:r>
        <w:rPr>
          <w:color w:val="000000"/>
          <w:spacing w:val="0"/>
          <w:w w:val="100"/>
          <w:position w:val="0"/>
        </w:rPr>
        <w:t xml:space="preserve">=15 мОм. Полное сопротивление цепи к. з. </w:t>
      </w:r>
      <w:r>
        <w:rPr>
          <w:color w:val="000000"/>
          <w:spacing w:val="0"/>
          <w:w w:val="100"/>
          <w:position w:val="0"/>
        </w:rPr>
        <w:t>z</w:t>
      </w:r>
      <w:r>
        <w:rPr>
          <w:color w:val="000000"/>
          <w:spacing w:val="0"/>
          <w:w w:val="100"/>
          <w:position w:val="0"/>
          <w:vertAlign w:val="subscript"/>
        </w:rPr>
        <w:t>£</w:t>
      </w:r>
      <w:r>
        <w:rPr>
          <w:color w:val="000000"/>
          <w:spacing w:val="0"/>
          <w:w w:val="100"/>
          <w:position w:val="0"/>
        </w:rPr>
        <w:t>=)/32,5</w:t>
      </w:r>
      <w:r>
        <w:rPr>
          <w:color w:val="000000"/>
          <w:spacing w:val="0"/>
          <w:w w:val="100"/>
          <w:position w:val="0"/>
          <w:vertAlign w:val="superscript"/>
        </w:rPr>
        <w:t>2</w:t>
      </w:r>
      <w:r>
        <w:rPr>
          <w:color w:val="000000"/>
          <w:spacing w:val="0"/>
          <w:w w:val="100"/>
          <w:position w:val="0"/>
        </w:rPr>
        <w:t>+15</w:t>
      </w:r>
      <w:r>
        <w:rPr>
          <w:color w:val="000000"/>
          <w:spacing w:val="0"/>
          <w:w w:val="100"/>
          <w:position w:val="0"/>
          <w:vertAlign w:val="superscript"/>
        </w:rPr>
        <w:t>2</w:t>
      </w:r>
      <w:r>
        <w:rPr>
          <w:color w:val="000000"/>
          <w:spacing w:val="0"/>
          <w:w w:val="100"/>
          <w:position w:val="0"/>
        </w:rPr>
        <w:t xml:space="preserve"> = 35,8 </w:t>
      </w:r>
      <w:r>
        <w:rPr>
          <w:color w:val="000000"/>
          <w:spacing w:val="0"/>
          <w:w w:val="100"/>
          <w:position w:val="0"/>
        </w:rPr>
        <w:t xml:space="preserve">мОм. Значение тока к. з. А% = ’.05х X400/( у^З-35,8) =6,8 кА. Однако при /=оо значение тока составит 7^/^ —7,16 кА, т. е. больше, чем при </w:t>
      </w:r>
      <w:r>
        <w:rPr>
          <w:i/>
          <w:iCs/>
          <w:color w:val="000000"/>
          <w:spacing w:val="0"/>
          <w:w w:val="100"/>
          <w:position w:val="0"/>
        </w:rPr>
        <w:t>1=0</w:t>
      </w:r>
      <w:r>
        <w:rPr>
          <w:color w:val="000000"/>
          <w:spacing w:val="0"/>
          <w:w w:val="100"/>
          <w:position w:val="0"/>
        </w:rPr>
        <w:t xml:space="preserve"> (см. пример 6). По</w:t>
        <w:softHyphen/>
        <w:t>этому чувствительность пускового органа напряжения проверяем при токе 7,16 кА. Напряжение в месте к. з. =]/3-7,16-15=186 В, или, в относительных единицах, 6^2^=186/400=0,465 о. е. При ус</w:t>
        <w:softHyphen/>
        <w:t>тавке пускового органа напряжения 6’с.</w:t>
      </w:r>
      <w:r>
        <w:rPr>
          <w:color w:val="000000"/>
          <w:spacing w:val="0"/>
          <w:w w:val="100"/>
          <w:position w:val="0"/>
          <w:vertAlign w:val="subscript"/>
        </w:rPr>
        <w:t>3</w:t>
      </w:r>
      <w:r>
        <w:rPr>
          <w:color w:val="000000"/>
          <w:spacing w:val="0"/>
          <w:w w:val="100"/>
          <w:position w:val="0"/>
        </w:rPr>
        <w:t>=0,6 о. е. его чувствитель</w:t>
        <w:softHyphen/>
        <w:t>ность составит: для комбинированного пускового органа /г</w:t>
      </w:r>
      <w:r>
        <w:rPr>
          <w:color w:val="000000"/>
          <w:spacing w:val="0"/>
          <w:w w:val="100"/>
          <w:position w:val="0"/>
          <w:vertAlign w:val="subscript"/>
        </w:rPr>
        <w:t>ч</w:t>
      </w:r>
      <w:r>
        <w:rPr>
          <w:color w:val="000000"/>
          <w:spacing w:val="0"/>
          <w:w w:val="100"/>
          <w:position w:val="0"/>
        </w:rPr>
        <w:t>=0,6Х X 1,2/0,465= 1,55, т. е. больше 1,2 — достаточна; для трехрелейного /г</w:t>
      </w:r>
      <w:r>
        <w:rPr>
          <w:color w:val="000000"/>
          <w:spacing w:val="0"/>
          <w:w w:val="100"/>
          <w:position w:val="0"/>
          <w:vertAlign w:val="subscript"/>
        </w:rPr>
        <w:t>ч</w:t>
      </w:r>
      <w:r>
        <w:rPr>
          <w:color w:val="000000"/>
          <w:spacing w:val="0"/>
          <w:w w:val="100"/>
          <w:position w:val="0"/>
        </w:rPr>
        <w:t>=0,6/0,465= 1,29, т. е. больше 1,2 — достаточна. Однако рекомен</w:t>
        <w:softHyphen/>
        <w:t>дуется применять комбинированный пусковой орган, обеспечивающий большую чувствительность и зону резервирования защит.</w:t>
      </w:r>
    </w:p>
    <w:p>
      <w:pPr>
        <w:pStyle w:val="Style7"/>
        <w:keepNext w:val="0"/>
        <w:keepLines w:val="0"/>
        <w:widowControl w:val="0"/>
        <w:shd w:val="clear" w:color="auto" w:fill="auto"/>
        <w:tabs>
          <w:tab w:pos="3888" w:val="left"/>
        </w:tabs>
        <w:bidi w:val="0"/>
        <w:spacing w:before="0" w:after="0" w:line="240" w:lineRule="auto"/>
        <w:ind w:left="0" w:right="0" w:firstLine="360"/>
        <w:jc w:val="both"/>
      </w:pPr>
      <w:r>
        <w:rPr>
          <w:color w:val="000000"/>
          <w:spacing w:val="0"/>
          <w:w w:val="100"/>
          <w:position w:val="0"/>
        </w:rPr>
        <w:t>Проверяем чувствительность пускового органа напряжения защи</w:t>
        <w:softHyphen/>
        <w:t>ты трансформатора. При х</w:t>
      </w:r>
      <w:r>
        <w:rPr>
          <w:color w:val="000000"/>
          <w:spacing w:val="0"/>
          <w:w w:val="100"/>
          <w:position w:val="0"/>
          <w:vertAlign w:val="subscript"/>
        </w:rPr>
        <w:t>с</w:t>
      </w:r>
      <w:r>
        <w:rPr>
          <w:color w:val="000000"/>
          <w:spacing w:val="0"/>
          <w:w w:val="100"/>
          <w:position w:val="0"/>
        </w:rPr>
        <w:t>=0,1 х</w:t>
      </w:r>
      <w:r>
        <w:rPr>
          <w:color w:val="000000"/>
          <w:spacing w:val="0"/>
          <w:w w:val="100"/>
          <w:position w:val="0"/>
          <w:vertAlign w:val="subscript"/>
        </w:rPr>
        <w:t>т</w:t>
      </w:r>
      <w:r>
        <w:rPr>
          <w:color w:val="000000"/>
          <w:spacing w:val="0"/>
          <w:w w:val="100"/>
          <w:position w:val="0"/>
        </w:rPr>
        <w:t xml:space="preserve"> ток к. з., вычисленный с учетом переходных сопротивлений, составит</w:t>
        <w:tab/>
        <w:t>кА (</w:t>
      </w:r>
      <w:r>
        <w:rPr>
          <w:color w:val="000000"/>
          <w:spacing w:val="0"/>
          <w:w w:val="100"/>
          <w:position w:val="0"/>
          <w:vertAlign w:val="superscript"/>
        </w:rPr>
        <w:t>см</w:t>
      </w:r>
      <w:r>
        <w:rPr>
          <w:color w:val="000000"/>
          <w:spacing w:val="0"/>
          <w:w w:val="100"/>
          <w:position w:val="0"/>
        </w:rPr>
        <w:t>- рис. П1, с).</w:t>
      </w:r>
    </w:p>
    <w:p>
      <w:pPr>
        <w:pStyle w:val="Style7"/>
        <w:keepNext w:val="0"/>
        <w:keepLines w:val="0"/>
        <w:widowControl w:val="0"/>
        <w:shd w:val="clear" w:color="auto" w:fill="auto"/>
        <w:tabs>
          <w:tab w:pos="3427" w:val="left"/>
        </w:tabs>
        <w:bidi w:val="0"/>
        <w:spacing w:before="0" w:after="0" w:line="214" w:lineRule="auto"/>
        <w:ind w:left="0" w:right="0" w:firstLine="0"/>
        <w:jc w:val="both"/>
      </w:pPr>
      <w:r>
        <w:rPr>
          <w:color w:val="000000"/>
          <w:spacing w:val="0"/>
          <w:w w:val="100"/>
          <w:position w:val="0"/>
        </w:rPr>
        <w:t>Остаточное напряжение в месте к. з.</w:t>
        <w:tab/>
        <w:t>= }/3-9,8-15=254 В или</w:t>
      </w:r>
    </w:p>
    <w:p>
      <w:pPr>
        <w:pStyle w:val="Style7"/>
        <w:keepNext w:val="0"/>
        <w:keepLines w:val="0"/>
        <w:widowControl w:val="0"/>
        <w:shd w:val="clear" w:color="auto" w:fill="auto"/>
        <w:bidi w:val="0"/>
        <w:spacing w:before="0" w:after="0" w:line="211" w:lineRule="auto"/>
        <w:ind w:left="0" w:right="0" w:firstLine="0"/>
        <w:jc w:val="both"/>
      </w:pPr>
      <w:r>
        <w:rPr>
          <w:color w:val="000000"/>
          <w:spacing w:val="0"/>
          <w:w w:val="100"/>
          <w:position w:val="0"/>
        </w:rPr>
        <w:t xml:space="preserve">254/400=0,64 о. е. Чувствительность при уставке </w:t>
      </w:r>
      <w:r>
        <w:rPr>
          <w:color w:val="000000"/>
          <w:spacing w:val="0"/>
          <w:w w:val="100"/>
          <w:position w:val="0"/>
        </w:rPr>
        <w:t xml:space="preserve">l/c.s=0,6 </w:t>
      </w:r>
      <w:r>
        <w:rPr>
          <w:color w:val="000000"/>
          <w:spacing w:val="0"/>
          <w:w w:val="100"/>
          <w:position w:val="0"/>
        </w:rPr>
        <w:t xml:space="preserve">о. е. для комбинированного пускового органа </w:t>
      </w:r>
      <w:r>
        <w:rPr>
          <w:i/>
          <w:iCs/>
          <w:color w:val="000000"/>
          <w:spacing w:val="0"/>
          <w:w w:val="100"/>
          <w:position w:val="0"/>
        </w:rPr>
        <w:t>1г</w:t>
      </w:r>
      <w:r>
        <w:rPr>
          <w:i/>
          <w:iCs/>
          <w:color w:val="000000"/>
          <w:spacing w:val="0"/>
          <w:w w:val="100"/>
          <w:position w:val="0"/>
          <w:vertAlign w:val="subscript"/>
        </w:rPr>
        <w:t>ч</w:t>
      </w:r>
      <w:r>
        <w:rPr>
          <w:i/>
          <w:iCs/>
          <w:color w:val="000000"/>
          <w:spacing w:val="0"/>
          <w:w w:val="100"/>
          <w:position w:val="0"/>
        </w:rPr>
        <w:t>=0,</w:t>
      </w:r>
      <w:r>
        <w:rPr>
          <w:color w:val="000000"/>
          <w:spacing w:val="0"/>
          <w:w w:val="100"/>
          <w:position w:val="0"/>
        </w:rPr>
        <w:t>6-1,2/0,64= 1,12, т. е. мень</w:t>
        <w:softHyphen/>
        <w:t>ше 1,2; для трехрелейного /г</w:t>
      </w:r>
      <w:r>
        <w:rPr>
          <w:color w:val="000000"/>
          <w:spacing w:val="0"/>
          <w:w w:val="100"/>
          <w:position w:val="0"/>
          <w:vertAlign w:val="subscript"/>
        </w:rPr>
        <w:t>ч</w:t>
      </w:r>
      <w:r>
        <w:rPr>
          <w:color w:val="000000"/>
          <w:spacing w:val="0"/>
          <w:w w:val="100"/>
          <w:position w:val="0"/>
        </w:rPr>
        <w:t>=0,6/0,64=0,94, т. е. меньше 1,2, что недостаточно. Чтобы обеспечить чувствительность, например, комби</w:t>
        <w:softHyphen/>
        <w:t>нированного органа, необходимо, чтобы 17с.</w:t>
      </w:r>
      <w:r>
        <w:rPr>
          <w:color w:val="000000"/>
          <w:spacing w:val="0"/>
          <w:w w:val="100"/>
          <w:position w:val="0"/>
          <w:vertAlign w:val="subscript"/>
        </w:rPr>
        <w:t>3</w:t>
      </w:r>
      <w:r>
        <w:rPr>
          <w:color w:val="000000"/>
          <w:spacing w:val="0"/>
          <w:w w:val="100"/>
          <w:position w:val="0"/>
        </w:rPr>
        <w:t xml:space="preserve"> было не менее 0,64, т. е. напряжение при самозапуске электродвигателей должно быть не ме</w:t>
        <w:softHyphen/>
        <w:t>нее 0,64-1,1-1,15=0,8 о. е. Это вызывает необходимость ограничения суммарной мощности электродвигателей, участвующих в самозапус</w:t>
        <w:softHyphen/>
        <w:t>ке, или применения их поочередного самозапуска.</w:t>
      </w:r>
    </w:p>
    <w:p>
      <w:pPr>
        <w:pStyle w:val="Style7"/>
        <w:keepNext w:val="0"/>
        <w:keepLines w:val="0"/>
        <w:widowControl w:val="0"/>
        <w:shd w:val="clear" w:color="auto" w:fill="auto"/>
        <w:bidi w:val="0"/>
        <w:spacing w:before="0" w:after="0" w:line="211" w:lineRule="auto"/>
        <w:ind w:left="0" w:right="0" w:firstLine="400"/>
        <w:jc w:val="both"/>
      </w:pPr>
      <w:r>
        <w:rPr>
          <w:color w:val="000000"/>
          <w:spacing w:val="0"/>
          <w:w w:val="100"/>
          <w:position w:val="0"/>
        </w:rPr>
        <w:t>Из-за существенного влияния переходных сопротивлений на чув</w:t>
        <w:softHyphen/>
        <w:t>ствительность пусковых органов напряжения последние в схемах мак</w:t>
        <w:softHyphen/>
        <w:t>симальных токовых защит трансформаторов с низшим напряжением 0,4 кВ в настоящее время почти не применяются.</w:t>
      </w:r>
    </w:p>
    <w:p>
      <w:pPr>
        <w:pStyle w:val="Style9"/>
        <w:keepNext w:val="0"/>
        <w:keepLines w:val="0"/>
        <w:widowControl w:val="0"/>
        <w:shd w:val="clear" w:color="auto" w:fill="auto"/>
        <w:bidi w:val="0"/>
        <w:spacing w:before="0" w:after="0" w:line="202" w:lineRule="auto"/>
        <w:ind w:left="0" w:right="0" w:firstLine="500"/>
        <w:jc w:val="both"/>
      </w:pPr>
      <w:r>
        <w:rPr>
          <w:i/>
          <w:iCs/>
          <w:color w:val="000000"/>
          <w:spacing w:val="0"/>
          <w:w w:val="100"/>
          <w:position w:val="0"/>
        </w:rPr>
        <w:t>Защита автоматическими выключателями.</w:t>
      </w:r>
      <w:r>
        <w:rPr>
          <w:color w:val="000000"/>
          <w:spacing w:val="0"/>
          <w:w w:val="100"/>
          <w:position w:val="0"/>
        </w:rPr>
        <w:t xml:space="preserve"> Для за- I щиты генераторов наиболее подходящими являются ав- I тематические выключатели серии АВМ, имеющие элек</w:t>
        <w:softHyphen/>
        <w:t>тромагнитные расцепители защиты от перегрузки с I зависимой характеристикой и небольшим временем сра</w:t>
        <w:softHyphen/>
        <w:t>батывания (2—4 с на независимой части характеристики).</w:t>
      </w:r>
    </w:p>
    <w:p>
      <w:pPr>
        <w:pStyle w:val="Style9"/>
        <w:keepNext w:val="0"/>
        <w:keepLines w:val="0"/>
        <w:widowControl w:val="0"/>
        <w:shd w:val="clear" w:color="auto" w:fill="auto"/>
        <w:tabs>
          <w:tab w:pos="1277" w:val="left"/>
        </w:tabs>
        <w:bidi w:val="0"/>
        <w:spacing w:before="0" w:after="0" w:line="202" w:lineRule="auto"/>
        <w:ind w:left="0" w:right="0" w:firstLine="220"/>
        <w:jc w:val="both"/>
      </w:pPr>
      <w:r>
        <w:rPr>
          <w:color w:val="000000"/>
          <w:spacing w:val="0"/>
          <w:w w:val="100"/>
          <w:position w:val="0"/>
        </w:rPr>
        <w:t>Их используют в качестве максимальной токовой заши- ты генератора от внешних к. з. Расчет уставки тока сра- ■ батывания выполняют по приведенным выше выраже- ■ниям. Время срабатывания принимают по условию се- ■лективности с защитами отходящих линий 0,4 кВ, а также по условию отстройки от длительности пуска электро</w:t>
        <w:softHyphen/>
        <w:t>двигателей, если надежно отстроиться по току от пус- ковых режимов не удается. Для наладки время сраба- |тывания задают при токе к. з. на зажимах генератора, (фавном</w:t>
        <w:tab/>
        <w:t>. Обычно принимают минимальную уставку</w:t>
      </w:r>
    </w:p>
    <w:p>
      <w:pPr>
        <w:pStyle w:val="Style9"/>
        <w:keepNext w:val="0"/>
        <w:keepLines w:val="0"/>
        <w:widowControl w:val="0"/>
        <w:shd w:val="clear" w:color="auto" w:fill="auto"/>
        <w:bidi w:val="0"/>
        <w:spacing w:before="0" w:after="0" w:line="209" w:lineRule="auto"/>
        <w:ind w:left="180" w:right="0" w:firstLine="40"/>
        <w:jc w:val="both"/>
      </w:pPr>
      <w:r>
        <w:rPr>
          <w:color w:val="000000"/>
          <w:spacing w:val="0"/>
          <w:w w:val="100"/>
          <w:position w:val="0"/>
        </w:rPr>
        <w:t>по шкале времени, соответствующую 2 с на независи</w:t>
        <w:softHyphen/>
        <w:t>мой части характеристики (при токе более 3/</w:t>
      </w:r>
      <w:r>
        <w:rPr>
          <w:color w:val="000000"/>
          <w:spacing w:val="0"/>
          <w:w w:val="100"/>
          <w:position w:val="0"/>
          <w:vertAlign w:val="subscript"/>
        </w:rPr>
        <w:t>с</w:t>
      </w:r>
      <w:r>
        <w:rPr>
          <w:color w:val="000000"/>
          <w:spacing w:val="0"/>
          <w:w w:val="100"/>
          <w:position w:val="0"/>
        </w:rPr>
        <w:t>.з), в этом случае при токе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3</w:t>
      </w:r>
      <w:r>
        <w:rPr>
          <w:color w:val="000000"/>
          <w:spacing w:val="0"/>
          <w:w w:val="100"/>
          <w:position w:val="0"/>
        </w:rPr>
        <w:t xml:space="preserve"> выключатель отключится не менее чем за 7 с. Меньшую уставку по шкале времени прини</w:t>
        <w:softHyphen/>
        <w:t>мать не рекомендуется, так как выдержка времени ста</w:t>
        <w:softHyphen/>
        <w:t>новится неустойчивой, что может приводить к неселек</w:t>
        <w:softHyphen/>
        <w:t>тивным отключениям.</w:t>
      </w:r>
    </w:p>
    <w:p>
      <w:pPr>
        <w:pStyle w:val="Style9"/>
        <w:keepNext w:val="0"/>
        <w:keepLines w:val="0"/>
        <w:widowControl w:val="0"/>
        <w:shd w:val="clear" w:color="auto" w:fill="auto"/>
        <w:bidi w:val="0"/>
        <w:spacing w:before="0" w:after="100" w:line="209" w:lineRule="auto"/>
        <w:ind w:left="0" w:right="0" w:firstLine="500"/>
        <w:jc w:val="both"/>
      </w:pPr>
      <w:r>
        <w:rPr>
          <w:color w:val="000000"/>
          <w:spacing w:val="0"/>
          <w:w w:val="100"/>
          <w:position w:val="0"/>
        </w:rPr>
        <w:t>Отсечку выключателя используют для защиты гене</w:t>
        <w:softHyphen/>
        <w:t>ратора от внутренних к. з. при его параллельной рабо- (те с другими источниками. Ток срабатывания отсечки выбирают исходя из отстройки от максимального тока к. з. /£.??» посылаемого генератором в сеть в начальный момент к. з. на генераторных шинах</w:t>
      </w:r>
    </w:p>
    <w:p>
      <w:pPr>
        <w:pStyle w:val="Style7"/>
        <w:keepNext w:val="0"/>
        <w:keepLines w:val="0"/>
        <w:widowControl w:val="0"/>
        <w:shd w:val="clear" w:color="auto" w:fill="auto"/>
        <w:tabs>
          <w:tab w:pos="2318" w:val="left"/>
          <w:tab w:pos="5434" w:val="left"/>
        </w:tabs>
        <w:bidi w:val="0"/>
        <w:spacing w:before="0" w:after="140" w:line="240" w:lineRule="auto"/>
        <w:ind w:left="0" w:right="0" w:firstLine="0"/>
        <w:jc w:val="both"/>
        <w:rPr>
          <w:sz w:val="22"/>
          <w:szCs w:val="22"/>
        </w:rPr>
      </w:pPr>
      <w:r>
        <w:rPr>
          <w:color w:val="000000"/>
          <w:spacing w:val="0"/>
          <w:w w:val="100"/>
          <w:position w:val="0"/>
          <w:sz w:val="18"/>
          <w:szCs w:val="18"/>
        </w:rPr>
        <w:t>■</w:t>
        <w:tab/>
        <w:t>'со&gt;М$&gt;</w:t>
        <w:tab/>
      </w:r>
      <w:r>
        <w:rPr>
          <w:color w:val="000000"/>
          <w:spacing w:val="0"/>
          <w:w w:val="100"/>
          <w:position w:val="0"/>
          <w:sz w:val="22"/>
          <w:szCs w:val="22"/>
        </w:rPr>
        <w:t>(95)</w:t>
      </w:r>
    </w:p>
    <w:p>
      <w:pPr>
        <w:pStyle w:val="Style9"/>
        <w:keepNext w:val="0"/>
        <w:keepLines w:val="0"/>
        <w:widowControl w:val="0"/>
        <w:shd w:val="clear" w:color="auto" w:fill="auto"/>
        <w:bidi w:val="0"/>
        <w:spacing w:before="0" w:after="0" w:line="202" w:lineRule="auto"/>
        <w:ind w:left="180" w:right="0" w:firstLine="40"/>
        <w:jc w:val="both"/>
      </w:pPr>
      <w:r>
        <w:rPr>
          <w:color w:val="000000"/>
          <w:spacing w:val="0"/>
          <w:w w:val="100"/>
          <w:position w:val="0"/>
        </w:rPr>
        <w:t xml:space="preserve">где </w:t>
      </w:r>
      <w:r>
        <w:rPr>
          <w:i/>
          <w:iCs/>
          <w:color w:val="000000"/>
          <w:spacing w:val="0"/>
          <w:w w:val="100"/>
          <w:position w:val="0"/>
        </w:rPr>
        <w:t>k</w:t>
      </w:r>
      <w:r>
        <w:rPr>
          <w:i/>
          <w:iCs/>
          <w:color w:val="000000"/>
          <w:spacing w:val="0"/>
          <w:w w:val="100"/>
          <w:position w:val="0"/>
          <w:vertAlign w:val="subscript"/>
        </w:rPr>
        <w:t>H</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коэффициент надежности, принимается по табл. 33.</w:t>
      </w:r>
    </w:p>
    <w:p>
      <w:pPr>
        <w:pStyle w:val="Style9"/>
        <w:keepNext w:val="0"/>
        <w:keepLines w:val="0"/>
        <w:widowControl w:val="0"/>
        <w:shd w:val="clear" w:color="auto" w:fill="auto"/>
        <w:bidi w:val="0"/>
        <w:spacing w:before="0" w:after="0" w:line="202" w:lineRule="auto"/>
        <w:ind w:left="180" w:right="0" w:firstLine="320"/>
        <w:jc w:val="both"/>
      </w:pPr>
      <w:r>
        <w:rPr>
          <w:color w:val="000000"/>
          <w:spacing w:val="0"/>
          <w:w w:val="100"/>
          <w:position w:val="0"/>
        </w:rPr>
        <w:t>При этом /</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о</w:t>
      </w:r>
      <w:r>
        <w:rPr>
          <w:color w:val="000000"/>
          <w:spacing w:val="0"/>
          <w:w w:val="100"/>
          <w:position w:val="0"/>
        </w:rPr>
        <w:t xml:space="preserve"> проверяется на отстройку от тока ка</w:t>
        <w:softHyphen/>
        <w:t>чаний, если предусматривается параллельная работа ге</w:t>
        <w:softHyphen/>
        <w:t>нератора с другими источниками [19]. Поскольку отсечка не работает при внешних к. з., то для защиты гене</w:t>
        <w:softHyphen/>
        <w:t>ратора можно применять как селективный, так и несе- лективный выключатель. Селективный предпочтителен ввиду надежности несрабатывания отсечки при внешних к.з.</w:t>
      </w:r>
    </w:p>
    <w:p>
      <w:pPr>
        <w:pStyle w:val="Style9"/>
        <w:keepNext w:val="0"/>
        <w:keepLines w:val="0"/>
        <w:widowControl w:val="0"/>
        <w:shd w:val="clear" w:color="auto" w:fill="auto"/>
        <w:bidi w:val="0"/>
        <w:spacing w:before="0" w:after="0" w:line="202" w:lineRule="auto"/>
        <w:ind w:left="180" w:right="0" w:firstLine="320"/>
        <w:jc w:val="both"/>
      </w:pPr>
      <w:r>
        <w:rPr>
          <w:color w:val="000000"/>
          <w:spacing w:val="0"/>
          <w:w w:val="100"/>
          <w:position w:val="0"/>
        </w:rPr>
        <w:t>Чувствительность отсечки проверяется по выраже</w:t>
        <w:softHyphen/>
        <w:t>ниям (58) и (59) при к. з. внутри генератора, когда от</w:t>
        <w:softHyphen/>
      </w:r>
      <w:r>
        <w:rPr>
          <w:color w:val="000000"/>
          <w:spacing w:val="0"/>
          <w:w w:val="100"/>
          <w:position w:val="0"/>
        </w:rPr>
        <w:t xml:space="preserve">сечка срабатывает из-за тока, притекающего к месту к </w:t>
      </w:r>
      <w:r>
        <w:rPr>
          <w:color w:val="000000"/>
          <w:spacing w:val="0"/>
          <w:w w:val="100"/>
          <w:position w:val="0"/>
          <w:vertAlign w:val="subscript"/>
        </w:rPr>
        <w:t xml:space="preserve">s </w:t>
      </w:r>
      <w:r>
        <w:rPr>
          <w:color w:val="000000"/>
          <w:spacing w:val="0"/>
          <w:w w:val="100"/>
          <w:position w:val="0"/>
        </w:rPr>
        <w:t>от параллельно работающих с ним генераторов.</w:t>
      </w:r>
    </w:p>
    <w:p>
      <w:pPr>
        <w:pStyle w:val="Style9"/>
        <w:keepNext w:val="0"/>
        <w:keepLines w:val="0"/>
        <w:widowControl w:val="0"/>
        <w:shd w:val="clear" w:color="auto" w:fill="auto"/>
        <w:bidi w:val="0"/>
        <w:spacing w:before="0" w:after="540" w:line="202" w:lineRule="auto"/>
        <w:ind w:left="860" w:right="0" w:firstLine="320"/>
        <w:jc w:val="both"/>
      </w:pPr>
      <w:r>
        <w:rPr>
          <w:color w:val="000000"/>
          <w:spacing w:val="0"/>
          <w:w w:val="100"/>
          <w:position w:val="0"/>
        </w:rPr>
        <w:t>Защитные характеристики автоматических выключа</w:t>
        <w:softHyphen/>
        <w:t>телей других типов мало подходят для защиты генер</w:t>
      </w:r>
      <w:r>
        <w:rPr>
          <w:color w:val="000000"/>
          <w:spacing w:val="0"/>
          <w:w w:val="100"/>
          <w:position w:val="0"/>
          <w:vertAlign w:val="subscript"/>
        </w:rPr>
        <w:t>а</w:t>
      </w:r>
      <w:r>
        <w:rPr>
          <w:color w:val="000000"/>
          <w:spacing w:val="0"/>
          <w:w w:val="100"/>
          <w:position w:val="0"/>
        </w:rPr>
        <w:t xml:space="preserve">. торов, поскольку их защита от перегрузки ввиду боль, шого времени действия не может быть использована </w:t>
      </w:r>
      <w:r>
        <w:rPr>
          <w:color w:val="000000"/>
          <w:spacing w:val="0"/>
          <w:w w:val="100"/>
          <w:position w:val="0"/>
          <w:vertAlign w:val="subscript"/>
        </w:rPr>
        <w:t xml:space="preserve">в </w:t>
      </w:r>
      <w:r>
        <w:rPr>
          <w:color w:val="000000"/>
          <w:spacing w:val="0"/>
          <w:w w:val="100"/>
          <w:position w:val="0"/>
        </w:rPr>
        <w:t>качестве максимальной токовой защиты. Для этой ц.. ли приходится использовать селективную токовую ог- сечку, однако обеспечить при этом надежную отстройк от режимов пуска и самозапуска электродвигателей обычно не удается. Поэтому применение этих автома- тических выключателей возможно лишь в частных слу</w:t>
        <w:softHyphen/>
        <w:t>чаях для генераторов мощностью не более 100—200 кВ г, если в схеме электроснабжения отсутствуют двигатели, пуск которых может вызвать срабатывание защиты ге</w:t>
        <w:softHyphen/>
        <w:t>нератора.</w:t>
      </w:r>
    </w:p>
    <w:p>
      <w:pPr>
        <w:pStyle w:val="Style7"/>
        <w:keepNext w:val="0"/>
        <w:keepLines w:val="0"/>
        <w:widowControl w:val="0"/>
        <w:shd w:val="clear" w:color="auto" w:fill="auto"/>
        <w:bidi w:val="0"/>
        <w:spacing w:before="0" w:after="0" w:line="223" w:lineRule="auto"/>
        <w:ind w:left="860" w:right="0" w:firstLine="400"/>
        <w:jc w:val="both"/>
      </w:pPr>
      <w:r>
        <w:rPr>
          <w:color w:val="000000"/>
          <w:spacing w:val="0"/>
          <w:w w:val="100"/>
          <w:position w:val="0"/>
        </w:rPr>
        <w:t>Пример 14. Выбрать автоматический выключатель ЛВМ и устав</w:t>
        <w:softHyphen/>
        <w:t>ки защиты для генератора, параметры и значения токов к. з. которо</w:t>
        <w:softHyphen/>
        <w:t>го приведены в примерах 3, 4 и 6.</w:t>
      </w:r>
    </w:p>
    <w:p>
      <w:pPr>
        <w:pStyle w:val="Style7"/>
        <w:keepNext w:val="0"/>
        <w:keepLines w:val="0"/>
        <w:widowControl w:val="0"/>
        <w:shd w:val="clear" w:color="auto" w:fill="auto"/>
        <w:bidi w:val="0"/>
        <w:spacing w:before="0" w:after="0" w:line="223" w:lineRule="auto"/>
        <w:ind w:left="860" w:right="0" w:firstLine="400"/>
        <w:jc w:val="both"/>
      </w:pPr>
      <w:r>
        <w:rPr>
          <w:color w:val="000000"/>
          <w:spacing w:val="0"/>
          <w:w w:val="100"/>
          <w:position w:val="0"/>
        </w:rPr>
        <w:t>Решение. Принимаем по условию (45) выключатель ЛВМ- 15НВ (или ЛВМ-15СВ) с номинальным током расцепителя 1200 А, у которого ток срабатывания защиты от перегрузки регулируется в пределах 1500—2400 А, ток срабатывания отсечки 8—10 кА.</w:t>
      </w:r>
    </w:p>
    <w:p>
      <w:pPr>
        <w:pStyle w:val="Style7"/>
        <w:keepNext w:val="0"/>
        <w:keepLines w:val="0"/>
        <w:widowControl w:val="0"/>
        <w:shd w:val="clear" w:color="auto" w:fill="auto"/>
        <w:bidi w:val="0"/>
        <w:spacing w:before="0" w:after="0" w:line="223" w:lineRule="auto"/>
        <w:ind w:left="860" w:right="0" w:firstLine="400"/>
        <w:jc w:val="both"/>
      </w:pPr>
      <w:r>
        <w:rPr>
          <w:color w:val="000000"/>
          <w:spacing w:val="0"/>
          <w:w w:val="100"/>
          <w:position w:val="0"/>
        </w:rPr>
        <w:t>Выбираем ток срабатывания максимальной токовой защиты по условию (88). Ввиду отсутствия конкретных нагрузок принимаем, что от режимов пуска и самозапуска можно отстроиться по времени, соответственно А</w:t>
      </w:r>
      <w:r>
        <w:rPr>
          <w:color w:val="000000"/>
          <w:spacing w:val="0"/>
          <w:w w:val="100"/>
          <w:position w:val="0"/>
          <w:vertAlign w:val="subscript"/>
        </w:rPr>
        <w:t>С</w:t>
      </w:r>
      <w:r>
        <w:rPr>
          <w:color w:val="000000"/>
          <w:spacing w:val="0"/>
          <w:w w:val="100"/>
          <w:position w:val="0"/>
        </w:rPr>
        <w:t>зп=1- Коэффициент возврата расцепителя АВМ зависит от времени от начала срабатывания, в конце хода якоря он составляет 0,5—0,6, в середине — около 0,7 Принимаем А</w:t>
      </w:r>
      <w:r>
        <w:rPr>
          <w:color w:val="000000"/>
          <w:spacing w:val="0"/>
          <w:w w:val="100"/>
          <w:position w:val="0"/>
          <w:vertAlign w:val="subscript"/>
        </w:rPr>
        <w:t>в</w:t>
      </w:r>
      <w:r>
        <w:rPr>
          <w:color w:val="000000"/>
          <w:spacing w:val="0"/>
          <w:w w:val="100"/>
          <w:position w:val="0"/>
        </w:rPr>
        <w:t>=0,6. Со</w:t>
        <w:softHyphen/>
        <w:t>ответственно /</w:t>
      </w:r>
      <w:r>
        <w:rPr>
          <w:color w:val="000000"/>
          <w:spacing w:val="0"/>
          <w:w w:val="100"/>
          <w:position w:val="0"/>
          <w:vertAlign w:val="subscript"/>
        </w:rPr>
        <w:t>с</w:t>
      </w:r>
      <w:r>
        <w:rPr>
          <w:color w:val="000000"/>
          <w:spacing w:val="0"/>
          <w:w w:val="100"/>
          <w:position w:val="0"/>
        </w:rPr>
        <w:t xml:space="preserve"> 3=1,2-1138/0,6=2280 А Для надежной отстройки пусковых режимов и согласования с защитами отходящих линий при</w:t>
        <w:softHyphen/>
        <w:t>нимаем максимальную по шкале уставку /с.з=2400 А. Чувствитель- ность защиты при установившемся токе трехфазного к. з. = =7160/2400=2,98&gt; 1,5. Чувствительность при однофазных к. з. А</w:t>
      </w:r>
      <w:r>
        <w:rPr>
          <w:color w:val="000000"/>
          <w:spacing w:val="0"/>
          <w:w w:val="100"/>
          <w:position w:val="0"/>
          <w:vertAlign w:val="superscript"/>
        </w:rPr>
        <w:t>(</w:t>
      </w:r>
      <w:r>
        <w:rPr>
          <w:color w:val="000000"/>
          <w:spacing w:val="0"/>
          <w:w w:val="100"/>
          <w:position w:val="0"/>
          <w:vertAlign w:val="subscript"/>
        </w:rPr>
        <w:t>ч</w:t>
      </w:r>
      <w:r>
        <w:rPr>
          <w:color w:val="000000"/>
          <w:spacing w:val="0"/>
          <w:w w:val="100"/>
          <w:position w:val="0"/>
        </w:rPr>
        <w:t>д= =7400/2400=3,08&gt; 1,5.</w:t>
      </w:r>
    </w:p>
    <w:p>
      <w:pPr>
        <w:pStyle w:val="Style7"/>
        <w:keepNext w:val="0"/>
        <w:keepLines w:val="0"/>
        <w:widowControl w:val="0"/>
        <w:shd w:val="clear" w:color="auto" w:fill="auto"/>
        <w:bidi w:val="0"/>
        <w:spacing w:before="0" w:after="0" w:line="223" w:lineRule="auto"/>
        <w:ind w:left="860" w:right="0" w:firstLine="400"/>
        <w:jc w:val="both"/>
      </w:pPr>
      <w:r>
        <w:rPr>
          <w:color w:val="000000"/>
          <w:spacing w:val="0"/>
          <w:w w:val="100"/>
          <w:position w:val="0"/>
        </w:rPr>
        <w:t>Время срабатывания защиты принимаем 2 с на независимой ча</w:t>
        <w:softHyphen/>
        <w:t>сти характеристики (при токе более 3 /с.з). При кратности тока 7160/2400=2,98 время срабатывания по характеристикам выключа</w:t>
        <w:softHyphen/>
        <w:t>телей АВМ составляет около 2,3 с, при токе срабатывания — не ме</w:t>
        <w:softHyphen/>
        <w:t>нее 7 с.</w:t>
      </w:r>
    </w:p>
    <w:p>
      <w:pPr>
        <w:pStyle w:val="Style7"/>
        <w:keepNext w:val="0"/>
        <w:keepLines w:val="0"/>
        <w:widowControl w:val="0"/>
        <w:shd w:val="clear" w:color="auto" w:fill="auto"/>
        <w:bidi w:val="0"/>
        <w:spacing w:before="0" w:after="0" w:line="223" w:lineRule="auto"/>
        <w:ind w:left="960" w:right="0" w:firstLine="300"/>
        <w:jc w:val="both"/>
        <w:sectPr>
          <w:headerReference w:type="default" r:id="rId250"/>
          <w:footerReference w:type="default" r:id="rId251"/>
          <w:headerReference w:type="even" r:id="rId252"/>
          <w:footerReference w:type="even" r:id="rId253"/>
          <w:footnotePr>
            <w:pos w:val="pageBottom"/>
            <w:numFmt w:val="chicago"/>
            <w:numRestart w:val="continuous"/>
            <w15:footnoteColumns w:val="1"/>
          </w:footnotePr>
          <w:type w:val="continuous"/>
          <w:pgSz w:w="7001" w:h="11278"/>
          <w:pgMar w:top="2" w:right="77" w:bottom="712" w:left="77" w:header="0" w:footer="3" w:gutter="339"/>
          <w:cols w:space="720"/>
          <w:noEndnote/>
          <w:rtlGutter/>
          <w:docGrid w:linePitch="360"/>
        </w:sectPr>
      </w:pPr>
      <w:r>
        <w:rPr>
          <w:color w:val="000000"/>
          <w:spacing w:val="0"/>
          <w:w w:val="100"/>
          <w:position w:val="0"/>
        </w:rPr>
        <w:t>Максимальный ток к. з. от генератора_при /=0 без учета пере</w:t>
        <w:softHyphen/>
        <w:t>ходных сопротивлений /£о =1,05-400/(}/3-32,5) =7500 А. Ток сра</w:t>
        <w:softHyphen/>
        <w:t>батывания отсечки по условию (95) /с.о= 1,8-7500= 13 500 А. Прини</w:t>
        <w:softHyphen/>
        <w:t>маем наибольшую уставку по шкале 10 кА. Для обеспечения несра</w:t>
        <w:softHyphen/>
        <w:t>батывания отсечки при внешнем к. з. принимаем селективный выклю</w:t>
        <w:softHyphen/>
        <w:t>чатель, время срабатывания отсечки принимаем 1с,о=0,4 с.</w:t>
      </w:r>
    </w:p>
    <w:p>
      <w:pPr>
        <w:framePr w:w="6509" w:h="10363" w:wrap="notBeside" w:vAnchor="text" w:hAnchor="text" w:y="1"/>
        <w:widowControl w:val="0"/>
        <w:rPr>
          <w:sz w:val="2"/>
          <w:szCs w:val="2"/>
        </w:rPr>
      </w:pPr>
      <w:r>
        <w:drawing>
          <wp:inline>
            <wp:extent cx="4133215" cy="6583680"/>
            <wp:docPr id="429" name="Picutre 429"/>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254"/>
                    <a:stretch/>
                  </pic:blipFill>
                  <pic:spPr>
                    <a:xfrm>
                      <a:ext cx="4133215" cy="6583680"/>
                    </a:xfrm>
                    <a:prstGeom prst="rect"/>
                  </pic:spPr>
                </pic:pic>
              </a:graphicData>
            </a:graphic>
          </wp:inline>
        </w:drawing>
      </w:r>
    </w:p>
    <w:p>
      <w:pPr>
        <w:widowControl w:val="0"/>
        <w:spacing w:line="1" w:lineRule="exact"/>
        <w:sectPr>
          <w:headerReference w:type="default" r:id="rId256"/>
          <w:footerReference w:type="default" r:id="rId257"/>
          <w:headerReference w:type="even" r:id="rId258"/>
          <w:footerReference w:type="even" r:id="rId259"/>
          <w:footnotePr>
            <w:pos w:val="pageBottom"/>
            <w:numFmt w:val="chicago"/>
            <w:numRestart w:val="continuous"/>
            <w15:footnoteColumns w:val="1"/>
          </w:footnotePr>
          <w:pgSz w:w="7001" w:h="11278"/>
          <w:pgMar w:top="2" w:right="77" w:bottom="712" w:left="77" w:header="0" w:footer="3" w:gutter="339"/>
          <w:cols w:space="720"/>
          <w:noEndnote/>
          <w:rtlGutter/>
          <w:docGrid w:linePitch="360"/>
        </w:sectPr>
      </w:pPr>
      <w:r>
        <mc:AlternateContent>
          <mc:Choice Requires="wps">
            <w:drawing>
              <wp:anchor distT="0" distB="0" distL="0" distR="3971925" simplePos="0" relativeHeight="125829501" behindDoc="0" locked="0" layoutInCell="1" allowOverlap="1">
                <wp:simplePos x="0" y="0"/>
                <wp:positionH relativeFrom="column">
                  <wp:posOffset>3718560</wp:posOffset>
                </wp:positionH>
                <wp:positionV relativeFrom="paragraph">
                  <wp:posOffset>4553585</wp:posOffset>
                </wp:positionV>
                <wp:extent cx="161290" cy="475615"/>
                <wp:wrapTopAndBottom/>
                <wp:docPr id="434" name="Shape 434"/>
                <a:graphic xmlns:a="http://schemas.openxmlformats.org/drawingml/2006/main">
                  <a:graphicData uri="http://schemas.microsoft.com/office/word/2010/wordprocessingShape">
                    <wps:wsp>
                      <wps:cNvSpPr txBox="1"/>
                      <wps:spPr>
                        <a:xfrm>
                          <a:ext cx="161290" cy="47561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center"/>
                              <w:rPr>
                                <w:sz w:val="16"/>
                                <w:szCs w:val="16"/>
                              </w:rPr>
                            </w:pPr>
                            <w:r>
                              <w:rPr>
                                <w:i/>
                                <w:iCs/>
                                <w:color w:val="000000"/>
                                <w:spacing w:val="0"/>
                                <w:w w:val="100"/>
                                <w:position w:val="0"/>
                                <w:sz w:val="16"/>
                                <w:szCs w:val="16"/>
                              </w:rPr>
                              <w:t>/,ff 2,0</w:t>
                            </w:r>
                          </w:p>
                        </w:txbxContent>
                      </wps:txbx>
                      <wps:bodyPr upright="0" vert="vert270" lIns="0" tIns="0" rIns="0" bIns="0">
                        <a:noAutoFit/>
                      </wps:bodyPr>
                    </wps:wsp>
                  </a:graphicData>
                </a:graphic>
              </wp:anchor>
            </w:drawing>
          </mc:Choice>
          <mc:Fallback>
            <w:pict>
              <v:shape id="_x0000_s1460" type="#_x0000_t202" style="position:absolute;margin-left:292.80000000000001pt;margin-top:358.55000000000001pt;width:12.700000000000001pt;height:37.450000000000003pt;z-index:-125829252;mso-wrap-distance-left:0;mso-wrap-distance-right:312.75pt" filled="f" stroked="f">
                <v:textbox style="layout-flow:vertical;mso-layout-flow-alt:bottom-to-top" inset="0,0,0,0">
                  <w:txbxContent>
                    <w:p>
                      <w:pPr>
                        <w:pStyle w:val="Style4"/>
                        <w:keepNext w:val="0"/>
                        <w:keepLines w:val="0"/>
                        <w:widowControl w:val="0"/>
                        <w:shd w:val="clear" w:color="auto" w:fill="auto"/>
                        <w:bidi w:val="0"/>
                        <w:spacing w:before="0" w:after="0" w:line="240" w:lineRule="auto"/>
                        <w:ind w:left="0" w:right="0" w:firstLine="0"/>
                        <w:jc w:val="center"/>
                        <w:rPr>
                          <w:sz w:val="16"/>
                          <w:szCs w:val="16"/>
                        </w:rPr>
                      </w:pPr>
                      <w:r>
                        <w:rPr>
                          <w:i/>
                          <w:iCs/>
                          <w:color w:val="000000"/>
                          <w:spacing w:val="0"/>
                          <w:w w:val="100"/>
                          <w:position w:val="0"/>
                          <w:sz w:val="16"/>
                          <w:szCs w:val="16"/>
                        </w:rPr>
                        <w:t>/,ff 2,0</w:t>
                      </w:r>
                    </w:p>
                  </w:txbxContent>
                </v:textbox>
                <w10:wrap type="topAndBottom"/>
              </v:shape>
            </w:pict>
          </mc:Fallback>
        </mc:AlternateContent>
      </w:r>
    </w:p>
    <w:p>
      <w:pPr>
        <w:widowControl w:val="0"/>
        <w:jc w:val="center"/>
        <w:rPr>
          <w:sz w:val="2"/>
          <w:szCs w:val="2"/>
        </w:rPr>
      </w:pPr>
      <w:r>
        <w:drawing>
          <wp:inline>
            <wp:extent cx="3566160" cy="5096510"/>
            <wp:docPr id="436" name="Picutre 436"/>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260"/>
                    <a:stretch/>
                  </pic:blipFill>
                  <pic:spPr>
                    <a:xfrm>
                      <a:ext cx="3566160" cy="5096510"/>
                    </a:xfrm>
                    <a:prstGeom prst="rect"/>
                  </pic:spPr>
                </pic:pic>
              </a:graphicData>
            </a:graphic>
          </wp:inline>
        </w:drawing>
      </w:r>
    </w:p>
    <w:p>
      <w:pPr>
        <w:widowControl w:val="0"/>
        <w:spacing w:after="139" w:line="1" w:lineRule="exact"/>
      </w:pPr>
    </w:p>
    <w:p>
      <w:pPr>
        <w:pStyle w:val="Style7"/>
        <w:keepNext w:val="0"/>
        <w:keepLines w:val="0"/>
        <w:widowControl w:val="0"/>
        <w:shd w:val="clear" w:color="auto" w:fill="auto"/>
        <w:bidi w:val="0"/>
        <w:spacing w:before="0" w:after="0" w:line="214" w:lineRule="auto"/>
        <w:ind w:left="0" w:right="0" w:firstLine="0"/>
        <w:jc w:val="center"/>
      </w:pPr>
      <w:r>
        <w:rPr>
          <w:color w:val="000000"/>
          <w:spacing w:val="0"/>
          <w:w w:val="100"/>
          <w:position w:val="0"/>
        </w:rPr>
        <w:t>Рис. П2. Токи трехфазных к. з. в зависимости от длины и сечения</w:t>
        <w:br/>
        <w:t xml:space="preserve">кабелей с алюминиевыми жилами при Хс=0,1 </w:t>
      </w:r>
      <w:r>
        <w:rPr>
          <w:i/>
          <w:iCs/>
          <w:color w:val="000000"/>
          <w:spacing w:val="0"/>
          <w:w w:val="100"/>
          <w:position w:val="0"/>
        </w:rPr>
        <w:t>Хт</w:t>
      </w:r>
      <w:r>
        <w:rPr>
          <w:color w:val="000000"/>
          <w:spacing w:val="0"/>
          <w:w w:val="100"/>
          <w:position w:val="0"/>
        </w:rPr>
        <w:t xml:space="preserve"> и мощности транс</w:t>
        <w:t>-</w:t>
        <w:br/>
        <w:t>форматора 1600 (а), 1000 (б), 630 (в) и 400 (г) кВ-А</w:t>
      </w:r>
    </w:p>
    <w:p>
      <w:pPr>
        <w:pStyle w:val="Style7"/>
        <w:keepNext w:val="0"/>
        <w:keepLines w:val="0"/>
        <w:widowControl w:val="0"/>
        <w:shd w:val="clear" w:color="auto" w:fill="auto"/>
        <w:bidi w:val="0"/>
        <w:spacing w:before="0" w:after="0" w:line="214" w:lineRule="auto"/>
        <w:ind w:left="0" w:right="0" w:firstLine="0"/>
        <w:jc w:val="center"/>
      </w:pPr>
      <w:r>
        <w:rPr>
          <w:color w:val="000000"/>
          <w:spacing w:val="0"/>
          <w:w w:val="100"/>
          <w:position w:val="0"/>
        </w:rPr>
        <w:t xml:space="preserve">(сплошные линии — с учетом переходных сопротивлений </w:t>
      </w:r>
      <w:r>
        <w:rPr>
          <w:i/>
          <w:iCs/>
          <w:color w:val="000000"/>
          <w:spacing w:val="0"/>
          <w:w w:val="100"/>
          <w:position w:val="0"/>
        </w:rPr>
        <w:t>R</w:t>
      </w:r>
      <w:r>
        <w:rPr>
          <w:i/>
          <w:iCs/>
          <w:color w:val="000000"/>
          <w:spacing w:val="0"/>
          <w:w w:val="100"/>
          <w:position w:val="0"/>
          <w:vertAlign w:val="subscript"/>
        </w:rPr>
        <w:t>n</w:t>
      </w:r>
      <w:r>
        <w:rPr>
          <w:i/>
          <w:iCs/>
          <w:color w:val="000000"/>
          <w:spacing w:val="0"/>
          <w:w w:val="100"/>
          <w:position w:val="0"/>
        </w:rPr>
        <w:t>=</w:t>
      </w:r>
      <w:r>
        <w:rPr>
          <w:color w:val="000000"/>
          <w:spacing w:val="0"/>
          <w:w w:val="100"/>
          <w:position w:val="0"/>
        </w:rPr>
        <w:t xml:space="preserve"> </w:t>
      </w:r>
      <w:r>
        <w:rPr>
          <w:color w:val="000000"/>
          <w:spacing w:val="0"/>
          <w:w w:val="100"/>
          <w:position w:val="0"/>
        </w:rPr>
        <w:t xml:space="preserve">15 </w:t>
      </w:r>
      <w:r>
        <w:rPr>
          <w:smallCaps/>
          <w:color w:val="000000"/>
          <w:spacing w:val="0"/>
          <w:w w:val="100"/>
          <w:position w:val="0"/>
        </w:rPr>
        <w:t>mW</w:t>
        <w:br/>
      </w:r>
      <w:r>
        <w:rPr>
          <w:color w:val="000000"/>
          <w:spacing w:val="0"/>
          <w:w w:val="100"/>
          <w:position w:val="0"/>
        </w:rPr>
        <w:t>штриховые — металлическое к. з.)</w:t>
      </w:r>
      <w:r>
        <w:br w:type="page"/>
      </w:r>
    </w:p>
    <w:p>
      <w:pPr>
        <w:widowControl w:val="0"/>
        <w:jc w:val="center"/>
        <w:rPr>
          <w:sz w:val="2"/>
          <w:szCs w:val="2"/>
        </w:rPr>
        <w:sectPr>
          <w:headerReference w:type="default" r:id="rId262"/>
          <w:footerReference w:type="default" r:id="rId263"/>
          <w:headerReference w:type="even" r:id="rId264"/>
          <w:footerReference w:type="even" r:id="rId265"/>
          <w:headerReference w:type="first" r:id="rId266"/>
          <w:footerReference w:type="first" r:id="rId267"/>
          <w:footnotePr>
            <w:pos w:val="pageBottom"/>
            <w:numFmt w:val="chicago"/>
            <w:numRestart w:val="continuous"/>
            <w15:footnoteColumns w:val="1"/>
          </w:footnotePr>
          <w:pgSz w:w="7001" w:h="11278"/>
          <w:pgMar w:top="858" w:right="347" w:bottom="1143" w:left="347" w:header="0" w:footer="3" w:gutter="610"/>
          <w:cols w:space="720"/>
          <w:noEndnote/>
          <w:titlePg/>
          <w:rtlGutter/>
          <w:docGrid w:linePitch="360"/>
        </w:sectPr>
      </w:pPr>
      <w:r>
        <w:drawing>
          <wp:inline>
            <wp:extent cx="3505200" cy="4876800"/>
            <wp:docPr id="443" name="Picutre 443"/>
            <a:graphic xmlns:a="http://schemas.openxmlformats.org/drawingml/2006/main">
              <a:graphicData uri="http://schemas.openxmlformats.org/drawingml/2006/picture">
                <pic:pic xmlns:pic="http://schemas.openxmlformats.org/drawingml/2006/picture">
                  <pic:nvPicPr>
                    <pic:cNvPr id="443" name="Picture 443"/>
                    <pic:cNvPicPr/>
                  </pic:nvPicPr>
                  <pic:blipFill>
                    <a:blip r:embed="rId268"/>
                    <a:stretch/>
                  </pic:blipFill>
                  <pic:spPr>
                    <a:xfrm>
                      <a:ext cx="3505200" cy="4876800"/>
                    </a:xfrm>
                    <a:prstGeom prst="rect"/>
                  </pic:spPr>
                </pic:pic>
              </a:graphicData>
            </a:graphic>
          </wp:inline>
        </w:drawing>
      </w:r>
    </w:p>
    <w:p>
      <w:pPr>
        <w:widowControl w:val="0"/>
        <w:jc w:val="center"/>
        <w:rPr>
          <w:sz w:val="2"/>
          <w:szCs w:val="2"/>
        </w:rPr>
      </w:pPr>
      <w:r>
        <w:drawing>
          <wp:inline>
            <wp:extent cx="3383280" cy="4163695"/>
            <wp:docPr id="444" name="Picutre 444"/>
            <a:graphic xmlns:a="http://schemas.openxmlformats.org/drawingml/2006/main">
              <a:graphicData uri="http://schemas.openxmlformats.org/drawingml/2006/picture">
                <pic:pic xmlns:pic="http://schemas.openxmlformats.org/drawingml/2006/picture">
                  <pic:nvPicPr>
                    <pic:cNvPr id="444" name="Picture 444"/>
                    <pic:cNvPicPr/>
                  </pic:nvPicPr>
                  <pic:blipFill>
                    <a:blip r:embed="rId270"/>
                    <a:stretch/>
                  </pic:blipFill>
                  <pic:spPr>
                    <a:xfrm>
                      <a:ext cx="3383280" cy="4163695"/>
                    </a:xfrm>
                    <a:prstGeom prst="rect"/>
                  </pic:spPr>
                </pic:pic>
              </a:graphicData>
            </a:graphic>
          </wp:inline>
        </w:drawing>
      </w:r>
    </w:p>
    <w:p>
      <w:pPr>
        <w:pStyle w:val="Style4"/>
        <w:keepNext w:val="0"/>
        <w:keepLines w:val="0"/>
        <w:widowControl w:val="0"/>
        <w:shd w:val="clear" w:color="auto" w:fill="auto"/>
        <w:bidi w:val="0"/>
        <w:spacing w:before="0" w:after="0" w:line="240" w:lineRule="auto"/>
        <w:ind w:left="2237" w:right="0" w:firstLine="0"/>
        <w:jc w:val="left"/>
      </w:pPr>
      <w:r>
        <w:rPr>
          <w:color w:val="000000"/>
          <w:spacing w:val="0"/>
          <w:w w:val="100"/>
          <w:position w:val="0"/>
        </w:rPr>
        <w:t>Рис. П2в</w:t>
      </w:r>
    </w:p>
    <w:p>
      <w:pPr>
        <w:widowControl w:val="0"/>
        <w:jc w:val="center"/>
        <w:rPr>
          <w:sz w:val="2"/>
          <w:szCs w:val="2"/>
        </w:rPr>
        <w:sectPr>
          <w:headerReference w:type="default" r:id="rId272"/>
          <w:footerReference w:type="default" r:id="rId273"/>
          <w:headerReference w:type="even" r:id="rId274"/>
          <w:footerReference w:type="even" r:id="rId275"/>
          <w:footnotePr>
            <w:pos w:val="pageBottom"/>
            <w:numFmt w:val="chicago"/>
            <w:numRestart w:val="continuous"/>
            <w15:footnoteColumns w:val="1"/>
          </w:footnotePr>
          <w:pgSz w:w="13493" w:h="11232" w:orient="landscape"/>
          <w:pgMar w:top="1289" w:right="1143" w:bottom="1132" w:left="1274" w:header="861" w:footer="3" w:gutter="0"/>
          <w:pgNumType w:start="123"/>
          <w:cols w:num="2" w:sep="1" w:space="100"/>
          <w:noEndnote/>
          <w:rtlGutter w:val="0"/>
          <w:docGrid w:linePitch="360"/>
        </w:sectPr>
      </w:pPr>
      <w:r>
        <w:drawing>
          <wp:inline>
            <wp:extent cx="3517265" cy="5467985"/>
            <wp:docPr id="449" name="Picutre 449"/>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276"/>
                    <a:stretch/>
                  </pic:blipFill>
                  <pic:spPr>
                    <a:xfrm>
                      <a:ext cx="3517265" cy="5467985"/>
                    </a:xfrm>
                    <a:prstGeom prst="rect"/>
                  </pic:spPr>
                </pic:pic>
              </a:graphicData>
            </a:graphic>
          </wp:inline>
        </w:drawing>
      </w:r>
    </w:p>
    <w:p>
      <w:pPr>
        <w:widowControl w:val="0"/>
        <w:spacing w:after="1199" w:line="1" w:lineRule="exact"/>
      </w:pPr>
    </w:p>
    <w:p>
      <w:pPr>
        <w:widowControl w:val="0"/>
        <w:jc w:val="center"/>
        <w:rPr>
          <w:sz w:val="2"/>
          <w:szCs w:val="2"/>
        </w:rPr>
      </w:pPr>
      <w:r>
        <w:drawing>
          <wp:inline>
            <wp:extent cx="3486785" cy="4504690"/>
            <wp:docPr id="450" name="Picutre 450"/>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278"/>
                    <a:stretch/>
                  </pic:blipFill>
                  <pic:spPr>
                    <a:xfrm>
                      <a:ext cx="3486785" cy="4504690"/>
                    </a:xfrm>
                    <a:prstGeom prst="rect"/>
                  </pic:spPr>
                </pic:pic>
              </a:graphicData>
            </a:graphic>
          </wp:inline>
        </w:drawing>
      </w:r>
    </w:p>
    <w:p>
      <w:pPr>
        <w:widowControl w:val="0"/>
        <w:spacing w:after="159" w:line="1" w:lineRule="exact"/>
      </w:pPr>
    </w:p>
    <w:p>
      <w:pPr>
        <w:pStyle w:val="Style7"/>
        <w:keepNext w:val="0"/>
        <w:keepLines w:val="0"/>
        <w:widowControl w:val="0"/>
        <w:shd w:val="clear" w:color="auto" w:fill="auto"/>
        <w:bidi w:val="0"/>
        <w:spacing w:before="0" w:after="0" w:line="214" w:lineRule="auto"/>
        <w:ind w:left="0" w:right="0" w:firstLine="0"/>
        <w:jc w:val="center"/>
      </w:pPr>
      <w:r>
        <w:rPr>
          <w:color w:val="000000"/>
          <w:spacing w:val="0"/>
          <w:w w:val="100"/>
          <w:position w:val="0"/>
        </w:rPr>
        <w:t>Рис. ПЗ. Токи трехфазных к. з. в зависимости от длины и сечения</w:t>
        <w:br/>
        <w:t xml:space="preserve">кабелей с алюминиевыми жилами при </w:t>
      </w:r>
      <w:r>
        <w:rPr>
          <w:i/>
          <w:iCs/>
          <w:color w:val="000000"/>
          <w:spacing w:val="0"/>
          <w:w w:val="100"/>
          <w:position w:val="0"/>
        </w:rPr>
        <w:t>х</w:t>
      </w:r>
      <w:r>
        <w:rPr>
          <w:i/>
          <w:iCs/>
          <w:color w:val="000000"/>
          <w:spacing w:val="0"/>
          <w:w w:val="100"/>
          <w:position w:val="0"/>
          <w:vertAlign w:val="subscript"/>
        </w:rPr>
        <w:t>а</w:t>
      </w:r>
      <w:r>
        <w:rPr>
          <w:i/>
          <w:iCs/>
          <w:color w:val="000000"/>
          <w:spacing w:val="0"/>
          <w:w w:val="100"/>
          <w:position w:val="0"/>
        </w:rPr>
        <w:t>=х</w:t>
      </w:r>
      <w:r>
        <w:rPr>
          <w:i/>
          <w:iCs/>
          <w:color w:val="000000"/>
          <w:spacing w:val="0"/>
          <w:w w:val="100"/>
          <w:position w:val="0"/>
          <w:vertAlign w:val="subscript"/>
        </w:rPr>
        <w:t>т</w:t>
      </w:r>
      <w:r>
        <w:rPr>
          <w:color w:val="000000"/>
          <w:spacing w:val="0"/>
          <w:w w:val="100"/>
          <w:position w:val="0"/>
        </w:rPr>
        <w:t xml:space="preserve"> и мощности трансфор'</w:t>
        <w:br/>
        <w:t>матора 1600 (а); 1000 (б); 630 (а); 400 (г) кВ А</w:t>
      </w:r>
    </w:p>
    <w:p>
      <w:pPr>
        <w:pStyle w:val="Style7"/>
        <w:keepNext w:val="0"/>
        <w:keepLines w:val="0"/>
        <w:widowControl w:val="0"/>
        <w:shd w:val="clear" w:color="auto" w:fill="auto"/>
        <w:bidi w:val="0"/>
        <w:spacing w:before="0" w:after="0" w:line="214" w:lineRule="auto"/>
        <w:ind w:left="0" w:right="0" w:firstLine="0"/>
        <w:jc w:val="center"/>
      </w:pPr>
      <w:r>
        <w:rPr>
          <w:color w:val="000000"/>
          <w:spacing w:val="0"/>
          <w:w w:val="100"/>
          <w:position w:val="0"/>
        </w:rPr>
        <w:t xml:space="preserve">(сплошные линии — с учетом переходных сопротивлений </w:t>
      </w:r>
      <w:r>
        <w:rPr>
          <w:color w:val="000000"/>
          <w:spacing w:val="0"/>
          <w:w w:val="100"/>
          <w:position w:val="0"/>
        </w:rPr>
        <w:t>7?</w:t>
      </w:r>
      <w:r>
        <w:rPr>
          <w:color w:val="000000"/>
          <w:spacing w:val="0"/>
          <w:w w:val="100"/>
          <w:position w:val="0"/>
          <w:vertAlign w:val="subscript"/>
        </w:rPr>
        <w:t>u</w:t>
      </w:r>
      <w:r>
        <w:rPr>
          <w:color w:val="000000"/>
          <w:spacing w:val="0"/>
          <w:w w:val="100"/>
          <w:position w:val="0"/>
        </w:rPr>
        <w:t xml:space="preserve">=15 </w:t>
      </w:r>
      <w:r>
        <w:rPr>
          <w:smallCaps/>
          <w:color w:val="000000"/>
          <w:spacing w:val="0"/>
          <w:w w:val="100"/>
          <w:position w:val="0"/>
        </w:rPr>
        <w:t>mUj-</w:t>
        <w:br/>
      </w:r>
      <w:r>
        <w:rPr>
          <w:color w:val="000000"/>
          <w:spacing w:val="0"/>
          <w:w w:val="100"/>
          <w:position w:val="0"/>
        </w:rPr>
        <w:t>штриховые — металлическое к. з)</w:t>
      </w:r>
      <w:r>
        <w:br w:type="page"/>
      </w:r>
    </w:p>
    <w:p>
      <w:pPr>
        <w:widowControl w:val="0"/>
        <w:jc w:val="center"/>
        <w:rPr>
          <w:sz w:val="2"/>
          <w:szCs w:val="2"/>
        </w:rPr>
      </w:pPr>
      <w:r>
        <w:drawing>
          <wp:inline>
            <wp:extent cx="3505200" cy="5937250"/>
            <wp:docPr id="451" name="Picutre 451"/>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80"/>
                    <a:stretch/>
                  </pic:blipFill>
                  <pic:spPr>
                    <a:xfrm>
                      <a:ext cx="3505200" cy="5937250"/>
                    </a:xfrm>
                    <a:prstGeom prst="rect"/>
                  </pic:spPr>
                </pic:pic>
              </a:graphicData>
            </a:graphic>
          </wp:inline>
        </w:drawing>
      </w:r>
    </w:p>
    <w:p>
      <w:pPr>
        <w:pStyle w:val="Style4"/>
        <w:keepNext w:val="0"/>
        <w:keepLines w:val="0"/>
        <w:widowControl w:val="0"/>
        <w:shd w:val="clear" w:color="auto" w:fill="auto"/>
        <w:bidi w:val="0"/>
        <w:spacing w:before="0" w:after="0" w:line="240" w:lineRule="auto"/>
        <w:ind w:left="2424" w:right="0" w:firstLine="0"/>
        <w:jc w:val="left"/>
        <w:sectPr>
          <w:headerReference w:type="default" r:id="rId282"/>
          <w:footerReference w:type="default" r:id="rId283"/>
          <w:headerReference w:type="even" r:id="rId284"/>
          <w:footerReference w:type="even" r:id="rId285"/>
          <w:headerReference w:type="first" r:id="rId286"/>
          <w:footerReference w:type="first" r:id="rId287"/>
          <w:footnotePr>
            <w:pos w:val="pageBottom"/>
            <w:numFmt w:val="chicago"/>
            <w:numRestart w:val="continuous"/>
            <w15:footnoteColumns w:val="1"/>
          </w:footnotePr>
          <w:pgSz w:w="7001" w:h="11278"/>
          <w:pgMar w:top="344" w:right="347" w:bottom="1075" w:left="347" w:header="0" w:footer="3" w:gutter="701"/>
          <w:cols w:space="720"/>
          <w:noEndnote/>
          <w:titlePg/>
          <w:rtlGutter/>
          <w:docGrid w:linePitch="360"/>
        </w:sectPr>
      </w:pPr>
      <w:r>
        <w:rPr>
          <w:color w:val="000000"/>
          <w:spacing w:val="0"/>
          <w:w w:val="100"/>
          <w:position w:val="0"/>
        </w:rPr>
        <w:t>Рис. ПЗб</w:t>
      </w:r>
    </w:p>
    <w:p>
      <w:pPr>
        <w:pStyle w:val="Style7"/>
        <w:keepNext w:val="0"/>
        <w:keepLines w:val="0"/>
        <w:framePr w:w="302" w:h="197" w:wrap="none" w:hAnchor="page" w:x="721" w:y="9620"/>
        <w:widowControl w:val="0"/>
        <w:shd w:val="clear" w:color="auto" w:fill="auto"/>
        <w:bidi w:val="0"/>
        <w:spacing w:before="0" w:after="0" w:line="240" w:lineRule="auto"/>
        <w:ind w:left="0" w:right="0" w:firstLine="0"/>
        <w:jc w:val="both"/>
      </w:pPr>
      <w:r>
        <w:rPr>
          <w:b/>
          <w:bCs/>
          <w:color w:val="000000"/>
          <w:spacing w:val="0"/>
          <w:w w:val="100"/>
          <w:position w:val="0"/>
        </w:rPr>
        <w:t>146</w:t>
      </w:r>
    </w:p>
    <w:p>
      <w:pPr>
        <w:pStyle w:val="Style4"/>
        <w:keepNext w:val="0"/>
        <w:keepLines w:val="0"/>
        <w:framePr w:w="744" w:h="216" w:wrap="none" w:hAnchor="page" w:x="9682" w:y="9567"/>
        <w:widowControl w:val="0"/>
        <w:shd w:val="clear" w:color="auto" w:fill="auto"/>
        <w:bidi w:val="0"/>
        <w:spacing w:before="0" w:after="0" w:line="240" w:lineRule="auto"/>
        <w:ind w:left="0" w:right="0" w:firstLine="0"/>
        <w:jc w:val="left"/>
      </w:pPr>
      <w:r>
        <w:rPr>
          <w:color w:val="000000"/>
          <w:spacing w:val="0"/>
          <w:w w:val="100"/>
          <w:position w:val="0"/>
        </w:rPr>
        <w:t>Рис. ПЗг</w:t>
      </w:r>
    </w:p>
    <w:p>
      <w:pPr>
        <w:widowControl w:val="0"/>
        <w:spacing w:line="360" w:lineRule="exact"/>
      </w:pPr>
      <w:r>
        <w:drawing>
          <wp:anchor distT="0" distB="0" distL="0" distR="0" simplePos="0" relativeHeight="62914936" behindDoc="1" locked="0" layoutInCell="1" allowOverlap="1">
            <wp:simplePos x="0" y="0"/>
            <wp:positionH relativeFrom="page">
              <wp:posOffset>514985</wp:posOffset>
            </wp:positionH>
            <wp:positionV relativeFrom="margin">
              <wp:posOffset>1124585</wp:posOffset>
            </wp:positionV>
            <wp:extent cx="3828415" cy="4121150"/>
            <wp:wrapNone/>
            <wp:docPr id="458" name="Shape 458"/>
            <a:graphic xmlns:a="http://schemas.openxmlformats.org/drawingml/2006/main">
              <a:graphicData uri="http://schemas.openxmlformats.org/drawingml/2006/picture">
                <pic:pic xmlns:pic="http://schemas.openxmlformats.org/drawingml/2006/picture">
                  <pic:nvPicPr>
                    <pic:cNvPr id="459" name="Picture box 459"/>
                    <pic:cNvPicPr/>
                  </pic:nvPicPr>
                  <pic:blipFill>
                    <a:blip r:embed="rId288"/>
                    <a:stretch/>
                  </pic:blipFill>
                  <pic:spPr>
                    <a:xfrm>
                      <a:ext cx="3828415" cy="4121150"/>
                    </a:xfrm>
                    <a:prstGeom prst="rect"/>
                  </pic:spPr>
                </pic:pic>
              </a:graphicData>
            </a:graphic>
          </wp:anchor>
        </w:drawing>
      </w:r>
      <w:r>
        <w:drawing>
          <wp:anchor distT="0" distB="182880" distL="0" distR="0" simplePos="0" relativeHeight="62914937" behindDoc="1" locked="0" layoutInCell="1" allowOverlap="1">
            <wp:simplePos x="0" y="0"/>
            <wp:positionH relativeFrom="page">
              <wp:posOffset>4489450</wp:posOffset>
            </wp:positionH>
            <wp:positionV relativeFrom="margin">
              <wp:posOffset>0</wp:posOffset>
            </wp:positionV>
            <wp:extent cx="3645535" cy="6028690"/>
            <wp:wrapNone/>
            <wp:docPr id="460" name="Shape 460"/>
            <a:graphic xmlns:a="http://schemas.openxmlformats.org/drawingml/2006/main">
              <a:graphicData uri="http://schemas.openxmlformats.org/drawingml/2006/picture">
                <pic:pic xmlns:pic="http://schemas.openxmlformats.org/drawingml/2006/picture">
                  <pic:nvPicPr>
                    <pic:cNvPr id="461" name="Picture box 461"/>
                    <pic:cNvPicPr/>
                  </pic:nvPicPr>
                  <pic:blipFill>
                    <a:blip r:embed="rId290"/>
                    <a:stretch/>
                  </pic:blipFill>
                  <pic:spPr>
                    <a:xfrm>
                      <a:ext cx="3645535" cy="60286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5" w:line="1" w:lineRule="exact"/>
      </w:pPr>
    </w:p>
    <w:p>
      <w:pPr>
        <w:widowControl w:val="0"/>
        <w:spacing w:line="1" w:lineRule="exact"/>
        <w:sectPr>
          <w:headerReference w:type="default" r:id="rId292"/>
          <w:footerReference w:type="default" r:id="rId293"/>
          <w:headerReference w:type="even" r:id="rId294"/>
          <w:footerReference w:type="even" r:id="rId295"/>
          <w:footnotePr>
            <w:pos w:val="pageBottom"/>
            <w:numFmt w:val="chicago"/>
            <w:numRestart w:val="continuous"/>
            <w15:footnoteColumns w:val="1"/>
          </w:footnotePr>
          <w:pgSz w:w="13493" w:h="11232" w:orient="landscape"/>
          <w:pgMar w:top="398" w:right="672" w:bottom="884" w:left="720" w:header="0" w:footer="3" w:gutter="0"/>
          <w:cols w:space="720"/>
          <w:noEndnote/>
          <w:rtlGutter w:val="0"/>
          <w:docGrid w:linePitch="360"/>
        </w:sectPr>
      </w:pPr>
    </w:p>
    <w:p>
      <w:pPr>
        <w:widowControl w:val="0"/>
        <w:spacing w:after="219" w:line="1" w:lineRule="exact"/>
      </w:pPr>
    </w:p>
    <w:p>
      <w:pPr>
        <w:widowControl w:val="0"/>
        <w:jc w:val="center"/>
        <w:rPr>
          <w:sz w:val="2"/>
          <w:szCs w:val="2"/>
        </w:rPr>
      </w:pPr>
      <w:r>
        <w:drawing>
          <wp:inline>
            <wp:extent cx="3486785" cy="3437890"/>
            <wp:docPr id="466" name="Picutre 466"/>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296"/>
                    <a:stretch/>
                  </pic:blipFill>
                  <pic:spPr>
                    <a:xfrm>
                      <a:ext cx="3486785" cy="3437890"/>
                    </a:xfrm>
                    <a:prstGeom prst="rect"/>
                  </pic:spPr>
                </pic:pic>
              </a:graphicData>
            </a:graphic>
          </wp:inline>
        </w:drawing>
      </w:r>
    </w:p>
    <w:p>
      <w:pPr>
        <w:widowControl w:val="0"/>
        <w:spacing w:after="119" w:line="1" w:lineRule="exact"/>
      </w:pPr>
    </w:p>
    <w:p>
      <w:pPr>
        <w:pStyle w:val="Style7"/>
        <w:keepNext w:val="0"/>
        <w:keepLines w:val="0"/>
        <w:widowControl w:val="0"/>
        <w:shd w:val="clear" w:color="auto" w:fill="auto"/>
        <w:bidi w:val="0"/>
        <w:spacing w:before="0" w:after="0" w:line="214" w:lineRule="auto"/>
        <w:ind w:left="0" w:right="0" w:firstLine="0"/>
        <w:jc w:val="center"/>
      </w:pPr>
      <w:r>
        <w:rPr>
          <w:color w:val="000000"/>
          <w:spacing w:val="0"/>
          <w:w w:val="100"/>
          <w:position w:val="0"/>
        </w:rPr>
        <w:t>Рис. П4. Токи трехфазных к. з. в зависимости от длины и сечения ка</w:t>
        <w:t>-</w:t>
        <w:br/>
        <w:t>белей с алюминиевыми жилами при хт и мощности трансфор</w:t>
        <w:t>-</w:t>
        <w:br/>
        <w:t>матора 1600 (а); 1000 (б); 630 (в); 400 (г) кВ А</w:t>
      </w:r>
    </w:p>
    <w:p>
      <w:pPr>
        <w:pStyle w:val="Style7"/>
        <w:keepNext w:val="0"/>
        <w:keepLines w:val="0"/>
        <w:widowControl w:val="0"/>
        <w:shd w:val="clear" w:color="auto" w:fill="auto"/>
        <w:bidi w:val="0"/>
        <w:spacing w:before="0" w:after="0" w:line="214" w:lineRule="auto"/>
        <w:ind w:left="0" w:right="0" w:firstLine="0"/>
        <w:jc w:val="center"/>
      </w:pPr>
      <w:r>
        <w:rPr>
          <w:color w:val="000000"/>
          <w:spacing w:val="0"/>
          <w:w w:val="100"/>
          <w:position w:val="0"/>
        </w:rPr>
        <w:t xml:space="preserve">(сплошные линии — с учетом переходных сопротивлений </w:t>
      </w:r>
      <w:r>
        <w:rPr>
          <w:i/>
          <w:iCs/>
          <w:color w:val="000000"/>
          <w:spacing w:val="0"/>
          <w:w w:val="100"/>
          <w:position w:val="0"/>
        </w:rPr>
        <w:t>R</w:t>
      </w:r>
      <w:r>
        <w:rPr>
          <w:i/>
          <w:iCs/>
          <w:color w:val="000000"/>
          <w:spacing w:val="0"/>
          <w:w w:val="100"/>
          <w:position w:val="0"/>
          <w:vertAlign w:val="subscript"/>
        </w:rPr>
        <w:t>a</w:t>
      </w:r>
      <w:r>
        <w:rPr>
          <w:i/>
          <w:iCs/>
          <w:color w:val="000000"/>
          <w:spacing w:val="0"/>
          <w:w w:val="100"/>
          <w:position w:val="0"/>
        </w:rPr>
        <w:t xml:space="preserve"> =</w:t>
      </w:r>
      <w:r>
        <w:rPr>
          <w:color w:val="000000"/>
          <w:spacing w:val="0"/>
          <w:w w:val="100"/>
          <w:position w:val="0"/>
        </w:rPr>
        <w:t xml:space="preserve"> </w:t>
      </w:r>
      <w:r>
        <w:rPr>
          <w:color w:val="000000"/>
          <w:spacing w:val="0"/>
          <w:w w:val="100"/>
          <w:position w:val="0"/>
        </w:rPr>
        <w:t>15 мОм,</w:t>
        <w:br/>
        <w:t>штриховые — металлическое к. з)</w:t>
      </w:r>
      <w:r>
        <w:br w:type="page"/>
      </w:r>
    </w:p>
    <w:p>
      <w:pPr>
        <w:widowControl w:val="0"/>
        <w:jc w:val="center"/>
        <w:rPr>
          <w:sz w:val="2"/>
          <w:szCs w:val="2"/>
        </w:rPr>
        <w:sectPr>
          <w:headerReference w:type="default" r:id="rId298"/>
          <w:footerReference w:type="default" r:id="rId299"/>
          <w:headerReference w:type="even" r:id="rId300"/>
          <w:footerReference w:type="even" r:id="rId301"/>
          <w:footnotePr>
            <w:pos w:val="pageBottom"/>
            <w:numFmt w:val="chicago"/>
            <w:numRestart w:val="continuous"/>
            <w15:footnoteColumns w:val="1"/>
          </w:footnotePr>
          <w:pgSz w:w="7001" w:h="11278"/>
          <w:pgMar w:top="2143" w:right="473" w:bottom="2234" w:left="473" w:header="0" w:footer="3" w:gutter="411"/>
          <w:cols w:space="720"/>
          <w:noEndnote/>
          <w:rtlGutter w:val="0"/>
          <w:docGrid w:linePitch="360"/>
        </w:sectPr>
      </w:pPr>
      <w:r>
        <w:drawing>
          <wp:inline>
            <wp:extent cx="3437890" cy="4255135"/>
            <wp:docPr id="471" name="Picutre 471"/>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302"/>
                    <a:stretch/>
                  </pic:blipFill>
                  <pic:spPr>
                    <a:xfrm>
                      <a:ext cx="3437890" cy="4255135"/>
                    </a:xfrm>
                    <a:prstGeom prst="rect"/>
                  </pic:spPr>
                </pic:pic>
              </a:graphicData>
            </a:graphic>
          </wp:inline>
        </w:drawing>
      </w:r>
    </w:p>
    <w:p>
      <w:pPr>
        <w:widowControl w:val="0"/>
        <w:jc w:val="center"/>
        <w:rPr>
          <w:sz w:val="2"/>
          <w:szCs w:val="2"/>
        </w:rPr>
      </w:pPr>
      <w:r>
        <w:drawing>
          <wp:inline>
            <wp:extent cx="3816350" cy="5504815"/>
            <wp:docPr id="472" name="Picutre 472"/>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304"/>
                    <a:stretch/>
                  </pic:blipFill>
                  <pic:spPr>
                    <a:xfrm>
                      <a:ext cx="3816350" cy="5504815"/>
                    </a:xfrm>
                    <a:prstGeom prst="rect"/>
                  </pic:spPr>
                </pic:pic>
              </a:graphicData>
            </a:graphic>
          </wp:inline>
        </w:drawing>
      </w:r>
    </w:p>
    <w:p>
      <w:pPr>
        <w:pStyle w:val="Style4"/>
        <w:keepNext w:val="0"/>
        <w:keepLines w:val="0"/>
        <w:widowControl w:val="0"/>
        <w:shd w:val="clear" w:color="auto" w:fill="auto"/>
        <w:bidi w:val="0"/>
        <w:spacing w:before="0" w:after="0" w:line="240" w:lineRule="auto"/>
        <w:ind w:left="2462" w:right="0" w:firstLine="0"/>
        <w:jc w:val="left"/>
      </w:pPr>
      <w:r>
        <w:rPr>
          <w:color w:val="000000"/>
          <w:spacing w:val="0"/>
          <w:w w:val="100"/>
          <w:position w:val="0"/>
        </w:rPr>
        <w:t>Рис. П4в</w:t>
      </w:r>
    </w:p>
    <w:p>
      <w:pPr>
        <w:widowControl w:val="0"/>
        <w:jc w:val="center"/>
        <w:rPr>
          <w:sz w:val="2"/>
          <w:szCs w:val="2"/>
        </w:rPr>
        <w:sectPr>
          <w:footnotePr>
            <w:pos w:val="pageBottom"/>
            <w:numFmt w:val="chicago"/>
            <w:numRestart w:val="continuous"/>
            <w15:footnoteColumns w:val="1"/>
          </w:footnotePr>
          <w:pgSz w:w="13493" w:h="11232" w:orient="landscape"/>
          <w:pgMar w:top="725" w:right="770" w:bottom="970" w:left="1010" w:header="0" w:footer="3" w:gutter="0"/>
          <w:cols w:num="2" w:space="100"/>
          <w:noEndnote/>
          <w:rtlGutter w:val="0"/>
          <w:docGrid w:linePitch="360"/>
        </w:sectPr>
      </w:pPr>
      <w:r>
        <w:drawing>
          <wp:inline>
            <wp:extent cx="3645535" cy="4370705"/>
            <wp:docPr id="473" name="Picutre 473"/>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306"/>
                    <a:stretch/>
                  </pic:blipFill>
                  <pic:spPr>
                    <a:xfrm>
                      <a:ext cx="3645535" cy="4370705"/>
                    </a:xfrm>
                    <a:prstGeom prst="rect"/>
                  </pic:spPr>
                </pic:pic>
              </a:graphicData>
            </a:graphic>
          </wp:inline>
        </w:drawing>
      </w:r>
    </w:p>
    <w:p>
      <w:pPr>
        <w:widowControl w:val="0"/>
        <w:spacing w:after="1219" w:line="1" w:lineRule="exact"/>
      </w:pPr>
    </w:p>
    <w:p>
      <w:pPr>
        <w:widowControl w:val="0"/>
        <w:jc w:val="center"/>
        <w:rPr>
          <w:sz w:val="2"/>
          <w:szCs w:val="2"/>
        </w:rPr>
      </w:pPr>
      <w:r>
        <w:drawing>
          <wp:inline>
            <wp:extent cx="3481070" cy="4523105"/>
            <wp:docPr id="474" name="Picutre 474"/>
            <a:graphic xmlns:a="http://schemas.openxmlformats.org/drawingml/2006/main">
              <a:graphicData uri="http://schemas.openxmlformats.org/drawingml/2006/picture">
                <pic:pic xmlns:pic="http://schemas.openxmlformats.org/drawingml/2006/picture">
                  <pic:nvPicPr>
                    <pic:cNvPr id="474" name="Picture 474"/>
                    <pic:cNvPicPr/>
                  </pic:nvPicPr>
                  <pic:blipFill>
                    <a:blip r:embed="rId308"/>
                    <a:stretch/>
                  </pic:blipFill>
                  <pic:spPr>
                    <a:xfrm>
                      <a:ext cx="3481070" cy="4523105"/>
                    </a:xfrm>
                    <a:prstGeom prst="rect"/>
                  </pic:spPr>
                </pic:pic>
              </a:graphicData>
            </a:graphic>
          </wp:inline>
        </w:drawing>
      </w:r>
    </w:p>
    <w:p>
      <w:pPr>
        <w:widowControl w:val="0"/>
        <w:spacing w:after="219" w:line="1" w:lineRule="exact"/>
      </w:pPr>
    </w:p>
    <w:p>
      <w:pPr>
        <w:pStyle w:val="Style7"/>
        <w:keepNext w:val="0"/>
        <w:keepLines w:val="0"/>
        <w:widowControl w:val="0"/>
        <w:shd w:val="clear" w:color="auto" w:fill="auto"/>
        <w:bidi w:val="0"/>
        <w:spacing w:before="0" w:after="0" w:line="228" w:lineRule="auto"/>
        <w:ind w:left="0" w:right="0" w:firstLine="0"/>
        <w:jc w:val="both"/>
      </w:pPr>
      <w:r>
        <w:rPr>
          <w:color w:val="000000"/>
          <w:spacing w:val="0"/>
          <w:w w:val="100"/>
          <w:position w:val="0"/>
        </w:rPr>
        <w:t xml:space="preserve">Рис. П5. Токи однофазных к. з. в зависимости от длины и сечения четырехжпльных кабелей с алюминиевыми жилами в непроводящей оболочке при хв = 0.1 </w:t>
      </w:r>
      <w:r>
        <w:rPr>
          <w:i/>
          <w:iCs/>
          <w:color w:val="000000"/>
          <w:spacing w:val="0"/>
          <w:w w:val="100"/>
          <w:position w:val="0"/>
        </w:rPr>
        <w:t>х,,</w:t>
      </w:r>
      <w:r>
        <w:rPr>
          <w:color w:val="000000"/>
          <w:spacing w:val="0"/>
          <w:w w:val="100"/>
          <w:position w:val="0"/>
        </w:rPr>
        <w:t xml:space="preserve"> /?„=15 мОм, соединении обмоток трансфор</w:t>
        <w:softHyphen/>
        <w:t xml:space="preserve">матора </w:t>
      </w:r>
      <w:r>
        <w:rPr>
          <w:color w:val="000000"/>
          <w:spacing w:val="0"/>
          <w:w w:val="100"/>
          <w:position w:val="0"/>
        </w:rPr>
        <w:t xml:space="preserve">Y/Y" </w:t>
      </w:r>
      <w:r>
        <w:rPr>
          <w:color w:val="000000"/>
          <w:spacing w:val="0"/>
          <w:w w:val="100"/>
          <w:position w:val="0"/>
        </w:rPr>
        <w:t>и мощности 1600 (с); 1000 (б); 630 (в) и 400 (г) кВ-А</w:t>
      </w:r>
      <w:r>
        <w:br w:type="page"/>
      </w:r>
    </w:p>
    <w:p>
      <w:pPr>
        <w:widowControl w:val="0"/>
        <w:jc w:val="center"/>
        <w:rPr>
          <w:sz w:val="2"/>
          <w:szCs w:val="2"/>
        </w:rPr>
      </w:pPr>
      <w:r>
        <w:drawing>
          <wp:inline>
            <wp:extent cx="3566160" cy="4358640"/>
            <wp:docPr id="475" name="Picutre 475"/>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310"/>
                    <a:stretch/>
                  </pic:blipFill>
                  <pic:spPr>
                    <a:xfrm>
                      <a:ext cx="3566160" cy="4358640"/>
                    </a:xfrm>
                    <a:prstGeom prst="rect"/>
                  </pic:spPr>
                </pic:pic>
              </a:graphicData>
            </a:graphic>
          </wp:inline>
        </w:drawing>
      </w:r>
    </w:p>
    <w:p>
      <w:pPr>
        <w:pStyle w:val="Style4"/>
        <w:keepNext w:val="0"/>
        <w:keepLines w:val="0"/>
        <w:widowControl w:val="0"/>
        <w:shd w:val="clear" w:color="auto" w:fill="auto"/>
        <w:bidi w:val="0"/>
        <w:spacing w:before="0" w:after="0" w:line="240" w:lineRule="auto"/>
        <w:ind w:left="2453" w:right="0" w:firstLine="0"/>
        <w:jc w:val="left"/>
      </w:pPr>
      <w:r>
        <w:rPr>
          <w:color w:val="000000"/>
          <w:spacing w:val="0"/>
          <w:w w:val="100"/>
          <w:position w:val="0"/>
        </w:rPr>
        <w:t>Рис П5б</w:t>
      </w:r>
      <w:r>
        <w:br w:type="page"/>
      </w:r>
    </w:p>
    <w:p>
      <w:pPr>
        <w:widowControl w:val="0"/>
        <w:jc w:val="center"/>
        <w:rPr>
          <w:sz w:val="2"/>
          <w:szCs w:val="2"/>
        </w:rPr>
        <w:sectPr>
          <w:headerReference w:type="default" r:id="rId312"/>
          <w:footerReference w:type="default" r:id="rId313"/>
          <w:headerReference w:type="even" r:id="rId314"/>
          <w:footerReference w:type="even" r:id="rId315"/>
          <w:footnotePr>
            <w:pos w:val="pageBottom"/>
            <w:numFmt w:val="chicago"/>
            <w:numRestart w:val="continuous"/>
            <w15:footnoteColumns w:val="1"/>
          </w:footnotePr>
          <w:pgSz w:w="7001" w:h="11278"/>
          <w:pgMar w:top="81" w:right="129" w:bottom="1204" w:left="129" w:header="0" w:footer="3" w:gutter="576"/>
          <w:cols w:space="720"/>
          <w:noEndnote/>
          <w:rtlGutter/>
          <w:docGrid w:linePitch="360"/>
        </w:sectPr>
      </w:pPr>
      <w:r>
        <w:drawing>
          <wp:inline>
            <wp:extent cx="3919855" cy="6217920"/>
            <wp:docPr id="480" name="Picutre 480"/>
            <a:graphic xmlns:a="http://schemas.openxmlformats.org/drawingml/2006/main">
              <a:graphicData uri="http://schemas.openxmlformats.org/drawingml/2006/picture">
                <pic:pic xmlns:pic="http://schemas.openxmlformats.org/drawingml/2006/picture">
                  <pic:nvPicPr>
                    <pic:cNvPr id="480" name="Picture 480"/>
                    <pic:cNvPicPr/>
                  </pic:nvPicPr>
                  <pic:blipFill>
                    <a:blip r:embed="rId316"/>
                    <a:stretch/>
                  </pic:blipFill>
                  <pic:spPr>
                    <a:xfrm>
                      <a:ext cx="3919855" cy="6217920"/>
                    </a:xfrm>
                    <a:prstGeom prst="rect"/>
                  </pic:spPr>
                </pic:pic>
              </a:graphicData>
            </a:graphic>
          </wp:inline>
        </w:drawing>
      </w:r>
    </w:p>
    <w:p>
      <w:pPr>
        <w:widowControl w:val="0"/>
        <w:spacing w:after="719" w:line="1" w:lineRule="exact"/>
      </w:pPr>
    </w:p>
    <w:p>
      <w:pPr>
        <w:widowControl w:val="0"/>
        <w:jc w:val="center"/>
        <w:rPr>
          <w:sz w:val="2"/>
          <w:szCs w:val="2"/>
        </w:rPr>
        <w:sectPr>
          <w:footnotePr>
            <w:pos w:val="pageBottom"/>
            <w:numFmt w:val="chicago"/>
            <w:numRestart w:val="continuous"/>
            <w15:footnoteColumns w:val="1"/>
          </w:footnotePr>
          <w:pgSz w:w="7001" w:h="11278"/>
          <w:pgMar w:top="1836" w:right="539" w:bottom="2070" w:left="539" w:header="0" w:footer="3" w:gutter="283"/>
          <w:cols w:space="720"/>
          <w:noEndnote/>
          <w:rtlGutter/>
          <w:docGrid w:linePitch="360"/>
        </w:sectPr>
      </w:pPr>
      <w:r>
        <w:drawing>
          <wp:inline>
            <wp:extent cx="3542030" cy="3810000"/>
            <wp:docPr id="481" name="Picutre 481"/>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318"/>
                    <a:stretch/>
                  </pic:blipFill>
                  <pic:spPr>
                    <a:xfrm>
                      <a:ext cx="3542030" cy="3810000"/>
                    </a:xfrm>
                    <a:prstGeom prst="rect"/>
                  </pic:spPr>
                </pic:pic>
              </a:graphicData>
            </a:graphic>
          </wp:inline>
        </w:drawing>
      </w:r>
    </w:p>
    <w:p>
      <w:pPr>
        <w:widowControl w:val="0"/>
        <w:jc w:val="center"/>
        <w:rPr>
          <w:sz w:val="2"/>
          <w:szCs w:val="2"/>
        </w:rPr>
      </w:pPr>
      <w:r>
        <w:drawing>
          <wp:inline>
            <wp:extent cx="3498850" cy="3950335"/>
            <wp:docPr id="482" name="Picutre 482"/>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320"/>
                    <a:stretch/>
                  </pic:blipFill>
                  <pic:spPr>
                    <a:xfrm>
                      <a:ext cx="3498850" cy="3950335"/>
                    </a:xfrm>
                    <a:prstGeom prst="rect"/>
                  </pic:spPr>
                </pic:pic>
              </a:graphicData>
            </a:graphic>
          </wp:inline>
        </w:drawing>
      </w:r>
    </w:p>
    <w:p>
      <w:pPr>
        <w:widowControl w:val="0"/>
        <w:spacing w:after="159" w:line="1" w:lineRule="exact"/>
      </w:pPr>
    </w:p>
    <w:p>
      <w:pPr>
        <w:pStyle w:val="Style7"/>
        <w:keepNext w:val="0"/>
        <w:keepLines w:val="0"/>
        <w:widowControl w:val="0"/>
        <w:shd w:val="clear" w:color="auto" w:fill="auto"/>
        <w:bidi w:val="0"/>
        <w:spacing w:before="0" w:after="0" w:line="223" w:lineRule="auto"/>
        <w:ind w:left="0" w:right="0" w:firstLine="0"/>
        <w:jc w:val="center"/>
        <w:sectPr>
          <w:headerReference w:type="default" r:id="rId322"/>
          <w:footerReference w:type="default" r:id="rId323"/>
          <w:headerReference w:type="even" r:id="rId324"/>
          <w:footerReference w:type="even" r:id="rId325"/>
          <w:footnotePr>
            <w:pos w:val="pageBottom"/>
            <w:numFmt w:val="chicago"/>
            <w:numRestart w:val="continuous"/>
            <w15:footnoteColumns w:val="1"/>
          </w:footnotePr>
          <w:pgSz w:w="7001" w:h="11278"/>
          <w:pgMar w:top="1836" w:right="539" w:bottom="2070" w:left="539" w:header="1408" w:footer="3" w:gutter="283"/>
          <w:pgNumType w:start="153"/>
          <w:cols w:space="720"/>
          <w:noEndnote/>
          <w:rtlGutter w:val="0"/>
          <w:docGrid w:linePitch="360"/>
        </w:sectPr>
      </w:pPr>
      <w:r>
        <w:rPr>
          <w:color w:val="000000"/>
          <w:spacing w:val="0"/>
          <w:w w:val="100"/>
          <w:position w:val="0"/>
        </w:rPr>
        <w:t>Рис. П6. Токи однофазных к. з. в зависимости от длины и сечения</w:t>
        <w:br/>
        <w:t>четырехжильных кабелей с алюминиевыми жилами в алюминиевой</w:t>
        <w:br/>
        <w:t>оболочке при х</w:t>
      </w:r>
      <w:r>
        <w:rPr>
          <w:color w:val="000000"/>
          <w:spacing w:val="0"/>
          <w:w w:val="100"/>
          <w:position w:val="0"/>
          <w:vertAlign w:val="subscript"/>
        </w:rPr>
        <w:t>с</w:t>
      </w:r>
      <w:r>
        <w:rPr>
          <w:color w:val="000000"/>
          <w:spacing w:val="0"/>
          <w:w w:val="100"/>
          <w:position w:val="0"/>
        </w:rPr>
        <w:t>=0,1 х</w:t>
      </w:r>
      <w:r>
        <w:rPr>
          <w:color w:val="000000"/>
          <w:spacing w:val="0"/>
          <w:w w:val="100"/>
          <w:position w:val="0"/>
          <w:vertAlign w:val="subscript"/>
        </w:rPr>
        <w:t>т</w:t>
      </w:r>
      <w:r>
        <w:rPr>
          <w:color w:val="000000"/>
          <w:spacing w:val="0"/>
          <w:w w:val="100"/>
          <w:position w:val="0"/>
        </w:rPr>
        <w:t>, /?</w:t>
      </w:r>
      <w:r>
        <w:rPr>
          <w:color w:val="000000"/>
          <w:spacing w:val="0"/>
          <w:w w:val="100"/>
          <w:position w:val="0"/>
          <w:vertAlign w:val="subscript"/>
        </w:rPr>
        <w:t>п</w:t>
      </w:r>
      <w:r>
        <w:rPr>
          <w:color w:val="000000"/>
          <w:spacing w:val="0"/>
          <w:w w:val="100"/>
          <w:position w:val="0"/>
        </w:rPr>
        <w:t>=15 мОм, соединении обмоток трансфор</w:t>
        <w:t>-</w:t>
        <w:br/>
        <w:t xml:space="preserve">матора </w:t>
      </w:r>
      <w:r>
        <w:rPr>
          <w:color w:val="000000"/>
          <w:spacing w:val="0"/>
          <w:w w:val="100"/>
          <w:position w:val="0"/>
        </w:rPr>
        <w:t>Y</w:t>
      </w:r>
      <w:r>
        <w:rPr>
          <w:color w:val="000000"/>
          <w:spacing w:val="0"/>
          <w:w w:val="100"/>
          <w:position w:val="0"/>
        </w:rPr>
        <w:t xml:space="preserve">/У </w:t>
      </w:r>
      <w:r>
        <w:rPr>
          <w:smallCaps/>
          <w:color w:val="000000"/>
          <w:spacing w:val="0"/>
          <w:w w:val="100"/>
          <w:position w:val="0"/>
        </w:rPr>
        <w:t>и</w:t>
      </w:r>
      <w:r>
        <w:rPr>
          <w:color w:val="000000"/>
          <w:spacing w:val="0"/>
          <w:w w:val="100"/>
          <w:position w:val="0"/>
        </w:rPr>
        <w:t xml:space="preserve"> мощности 1600 (а); 1000 (б); 630 (в); 400 (г) кВА</w:t>
      </w:r>
    </w:p>
    <w:p>
      <w:pPr>
        <w:widowControl w:val="0"/>
        <w:jc w:val="center"/>
        <w:rPr>
          <w:sz w:val="2"/>
          <w:szCs w:val="2"/>
        </w:rPr>
        <w:sectPr>
          <w:headerReference w:type="default" r:id="rId326"/>
          <w:footerReference w:type="default" r:id="rId327"/>
          <w:headerReference w:type="even" r:id="rId328"/>
          <w:footerReference w:type="even" r:id="rId329"/>
          <w:footnotePr>
            <w:pos w:val="pageBottom"/>
            <w:numFmt w:val="chicago"/>
            <w:numRestart w:val="continuous"/>
            <w15:footnoteColumns w:val="1"/>
          </w:footnotePr>
          <w:pgSz w:w="7001" w:h="11278"/>
          <w:pgMar w:top="1836" w:right="539" w:bottom="2070" w:left="539" w:header="1408" w:footer="3" w:gutter="283"/>
          <w:pgNumType w:start="157"/>
          <w:cols w:space="720"/>
          <w:noEndnote/>
          <w:rtlGutter/>
          <w:docGrid w:linePitch="360"/>
        </w:sectPr>
      </w:pPr>
      <w:r>
        <w:drawing>
          <wp:inline>
            <wp:extent cx="3498850" cy="3858895"/>
            <wp:docPr id="491" name="Picutre 491"/>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330"/>
                    <a:stretch/>
                  </pic:blipFill>
                  <pic:spPr>
                    <a:xfrm>
                      <a:ext cx="3498850" cy="3858895"/>
                    </a:xfrm>
                    <a:prstGeom prst="rect"/>
                  </pic:spPr>
                </pic:pic>
              </a:graphicData>
            </a:graphic>
          </wp:inline>
        </w:drawing>
      </w:r>
    </w:p>
    <w:p>
      <w:pPr>
        <w:widowControl w:val="0"/>
        <w:jc w:val="center"/>
        <w:rPr>
          <w:sz w:val="2"/>
          <w:szCs w:val="2"/>
        </w:rPr>
      </w:pPr>
      <w:r>
        <w:drawing>
          <wp:inline>
            <wp:extent cx="3108960" cy="3060065"/>
            <wp:docPr id="492" name="Picutre 492"/>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332"/>
                    <a:stretch/>
                  </pic:blipFill>
                  <pic:spPr>
                    <a:xfrm>
                      <a:ext cx="3108960" cy="3060065"/>
                    </a:xfrm>
                    <a:prstGeom prst="rect"/>
                  </pic:spPr>
                </pic:pic>
              </a:graphicData>
            </a:graphic>
          </wp:inline>
        </w:drawing>
      </w:r>
    </w:p>
    <w:p>
      <w:pPr>
        <w:widowControl w:val="0"/>
        <w:spacing w:after="359" w:line="1" w:lineRule="exact"/>
      </w:pPr>
    </w:p>
    <w:p>
      <w:pPr>
        <w:widowControl w:val="0"/>
        <w:jc w:val="center"/>
        <w:rPr>
          <w:sz w:val="2"/>
          <w:szCs w:val="2"/>
        </w:rPr>
        <w:sectPr>
          <w:headerReference w:type="default" r:id="rId334"/>
          <w:footerReference w:type="default" r:id="rId335"/>
          <w:headerReference w:type="even" r:id="rId336"/>
          <w:footerReference w:type="even" r:id="rId337"/>
          <w:footnotePr>
            <w:pos w:val="pageBottom"/>
            <w:numFmt w:val="chicago"/>
            <w:numRestart w:val="continuous"/>
            <w15:footnoteColumns w:val="1"/>
          </w:footnotePr>
          <w:pgSz w:w="7001" w:h="11278"/>
          <w:pgMar w:top="544" w:right="810" w:bottom="906" w:left="810" w:header="116" w:footer="3" w:gutter="470"/>
          <w:cols w:space="720"/>
          <w:noEndnote/>
          <w:rtlGutter/>
          <w:docGrid w:linePitch="360"/>
        </w:sectPr>
      </w:pPr>
      <w:r>
        <w:drawing>
          <wp:inline>
            <wp:extent cx="3115310" cy="2816225"/>
            <wp:docPr id="501" name="Picutre 501"/>
            <a:graphic xmlns:a="http://schemas.openxmlformats.org/drawingml/2006/main">
              <a:graphicData uri="http://schemas.openxmlformats.org/drawingml/2006/picture">
                <pic:pic xmlns:pic="http://schemas.openxmlformats.org/drawingml/2006/picture">
                  <pic:nvPicPr>
                    <pic:cNvPr id="501" name="Picture 501"/>
                    <pic:cNvPicPr/>
                  </pic:nvPicPr>
                  <pic:blipFill>
                    <a:blip r:embed="rId338"/>
                    <a:stretch/>
                  </pic:blipFill>
                  <pic:spPr>
                    <a:xfrm>
                      <a:ext cx="3115310" cy="2816225"/>
                    </a:xfrm>
                    <a:prstGeom prst="rect"/>
                  </pic:spPr>
                </pic:pic>
              </a:graphicData>
            </a:graphic>
          </wp:inline>
        </w:drawing>
      </w:r>
    </w:p>
    <w:p>
      <w:pPr>
        <w:widowControl w:val="0"/>
        <w:jc w:val="center"/>
        <w:rPr>
          <w:sz w:val="2"/>
          <w:szCs w:val="2"/>
        </w:rPr>
      </w:pPr>
      <w:r>
        <w:drawing>
          <wp:inline>
            <wp:extent cx="2974975" cy="3584575"/>
            <wp:docPr id="502" name="Picutre 502"/>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340"/>
                    <a:stretch/>
                  </pic:blipFill>
                  <pic:spPr>
                    <a:xfrm>
                      <a:ext cx="2974975" cy="3584575"/>
                    </a:xfrm>
                    <a:prstGeom prst="rect"/>
                  </pic:spPr>
                </pic:pic>
              </a:graphicData>
            </a:graphic>
          </wp:inline>
        </w:drawing>
      </w:r>
    </w:p>
    <w:p>
      <w:pPr>
        <w:widowControl w:val="0"/>
        <w:spacing w:after="179" w:line="1" w:lineRule="exact"/>
      </w:pPr>
    </w:p>
    <w:p>
      <w:pPr>
        <w:pStyle w:val="Style7"/>
        <w:keepNext w:val="0"/>
        <w:keepLines w:val="0"/>
        <w:widowControl w:val="0"/>
        <w:shd w:val="clear" w:color="auto" w:fill="auto"/>
        <w:bidi w:val="0"/>
        <w:spacing w:before="0" w:after="0" w:line="223" w:lineRule="auto"/>
        <w:ind w:left="0" w:right="0" w:firstLine="0"/>
        <w:jc w:val="both"/>
      </w:pPr>
      <w:r>
        <w:rPr>
          <w:color w:val="000000"/>
          <w:spacing w:val="0"/>
          <w:w w:val="100"/>
          <w:position w:val="0"/>
        </w:rPr>
        <w:t>Рис. П7. Токи однофазных к. з. в зависимости от длины и сечения трехжильных кабелей с алюминиевыми жилами в непроводящей обо</w:t>
        <w:softHyphen/>
        <w:t xml:space="preserve">лочке с учетом стальной полосы </w:t>
      </w:r>
      <w:r>
        <w:rPr>
          <w:color w:val="000000"/>
          <w:spacing w:val="0"/>
          <w:w w:val="100"/>
          <w:position w:val="0"/>
        </w:rPr>
        <w:t xml:space="preserve">40x4 </w:t>
      </w:r>
      <w:r>
        <w:rPr>
          <w:color w:val="000000"/>
          <w:spacing w:val="0"/>
          <w:w w:val="100"/>
          <w:position w:val="0"/>
        </w:rPr>
        <w:t>мм, проложенной на расстоя</w:t>
        <w:softHyphen/>
        <w:t>нии 80 см от кабеля, /?</w:t>
      </w:r>
      <w:r>
        <w:rPr>
          <w:color w:val="000000"/>
          <w:spacing w:val="0"/>
          <w:w w:val="100"/>
          <w:position w:val="0"/>
          <w:vertAlign w:val="subscript"/>
        </w:rPr>
        <w:t>п</w:t>
      </w:r>
      <w:r>
        <w:rPr>
          <w:color w:val="000000"/>
          <w:spacing w:val="0"/>
          <w:w w:val="100"/>
          <w:position w:val="0"/>
        </w:rPr>
        <w:t>= 15 мОм при х</w:t>
      </w:r>
      <w:r>
        <w:rPr>
          <w:color w:val="000000"/>
          <w:spacing w:val="0"/>
          <w:w w:val="100"/>
          <w:position w:val="0"/>
          <w:vertAlign w:val="subscript"/>
        </w:rPr>
        <w:t>с</w:t>
      </w:r>
      <w:r>
        <w:rPr>
          <w:color w:val="000000"/>
          <w:spacing w:val="0"/>
          <w:w w:val="100"/>
          <w:position w:val="0"/>
        </w:rPr>
        <w:t>=0,1 х</w:t>
      </w:r>
      <w:r>
        <w:rPr>
          <w:color w:val="000000"/>
          <w:spacing w:val="0"/>
          <w:w w:val="100"/>
          <w:position w:val="0"/>
          <w:vertAlign w:val="subscript"/>
        </w:rPr>
        <w:t>т</w:t>
      </w:r>
      <w:r>
        <w:rPr>
          <w:color w:val="000000"/>
          <w:spacing w:val="0"/>
          <w:w w:val="100"/>
          <w:position w:val="0"/>
        </w:rPr>
        <w:t xml:space="preserve">, соединении обмоток трансформатора </w:t>
      </w:r>
      <w:r>
        <w:rPr>
          <w:color w:val="000000"/>
          <w:spacing w:val="0"/>
          <w:w w:val="100"/>
          <w:position w:val="0"/>
        </w:rPr>
        <w:t xml:space="preserve">Y/V </w:t>
      </w:r>
      <w:r>
        <w:rPr>
          <w:color w:val="000000"/>
          <w:spacing w:val="0"/>
          <w:w w:val="100"/>
          <w:position w:val="0"/>
        </w:rPr>
        <w:t xml:space="preserve">и мощности 1600 </w:t>
      </w:r>
      <w:r>
        <w:rPr>
          <w:i/>
          <w:iCs/>
          <w:color w:val="000000"/>
          <w:spacing w:val="0"/>
          <w:w w:val="100"/>
          <w:position w:val="0"/>
        </w:rPr>
        <w:t>(а);</w:t>
      </w:r>
      <w:r>
        <w:rPr>
          <w:color w:val="000000"/>
          <w:spacing w:val="0"/>
          <w:w w:val="100"/>
          <w:position w:val="0"/>
        </w:rPr>
        <w:t xml:space="preserve"> 1000 (б); 630 (в);</w:t>
      </w:r>
    </w:p>
    <w:p>
      <w:pPr>
        <w:pStyle w:val="Style7"/>
        <w:keepNext w:val="0"/>
        <w:keepLines w:val="0"/>
        <w:widowControl w:val="0"/>
        <w:shd w:val="clear" w:color="auto" w:fill="auto"/>
        <w:bidi w:val="0"/>
        <w:spacing w:before="0" w:after="0" w:line="223" w:lineRule="auto"/>
        <w:ind w:left="0" w:right="0" w:firstLine="0"/>
        <w:jc w:val="center"/>
      </w:pPr>
      <w:r>
        <w:rPr>
          <w:color w:val="000000"/>
          <w:spacing w:val="0"/>
          <w:w w:val="100"/>
          <w:position w:val="0"/>
        </w:rPr>
        <w:t>400 (г) кВ-А</w:t>
      </w:r>
      <w:r>
        <w:br w:type="page"/>
      </w:r>
    </w:p>
    <w:p>
      <w:pPr>
        <w:widowControl w:val="0"/>
        <w:jc w:val="right"/>
        <w:rPr>
          <w:sz w:val="2"/>
          <w:szCs w:val="2"/>
        </w:rPr>
        <w:sectPr>
          <w:headerReference w:type="default" r:id="rId342"/>
          <w:footerReference w:type="default" r:id="rId343"/>
          <w:headerReference w:type="even" r:id="rId344"/>
          <w:footerReference w:type="even" r:id="rId345"/>
          <w:footnotePr>
            <w:pos w:val="pageBottom"/>
            <w:numFmt w:val="chicago"/>
            <w:numRestart w:val="continuous"/>
            <w15:footnoteColumns w:val="1"/>
          </w:footnotePr>
          <w:pgSz w:w="7001" w:h="11278"/>
          <w:pgMar w:top="2007" w:right="677" w:bottom="2144" w:left="677" w:header="0" w:footer="3" w:gutter="46"/>
          <w:cols w:space="720"/>
          <w:noEndnote/>
          <w:rtlGutter w:val="0"/>
          <w:docGrid w:linePitch="360"/>
        </w:sectPr>
      </w:pPr>
      <w:r>
        <w:drawing>
          <wp:inline>
            <wp:extent cx="2938145" cy="3645535"/>
            <wp:docPr id="507" name="Picutre 507"/>
            <a:graphic xmlns:a="http://schemas.openxmlformats.org/drawingml/2006/main">
              <a:graphicData uri="http://schemas.openxmlformats.org/drawingml/2006/picture">
                <pic:pic xmlns:pic="http://schemas.openxmlformats.org/drawingml/2006/picture">
                  <pic:nvPicPr>
                    <pic:cNvPr id="507" name="Picture 507"/>
                    <pic:cNvPicPr/>
                  </pic:nvPicPr>
                  <pic:blipFill>
                    <a:blip r:embed="rId346"/>
                    <a:stretch/>
                  </pic:blipFill>
                  <pic:spPr>
                    <a:xfrm>
                      <a:ext cx="2938145" cy="3645535"/>
                    </a:xfrm>
                    <a:prstGeom prst="rect"/>
                  </pic:spPr>
                </pic:pic>
              </a:graphicData>
            </a:graphic>
          </wp:inline>
        </w:drawing>
      </w:r>
    </w:p>
    <w:p>
      <w:pPr>
        <w:pStyle w:val="Style7"/>
        <w:keepNext w:val="0"/>
        <w:keepLines w:val="0"/>
        <w:framePr w:w="557" w:h="235" w:wrap="none" w:hAnchor="page" w:x="360" w:y="9611"/>
        <w:widowControl w:val="0"/>
        <w:shd w:val="clear" w:color="auto" w:fill="auto"/>
        <w:bidi w:val="0"/>
        <w:spacing w:before="0" w:after="0" w:line="240" w:lineRule="auto"/>
        <w:ind w:left="0" w:right="0" w:firstLine="0"/>
        <w:jc w:val="left"/>
      </w:pPr>
      <w:r>
        <w:rPr>
          <w:color w:val="000000"/>
          <w:spacing w:val="0"/>
          <w:w w:val="100"/>
          <w:position w:val="0"/>
        </w:rPr>
        <w:t>Н— 42</w:t>
      </w:r>
    </w:p>
    <w:p>
      <w:pPr>
        <w:pStyle w:val="Style4"/>
        <w:keepNext w:val="0"/>
        <w:keepLines w:val="0"/>
        <w:framePr w:w="4171" w:h="365" w:wrap="none" w:hAnchor="page" w:x="1190" w:y="4551"/>
        <w:widowControl w:val="0"/>
        <w:shd w:val="clear" w:color="auto" w:fill="auto"/>
        <w:tabs>
          <w:tab w:leader="hyphen" w:pos="504" w:val="left"/>
          <w:tab w:leader="hyphen" w:pos="763" w:val="left"/>
          <w:tab w:leader="hyphen" w:pos="1022" w:val="left"/>
          <w:tab w:leader="hyphen" w:pos="1291" w:val="left"/>
          <w:tab w:leader="hyphen" w:pos="1805" w:val="left"/>
          <w:tab w:leader="hyphen" w:pos="2069" w:val="left"/>
          <w:tab w:leader="hyphen" w:pos="2333" w:val="left"/>
          <w:tab w:leader="underscore" w:pos="2597" w:val="left"/>
          <w:tab w:leader="underscore" w:pos="2856" w:val="left"/>
          <w:tab w:leader="underscore" w:pos="3125" w:val="left"/>
          <w:tab w:leader="underscore" w:pos="3379" w:val="left"/>
        </w:tabs>
        <w:bidi w:val="0"/>
        <w:spacing w:before="0" w:after="0" w:line="240" w:lineRule="auto"/>
        <w:ind w:left="0" w:right="0" w:firstLine="0"/>
        <w:jc w:val="left"/>
      </w:pPr>
      <w:r>
        <w:rPr>
          <w:i/>
          <w:iCs/>
          <w:color w:val="000000"/>
          <w:spacing w:val="0"/>
          <w:w w:val="100"/>
          <w:position w:val="0"/>
          <w:sz w:val="16"/>
          <w:szCs w:val="16"/>
        </w:rPr>
        <w:t>01*</w:t>
      </w:r>
      <w:r>
        <w:rPr>
          <w:rFonts w:ascii="Courier New" w:eastAsia="Courier New" w:hAnsi="Courier New" w:cs="Courier New"/>
          <w:color w:val="000000"/>
          <w:spacing w:val="0"/>
          <w:w w:val="100"/>
          <w:position w:val="0"/>
        </w:rPr>
        <w:tab/>
        <w:tab/>
        <w:tab/>
        <w:tab/>
      </w:r>
      <w:r>
        <w:rPr>
          <w:rFonts w:ascii="Courier New" w:eastAsia="Courier New" w:hAnsi="Courier New" w:cs="Courier New"/>
          <w:color w:val="000000"/>
          <w:spacing w:val="0"/>
          <w:w w:val="100"/>
          <w:position w:val="0"/>
        </w:rPr>
        <w:t>1—</w:t>
        <w:tab/>
        <w:tab/>
        <w:tab/>
        <w:t>1</w:t>
        <w:tab/>
        <w:tab/>
        <w:tab/>
        <w:t>I</w:t>
        <w:tab/>
        <w:t xml:space="preserve">l </w:t>
      </w:r>
      <w:r>
        <w:rPr>
          <w:rFonts w:ascii="Courier New" w:eastAsia="Courier New" w:hAnsi="Courier New" w:cs="Courier New"/>
          <w:color w:val="000000"/>
          <w:spacing w:val="0"/>
          <w:w w:val="100"/>
          <w:position w:val="0"/>
          <w:u w:val="single"/>
        </w:rPr>
        <w:t>l I &amp;</w:t>
      </w:r>
    </w:p>
    <w:p>
      <w:pPr>
        <w:pStyle w:val="Style4"/>
        <w:keepNext w:val="0"/>
        <w:keepLines w:val="0"/>
        <w:framePr w:w="4171" w:h="365" w:wrap="none" w:hAnchor="page" w:x="1190" w:y="4551"/>
        <w:widowControl w:val="0"/>
        <w:shd w:val="clear" w:color="auto" w:fill="auto"/>
        <w:tabs>
          <w:tab w:pos="1622" w:val="left"/>
          <w:tab w:pos="2150" w:val="left"/>
        </w:tabs>
        <w:bidi w:val="0"/>
        <w:spacing w:before="0" w:after="0" w:line="194" w:lineRule="auto"/>
        <w:ind w:left="0" w:right="0" w:firstLine="0"/>
        <w:jc w:val="center"/>
        <w:rPr>
          <w:sz w:val="16"/>
          <w:szCs w:val="16"/>
        </w:rPr>
      </w:pPr>
      <w:r>
        <w:rPr>
          <w:i/>
          <w:iCs/>
          <w:color w:val="000000"/>
          <w:spacing w:val="0"/>
          <w:w w:val="100"/>
          <w:position w:val="0"/>
          <w:sz w:val="17"/>
          <w:szCs w:val="17"/>
        </w:rPr>
        <w:t>' 0 W 80</w:t>
        <w:tab/>
        <w:t>120</w:t>
        <w:tab/>
        <w:t xml:space="preserve">160. 200 2W </w:t>
      </w:r>
      <w:r>
        <w:rPr>
          <w:i/>
          <w:iCs/>
          <w:smallCaps/>
          <w:color w:val="000000"/>
          <w:spacing w:val="0"/>
          <w:w w:val="100"/>
          <w:position w:val="0"/>
          <w:sz w:val="16"/>
          <w:szCs w:val="16"/>
        </w:rPr>
        <w:t>280m</w:t>
      </w:r>
    </w:p>
    <w:p>
      <w:pPr>
        <w:pStyle w:val="Style4"/>
        <w:keepNext w:val="0"/>
        <w:keepLines w:val="0"/>
        <w:framePr w:w="917" w:h="216" w:wrap="none" w:hAnchor="page" w:x="2712" w:y="9437"/>
        <w:widowControl w:val="0"/>
        <w:shd w:val="clear" w:color="auto" w:fill="auto"/>
        <w:bidi w:val="0"/>
        <w:spacing w:before="0" w:after="0" w:line="240" w:lineRule="auto"/>
        <w:ind w:left="0" w:right="0" w:firstLine="0"/>
        <w:jc w:val="left"/>
      </w:pPr>
      <w:r>
        <w:rPr>
          <w:color w:val="000000"/>
          <w:spacing w:val="0"/>
          <w:w w:val="100"/>
          <w:position w:val="0"/>
        </w:rPr>
        <w:t>Рис. Г17в, г</w:t>
      </w:r>
    </w:p>
    <w:p>
      <w:pPr>
        <w:widowControl w:val="0"/>
        <w:spacing w:line="360" w:lineRule="exact"/>
      </w:pPr>
      <w:r>
        <w:drawing>
          <wp:anchor distT="0" distB="234950" distL="0" distR="0" simplePos="0" relativeHeight="62914970" behindDoc="1" locked="0" layoutInCell="1" allowOverlap="1">
            <wp:simplePos x="0" y="0"/>
            <wp:positionH relativeFrom="page">
              <wp:posOffset>666750</wp:posOffset>
            </wp:positionH>
            <wp:positionV relativeFrom="margin">
              <wp:posOffset>0</wp:posOffset>
            </wp:positionV>
            <wp:extent cx="2761615" cy="2889250"/>
            <wp:wrapNone/>
            <wp:docPr id="508" name="Shape 508"/>
            <a:graphic xmlns:a="http://schemas.openxmlformats.org/drawingml/2006/main">
              <a:graphicData uri="http://schemas.openxmlformats.org/drawingml/2006/picture">
                <pic:pic xmlns:pic="http://schemas.openxmlformats.org/drawingml/2006/picture">
                  <pic:nvPicPr>
                    <pic:cNvPr id="509" name="Picture box 509"/>
                    <pic:cNvPicPr/>
                  </pic:nvPicPr>
                  <pic:blipFill>
                    <a:blip r:embed="rId348"/>
                    <a:stretch/>
                  </pic:blipFill>
                  <pic:spPr>
                    <a:xfrm>
                      <a:ext cx="2761615" cy="2889250"/>
                    </a:xfrm>
                    <a:prstGeom prst="rect"/>
                  </pic:spPr>
                </pic:pic>
              </a:graphicData>
            </a:graphic>
          </wp:anchor>
        </w:drawing>
      </w:r>
      <w:r>
        <w:drawing>
          <wp:anchor distT="0" distB="173990" distL="0" distR="0" simplePos="0" relativeHeight="62914971" behindDoc="1" locked="0" layoutInCell="1" allowOverlap="1">
            <wp:simplePos x="0" y="0"/>
            <wp:positionH relativeFrom="page">
              <wp:posOffset>639445</wp:posOffset>
            </wp:positionH>
            <wp:positionV relativeFrom="margin">
              <wp:posOffset>3163570</wp:posOffset>
            </wp:positionV>
            <wp:extent cx="2797810" cy="2792095"/>
            <wp:wrapNone/>
            <wp:docPr id="510" name="Shape 510"/>
            <a:graphic xmlns:a="http://schemas.openxmlformats.org/drawingml/2006/main">
              <a:graphicData uri="http://schemas.openxmlformats.org/drawingml/2006/picture">
                <pic:pic xmlns:pic="http://schemas.openxmlformats.org/drawingml/2006/picture">
                  <pic:nvPicPr>
                    <pic:cNvPr id="511" name="Picture box 511"/>
                    <pic:cNvPicPr/>
                  </pic:nvPicPr>
                  <pic:blipFill>
                    <a:blip r:embed="rId350"/>
                    <a:stretch/>
                  </pic:blipFill>
                  <pic:spPr>
                    <a:xfrm>
                      <a:ext cx="2797810" cy="279209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73" w:line="1" w:lineRule="exact"/>
      </w:pPr>
    </w:p>
    <w:p>
      <w:pPr>
        <w:widowControl w:val="0"/>
        <w:spacing w:line="1" w:lineRule="exact"/>
        <w:sectPr>
          <w:footnotePr>
            <w:pos w:val="pageBottom"/>
            <w:numFmt w:val="chicago"/>
            <w:numRestart w:val="continuous"/>
            <w15:footnoteColumns w:val="1"/>
          </w:footnotePr>
          <w:pgSz w:w="7001" w:h="11278"/>
          <w:pgMar w:top="580" w:right="359" w:bottom="863" w:left="359" w:header="0" w:footer="3" w:gutter="696"/>
          <w:cols w:space="720"/>
          <w:noEndnote/>
          <w:rtlGutter/>
          <w:docGrid w:linePitch="360"/>
        </w:sectPr>
      </w:pPr>
    </w:p>
    <w:p>
      <w:pPr>
        <w:widowControl w:val="0"/>
        <w:jc w:val="center"/>
        <w:rPr>
          <w:sz w:val="2"/>
          <w:szCs w:val="2"/>
        </w:rPr>
      </w:pPr>
      <w:r>
        <w:drawing>
          <wp:inline>
            <wp:extent cx="3529330" cy="4297680"/>
            <wp:docPr id="512" name="Picutre 512"/>
            <a:graphic xmlns:a="http://schemas.openxmlformats.org/drawingml/2006/main">
              <a:graphicData uri="http://schemas.openxmlformats.org/drawingml/2006/picture">
                <pic:pic xmlns:pic="http://schemas.openxmlformats.org/drawingml/2006/picture">
                  <pic:nvPicPr>
                    <pic:cNvPr id="512" name="Picture 512"/>
                    <pic:cNvPicPr/>
                  </pic:nvPicPr>
                  <pic:blipFill>
                    <a:blip r:embed="rId352"/>
                    <a:stretch/>
                  </pic:blipFill>
                  <pic:spPr>
                    <a:xfrm>
                      <a:ext cx="3529330" cy="429768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both"/>
        <w:sectPr>
          <w:headerReference w:type="default" r:id="rId354"/>
          <w:footerReference w:type="default" r:id="rId355"/>
          <w:headerReference w:type="even" r:id="rId356"/>
          <w:footerReference w:type="even" r:id="rId357"/>
          <w:footnotePr>
            <w:pos w:val="pageBottom"/>
            <w:numFmt w:val="chicago"/>
            <w:numRestart w:val="continuous"/>
            <w15:footnoteColumns w:val="1"/>
          </w:footnotePr>
          <w:pgSz w:w="7001" w:h="11278"/>
          <w:pgMar w:top="1803" w:right="592" w:bottom="1803" w:left="592" w:header="0" w:footer="3" w:gutter="182"/>
          <w:cols w:space="720"/>
          <w:noEndnote/>
          <w:rtlGutter/>
          <w:docGrid w:linePitch="360"/>
        </w:sectPr>
      </w:pPr>
      <w:r>
        <w:rPr>
          <w:color w:val="000000"/>
          <w:spacing w:val="0"/>
          <w:w w:val="100"/>
          <w:position w:val="0"/>
        </w:rPr>
        <w:t>четырехжильных кабелей с алюминиевыми жилами в непроводящей оболочке при х</w:t>
      </w:r>
      <w:r>
        <w:rPr>
          <w:color w:val="000000"/>
          <w:spacing w:val="0"/>
          <w:w w:val="100"/>
          <w:position w:val="0"/>
          <w:vertAlign w:val="subscript"/>
        </w:rPr>
        <w:t>с</w:t>
      </w:r>
      <w:r>
        <w:rPr>
          <w:color w:val="000000"/>
          <w:spacing w:val="0"/>
          <w:w w:val="100"/>
          <w:position w:val="0"/>
        </w:rPr>
        <w:t>=0,1 х</w:t>
      </w:r>
      <w:r>
        <w:rPr>
          <w:color w:val="000000"/>
          <w:spacing w:val="0"/>
          <w:w w:val="100"/>
          <w:position w:val="0"/>
          <w:vertAlign w:val="subscript"/>
        </w:rPr>
        <w:t>т</w:t>
      </w:r>
      <w:r>
        <w:rPr>
          <w:color w:val="000000"/>
          <w:spacing w:val="0"/>
          <w:w w:val="100"/>
          <w:position w:val="0"/>
        </w:rPr>
        <w:t>, /?</w:t>
      </w:r>
      <w:r>
        <w:rPr>
          <w:color w:val="000000"/>
          <w:spacing w:val="0"/>
          <w:w w:val="100"/>
          <w:position w:val="0"/>
          <w:vertAlign w:val="subscript"/>
        </w:rPr>
        <w:t>п</w:t>
      </w:r>
      <w:r>
        <w:rPr>
          <w:color w:val="000000"/>
          <w:spacing w:val="0"/>
          <w:w w:val="100"/>
          <w:position w:val="0"/>
        </w:rPr>
        <w:t>=15 мОм, соединении обмоток трансфор</w:t>
        <w:softHyphen/>
        <w:t>матора Д</w:t>
      </w:r>
      <w:r>
        <w:rPr>
          <w:color w:val="000000"/>
          <w:spacing w:val="0"/>
          <w:w w:val="100"/>
          <w:position w:val="0"/>
        </w:rPr>
        <w:t xml:space="preserve">/Yn </w:t>
      </w:r>
      <w:r>
        <w:rPr>
          <w:color w:val="000000"/>
          <w:spacing w:val="0"/>
          <w:w w:val="100"/>
          <w:position w:val="0"/>
        </w:rPr>
        <w:t>мощности 1600 (с); 1000 (б); 630 (в); 400 (г) кВ-А</w:t>
      </w:r>
    </w:p>
    <w:p>
      <w:pPr>
        <w:widowControl w:val="0"/>
        <w:jc w:val="center"/>
        <w:rPr>
          <w:sz w:val="2"/>
          <w:szCs w:val="2"/>
        </w:rPr>
      </w:pPr>
      <w:r>
        <w:drawing>
          <wp:inline>
            <wp:extent cx="2950210" cy="4072255"/>
            <wp:docPr id="517" name="Picutre 517"/>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358"/>
                    <a:stretch/>
                  </pic:blipFill>
                  <pic:spPr>
                    <a:xfrm>
                      <a:ext cx="2950210" cy="4072255"/>
                    </a:xfrm>
                    <a:prstGeom prst="rect"/>
                  </pic:spPr>
                </pic:pic>
              </a:graphicData>
            </a:graphic>
          </wp:inline>
        </w:drawing>
      </w:r>
    </w:p>
    <w:p>
      <w:pPr>
        <w:pStyle w:val="Style4"/>
        <w:keepNext w:val="0"/>
        <w:keepLines w:val="0"/>
        <w:widowControl w:val="0"/>
        <w:shd w:val="clear" w:color="auto" w:fill="auto"/>
        <w:bidi w:val="0"/>
        <w:spacing w:before="0" w:after="0" w:line="240" w:lineRule="auto"/>
        <w:ind w:left="1896" w:right="0" w:firstLine="0"/>
        <w:jc w:val="left"/>
      </w:pPr>
      <w:r>
        <w:rPr>
          <w:color w:val="000000"/>
          <w:spacing w:val="0"/>
          <w:w w:val="100"/>
          <w:position w:val="0"/>
        </w:rPr>
        <w:t>Рис П8б</w:t>
      </w:r>
      <w:r>
        <w:br w:type="page"/>
      </w:r>
    </w:p>
    <w:p>
      <w:pPr>
        <w:widowControl w:val="0"/>
        <w:jc w:val="center"/>
        <w:rPr>
          <w:sz w:val="2"/>
          <w:szCs w:val="2"/>
        </w:rPr>
        <w:sectPr>
          <w:footnotePr>
            <w:pos w:val="pageBottom"/>
            <w:numFmt w:val="chicago"/>
            <w:numRestart w:val="continuous"/>
            <w15:footnoteColumns w:val="1"/>
          </w:footnotePr>
          <w:pgSz w:w="7001" w:h="11278"/>
          <w:pgMar w:top="2084" w:right="992" w:bottom="2245" w:left="992" w:header="0" w:footer="3" w:gutter="371"/>
          <w:cols w:space="720"/>
          <w:noEndnote/>
          <w:rtlGutter/>
          <w:docGrid w:linePitch="360"/>
        </w:sectPr>
      </w:pPr>
      <w:r>
        <w:drawing>
          <wp:inline>
            <wp:extent cx="2938145" cy="4084320"/>
            <wp:docPr id="518" name="Picutre 518"/>
            <a:graphic xmlns:a="http://schemas.openxmlformats.org/drawingml/2006/main">
              <a:graphicData uri="http://schemas.openxmlformats.org/drawingml/2006/picture">
                <pic:pic xmlns:pic="http://schemas.openxmlformats.org/drawingml/2006/picture">
                  <pic:nvPicPr>
                    <pic:cNvPr id="518" name="Picture 518"/>
                    <pic:cNvPicPr/>
                  </pic:nvPicPr>
                  <pic:blipFill>
                    <a:blip r:embed="rId360"/>
                    <a:stretch/>
                  </pic:blipFill>
                  <pic:spPr>
                    <a:xfrm>
                      <a:ext cx="2938145" cy="4084320"/>
                    </a:xfrm>
                    <a:prstGeom prst="rect"/>
                  </pic:spPr>
                </pic:pic>
              </a:graphicData>
            </a:graphic>
          </wp:inline>
        </w:drawing>
      </w:r>
    </w:p>
    <w:p>
      <w:pPr>
        <w:widowControl w:val="0"/>
        <w:jc w:val="center"/>
        <w:rPr>
          <w:sz w:val="2"/>
          <w:szCs w:val="2"/>
        </w:rPr>
        <w:sectPr>
          <w:headerReference w:type="default" r:id="rId362"/>
          <w:footerReference w:type="default" r:id="rId363"/>
          <w:headerReference w:type="even" r:id="rId364"/>
          <w:footerReference w:type="even" r:id="rId365"/>
          <w:footnotePr>
            <w:pos w:val="pageBottom"/>
            <w:numFmt w:val="chicago"/>
            <w:numRestart w:val="continuous"/>
            <w15:footnoteColumns w:val="1"/>
          </w:footnotePr>
          <w:pgSz w:w="7001" w:h="11278"/>
          <w:pgMar w:top="2084" w:right="992" w:bottom="2245" w:left="992" w:header="1656" w:footer="3" w:gutter="371"/>
          <w:cols w:space="720"/>
          <w:noEndnote/>
          <w:rtlGutter/>
          <w:docGrid w:linePitch="360"/>
        </w:sectPr>
      </w:pPr>
      <w:r>
        <w:drawing>
          <wp:inline>
            <wp:extent cx="2907665" cy="4017010"/>
            <wp:docPr id="523" name="Picutre 523"/>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366"/>
                    <a:stretch/>
                  </pic:blipFill>
                  <pic:spPr>
                    <a:xfrm>
                      <a:ext cx="2907665" cy="4017010"/>
                    </a:xfrm>
                    <a:prstGeom prst="rect"/>
                  </pic:spPr>
                </pic:pic>
              </a:graphicData>
            </a:graphic>
          </wp:inline>
        </w:drawing>
      </w:r>
    </w:p>
    <w:p>
      <w:pPr>
        <w:widowControl w:val="0"/>
        <w:spacing w:line="360" w:lineRule="exact"/>
      </w:pPr>
      <w:r>
        <w:drawing>
          <wp:anchor distT="0" distB="0" distL="0" distR="0" simplePos="0" relativeHeight="62914980" behindDoc="1" locked="0" layoutInCell="1" allowOverlap="1">
            <wp:simplePos x="0" y="0"/>
            <wp:positionH relativeFrom="page">
              <wp:posOffset>506095</wp:posOffset>
            </wp:positionH>
            <wp:positionV relativeFrom="margin">
              <wp:posOffset>0</wp:posOffset>
            </wp:positionV>
            <wp:extent cx="3060065" cy="3474720"/>
            <wp:wrapNone/>
            <wp:docPr id="524" name="Shape 524"/>
            <a:graphic xmlns:a="http://schemas.openxmlformats.org/drawingml/2006/main">
              <a:graphicData uri="http://schemas.openxmlformats.org/drawingml/2006/picture">
                <pic:pic xmlns:pic="http://schemas.openxmlformats.org/drawingml/2006/picture">
                  <pic:nvPicPr>
                    <pic:cNvPr id="525" name="Picture box 525"/>
                    <pic:cNvPicPr/>
                  </pic:nvPicPr>
                  <pic:blipFill>
                    <a:blip r:embed="rId368"/>
                    <a:stretch/>
                  </pic:blipFill>
                  <pic:spPr>
                    <a:xfrm>
                      <a:ext cx="3060065" cy="3474720"/>
                    </a:xfrm>
                    <a:prstGeom prst="rect"/>
                  </pic:spPr>
                </pic:pic>
              </a:graphicData>
            </a:graphic>
          </wp:anchor>
        </w:drawing>
      </w:r>
      <w:r>
        <w:drawing>
          <wp:anchor distT="0" distB="0" distL="0" distR="0" simplePos="0" relativeHeight="62914981" behindDoc="1" locked="0" layoutInCell="1" allowOverlap="1">
            <wp:simplePos x="0" y="0"/>
            <wp:positionH relativeFrom="page">
              <wp:posOffset>3810000</wp:posOffset>
            </wp:positionH>
            <wp:positionV relativeFrom="margin">
              <wp:posOffset>15240</wp:posOffset>
            </wp:positionV>
            <wp:extent cx="2834640" cy="3425825"/>
            <wp:wrapNone/>
            <wp:docPr id="526" name="Shape 526"/>
            <a:graphic xmlns:a="http://schemas.openxmlformats.org/drawingml/2006/main">
              <a:graphicData uri="http://schemas.openxmlformats.org/drawingml/2006/picture">
                <pic:pic xmlns:pic="http://schemas.openxmlformats.org/drawingml/2006/picture">
                  <pic:nvPicPr>
                    <pic:cNvPr id="527" name="Picture box 527"/>
                    <pic:cNvPicPr/>
                  </pic:nvPicPr>
                  <pic:blipFill>
                    <a:blip r:embed="rId370"/>
                    <a:stretch/>
                  </pic:blipFill>
                  <pic:spPr>
                    <a:xfrm>
                      <a:ext cx="2834640" cy="342582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1" w:line="1" w:lineRule="exact"/>
      </w:pPr>
    </w:p>
    <w:p>
      <w:pPr>
        <w:widowControl w:val="0"/>
        <w:spacing w:line="1" w:lineRule="exact"/>
        <w:sectPr>
          <w:headerReference w:type="default" r:id="rId372"/>
          <w:footerReference w:type="default" r:id="rId373"/>
          <w:headerReference w:type="even" r:id="rId374"/>
          <w:footerReference w:type="even" r:id="rId375"/>
          <w:footnotePr>
            <w:pos w:val="pageBottom"/>
            <w:numFmt w:val="chicago"/>
            <w:numRestart w:val="continuous"/>
            <w15:footnoteColumns w:val="1"/>
          </w:footnotePr>
          <w:pgSz w:w="11226" w:h="13522"/>
          <w:pgMar w:top="557" w:right="671" w:bottom="794" w:left="797" w:header="129" w:footer="366" w:gutter="0"/>
          <w:pgNumType w:start="144"/>
          <w:cols w:space="720"/>
          <w:noEndnote/>
          <w:rtlGutter w:val="0"/>
          <w:docGrid w:linePitch="360"/>
        </w:sectPr>
      </w:pPr>
    </w:p>
    <w:p>
      <w:pPr>
        <w:pStyle w:val="Style7"/>
        <w:keepNext w:val="0"/>
        <w:keepLines w:val="0"/>
        <w:widowControl w:val="0"/>
        <w:shd w:val="clear" w:color="auto" w:fill="auto"/>
        <w:bidi w:val="0"/>
        <w:spacing w:before="0" w:after="0" w:line="202" w:lineRule="auto"/>
        <w:ind w:left="0" w:right="0" w:firstLine="0"/>
        <w:jc w:val="left"/>
      </w:pPr>
      <w:r>
        <w:rPr>
          <w:color w:val="000000"/>
          <w:spacing w:val="0"/>
          <w:w w:val="100"/>
          <w:position w:val="0"/>
        </w:rPr>
        <w:t>Рис П9 Токи однофазных к. з. в зависимости от длины н сечения четырехжильных кабелей с алюминиевыми жи</w:t>
        <w:softHyphen/>
        <w:t>лами в алюминиевой оболочке при х</w:t>
      </w:r>
      <w:r>
        <w:rPr>
          <w:color w:val="000000"/>
          <w:spacing w:val="0"/>
          <w:w w:val="100"/>
          <w:position w:val="0"/>
          <w:vertAlign w:val="subscript"/>
        </w:rPr>
        <w:t>с</w:t>
      </w:r>
      <w:r>
        <w:rPr>
          <w:color w:val="000000"/>
          <w:spacing w:val="0"/>
          <w:w w:val="100"/>
          <w:position w:val="0"/>
        </w:rPr>
        <w:t xml:space="preserve"> = 0,1 х</w:t>
      </w:r>
      <w:r>
        <w:rPr>
          <w:color w:val="000000"/>
          <w:spacing w:val="0"/>
          <w:w w:val="100"/>
          <w:position w:val="0"/>
          <w:vertAlign w:val="subscript"/>
        </w:rPr>
        <w:t>т</w:t>
      </w:r>
      <w:r>
        <w:rPr>
          <w:color w:val="000000"/>
          <w:spacing w:val="0"/>
          <w:w w:val="100"/>
          <w:position w:val="0"/>
        </w:rPr>
        <w:t>, /?</w:t>
      </w:r>
      <w:r>
        <w:rPr>
          <w:color w:val="000000"/>
          <w:spacing w:val="0"/>
          <w:w w:val="100"/>
          <w:position w:val="0"/>
          <w:vertAlign w:val="subscript"/>
        </w:rPr>
        <w:t>п</w:t>
      </w:r>
      <w:r>
        <w:rPr>
          <w:color w:val="000000"/>
          <w:spacing w:val="0"/>
          <w:w w:val="100"/>
          <w:position w:val="0"/>
        </w:rPr>
        <w:t xml:space="preserve">=15 мОм, соединении </w:t>
      </w:r>
      <w:r>
        <w:rPr>
          <w:i/>
          <w:iCs/>
          <w:color w:val="000000"/>
          <w:spacing w:val="0"/>
          <w:w w:val="100"/>
          <w:position w:val="0"/>
        </w:rPr>
        <w:t>обмоток трансформатора Л/ 'У' и моишп-</w:t>
      </w:r>
    </w:p>
    <w:p>
      <w:pPr>
        <w:widowControl w:val="0"/>
        <w:spacing w:line="1" w:lineRule="exact"/>
        <w:sectPr>
          <w:footnotePr>
            <w:pos w:val="pageBottom"/>
            <w:numFmt w:val="chicago"/>
            <w:numRestart w:val="continuous"/>
            <w15:footnoteColumns w:val="1"/>
          </w:footnotePr>
          <w:type w:val="continuous"/>
          <w:pgSz w:w="11226" w:h="13522"/>
          <w:pgMar w:top="557" w:right="771" w:bottom="794" w:left="950" w:header="0" w:footer="3" w:gutter="0"/>
          <w:cols w:space="720"/>
          <w:noEndnote/>
          <w:rtlGutter w:val="0"/>
          <w:docGrid w:linePitch="360"/>
        </w:sectPr>
      </w:pPr>
      <w:r>
        <w:drawing>
          <wp:anchor distT="340995" distB="0" distL="0" distR="0" simplePos="0" relativeHeight="125829503" behindDoc="0" locked="0" layoutInCell="1" allowOverlap="1">
            <wp:simplePos x="0" y="0"/>
            <wp:positionH relativeFrom="page">
              <wp:posOffset>692150</wp:posOffset>
            </wp:positionH>
            <wp:positionV relativeFrom="paragraph">
              <wp:posOffset>340995</wp:posOffset>
            </wp:positionV>
            <wp:extent cx="2883535" cy="3169920"/>
            <wp:wrapTopAndBottom/>
            <wp:docPr id="528" name="Shape 528"/>
            <a:graphic xmlns:a="http://schemas.openxmlformats.org/drawingml/2006/main">
              <a:graphicData uri="http://schemas.openxmlformats.org/drawingml/2006/picture">
                <pic:pic xmlns:pic="http://schemas.openxmlformats.org/drawingml/2006/picture">
                  <pic:nvPicPr>
                    <pic:cNvPr id="529" name="Picture box 529"/>
                    <pic:cNvPicPr/>
                  </pic:nvPicPr>
                  <pic:blipFill>
                    <a:blip r:embed="rId376"/>
                    <a:stretch/>
                  </pic:blipFill>
                  <pic:spPr>
                    <a:xfrm>
                      <a:ext cx="2883535" cy="3169920"/>
                    </a:xfrm>
                    <a:prstGeom prst="rect"/>
                  </pic:spPr>
                </pic:pic>
              </a:graphicData>
            </a:graphic>
          </wp:anchor>
        </w:drawing>
      </w:r>
      <w:r>
        <w:drawing>
          <wp:anchor distT="292100" distB="131445" distL="0" distR="0" simplePos="0" relativeHeight="125829504" behindDoc="0" locked="0" layoutInCell="1" allowOverlap="1">
            <wp:simplePos x="0" y="0"/>
            <wp:positionH relativeFrom="page">
              <wp:posOffset>3822700</wp:posOffset>
            </wp:positionH>
            <wp:positionV relativeFrom="paragraph">
              <wp:posOffset>292100</wp:posOffset>
            </wp:positionV>
            <wp:extent cx="2883535" cy="3090545"/>
            <wp:wrapTopAndBottom/>
            <wp:docPr id="530" name="Shape 530"/>
            <a:graphic xmlns:a="http://schemas.openxmlformats.org/drawingml/2006/main">
              <a:graphicData uri="http://schemas.openxmlformats.org/drawingml/2006/picture">
                <pic:pic xmlns:pic="http://schemas.openxmlformats.org/drawingml/2006/picture">
                  <pic:nvPicPr>
                    <pic:cNvPr id="531" name="Picture box 531"/>
                    <pic:cNvPicPr/>
                  </pic:nvPicPr>
                  <pic:blipFill>
                    <a:blip r:embed="rId378"/>
                    <a:stretch/>
                  </pic:blipFill>
                  <pic:spPr>
                    <a:xfrm>
                      <a:ext cx="2883535" cy="3090545"/>
                    </a:xfrm>
                    <a:prstGeom prst="rect"/>
                  </pic:spPr>
                </pic:pic>
              </a:graphicData>
            </a:graphic>
          </wp:anchor>
        </w:drawing>
      </w:r>
    </w:p>
    <w:p>
      <w:pPr>
        <w:pStyle w:val="Style7"/>
        <w:keepNext w:val="0"/>
        <w:keepLines w:val="0"/>
        <w:widowControl w:val="0"/>
        <w:shd w:val="clear" w:color="auto" w:fill="auto"/>
        <w:bidi w:val="0"/>
        <w:spacing w:before="0" w:after="0" w:line="240" w:lineRule="auto"/>
        <w:ind w:left="4600" w:right="0" w:firstLine="0"/>
        <w:jc w:val="left"/>
        <w:sectPr>
          <w:footnotePr>
            <w:pos w:val="pageBottom"/>
            <w:numFmt w:val="chicago"/>
            <w:numRestart w:val="continuous"/>
            <w15:footnoteColumns w:val="1"/>
          </w:footnotePr>
          <w:type w:val="continuous"/>
          <w:pgSz w:w="11226" w:h="13522"/>
          <w:pgMar w:top="557" w:right="771" w:bottom="557" w:left="950" w:header="0" w:footer="3" w:gutter="0"/>
          <w:cols w:space="720"/>
          <w:noEndnote/>
          <w:rtlGutter w:val="0"/>
          <w:docGrid w:linePitch="360"/>
        </w:sectPr>
      </w:pPr>
      <w:r>
        <w:rPr>
          <w:color w:val="000000"/>
          <w:spacing w:val="0"/>
          <w:w w:val="100"/>
          <w:position w:val="0"/>
        </w:rPr>
        <w:t>Рис. П9в, г</w:t>
      </w:r>
    </w:p>
    <w:p>
      <w:pPr>
        <w:widowControl w:val="0"/>
        <w:spacing w:after="1259" w:line="1" w:lineRule="exact"/>
      </w:pPr>
    </w:p>
    <w:p>
      <w:pPr>
        <w:widowControl w:val="0"/>
        <w:jc w:val="center"/>
        <w:rPr>
          <w:sz w:val="2"/>
          <w:szCs w:val="2"/>
        </w:rPr>
      </w:pPr>
      <w:r>
        <w:drawing>
          <wp:inline>
            <wp:extent cx="2950210" cy="3938270"/>
            <wp:docPr id="532" name="Picutre 532"/>
            <a:graphic xmlns:a="http://schemas.openxmlformats.org/drawingml/2006/main">
              <a:graphicData uri="http://schemas.openxmlformats.org/drawingml/2006/picture">
                <pic:pic xmlns:pic="http://schemas.openxmlformats.org/drawingml/2006/picture">
                  <pic:nvPicPr>
                    <pic:cNvPr id="532" name="Picture 532"/>
                    <pic:cNvPicPr/>
                  </pic:nvPicPr>
                  <pic:blipFill>
                    <a:blip r:embed="rId380"/>
                    <a:stretch/>
                  </pic:blipFill>
                  <pic:spPr>
                    <a:xfrm>
                      <a:ext cx="2950210" cy="3938270"/>
                    </a:xfrm>
                    <a:prstGeom prst="rect"/>
                  </pic:spPr>
                </pic:pic>
              </a:graphicData>
            </a:graphic>
          </wp:inline>
        </w:drawing>
      </w:r>
    </w:p>
    <w:p>
      <w:pPr>
        <w:widowControl w:val="0"/>
        <w:spacing w:after="199" w:line="1" w:lineRule="exact"/>
      </w:pPr>
    </w:p>
    <w:p>
      <w:pPr>
        <w:pStyle w:val="Style7"/>
        <w:keepNext w:val="0"/>
        <w:keepLines w:val="0"/>
        <w:widowControl w:val="0"/>
        <w:shd w:val="clear" w:color="auto" w:fill="auto"/>
        <w:bidi w:val="0"/>
        <w:spacing w:before="0" w:after="0" w:line="223" w:lineRule="auto"/>
        <w:ind w:left="0" w:right="0" w:firstLine="0"/>
        <w:jc w:val="both"/>
      </w:pPr>
      <w:r>
        <w:rPr>
          <w:color w:val="000000"/>
          <w:spacing w:val="0"/>
          <w:w w:val="100"/>
          <w:position w:val="0"/>
        </w:rPr>
        <w:t>Рис. ПЮ. Токи однофазных к. з. в зависимости от длины и сечения трехжильных кабелей с алюминиевыми жилами в непроводящей обо</w:t>
        <w:softHyphen/>
        <w:t xml:space="preserve">лочке с учетом стальной полосы </w:t>
      </w:r>
      <w:r>
        <w:rPr>
          <w:color w:val="000000"/>
          <w:spacing w:val="0"/>
          <w:w w:val="100"/>
          <w:position w:val="0"/>
        </w:rPr>
        <w:t xml:space="preserve">40X4 </w:t>
      </w:r>
      <w:r>
        <w:rPr>
          <w:color w:val="000000"/>
          <w:spacing w:val="0"/>
          <w:w w:val="100"/>
          <w:position w:val="0"/>
        </w:rPr>
        <w:t>мм, проложенной на расстоя</w:t>
        <w:softHyphen/>
        <w:t>нии 80 см от кабеля, при х&lt; =0,1 х</w:t>
      </w:r>
      <w:r>
        <w:rPr>
          <w:color w:val="000000"/>
          <w:spacing w:val="0"/>
          <w:w w:val="100"/>
          <w:position w:val="0"/>
          <w:vertAlign w:val="subscript"/>
        </w:rPr>
        <w:t>т</w:t>
      </w:r>
      <w:r>
        <w:rPr>
          <w:color w:val="000000"/>
          <w:spacing w:val="0"/>
          <w:w w:val="100"/>
          <w:position w:val="0"/>
        </w:rPr>
        <w:t>. Л</w:t>
      </w:r>
      <w:r>
        <w:rPr>
          <w:color w:val="000000"/>
          <w:spacing w:val="0"/>
          <w:w w:val="100"/>
          <w:position w:val="0"/>
          <w:vertAlign w:val="subscript"/>
        </w:rPr>
        <w:t>п</w:t>
      </w:r>
      <w:r>
        <w:rPr>
          <w:color w:val="000000"/>
          <w:spacing w:val="0"/>
          <w:w w:val="100"/>
          <w:position w:val="0"/>
        </w:rPr>
        <w:t xml:space="preserve">=15 мОм, соединении обмоток трансформатора </w:t>
      </w:r>
      <w:r>
        <w:rPr>
          <w:color w:val="000000"/>
          <w:spacing w:val="0"/>
          <w:w w:val="100"/>
          <w:position w:val="0"/>
        </w:rPr>
        <w:t xml:space="preserve">A </w:t>
      </w:r>
      <w:r>
        <w:rPr>
          <w:color w:val="000000"/>
          <w:spacing w:val="0"/>
          <w:w w:val="100"/>
          <w:position w:val="0"/>
        </w:rPr>
        <w:t>/У и мощности 1600 (о): 1000 (б); 630 (в);</w:t>
      </w:r>
    </w:p>
    <w:p>
      <w:pPr>
        <w:pStyle w:val="Style7"/>
        <w:keepNext w:val="0"/>
        <w:keepLines w:val="0"/>
        <w:widowControl w:val="0"/>
        <w:shd w:val="clear" w:color="auto" w:fill="auto"/>
        <w:bidi w:val="0"/>
        <w:spacing w:before="0" w:after="0" w:line="223" w:lineRule="auto"/>
        <w:ind w:left="0" w:right="0" w:firstLine="0"/>
        <w:jc w:val="center"/>
      </w:pPr>
      <w:r>
        <w:rPr>
          <w:color w:val="000000"/>
          <w:spacing w:val="0"/>
          <w:w w:val="100"/>
          <w:position w:val="0"/>
        </w:rPr>
        <w:t>400 (г) кВ-А</w:t>
      </w:r>
      <w:r>
        <w:br w:type="page"/>
      </w:r>
    </w:p>
    <w:p>
      <w:pPr>
        <w:widowControl w:val="0"/>
        <w:jc w:val="center"/>
        <w:rPr>
          <w:sz w:val="2"/>
          <w:szCs w:val="2"/>
        </w:rPr>
      </w:pPr>
      <w:r>
        <w:drawing>
          <wp:inline>
            <wp:extent cx="2956560" cy="4114800"/>
            <wp:docPr id="533" name="Picutre 533"/>
            <a:graphic xmlns:a="http://schemas.openxmlformats.org/drawingml/2006/main">
              <a:graphicData uri="http://schemas.openxmlformats.org/drawingml/2006/picture">
                <pic:pic xmlns:pic="http://schemas.openxmlformats.org/drawingml/2006/picture">
                  <pic:nvPicPr>
                    <pic:cNvPr id="533" name="Picture 533"/>
                    <pic:cNvPicPr/>
                  </pic:nvPicPr>
                  <pic:blipFill>
                    <a:blip r:embed="rId382"/>
                    <a:stretch/>
                  </pic:blipFill>
                  <pic:spPr>
                    <a:xfrm>
                      <a:ext cx="2956560" cy="4114800"/>
                    </a:xfrm>
                    <a:prstGeom prst="rect"/>
                  </pic:spPr>
                </pic:pic>
              </a:graphicData>
            </a:graphic>
          </wp:inline>
        </w:drawing>
      </w:r>
      <w:r>
        <w:br w:type="page"/>
      </w:r>
    </w:p>
    <w:p>
      <w:pPr>
        <w:widowControl w:val="0"/>
        <w:jc w:val="center"/>
        <w:rPr>
          <w:sz w:val="2"/>
          <w:szCs w:val="2"/>
        </w:rPr>
      </w:pPr>
      <w:r>
        <w:drawing>
          <wp:inline>
            <wp:extent cx="3364865" cy="2731135"/>
            <wp:docPr id="534" name="Picutre 534"/>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384"/>
                    <a:stretch/>
                  </pic:blipFill>
                  <pic:spPr>
                    <a:xfrm>
                      <a:ext cx="3364865" cy="2731135"/>
                    </a:xfrm>
                    <a:prstGeom prst="rect"/>
                  </pic:spPr>
                </pic:pic>
              </a:graphicData>
            </a:graphic>
          </wp:inline>
        </w:drawing>
      </w:r>
    </w:p>
    <w:p>
      <w:pPr>
        <w:widowControl w:val="0"/>
        <w:spacing w:after="519" w:line="1" w:lineRule="exact"/>
      </w:pPr>
    </w:p>
    <w:p>
      <w:pPr>
        <w:widowControl w:val="0"/>
        <w:jc w:val="center"/>
        <w:rPr>
          <w:sz w:val="2"/>
          <w:szCs w:val="2"/>
        </w:rPr>
        <w:sectPr>
          <w:headerReference w:type="default" r:id="rId386"/>
          <w:footerReference w:type="default" r:id="rId387"/>
          <w:headerReference w:type="even" r:id="rId388"/>
          <w:footerReference w:type="even" r:id="rId389"/>
          <w:footnotePr>
            <w:pos w:val="pageBottom"/>
            <w:numFmt w:val="chicago"/>
            <w:numRestart w:val="continuous"/>
            <w15:footnoteColumns w:val="1"/>
          </w:footnotePr>
          <w:pgSz w:w="7001" w:h="11278"/>
          <w:pgMar w:top="604" w:right="618" w:bottom="1043" w:left="618" w:header="0" w:footer="3" w:gutter="58"/>
          <w:pgNumType w:start="168"/>
          <w:cols w:space="720"/>
          <w:noEndnote/>
          <w:rtlGutter/>
          <w:docGrid w:linePitch="360"/>
        </w:sectPr>
      </w:pPr>
      <w:r>
        <w:drawing>
          <wp:inline>
            <wp:extent cx="3602990" cy="2858770"/>
            <wp:docPr id="539" name="Picutre 539"/>
            <a:graphic xmlns:a="http://schemas.openxmlformats.org/drawingml/2006/main">
              <a:graphicData uri="http://schemas.openxmlformats.org/drawingml/2006/picture">
                <pic:pic xmlns:pic="http://schemas.openxmlformats.org/drawingml/2006/picture">
                  <pic:nvPicPr>
                    <pic:cNvPr id="539" name="Picture 539"/>
                    <pic:cNvPicPr/>
                  </pic:nvPicPr>
                  <pic:blipFill>
                    <a:blip r:embed="rId390"/>
                    <a:stretch/>
                  </pic:blipFill>
                  <pic:spPr>
                    <a:xfrm>
                      <a:ext cx="3602990" cy="2858770"/>
                    </a:xfrm>
                    <a:prstGeom prst="rect"/>
                  </pic:spPr>
                </pic:pic>
              </a:graphicData>
            </a:graphic>
          </wp:inline>
        </w:drawing>
      </w:r>
    </w:p>
    <w:p>
      <w:pPr>
        <w:pStyle w:val="Style20"/>
        <w:keepNext/>
        <w:keepLines/>
        <w:widowControl w:val="0"/>
        <w:shd w:val="clear" w:color="auto" w:fill="auto"/>
        <w:bidi w:val="0"/>
        <w:spacing w:before="0" w:after="2340" w:line="240" w:lineRule="auto"/>
        <w:ind w:left="0" w:right="0" w:firstLine="0"/>
        <w:jc w:val="both"/>
      </w:pPr>
      <w:bookmarkStart w:id="86" w:name="bookmark86"/>
      <w:bookmarkStart w:id="87" w:name="bookmark87"/>
      <w:bookmarkStart w:id="88" w:name="bookmark88"/>
      <w:r>
        <w:rPr>
          <w:color w:val="000000"/>
          <w:spacing w:val="0"/>
          <w:w w:val="100"/>
          <w:position w:val="0"/>
        </w:rPr>
        <w:t>СПИСОК ЛИТЕРАТУРЫ</w:t>
      </w:r>
      <w:bookmarkEnd w:id="86"/>
      <w:bookmarkEnd w:id="87"/>
      <w:bookmarkEnd w:id="88"/>
    </w:p>
    <w:p>
      <w:pPr>
        <w:pStyle w:val="Style7"/>
        <w:keepNext w:val="0"/>
        <w:keepLines w:val="0"/>
        <w:widowControl w:val="0"/>
        <w:numPr>
          <w:ilvl w:val="0"/>
          <w:numId w:val="23"/>
        </w:numPr>
        <w:shd w:val="clear" w:color="auto" w:fill="auto"/>
        <w:tabs>
          <w:tab w:pos="601" w:val="left"/>
        </w:tabs>
        <w:bidi w:val="0"/>
        <w:spacing w:before="0" w:after="0" w:line="214" w:lineRule="auto"/>
        <w:ind w:left="0" w:right="0" w:firstLine="380"/>
        <w:jc w:val="both"/>
      </w:pPr>
      <w:bookmarkStart w:id="89" w:name="bookmark89"/>
      <w:bookmarkEnd w:id="89"/>
      <w:r>
        <w:rPr>
          <w:color w:val="000000"/>
          <w:spacing w:val="0"/>
          <w:w w:val="100"/>
          <w:position w:val="0"/>
        </w:rPr>
        <w:t>Байтер И. И. Защита и АВР электродвигателей собственных нужд. — 2-е изд. — М.: Энергия, 1980.— 103 с.</w:t>
      </w:r>
    </w:p>
    <w:p>
      <w:pPr>
        <w:pStyle w:val="Style7"/>
        <w:keepNext w:val="0"/>
        <w:keepLines w:val="0"/>
        <w:widowControl w:val="0"/>
        <w:shd w:val="clear" w:color="auto" w:fill="auto"/>
        <w:bidi w:val="0"/>
        <w:spacing w:before="0" w:after="0" w:line="214" w:lineRule="auto"/>
        <w:ind w:left="0" w:right="0" w:firstLine="380"/>
        <w:jc w:val="both"/>
      </w:pPr>
      <w:bookmarkStart w:id="90" w:name="bookmark90"/>
      <w:r>
        <w:rPr>
          <w:color w:val="000000"/>
          <w:spacing w:val="0"/>
          <w:w w:val="100"/>
          <w:position w:val="0"/>
        </w:rPr>
        <w:t>2</w:t>
      </w:r>
      <w:bookmarkEnd w:id="90"/>
      <w:r>
        <w:rPr>
          <w:color w:val="000000"/>
          <w:spacing w:val="0"/>
          <w:w w:val="100"/>
          <w:position w:val="0"/>
        </w:rPr>
        <w:t xml:space="preserve"> Беляев А. В., Шабад М. А. Учет переходных сопротивлений при выборе защит и аппаратуры в сетях 0,4 кВ//Электрические стан</w:t>
        <w:softHyphen/>
        <w:t>ции. — 1981. — № 3. — С. 50—55.</w:t>
      </w:r>
    </w:p>
    <w:p>
      <w:pPr>
        <w:pStyle w:val="Style7"/>
        <w:keepNext w:val="0"/>
        <w:keepLines w:val="0"/>
        <w:widowControl w:val="0"/>
        <w:numPr>
          <w:ilvl w:val="0"/>
          <w:numId w:val="25"/>
        </w:numPr>
        <w:shd w:val="clear" w:color="auto" w:fill="auto"/>
        <w:tabs>
          <w:tab w:pos="597" w:val="left"/>
        </w:tabs>
        <w:bidi w:val="0"/>
        <w:spacing w:before="0" w:after="0" w:line="214" w:lineRule="auto"/>
        <w:ind w:left="0" w:right="0" w:firstLine="380"/>
        <w:jc w:val="both"/>
      </w:pPr>
      <w:bookmarkStart w:id="91" w:name="bookmark91"/>
      <w:bookmarkEnd w:id="91"/>
      <w:r>
        <w:rPr>
          <w:color w:val="000000"/>
          <w:spacing w:val="0"/>
          <w:w w:val="100"/>
          <w:position w:val="0"/>
        </w:rPr>
        <w:t>Беляев А. В. Недостатки схем автоматики и защиты комплект</w:t>
        <w:softHyphen/>
        <w:t>ных трансформаторных подстанций//Промышленная энергетика. — 1979. — № 2. — С. 35—38.</w:t>
      </w:r>
    </w:p>
    <w:p>
      <w:pPr>
        <w:pStyle w:val="Style7"/>
        <w:keepNext w:val="0"/>
        <w:keepLines w:val="0"/>
        <w:widowControl w:val="0"/>
        <w:numPr>
          <w:ilvl w:val="0"/>
          <w:numId w:val="25"/>
        </w:numPr>
        <w:shd w:val="clear" w:color="auto" w:fill="auto"/>
        <w:tabs>
          <w:tab w:pos="597" w:val="left"/>
        </w:tabs>
        <w:bidi w:val="0"/>
        <w:spacing w:before="0" w:after="0" w:line="214" w:lineRule="auto"/>
        <w:ind w:left="0" w:right="0" w:firstLine="380"/>
        <w:jc w:val="both"/>
      </w:pPr>
      <w:bookmarkStart w:id="92" w:name="bookmark92"/>
      <w:bookmarkEnd w:id="92"/>
      <w:r>
        <w:rPr>
          <w:color w:val="000000"/>
          <w:spacing w:val="0"/>
          <w:w w:val="100"/>
          <w:position w:val="0"/>
        </w:rPr>
        <w:t>Беляев А. В., Жарков Б. А. Схемы подключения и автоматика аварийных и дизель генераторов для питания особых групп потреби- телей//Промышленная энергетика. — 1981. — № 6. — С. 21—25.</w:t>
      </w:r>
    </w:p>
    <w:p>
      <w:pPr>
        <w:pStyle w:val="Style7"/>
        <w:keepNext w:val="0"/>
        <w:keepLines w:val="0"/>
        <w:widowControl w:val="0"/>
        <w:numPr>
          <w:ilvl w:val="0"/>
          <w:numId w:val="25"/>
        </w:numPr>
        <w:shd w:val="clear" w:color="auto" w:fill="auto"/>
        <w:tabs>
          <w:tab w:pos="597" w:val="left"/>
        </w:tabs>
        <w:bidi w:val="0"/>
        <w:spacing w:before="0" w:after="0" w:line="214" w:lineRule="auto"/>
        <w:ind w:left="0" w:right="0" w:firstLine="380"/>
        <w:jc w:val="both"/>
      </w:pPr>
      <w:bookmarkStart w:id="93" w:name="bookmark93"/>
      <w:bookmarkEnd w:id="93"/>
      <w:r>
        <w:rPr>
          <w:color w:val="000000"/>
          <w:spacing w:val="0"/>
          <w:w w:val="100"/>
          <w:position w:val="0"/>
        </w:rPr>
        <w:t>Голубев М. Л. Расчет токов короткого замыкания в электро</w:t>
        <w:softHyphen/>
        <w:t>сетях 0,4—35 кВ. — 2-е изд. — М.: Энергия, 1980.—86 с.</w:t>
      </w:r>
    </w:p>
    <w:p>
      <w:pPr>
        <w:pStyle w:val="Style7"/>
        <w:keepNext w:val="0"/>
        <w:keepLines w:val="0"/>
        <w:widowControl w:val="0"/>
        <w:numPr>
          <w:ilvl w:val="0"/>
          <w:numId w:val="25"/>
        </w:numPr>
        <w:shd w:val="clear" w:color="auto" w:fill="auto"/>
        <w:tabs>
          <w:tab w:pos="597" w:val="left"/>
        </w:tabs>
        <w:bidi w:val="0"/>
        <w:spacing w:before="0" w:after="0" w:line="214" w:lineRule="auto"/>
        <w:ind w:left="0" w:right="0" w:firstLine="380"/>
        <w:jc w:val="both"/>
      </w:pPr>
      <w:bookmarkStart w:id="94" w:name="bookmark94"/>
      <w:bookmarkEnd w:id="94"/>
      <w:r>
        <w:rPr>
          <w:color w:val="000000"/>
          <w:spacing w:val="0"/>
          <w:w w:val="100"/>
          <w:position w:val="0"/>
        </w:rPr>
        <w:t>Голубев М. Л. Расчет уставок релейной защиты н предохра</w:t>
        <w:softHyphen/>
        <w:t>нителей в сетях 0.4—35 кВ. — М.: Энергия, 1969.— 134 с.</w:t>
      </w:r>
    </w:p>
    <w:p>
      <w:pPr>
        <w:pStyle w:val="Style7"/>
        <w:keepNext w:val="0"/>
        <w:keepLines w:val="0"/>
        <w:widowControl w:val="0"/>
        <w:numPr>
          <w:ilvl w:val="0"/>
          <w:numId w:val="25"/>
        </w:numPr>
        <w:shd w:val="clear" w:color="auto" w:fill="auto"/>
        <w:tabs>
          <w:tab w:pos="597" w:val="left"/>
        </w:tabs>
        <w:bidi w:val="0"/>
        <w:spacing w:before="0" w:after="0" w:line="214" w:lineRule="auto"/>
        <w:ind w:left="0" w:right="0" w:firstLine="380"/>
        <w:jc w:val="both"/>
      </w:pPr>
      <w:bookmarkStart w:id="95" w:name="bookmark95"/>
      <w:bookmarkEnd w:id="95"/>
      <w:r>
        <w:rPr>
          <w:color w:val="000000"/>
          <w:spacing w:val="0"/>
          <w:w w:val="100"/>
          <w:position w:val="0"/>
        </w:rPr>
        <w:t>Гессен В. Ю. Аварийные режимы и защита от них в сельско</w:t>
        <w:softHyphen/>
        <w:t>хозяйственных электросетях. — М.; Л.: Сельхозгиз, 1961. — 496 с.</w:t>
      </w:r>
    </w:p>
    <w:p>
      <w:pPr>
        <w:pStyle w:val="Style7"/>
        <w:keepNext w:val="0"/>
        <w:keepLines w:val="0"/>
        <w:widowControl w:val="0"/>
        <w:numPr>
          <w:ilvl w:val="0"/>
          <w:numId w:val="25"/>
        </w:numPr>
        <w:shd w:val="clear" w:color="auto" w:fill="auto"/>
        <w:tabs>
          <w:tab w:pos="601" w:val="left"/>
        </w:tabs>
        <w:bidi w:val="0"/>
        <w:spacing w:before="0" w:after="0" w:line="214" w:lineRule="auto"/>
        <w:ind w:left="0" w:right="0" w:firstLine="380"/>
        <w:jc w:val="both"/>
      </w:pPr>
      <w:bookmarkStart w:id="96" w:name="bookmark96"/>
      <w:bookmarkEnd w:id="96"/>
      <w:r>
        <w:rPr>
          <w:color w:val="000000"/>
          <w:spacing w:val="0"/>
          <w:w w:val="100"/>
          <w:position w:val="0"/>
        </w:rPr>
        <w:t>Инструкция по проектированию силового и осветительного электрооборудования промышленных предприятий СН 357—77. Гос</w:t>
        <w:softHyphen/>
        <w:t>строй СССР, 1977. —35 с.</w:t>
      </w:r>
    </w:p>
    <w:p>
      <w:pPr>
        <w:pStyle w:val="Style7"/>
        <w:keepNext w:val="0"/>
        <w:keepLines w:val="0"/>
        <w:widowControl w:val="0"/>
        <w:numPr>
          <w:ilvl w:val="0"/>
          <w:numId w:val="25"/>
        </w:numPr>
        <w:shd w:val="clear" w:color="auto" w:fill="auto"/>
        <w:tabs>
          <w:tab w:pos="597" w:val="left"/>
        </w:tabs>
        <w:bidi w:val="0"/>
        <w:spacing w:before="0" w:after="0" w:line="214" w:lineRule="auto"/>
        <w:ind w:left="0" w:right="0" w:firstLine="380"/>
        <w:jc w:val="both"/>
      </w:pPr>
      <w:bookmarkStart w:id="97" w:name="bookmark97"/>
      <w:bookmarkEnd w:id="97"/>
      <w:r>
        <w:rPr>
          <w:color w:val="000000"/>
          <w:spacing w:val="0"/>
          <w:w w:val="100"/>
          <w:position w:val="0"/>
        </w:rPr>
        <w:t>Кузнецов Р. С. Аппараты распределения электрической энер</w:t>
        <w:softHyphen/>
        <w:t>гии на напряжение до 1000 В. — М.: Энергия, 1970. — 543 с.</w:t>
      </w:r>
    </w:p>
    <w:p>
      <w:pPr>
        <w:pStyle w:val="Style7"/>
        <w:keepNext w:val="0"/>
        <w:keepLines w:val="0"/>
        <w:widowControl w:val="0"/>
        <w:numPr>
          <w:ilvl w:val="0"/>
          <w:numId w:val="25"/>
        </w:numPr>
        <w:shd w:val="clear" w:color="auto" w:fill="auto"/>
        <w:tabs>
          <w:tab w:pos="697" w:val="left"/>
        </w:tabs>
        <w:bidi w:val="0"/>
        <w:spacing w:before="0" w:after="0" w:line="214" w:lineRule="auto"/>
        <w:ind w:left="0" w:right="0" w:firstLine="380"/>
        <w:jc w:val="both"/>
      </w:pPr>
      <w:bookmarkStart w:id="98" w:name="bookmark98"/>
      <w:bookmarkEnd w:id="98"/>
      <w:r>
        <w:rPr>
          <w:color w:val="000000"/>
          <w:spacing w:val="0"/>
          <w:w w:val="100"/>
          <w:position w:val="0"/>
        </w:rPr>
        <w:t>Кукуевицкий Л. И., Смирнова Т. В.: Справочник реле защи</w:t>
        <w:softHyphen/>
        <w:t>ты и автоматики.—М.: Энергия, 1972. — 344 с.</w:t>
      </w:r>
    </w:p>
    <w:p>
      <w:pPr>
        <w:pStyle w:val="Style7"/>
        <w:keepNext w:val="0"/>
        <w:keepLines w:val="0"/>
        <w:widowControl w:val="0"/>
        <w:numPr>
          <w:ilvl w:val="0"/>
          <w:numId w:val="23"/>
        </w:numPr>
        <w:shd w:val="clear" w:color="auto" w:fill="auto"/>
        <w:tabs>
          <w:tab w:pos="682" w:val="left"/>
        </w:tabs>
        <w:bidi w:val="0"/>
        <w:spacing w:before="0" w:after="0" w:line="214" w:lineRule="auto"/>
        <w:ind w:left="0" w:right="0" w:firstLine="380"/>
        <w:jc w:val="both"/>
      </w:pPr>
      <w:bookmarkStart w:id="99" w:name="bookmark99"/>
      <w:bookmarkEnd w:id="99"/>
      <w:r>
        <w:rPr>
          <w:color w:val="000000"/>
          <w:spacing w:val="0"/>
          <w:w w:val="100"/>
          <w:position w:val="0"/>
        </w:rPr>
        <w:t>Морозов Н. Р. Выбор уставок максимальной токовой защи</w:t>
        <w:softHyphen/>
        <w:t>ты на автоматических выключателях серии «Электрон»//Электричес- кне станции. — 1981. — № 6. — С. 53—57.</w:t>
      </w:r>
    </w:p>
    <w:p>
      <w:pPr>
        <w:pStyle w:val="Style7"/>
        <w:keepNext w:val="0"/>
        <w:keepLines w:val="0"/>
        <w:widowControl w:val="0"/>
        <w:numPr>
          <w:ilvl w:val="0"/>
          <w:numId w:val="27"/>
        </w:numPr>
        <w:shd w:val="clear" w:color="auto" w:fill="auto"/>
        <w:tabs>
          <w:tab w:pos="678" w:val="left"/>
        </w:tabs>
        <w:bidi w:val="0"/>
        <w:spacing w:before="0" w:after="0" w:line="214" w:lineRule="auto"/>
        <w:ind w:left="0" w:right="0" w:firstLine="380"/>
        <w:jc w:val="both"/>
      </w:pPr>
      <w:bookmarkStart w:id="100" w:name="bookmark100"/>
      <w:bookmarkEnd w:id="100"/>
      <w:r>
        <w:rPr>
          <w:color w:val="000000"/>
          <w:spacing w:val="0"/>
          <w:w w:val="100"/>
          <w:position w:val="0"/>
        </w:rPr>
        <w:t>Найфельд М. Р. Заземление, защитные меры электробезопас- ностн. — М.: Энергия, 1971. — 311 с.</w:t>
      </w:r>
    </w:p>
    <w:p>
      <w:pPr>
        <w:pStyle w:val="Style7"/>
        <w:keepNext w:val="0"/>
        <w:keepLines w:val="0"/>
        <w:widowControl w:val="0"/>
        <w:numPr>
          <w:ilvl w:val="0"/>
          <w:numId w:val="27"/>
        </w:numPr>
        <w:shd w:val="clear" w:color="auto" w:fill="auto"/>
        <w:tabs>
          <w:tab w:pos="682" w:val="left"/>
        </w:tabs>
        <w:bidi w:val="0"/>
        <w:spacing w:before="0" w:after="0" w:line="223" w:lineRule="auto"/>
        <w:ind w:left="0" w:right="0" w:firstLine="380"/>
        <w:jc w:val="both"/>
      </w:pPr>
      <w:bookmarkStart w:id="101" w:name="bookmark101"/>
      <w:bookmarkEnd w:id="101"/>
      <w:r>
        <w:rPr>
          <w:color w:val="000000"/>
          <w:spacing w:val="0"/>
          <w:w w:val="100"/>
          <w:position w:val="0"/>
        </w:rPr>
        <w:t>Правила устройства электроустановок. — 6-е изд. — М.: Энер- гоатомиздат, 1986. — 648 с.</w:t>
      </w:r>
    </w:p>
    <w:p>
      <w:pPr>
        <w:pStyle w:val="Style7"/>
        <w:keepNext w:val="0"/>
        <w:keepLines w:val="0"/>
        <w:widowControl w:val="0"/>
        <w:numPr>
          <w:ilvl w:val="0"/>
          <w:numId w:val="27"/>
        </w:numPr>
        <w:shd w:val="clear" w:color="auto" w:fill="auto"/>
        <w:tabs>
          <w:tab w:pos="678" w:val="left"/>
        </w:tabs>
        <w:bidi w:val="0"/>
        <w:spacing w:before="0" w:after="0" w:line="214" w:lineRule="auto"/>
        <w:ind w:left="0" w:right="0" w:firstLine="380"/>
        <w:jc w:val="both"/>
      </w:pPr>
      <w:bookmarkStart w:id="102" w:name="bookmark102"/>
      <w:bookmarkEnd w:id="102"/>
      <w:r>
        <w:rPr>
          <w:color w:val="000000"/>
          <w:spacing w:val="0"/>
          <w:w w:val="100"/>
          <w:position w:val="0"/>
        </w:rPr>
        <w:t>Спеваков П. И. Проверка на автоматическое отключение ли</w:t>
        <w:softHyphen/>
        <w:t>ний в сетях до 1000 В. — М.: Энергия, 1971. — 88 с.</w:t>
      </w:r>
    </w:p>
    <w:p>
      <w:pPr>
        <w:pStyle w:val="Style7"/>
        <w:keepNext w:val="0"/>
        <w:keepLines w:val="0"/>
        <w:widowControl w:val="0"/>
        <w:numPr>
          <w:ilvl w:val="0"/>
          <w:numId w:val="27"/>
        </w:numPr>
        <w:shd w:val="clear" w:color="auto" w:fill="auto"/>
        <w:tabs>
          <w:tab w:pos="706" w:val="left"/>
        </w:tabs>
        <w:bidi w:val="0"/>
        <w:spacing w:before="0" w:after="0" w:line="214" w:lineRule="auto"/>
        <w:ind w:left="0" w:right="0" w:firstLine="380"/>
        <w:jc w:val="both"/>
      </w:pPr>
      <w:bookmarkStart w:id="103" w:name="bookmark103"/>
      <w:bookmarkEnd w:id="103"/>
      <w:r>
        <w:rPr>
          <w:color w:val="000000"/>
          <w:spacing w:val="0"/>
          <w:w w:val="100"/>
          <w:position w:val="0"/>
        </w:rPr>
        <w:t>Справочник по релейной защите/Под ред. М. А. Берковича.—• М.; Л : Госэиергоиздат, 1963.—512 с.</w:t>
      </w:r>
    </w:p>
    <w:p>
      <w:pPr>
        <w:pStyle w:val="Style7"/>
        <w:keepNext w:val="0"/>
        <w:keepLines w:val="0"/>
        <w:widowControl w:val="0"/>
        <w:numPr>
          <w:ilvl w:val="0"/>
          <w:numId w:val="27"/>
        </w:numPr>
        <w:shd w:val="clear" w:color="auto" w:fill="auto"/>
        <w:tabs>
          <w:tab w:pos="692" w:val="left"/>
        </w:tabs>
        <w:bidi w:val="0"/>
        <w:spacing w:before="0" w:after="0" w:line="214" w:lineRule="auto"/>
        <w:ind w:left="0" w:right="0" w:firstLine="380"/>
        <w:jc w:val="both"/>
      </w:pPr>
      <w:bookmarkStart w:id="104" w:name="bookmark104"/>
      <w:bookmarkEnd w:id="104"/>
      <w:r>
        <w:rPr>
          <w:color w:val="000000"/>
          <w:spacing w:val="0"/>
          <w:w w:val="100"/>
          <w:position w:val="0"/>
        </w:rPr>
        <w:t xml:space="preserve">Справочник по проектированию электроснабжения/Под ред. В. И. Круповича, </w:t>
      </w:r>
      <w:r>
        <w:rPr>
          <w:color w:val="000000"/>
          <w:spacing w:val="0"/>
          <w:w w:val="100"/>
          <w:position w:val="0"/>
        </w:rPr>
        <w:t xml:space="preserve">IO. </w:t>
      </w:r>
      <w:r>
        <w:rPr>
          <w:color w:val="000000"/>
          <w:spacing w:val="0"/>
          <w:w w:val="100"/>
          <w:position w:val="0"/>
        </w:rPr>
        <w:t>Г. Барыбина, М. Л. Самовера. — 3-е изд. — М.: Энергия. 1980. — 456 с.</w:t>
      </w:r>
    </w:p>
    <w:p>
      <w:pPr>
        <w:pStyle w:val="Style7"/>
        <w:keepNext w:val="0"/>
        <w:keepLines w:val="0"/>
        <w:widowControl w:val="0"/>
        <w:numPr>
          <w:ilvl w:val="0"/>
          <w:numId w:val="27"/>
        </w:numPr>
        <w:shd w:val="clear" w:color="auto" w:fill="auto"/>
        <w:tabs>
          <w:tab w:pos="327" w:val="left"/>
        </w:tabs>
        <w:bidi w:val="0"/>
        <w:spacing w:before="0" w:after="0" w:line="214" w:lineRule="auto"/>
        <w:ind w:left="0" w:right="0" w:firstLine="380"/>
        <w:jc w:val="both"/>
        <w:sectPr>
          <w:headerReference w:type="default" r:id="rId392"/>
          <w:footerReference w:type="default" r:id="rId393"/>
          <w:headerReference w:type="even" r:id="rId394"/>
          <w:footerReference w:type="even" r:id="rId395"/>
          <w:footnotePr>
            <w:pos w:val="pageBottom"/>
            <w:numFmt w:val="chicago"/>
            <w:numRestart w:val="continuous"/>
            <w15:footnoteColumns w:val="1"/>
          </w:footnotePr>
          <w:type w:val="continuous"/>
          <w:pgSz w:w="7001" w:h="11278"/>
          <w:pgMar w:top="604" w:right="618" w:bottom="1043" w:left="618" w:header="176" w:footer="3" w:gutter="58"/>
          <w:cols w:space="720"/>
          <w:noEndnote/>
          <w:rtlGutter/>
          <w:docGrid w:linePitch="360"/>
        </w:sectPr>
      </w:pPr>
      <w:r>
        <w:rPr>
          <w:color w:val="000000"/>
          <w:spacing w:val="0"/>
          <w:w w:val="100"/>
          <w:position w:val="0"/>
        </w:rPr>
        <w:t xml:space="preserve">Татаринцев А. Г. О выборе уставок защиты от однофазных </w:t>
      </w:r>
    </w:p>
    <w:p>
      <w:pPr>
        <w:pStyle w:val="Style7"/>
        <w:keepNext w:val="0"/>
        <w:keepLines w:val="0"/>
        <w:widowControl w:val="0"/>
        <w:shd w:val="clear" w:color="auto" w:fill="auto"/>
        <w:tabs>
          <w:tab w:pos="327" w:val="left"/>
        </w:tabs>
        <w:bidi w:val="0"/>
        <w:spacing w:before="0" w:after="0" w:line="214" w:lineRule="auto"/>
        <w:ind w:left="0" w:right="0" w:firstLine="0"/>
        <w:jc w:val="both"/>
      </w:pPr>
      <w:bookmarkStart w:id="105" w:name="bookmark105"/>
      <w:bookmarkEnd w:id="105"/>
      <w:r>
        <w:rPr>
          <w:color w:val="000000"/>
          <w:spacing w:val="0"/>
          <w:w w:val="100"/>
          <w:position w:val="0"/>
        </w:rPr>
        <w:t>коротких замыканий в сетях 0,4 кВ//Электрические. станции.— 1984. — № 9. — С. 58—59.</w:t>
      </w:r>
    </w:p>
    <w:p>
      <w:pPr>
        <w:pStyle w:val="Style7"/>
        <w:keepNext w:val="0"/>
        <w:keepLines w:val="0"/>
        <w:widowControl w:val="0"/>
        <w:numPr>
          <w:ilvl w:val="0"/>
          <w:numId w:val="27"/>
        </w:numPr>
        <w:shd w:val="clear" w:color="auto" w:fill="auto"/>
        <w:tabs>
          <w:tab w:pos="687" w:val="left"/>
        </w:tabs>
        <w:bidi w:val="0"/>
        <w:spacing w:before="0" w:after="0" w:line="211" w:lineRule="auto"/>
        <w:ind w:left="0" w:right="0" w:firstLine="360"/>
        <w:jc w:val="both"/>
      </w:pPr>
      <w:bookmarkStart w:id="106" w:name="bookmark106"/>
      <w:bookmarkEnd w:id="106"/>
      <w:r>
        <w:rPr>
          <w:b/>
          <w:bCs/>
          <w:color w:val="000000"/>
          <w:spacing w:val="0"/>
          <w:w w:val="100"/>
          <w:position w:val="0"/>
          <w:sz w:val="16"/>
          <w:szCs w:val="16"/>
        </w:rPr>
        <w:t xml:space="preserve">Ульянов С. А. </w:t>
      </w:r>
      <w:r>
        <w:rPr>
          <w:color w:val="000000"/>
          <w:spacing w:val="0"/>
          <w:w w:val="100"/>
          <w:position w:val="0"/>
        </w:rPr>
        <w:t>Электромагнитные переходные процессы.— М.: Энергия, 1970. — 519 с.</w:t>
      </w:r>
    </w:p>
    <w:p>
      <w:pPr>
        <w:pStyle w:val="Style7"/>
        <w:keepNext w:val="0"/>
        <w:keepLines w:val="0"/>
        <w:widowControl w:val="0"/>
        <w:numPr>
          <w:ilvl w:val="0"/>
          <w:numId w:val="27"/>
        </w:numPr>
        <w:shd w:val="clear" w:color="auto" w:fill="auto"/>
        <w:tabs>
          <w:tab w:pos="692" w:val="left"/>
        </w:tabs>
        <w:bidi w:val="0"/>
        <w:spacing w:before="0" w:after="0" w:line="211" w:lineRule="auto"/>
        <w:ind w:left="0" w:right="0" w:firstLine="360"/>
        <w:jc w:val="both"/>
      </w:pPr>
      <w:bookmarkStart w:id="107" w:name="bookmark107"/>
      <w:bookmarkEnd w:id="107"/>
      <w:r>
        <w:rPr>
          <w:color w:val="000000"/>
          <w:spacing w:val="0"/>
          <w:w w:val="100"/>
          <w:position w:val="0"/>
        </w:rPr>
        <w:t xml:space="preserve">Шабад </w:t>
      </w:r>
      <w:r>
        <w:rPr>
          <w:b/>
          <w:bCs/>
          <w:color w:val="000000"/>
          <w:spacing w:val="0"/>
          <w:w w:val="100"/>
          <w:position w:val="0"/>
          <w:sz w:val="16"/>
          <w:szCs w:val="16"/>
        </w:rPr>
        <w:t xml:space="preserve">М. А. </w:t>
      </w:r>
      <w:r>
        <w:rPr>
          <w:color w:val="000000"/>
          <w:spacing w:val="0"/>
          <w:w w:val="100"/>
          <w:position w:val="0"/>
        </w:rPr>
        <w:t>Защита генераторов малой и средней мощно</w:t>
        <w:softHyphen/>
        <w:t>сти.— М.: Энергия, 1973. — 93 с.</w:t>
      </w:r>
    </w:p>
    <w:p>
      <w:pPr>
        <w:pStyle w:val="Style7"/>
        <w:keepNext w:val="0"/>
        <w:keepLines w:val="0"/>
        <w:widowControl w:val="0"/>
        <w:numPr>
          <w:ilvl w:val="0"/>
          <w:numId w:val="27"/>
        </w:numPr>
        <w:shd w:val="clear" w:color="auto" w:fill="auto"/>
        <w:tabs>
          <w:tab w:pos="682" w:val="left"/>
        </w:tabs>
        <w:bidi w:val="0"/>
        <w:spacing w:before="0" w:after="0" w:line="211" w:lineRule="auto"/>
        <w:ind w:left="0" w:right="0" w:firstLine="360"/>
        <w:jc w:val="both"/>
        <w:sectPr>
          <w:headerReference w:type="default" r:id="rId396"/>
          <w:footerReference w:type="default" r:id="rId397"/>
          <w:headerReference w:type="even" r:id="rId398"/>
          <w:footerReference w:type="even" r:id="rId399"/>
          <w:footnotePr>
            <w:pos w:val="pageBottom"/>
            <w:numFmt w:val="chicago"/>
            <w:numRestart w:val="continuous"/>
            <w15:footnoteColumns w:val="1"/>
          </w:footnotePr>
          <w:pgSz w:w="7001" w:h="11278"/>
          <w:pgMar w:top="604" w:right="618" w:bottom="1043" w:left="618" w:header="176" w:footer="615" w:gutter="58"/>
          <w:pgNumType w:start="149"/>
          <w:cols w:space="720"/>
          <w:noEndnote/>
          <w:rtlGutter w:val="0"/>
          <w:docGrid w:linePitch="360"/>
        </w:sectPr>
      </w:pPr>
      <w:bookmarkStart w:id="108" w:name="bookmark108"/>
      <w:bookmarkEnd w:id="108"/>
      <w:r>
        <w:rPr>
          <w:b/>
          <w:bCs/>
          <w:color w:val="000000"/>
          <w:spacing w:val="0"/>
          <w:w w:val="100"/>
          <w:position w:val="0"/>
          <w:sz w:val="16"/>
          <w:szCs w:val="16"/>
        </w:rPr>
        <w:t xml:space="preserve">Шабад М. А. </w:t>
      </w:r>
      <w:r>
        <w:rPr>
          <w:color w:val="000000"/>
          <w:spacing w:val="0"/>
          <w:w w:val="100"/>
          <w:position w:val="0"/>
        </w:rPr>
        <w:t>Расчеты релейной защиты и автоматики рас</w:t>
        <w:softHyphen/>
        <w:t>пределительных сетей. — 3-е изд.—Л.: Энергоатомиздат, 1985. — 296 с.</w:t>
      </w:r>
    </w:p>
    <w:p>
      <w:pPr>
        <w:pStyle w:val="Style20"/>
        <w:keepNext/>
        <w:keepLines/>
        <w:widowControl w:val="0"/>
        <w:shd w:val="clear" w:color="auto" w:fill="auto"/>
        <w:bidi w:val="0"/>
        <w:spacing w:before="0" w:after="2320" w:line="240" w:lineRule="auto"/>
        <w:ind w:left="0" w:right="0" w:firstLine="0"/>
        <w:jc w:val="left"/>
      </w:pPr>
      <w:bookmarkStart w:id="109" w:name="bookmark109"/>
      <w:bookmarkStart w:id="110" w:name="bookmark110"/>
      <w:bookmarkStart w:id="111" w:name="bookmark111"/>
      <w:r>
        <w:rPr>
          <w:color w:val="000000"/>
          <w:spacing w:val="0"/>
          <w:w w:val="100"/>
          <w:position w:val="0"/>
        </w:rPr>
        <w:t>ОГЛАВЛЕНИЕ</w:t>
      </w:r>
      <w:bookmarkEnd w:id="109"/>
      <w:bookmarkEnd w:id="110"/>
      <w:bookmarkEnd w:id="111"/>
    </w:p>
    <w:p>
      <w:pPr>
        <w:pStyle w:val="Style44"/>
        <w:keepNext w:val="0"/>
        <w:keepLines w:val="0"/>
        <w:widowControl w:val="0"/>
        <w:shd w:val="clear" w:color="auto" w:fill="auto"/>
        <w:tabs>
          <w:tab w:pos="1743" w:val="left"/>
          <w:tab w:pos="5387" w:val="left"/>
        </w:tabs>
        <w:bidi w:val="0"/>
        <w:spacing w:before="0" w:after="60" w:line="218" w:lineRule="auto"/>
        <w:ind w:left="0" w:right="0" w:firstLine="0"/>
        <w:jc w:val="both"/>
      </w:pPr>
      <w:r>
        <w:fldChar w:fldCharType="begin"/>
        <w:instrText xml:space="preserve"> TOC \o "1-5" \h \z </w:instrText>
        <w:fldChar w:fldCharType="separate"/>
      </w:r>
      <w:r>
        <w:rPr>
          <w:b/>
          <w:bCs/>
          <w:color w:val="000000"/>
          <w:spacing w:val="0"/>
          <w:w w:val="100"/>
          <w:position w:val="0"/>
        </w:rPr>
        <w:t>Предисловие .</w:t>
        <w:tab/>
        <w:t>...........</w:t>
        <w:tab/>
        <w:t>3</w:t>
      </w:r>
    </w:p>
    <w:p>
      <w:pPr>
        <w:pStyle w:val="Style44"/>
        <w:keepNext w:val="0"/>
        <w:keepLines w:val="0"/>
        <w:widowControl w:val="0"/>
        <w:numPr>
          <w:ilvl w:val="0"/>
          <w:numId w:val="29"/>
        </w:numPr>
        <w:shd w:val="clear" w:color="auto" w:fill="auto"/>
        <w:tabs>
          <w:tab w:pos="315" w:val="left"/>
          <w:tab w:pos="5387" w:val="left"/>
        </w:tabs>
        <w:bidi w:val="0"/>
        <w:spacing w:before="0" w:after="0" w:line="218" w:lineRule="auto"/>
        <w:ind w:left="0" w:right="0" w:firstLine="0"/>
        <w:jc w:val="both"/>
      </w:pPr>
      <w:hyperlink w:anchor="bookmark13" w:tooltip="Current Document">
        <w:bookmarkStart w:id="112" w:name="bookmark112"/>
        <w:bookmarkEnd w:id="112"/>
        <w:r>
          <w:rPr>
            <w:b/>
            <w:bCs/>
            <w:color w:val="000000"/>
            <w:spacing w:val="0"/>
            <w:w w:val="100"/>
            <w:position w:val="0"/>
          </w:rPr>
          <w:t>Схемы сетей 0,4 кВ и их особенности ....</w:t>
          <w:tab/>
          <w:t>5</w:t>
        </w:r>
      </w:hyperlink>
    </w:p>
    <w:p>
      <w:pPr>
        <w:pStyle w:val="Style44"/>
        <w:keepNext w:val="0"/>
        <w:keepLines w:val="0"/>
        <w:widowControl w:val="0"/>
        <w:numPr>
          <w:ilvl w:val="0"/>
          <w:numId w:val="29"/>
        </w:numPr>
        <w:shd w:val="clear" w:color="auto" w:fill="auto"/>
        <w:tabs>
          <w:tab w:pos="325" w:val="left"/>
          <w:tab w:pos="5013" w:val="left"/>
          <w:tab w:pos="5387" w:val="left"/>
        </w:tabs>
        <w:bidi w:val="0"/>
        <w:spacing w:before="0" w:after="0" w:line="218" w:lineRule="auto"/>
        <w:ind w:left="0" w:right="0" w:firstLine="0"/>
        <w:jc w:val="both"/>
      </w:pPr>
      <w:bookmarkStart w:id="113" w:name="bookmark113"/>
      <w:bookmarkEnd w:id="113"/>
      <w:r>
        <w:rPr>
          <w:b/>
          <w:bCs/>
          <w:color w:val="000000"/>
          <w:spacing w:val="0"/>
          <w:w w:val="100"/>
          <w:position w:val="0"/>
        </w:rPr>
        <w:t>Расчеты токов короткого замыкания в сетях 0,4 кВ .</w:t>
        <w:tab/>
        <w:t>.</w:t>
        <w:tab/>
        <w:t>10</w:t>
      </w:r>
    </w:p>
    <w:p>
      <w:pPr>
        <w:pStyle w:val="Style44"/>
        <w:keepNext w:val="0"/>
        <w:keepLines w:val="0"/>
        <w:widowControl w:val="0"/>
        <w:numPr>
          <w:ilvl w:val="0"/>
          <w:numId w:val="29"/>
        </w:numPr>
        <w:shd w:val="clear" w:color="auto" w:fill="auto"/>
        <w:tabs>
          <w:tab w:pos="325" w:val="left"/>
          <w:tab w:pos="4650" w:val="left"/>
          <w:tab w:pos="5387" w:val="left"/>
        </w:tabs>
        <w:bidi w:val="0"/>
        <w:spacing w:before="0" w:after="0" w:line="218" w:lineRule="auto"/>
        <w:ind w:left="0" w:right="0" w:firstLine="0"/>
        <w:jc w:val="both"/>
      </w:pPr>
      <w:hyperlink w:anchor="bookmark27" w:tooltip="Current Document">
        <w:bookmarkStart w:id="114" w:name="bookmark114"/>
        <w:bookmarkEnd w:id="114"/>
        <w:r>
          <w:rPr>
            <w:b/>
            <w:bCs/>
            <w:color w:val="000000"/>
            <w:spacing w:val="0"/>
            <w:w w:val="100"/>
            <w:position w:val="0"/>
          </w:rPr>
          <w:t>Требования к выбоу аппаратуры, защит и кабелей</w:t>
          <w:tab/>
          <w:t>. .</w:t>
          <w:tab/>
          <w:t>44</w:t>
        </w:r>
      </w:hyperlink>
    </w:p>
    <w:p>
      <w:pPr>
        <w:pStyle w:val="Style44"/>
        <w:keepNext w:val="0"/>
        <w:keepLines w:val="0"/>
        <w:widowControl w:val="0"/>
        <w:numPr>
          <w:ilvl w:val="0"/>
          <w:numId w:val="29"/>
        </w:numPr>
        <w:shd w:val="clear" w:color="auto" w:fill="auto"/>
        <w:tabs>
          <w:tab w:pos="325" w:val="left"/>
          <w:tab w:leader="dot" w:pos="5580" w:val="right"/>
        </w:tabs>
        <w:bidi w:val="0"/>
        <w:spacing w:before="0" w:after="0" w:line="218" w:lineRule="auto"/>
        <w:ind w:left="0" w:right="0" w:firstLine="0"/>
        <w:jc w:val="both"/>
      </w:pPr>
      <w:hyperlink w:anchor="bookmark34" w:tooltip="Current Document">
        <w:bookmarkStart w:id="115" w:name="bookmark115"/>
        <w:bookmarkEnd w:id="115"/>
        <w:r>
          <w:rPr>
            <w:b/>
            <w:bCs/>
            <w:color w:val="000000"/>
            <w:spacing w:val="0"/>
            <w:w w:val="100"/>
            <w:position w:val="0"/>
          </w:rPr>
          <w:t>Выбор сечений и длин кабелей</w:t>
          <w:tab/>
          <w:t>46</w:t>
        </w:r>
      </w:hyperlink>
    </w:p>
    <w:p>
      <w:pPr>
        <w:pStyle w:val="Style44"/>
        <w:keepNext w:val="0"/>
        <w:keepLines w:val="0"/>
        <w:widowControl w:val="0"/>
        <w:numPr>
          <w:ilvl w:val="0"/>
          <w:numId w:val="29"/>
        </w:numPr>
        <w:shd w:val="clear" w:color="auto" w:fill="auto"/>
        <w:tabs>
          <w:tab w:pos="325" w:val="left"/>
          <w:tab w:leader="dot" w:pos="5580" w:val="right"/>
        </w:tabs>
        <w:bidi w:val="0"/>
        <w:spacing w:before="0" w:after="0" w:line="218" w:lineRule="auto"/>
        <w:ind w:left="0" w:right="0" w:firstLine="0"/>
        <w:jc w:val="both"/>
      </w:pPr>
      <w:hyperlink w:anchor="bookmark38" w:tooltip="Current Document">
        <w:bookmarkStart w:id="116" w:name="bookmark116"/>
        <w:bookmarkEnd w:id="116"/>
        <w:r>
          <w:rPr>
            <w:b/>
            <w:bCs/>
            <w:color w:val="000000"/>
            <w:spacing w:val="0"/>
            <w:w w:val="100"/>
            <w:position w:val="0"/>
          </w:rPr>
          <w:t xml:space="preserve">Выбор автоматических выключателей </w:t>
          <w:tab/>
          <w:t>50</w:t>
        </w:r>
      </w:hyperlink>
    </w:p>
    <w:p>
      <w:pPr>
        <w:pStyle w:val="Style44"/>
        <w:keepNext w:val="0"/>
        <w:keepLines w:val="0"/>
        <w:widowControl w:val="0"/>
        <w:numPr>
          <w:ilvl w:val="0"/>
          <w:numId w:val="29"/>
        </w:numPr>
        <w:shd w:val="clear" w:color="auto" w:fill="auto"/>
        <w:tabs>
          <w:tab w:pos="325" w:val="left"/>
          <w:tab w:pos="1743" w:val="left"/>
          <w:tab w:leader="dot" w:pos="5322" w:val="right"/>
        </w:tabs>
        <w:bidi w:val="0"/>
        <w:spacing w:before="0" w:after="0" w:line="218" w:lineRule="auto"/>
        <w:ind w:left="320" w:right="0" w:hanging="320"/>
        <w:jc w:val="left"/>
      </w:pPr>
      <w:bookmarkStart w:id="117" w:name="bookmark117"/>
      <w:bookmarkEnd w:id="117"/>
      <w:r>
        <w:rPr>
          <w:b/>
          <w:bCs/>
          <w:color w:val="000000"/>
          <w:spacing w:val="0"/>
          <w:w w:val="100"/>
          <w:position w:val="0"/>
        </w:rPr>
        <w:t>Выбор уставок автоматических выключателей электродви</w:t>
        <w:softHyphen/>
        <w:t>гателей .</w:t>
        <w:tab/>
        <w:tab/>
        <w:t>90</w:t>
      </w:r>
    </w:p>
    <w:p>
      <w:pPr>
        <w:pStyle w:val="Style44"/>
        <w:keepNext w:val="0"/>
        <w:keepLines w:val="0"/>
        <w:widowControl w:val="0"/>
        <w:numPr>
          <w:ilvl w:val="0"/>
          <w:numId w:val="29"/>
        </w:numPr>
        <w:shd w:val="clear" w:color="auto" w:fill="auto"/>
        <w:tabs>
          <w:tab w:pos="325" w:val="left"/>
        </w:tabs>
        <w:bidi w:val="0"/>
        <w:spacing w:before="0" w:after="0" w:line="218" w:lineRule="auto"/>
        <w:ind w:left="0" w:right="0" w:firstLine="0"/>
        <w:jc w:val="left"/>
      </w:pPr>
      <w:bookmarkStart w:id="118" w:name="bookmark118"/>
      <w:bookmarkEnd w:id="118"/>
      <w:r>
        <w:rPr>
          <w:b/>
          <w:bCs/>
          <w:color w:val="000000"/>
          <w:spacing w:val="0"/>
          <w:w w:val="100"/>
          <w:position w:val="0"/>
        </w:rPr>
        <w:t>Выбор уставок автоматических выключателей питания</w:t>
      </w:r>
    </w:p>
    <w:p>
      <w:pPr>
        <w:pStyle w:val="Style44"/>
        <w:keepNext w:val="0"/>
        <w:keepLines w:val="0"/>
        <w:widowControl w:val="0"/>
        <w:shd w:val="clear" w:color="auto" w:fill="auto"/>
        <w:tabs>
          <w:tab w:leader="dot" w:pos="5580" w:val="right"/>
        </w:tabs>
        <w:bidi w:val="0"/>
        <w:spacing w:before="0" w:after="0" w:line="218" w:lineRule="auto"/>
        <w:ind w:left="0" w:right="0" w:firstLine="320"/>
        <w:jc w:val="both"/>
      </w:pPr>
      <w:r>
        <w:rPr>
          <w:b/>
          <w:bCs/>
          <w:color w:val="000000"/>
          <w:spacing w:val="0"/>
          <w:w w:val="100"/>
          <w:position w:val="0"/>
        </w:rPr>
        <w:t xml:space="preserve">сборок и щитов </w:t>
        <w:tab/>
        <w:t xml:space="preserve">  99</w:t>
      </w:r>
    </w:p>
    <w:p>
      <w:pPr>
        <w:pStyle w:val="Style44"/>
        <w:keepNext w:val="0"/>
        <w:keepLines w:val="0"/>
        <w:widowControl w:val="0"/>
        <w:numPr>
          <w:ilvl w:val="0"/>
          <w:numId w:val="29"/>
        </w:numPr>
        <w:shd w:val="clear" w:color="auto" w:fill="auto"/>
        <w:tabs>
          <w:tab w:pos="325" w:val="left"/>
        </w:tabs>
        <w:bidi w:val="0"/>
        <w:spacing w:before="0" w:after="0" w:line="218" w:lineRule="auto"/>
        <w:ind w:left="0" w:right="0" w:firstLine="0"/>
        <w:jc w:val="both"/>
      </w:pPr>
      <w:bookmarkStart w:id="119" w:name="bookmark119"/>
      <w:bookmarkEnd w:id="119"/>
      <w:r>
        <w:rPr>
          <w:b/>
          <w:bCs/>
          <w:color w:val="000000"/>
          <w:spacing w:val="0"/>
          <w:w w:val="100"/>
          <w:position w:val="0"/>
        </w:rPr>
        <w:t>Особенности расчета и выполнения защиты на вводных</w:t>
      </w:r>
    </w:p>
    <w:p>
      <w:pPr>
        <w:pStyle w:val="Style44"/>
        <w:keepNext w:val="0"/>
        <w:keepLines w:val="0"/>
        <w:widowControl w:val="0"/>
        <w:shd w:val="clear" w:color="auto" w:fill="auto"/>
        <w:tabs>
          <w:tab w:pos="1743" w:val="left"/>
          <w:tab w:pos="2644" w:val="center"/>
          <w:tab w:leader="dot" w:pos="5580" w:val="right"/>
        </w:tabs>
        <w:bidi w:val="0"/>
        <w:spacing w:before="0" w:after="0" w:line="218" w:lineRule="auto"/>
        <w:ind w:left="0" w:right="0" w:firstLine="320"/>
        <w:jc w:val="both"/>
      </w:pPr>
      <w:hyperlink w:anchor="bookmark48" w:tooltip="Current Document">
        <w:r>
          <w:rPr>
            <w:b/>
            <w:bCs/>
            <w:color w:val="000000"/>
            <w:spacing w:val="0"/>
            <w:w w:val="100"/>
            <w:position w:val="0"/>
          </w:rPr>
          <w:t>выключателях</w:t>
          <w:tab/>
          <w:t>КТП</w:t>
          <w:tab/>
          <w:tab/>
          <w:t>106</w:t>
        </w:r>
      </w:hyperlink>
    </w:p>
    <w:p>
      <w:pPr>
        <w:pStyle w:val="Style44"/>
        <w:keepNext w:val="0"/>
        <w:keepLines w:val="0"/>
        <w:widowControl w:val="0"/>
        <w:numPr>
          <w:ilvl w:val="0"/>
          <w:numId w:val="29"/>
        </w:numPr>
        <w:shd w:val="clear" w:color="auto" w:fill="auto"/>
        <w:tabs>
          <w:tab w:pos="325" w:val="left"/>
        </w:tabs>
        <w:bidi w:val="0"/>
        <w:spacing w:before="0" w:after="0" w:line="218" w:lineRule="auto"/>
        <w:ind w:left="0" w:right="0" w:firstLine="0"/>
        <w:jc w:val="left"/>
      </w:pPr>
      <w:bookmarkStart w:id="120" w:name="bookmark120"/>
      <w:bookmarkEnd w:id="120"/>
      <w:r>
        <w:rPr>
          <w:b/>
          <w:bCs/>
          <w:color w:val="000000"/>
          <w:spacing w:val="0"/>
          <w:w w:val="100"/>
          <w:position w:val="0"/>
        </w:rPr>
        <w:t>Выносная релейная защита электродвигателей, щитов</w:t>
      </w:r>
    </w:p>
    <w:p>
      <w:pPr>
        <w:pStyle w:val="Style44"/>
        <w:keepNext w:val="0"/>
        <w:keepLines w:val="0"/>
        <w:widowControl w:val="0"/>
        <w:shd w:val="clear" w:color="auto" w:fill="auto"/>
        <w:tabs>
          <w:tab w:leader="dot" w:pos="5580" w:val="right"/>
        </w:tabs>
        <w:bidi w:val="0"/>
        <w:spacing w:before="0" w:after="0" w:line="218" w:lineRule="auto"/>
        <w:ind w:left="0" w:right="0" w:firstLine="320"/>
        <w:jc w:val="both"/>
      </w:pPr>
      <w:hyperlink w:anchor="bookmark57" w:tooltip="Current Document">
        <w:r>
          <w:rPr>
            <w:b/>
            <w:bCs/>
            <w:color w:val="000000"/>
            <w:spacing w:val="0"/>
            <w:w w:val="100"/>
            <w:position w:val="0"/>
          </w:rPr>
          <w:t>и сборок</w:t>
          <w:tab/>
          <w:t>.115</w:t>
        </w:r>
      </w:hyperlink>
    </w:p>
    <w:p>
      <w:pPr>
        <w:pStyle w:val="Style44"/>
        <w:keepNext w:val="0"/>
        <w:keepLines w:val="0"/>
        <w:widowControl w:val="0"/>
        <w:numPr>
          <w:ilvl w:val="0"/>
          <w:numId w:val="29"/>
        </w:numPr>
        <w:shd w:val="clear" w:color="auto" w:fill="auto"/>
        <w:tabs>
          <w:tab w:pos="392" w:val="left"/>
          <w:tab w:pos="1743" w:val="left"/>
          <w:tab w:leader="dot" w:pos="5013" w:val="left"/>
        </w:tabs>
        <w:bidi w:val="0"/>
        <w:spacing w:before="0" w:after="0" w:line="218" w:lineRule="auto"/>
        <w:ind w:left="0" w:right="0" w:firstLine="0"/>
        <w:jc w:val="both"/>
      </w:pPr>
      <w:hyperlink w:anchor="bookmark64" w:tooltip="Current Document">
        <w:bookmarkStart w:id="121" w:name="bookmark121"/>
        <w:bookmarkEnd w:id="121"/>
        <w:r>
          <w:rPr>
            <w:b/>
            <w:bCs/>
            <w:color w:val="000000"/>
            <w:spacing w:val="0"/>
            <w:w w:val="100"/>
            <w:position w:val="0"/>
          </w:rPr>
          <w:t>Выбор плавких</w:t>
          <w:tab/>
          <w:t>предохранителей</w:t>
          <w:tab/>
          <w:t>123</w:t>
        </w:r>
      </w:hyperlink>
    </w:p>
    <w:p>
      <w:pPr>
        <w:pStyle w:val="Style44"/>
        <w:keepNext w:val="0"/>
        <w:keepLines w:val="0"/>
        <w:widowControl w:val="0"/>
        <w:numPr>
          <w:ilvl w:val="0"/>
          <w:numId w:val="29"/>
        </w:numPr>
        <w:shd w:val="clear" w:color="auto" w:fill="auto"/>
        <w:tabs>
          <w:tab w:pos="392" w:val="left"/>
          <w:tab w:pos="1743" w:val="left"/>
          <w:tab w:pos="2644" w:val="center"/>
          <w:tab w:pos="5580" w:val="right"/>
        </w:tabs>
        <w:bidi w:val="0"/>
        <w:spacing w:before="0" w:after="60" w:line="218" w:lineRule="auto"/>
        <w:ind w:left="0" w:right="0" w:firstLine="0"/>
        <w:jc w:val="both"/>
      </w:pPr>
      <w:hyperlink w:anchor="bookmark78" w:tooltip="Current Document">
        <w:bookmarkStart w:id="122" w:name="bookmark122"/>
        <w:bookmarkEnd w:id="122"/>
        <w:r>
          <w:rPr>
            <w:b/>
            <w:bCs/>
            <w:color w:val="000000"/>
            <w:spacing w:val="0"/>
            <w:w w:val="100"/>
            <w:position w:val="0"/>
          </w:rPr>
          <w:t>Выбор уставок</w:t>
          <w:tab/>
          <w:t>защиты</w:t>
          <w:tab/>
          <w:t>аварийных генераторов 0,4 кВ .</w:t>
          <w:tab/>
          <w:t>131</w:t>
        </w:r>
      </w:hyperlink>
    </w:p>
    <w:p>
      <w:pPr>
        <w:pStyle w:val="Style44"/>
        <w:keepNext w:val="0"/>
        <w:keepLines w:val="0"/>
        <w:widowControl w:val="0"/>
        <w:shd w:val="clear" w:color="auto" w:fill="auto"/>
        <w:tabs>
          <w:tab w:leader="dot" w:pos="5580" w:val="right"/>
        </w:tabs>
        <w:bidi w:val="0"/>
        <w:spacing w:before="0" w:after="0" w:line="218" w:lineRule="auto"/>
        <w:ind w:left="0" w:right="0" w:firstLine="0"/>
        <w:jc w:val="both"/>
      </w:pPr>
      <w:r>
        <w:rPr>
          <w:b/>
          <w:bCs/>
          <w:color w:val="000000"/>
          <w:spacing w:val="0"/>
          <w:w w:val="100"/>
          <w:position w:val="0"/>
        </w:rPr>
        <w:t xml:space="preserve">Приложение </w:t>
        <w:tab/>
        <w:t xml:space="preserve">  139</w:t>
      </w:r>
    </w:p>
    <w:p>
      <w:pPr>
        <w:pStyle w:val="Style44"/>
        <w:keepNext w:val="0"/>
        <w:keepLines w:val="0"/>
        <w:widowControl w:val="0"/>
        <w:shd w:val="clear" w:color="auto" w:fill="auto"/>
        <w:tabs>
          <w:tab w:leader="dot" w:pos="4810" w:val="right"/>
          <w:tab w:pos="5014" w:val="left"/>
        </w:tabs>
        <w:bidi w:val="0"/>
        <w:spacing w:before="0" w:after="0" w:line="218" w:lineRule="auto"/>
        <w:ind w:left="0" w:right="0" w:firstLine="0"/>
        <w:jc w:val="both"/>
        <w:sectPr>
          <w:footnotePr>
            <w:pos w:val="pageBottom"/>
            <w:numFmt w:val="chicago"/>
            <w:numRestart w:val="continuous"/>
            <w15:footnoteColumns w:val="1"/>
          </w:footnotePr>
          <w:pgSz w:w="7001" w:h="11278"/>
          <w:pgMar w:top="728" w:right="434" w:bottom="728" w:left="434" w:header="300" w:footer="300" w:gutter="432"/>
          <w:cols w:space="720"/>
          <w:noEndnote/>
          <w:rtlGutter w:val="0"/>
          <w:docGrid w:linePitch="360"/>
        </w:sectPr>
      </w:pPr>
      <w:hyperlink w:anchor="bookmark87" w:tooltip="Current Document">
        <w:r>
          <w:rPr>
            <w:b/>
            <w:bCs/>
            <w:color w:val="000000"/>
            <w:spacing w:val="0"/>
            <w:w w:val="100"/>
            <w:position w:val="0"/>
          </w:rPr>
          <w:t xml:space="preserve">Список литературы </w:t>
          <w:tab/>
          <w:t xml:space="preserve">  .</w:t>
          <w:tab/>
          <w:t>.171</w:t>
        </w:r>
      </w:hyperlink>
      <w:r>
        <w:fldChar w:fldCharType="end"/>
      </w:r>
    </w:p>
    <w:p>
      <w:pPr>
        <w:pStyle w:val="Style7"/>
        <w:keepNext w:val="0"/>
        <w:keepLines w:val="0"/>
        <w:widowControl w:val="0"/>
        <w:shd w:val="clear" w:color="auto" w:fill="auto"/>
        <w:bidi w:val="0"/>
        <w:spacing w:before="4640" w:after="220" w:line="240" w:lineRule="auto"/>
        <w:ind w:left="0" w:right="0" w:firstLine="0"/>
        <w:jc w:val="both"/>
      </w:pPr>
      <w:r>
        <w:rPr>
          <w:color w:val="000000"/>
          <w:spacing w:val="0"/>
          <w:w w:val="100"/>
          <w:position w:val="0"/>
        </w:rPr>
        <w:t>Производственное издание</w:t>
      </w:r>
    </w:p>
    <w:p>
      <w:pPr>
        <w:pStyle w:val="Style7"/>
        <w:keepNext w:val="0"/>
        <w:keepLines w:val="0"/>
        <w:widowControl w:val="0"/>
        <w:shd w:val="clear" w:color="auto" w:fill="auto"/>
        <w:bidi w:val="0"/>
        <w:spacing w:before="0" w:after="120" w:line="240" w:lineRule="auto"/>
        <w:ind w:left="0" w:right="0" w:firstLine="0"/>
        <w:jc w:val="both"/>
      </w:pPr>
      <w:r>
        <w:rPr>
          <w:b/>
          <w:bCs/>
          <w:color w:val="000000"/>
          <w:spacing w:val="0"/>
          <w:w w:val="100"/>
          <w:position w:val="0"/>
        </w:rPr>
        <w:t>БЕЛЯЕВ АНАТОЛИЙ ВЛАДИМИРОВИЧ</w:t>
      </w:r>
    </w:p>
    <w:p>
      <w:pPr>
        <w:pStyle w:val="Style7"/>
        <w:keepNext w:val="0"/>
        <w:keepLines w:val="0"/>
        <w:widowControl w:val="0"/>
        <w:shd w:val="clear" w:color="auto" w:fill="auto"/>
        <w:bidi w:val="0"/>
        <w:spacing w:before="0" w:after="300" w:line="271" w:lineRule="auto"/>
        <w:ind w:left="0" w:right="0" w:firstLine="0"/>
        <w:jc w:val="left"/>
      </w:pPr>
      <w:r>
        <w:rPr>
          <w:b/>
          <w:bCs/>
          <w:color w:val="000000"/>
          <w:spacing w:val="0"/>
          <w:w w:val="100"/>
          <w:position w:val="0"/>
        </w:rPr>
        <w:t>ВЫБОР АППАРАТУРЫ, ЗАЩИТ И КАБЕЛЕЙ В СЕТЯХ 0,4 кВ</w:t>
      </w:r>
    </w:p>
    <w:p>
      <w:pPr>
        <w:pStyle w:val="Style7"/>
        <w:keepNext w:val="0"/>
        <w:keepLines w:val="0"/>
        <w:widowControl w:val="0"/>
        <w:shd w:val="clear" w:color="auto" w:fill="auto"/>
        <w:bidi w:val="0"/>
        <w:spacing w:before="0" w:after="0" w:line="214" w:lineRule="auto"/>
        <w:ind w:left="0" w:right="0" w:firstLine="0"/>
        <w:jc w:val="left"/>
      </w:pPr>
      <w:r>
        <w:rPr>
          <w:color w:val="000000"/>
          <w:spacing w:val="0"/>
          <w:w w:val="100"/>
          <w:position w:val="0"/>
        </w:rPr>
        <w:t xml:space="preserve">Редактор </w:t>
      </w:r>
      <w:r>
        <w:rPr>
          <w:i/>
          <w:iCs/>
          <w:color w:val="000000"/>
          <w:spacing w:val="0"/>
          <w:w w:val="100"/>
          <w:position w:val="0"/>
        </w:rPr>
        <w:t>С.</w:t>
      </w:r>
      <w:r>
        <w:rPr>
          <w:color w:val="000000"/>
          <w:spacing w:val="0"/>
          <w:w w:val="100"/>
          <w:position w:val="0"/>
        </w:rPr>
        <w:t xml:space="preserve"> 77. </w:t>
      </w:r>
      <w:r>
        <w:rPr>
          <w:i/>
          <w:iCs/>
          <w:color w:val="000000"/>
          <w:spacing w:val="0"/>
          <w:w w:val="100"/>
          <w:position w:val="0"/>
        </w:rPr>
        <w:t>Левкович</w:t>
      </w:r>
    </w:p>
    <w:p>
      <w:pPr>
        <w:pStyle w:val="Style7"/>
        <w:keepNext w:val="0"/>
        <w:keepLines w:val="0"/>
        <w:widowControl w:val="0"/>
        <w:shd w:val="clear" w:color="auto" w:fill="auto"/>
        <w:bidi w:val="0"/>
        <w:spacing w:before="0" w:after="0" w:line="214" w:lineRule="auto"/>
        <w:ind w:left="0" w:right="0" w:firstLine="0"/>
        <w:jc w:val="left"/>
      </w:pPr>
      <w:r>
        <w:rPr>
          <w:color w:val="000000"/>
          <w:spacing w:val="0"/>
          <w:w w:val="100"/>
          <w:position w:val="0"/>
        </w:rPr>
        <w:t xml:space="preserve">Художественный редактор </w:t>
      </w:r>
      <w:r>
        <w:rPr>
          <w:i/>
          <w:iCs/>
          <w:color w:val="000000"/>
          <w:spacing w:val="0"/>
          <w:w w:val="100"/>
          <w:position w:val="0"/>
        </w:rPr>
        <w:t>Т. 10. Тепмщкая</w:t>
      </w:r>
    </w:p>
    <w:p>
      <w:pPr>
        <w:pStyle w:val="Style7"/>
        <w:keepNext w:val="0"/>
        <w:keepLines w:val="0"/>
        <w:widowControl w:val="0"/>
        <w:shd w:val="clear" w:color="auto" w:fill="auto"/>
        <w:bidi w:val="0"/>
        <w:spacing w:before="0" w:after="120" w:line="214" w:lineRule="auto"/>
        <w:ind w:left="0" w:right="0" w:firstLine="0"/>
        <w:jc w:val="left"/>
      </w:pPr>
      <w:r>
        <w:rPr>
          <w:color w:val="000000"/>
          <w:spacing w:val="0"/>
          <w:w w:val="100"/>
          <w:position w:val="0"/>
        </w:rPr>
        <w:t xml:space="preserve">Технический редактор </w:t>
      </w:r>
      <w:r>
        <w:rPr>
          <w:i/>
          <w:iCs/>
          <w:color w:val="000000"/>
          <w:spacing w:val="0"/>
          <w:w w:val="100"/>
          <w:position w:val="0"/>
        </w:rPr>
        <w:t xml:space="preserve">А. Г. Рябкина </w:t>
      </w:r>
      <w:r>
        <w:rPr>
          <w:color w:val="000000"/>
          <w:spacing w:val="0"/>
          <w:w w:val="100"/>
          <w:position w:val="0"/>
        </w:rPr>
        <w:t xml:space="preserve">Корректор </w:t>
      </w:r>
      <w:r>
        <w:rPr>
          <w:i/>
          <w:iCs/>
          <w:color w:val="000000"/>
          <w:spacing w:val="0"/>
          <w:w w:val="100"/>
          <w:position w:val="0"/>
        </w:rPr>
        <w:t>Н. Б. Чухутина</w:t>
      </w:r>
    </w:p>
    <w:p>
      <w:pPr>
        <w:pStyle w:val="Style7"/>
        <w:keepNext w:val="0"/>
        <w:keepLines w:val="0"/>
        <w:widowControl w:val="0"/>
        <w:shd w:val="clear" w:color="auto" w:fill="auto"/>
        <w:tabs>
          <w:tab w:pos="5237" w:val="left"/>
        </w:tabs>
        <w:bidi w:val="0"/>
        <w:spacing w:before="0" w:after="60" w:line="240" w:lineRule="auto"/>
        <w:ind w:left="0" w:right="0" w:firstLine="0"/>
        <w:jc w:val="both"/>
      </w:pPr>
      <w:r>
        <w:rPr>
          <w:color w:val="000000"/>
          <w:spacing w:val="0"/>
          <w:w w:val="100"/>
          <w:position w:val="0"/>
        </w:rPr>
        <w:t xml:space="preserve">ИБ </w:t>
      </w:r>
      <w:r>
        <w:rPr>
          <w:color w:val="000000"/>
          <w:spacing w:val="0"/>
          <w:w w:val="100"/>
          <w:position w:val="0"/>
        </w:rPr>
        <w:t xml:space="preserve">Ns </w:t>
      </w:r>
      <w:r>
        <w:rPr>
          <w:color w:val="000000"/>
          <w:spacing w:val="0"/>
          <w:w w:val="100"/>
          <w:position w:val="0"/>
        </w:rPr>
        <w:t>1785</w:t>
        <w:tab/>
        <w:t>/</w:t>
      </w:r>
    </w:p>
    <w:p>
      <w:pPr>
        <w:pStyle w:val="Style28"/>
        <w:keepNext w:val="0"/>
        <w:keepLines w:val="0"/>
        <w:widowControl w:val="0"/>
        <w:shd w:val="clear" w:color="auto" w:fill="auto"/>
        <w:tabs>
          <w:tab w:pos="4282" w:val="left"/>
        </w:tabs>
        <w:bidi w:val="0"/>
        <w:spacing w:before="0" w:after="0" w:line="202" w:lineRule="auto"/>
        <w:ind w:left="0" w:right="0" w:firstLine="0"/>
        <w:jc w:val="both"/>
      </w:pPr>
      <w:r>
        <w:rPr>
          <w:color w:val="000000"/>
          <w:spacing w:val="0"/>
          <w:w w:val="100"/>
          <w:position w:val="0"/>
        </w:rPr>
        <w:t>Сдано в набор 09.03.88. Подписано в печать 23.06.88.</w:t>
        <w:tab/>
        <w:t>М-26383. Формат</w:t>
      </w:r>
    </w:p>
    <w:p>
      <w:pPr>
        <w:pStyle w:val="Style28"/>
        <w:keepNext w:val="0"/>
        <w:keepLines w:val="0"/>
        <w:widowControl w:val="0"/>
        <w:shd w:val="clear" w:color="auto" w:fill="auto"/>
        <w:bidi w:val="0"/>
        <w:spacing w:before="0" w:after="60" w:line="202" w:lineRule="auto"/>
        <w:ind w:left="0" w:right="0" w:firstLine="0"/>
        <w:jc w:val="both"/>
      </w:pPr>
      <w:r>
        <w:rPr>
          <w:color w:val="000000"/>
          <w:spacing w:val="0"/>
          <w:w w:val="100"/>
          <w:position w:val="0"/>
        </w:rPr>
        <w:t>84Х1087з!. Бумага типографская № 2. Гарнитура литературная. Высокая пе</w:t>
        <w:softHyphen/>
        <w:t>чать. Усл. иеч. л. 9.24. Усл. кр.-отт. 9,45. Уч.-изд. л. 9,48. Тираж 60 000 экз. Заказ № 42. Цена 45 к.</w:t>
      </w:r>
    </w:p>
    <w:p>
      <w:pPr>
        <w:pStyle w:val="Style28"/>
        <w:keepNext w:val="0"/>
        <w:keepLines w:val="0"/>
        <w:widowControl w:val="0"/>
        <w:shd w:val="clear" w:color="auto" w:fill="auto"/>
        <w:bidi w:val="0"/>
        <w:spacing w:before="0" w:after="120" w:line="300" w:lineRule="auto"/>
        <w:ind w:left="0" w:right="0" w:firstLine="0"/>
        <w:jc w:val="both"/>
      </w:pPr>
      <w:r>
        <w:rPr>
          <w:color w:val="000000"/>
          <w:spacing w:val="0"/>
          <w:w w:val="100"/>
          <w:position w:val="0"/>
        </w:rPr>
        <w:t xml:space="preserve">Энергоатомиздат, Ленинградское отделение. 191ОБ5 Ленинград. Марсово поле, •• Владимирская типография Союзполиграфпрома при Госкомиздате СССР- 600000, г. Владимир, Октябрьский проспект, д. </w:t>
      </w:r>
      <w:r>
        <w:rPr>
          <w:i/>
          <w:iCs/>
          <w:color w:val="000000"/>
          <w:spacing w:val="0"/>
          <w:w w:val="100"/>
          <w:position w:val="0"/>
        </w:rPr>
        <w:t>1</w:t>
      </w:r>
    </w:p>
    <w:p>
      <w:pPr>
        <w:pStyle w:val="Style20"/>
        <w:keepNext/>
        <w:keepLines/>
        <w:widowControl w:val="0"/>
        <w:pBdr>
          <w:bottom w:val="single" w:sz="4" w:space="0" w:color="auto"/>
        </w:pBdr>
        <w:shd w:val="clear" w:color="auto" w:fill="auto"/>
        <w:bidi w:val="0"/>
        <w:spacing w:before="0" w:after="380" w:line="240" w:lineRule="auto"/>
        <w:ind w:left="0" w:right="0" w:firstLine="0"/>
        <w:jc w:val="left"/>
      </w:pPr>
      <w:bookmarkStart w:id="123" w:name="bookmark123"/>
      <w:bookmarkStart w:id="124" w:name="bookmark124"/>
      <w:bookmarkStart w:id="125" w:name="bookmark125"/>
      <w:r>
        <w:rPr>
          <w:color w:val="000000"/>
          <w:spacing w:val="0"/>
          <w:w w:val="100"/>
          <w:position w:val="0"/>
        </w:rPr>
        <w:t xml:space="preserve">IS </w:t>
      </w:r>
      <w:r>
        <w:rPr>
          <w:color w:val="000000"/>
          <w:spacing w:val="0"/>
          <w:w w:val="100"/>
          <w:position w:val="0"/>
        </w:rPr>
        <w:t>ЭНЕРГОАТОМИЗДАТ</w:t>
      </w:r>
      <w:bookmarkEnd w:id="123"/>
      <w:bookmarkEnd w:id="124"/>
      <w:bookmarkEnd w:id="125"/>
    </w:p>
    <w:p>
      <w:pPr>
        <w:pStyle w:val="Style9"/>
        <w:keepNext w:val="0"/>
        <w:keepLines w:val="0"/>
        <w:widowControl w:val="0"/>
        <w:shd w:val="clear" w:color="auto" w:fill="auto"/>
        <w:bidi w:val="0"/>
        <w:spacing w:before="0" w:after="200" w:line="202" w:lineRule="auto"/>
        <w:ind w:left="0" w:right="0" w:firstLine="0"/>
        <w:jc w:val="center"/>
      </w:pPr>
      <w:r>
        <w:rPr>
          <w:color w:val="000000"/>
          <w:spacing w:val="0"/>
          <w:w w:val="100"/>
          <w:position w:val="0"/>
        </w:rPr>
        <w:t>Уважаемые читатели!</w:t>
      </w:r>
    </w:p>
    <w:p>
      <w:pPr>
        <w:pStyle w:val="Style9"/>
        <w:keepNext w:val="0"/>
        <w:keepLines w:val="0"/>
        <w:widowControl w:val="0"/>
        <w:shd w:val="clear" w:color="auto" w:fill="auto"/>
        <w:bidi w:val="0"/>
        <w:spacing w:before="0" w:after="0" w:line="202" w:lineRule="auto"/>
        <w:ind w:left="0" w:right="0" w:firstLine="0"/>
        <w:jc w:val="both"/>
      </w:pPr>
      <w:r>
        <w:rPr>
          <w:color w:val="000000"/>
          <w:spacing w:val="0"/>
          <w:w w:val="100"/>
          <w:position w:val="0"/>
        </w:rPr>
        <w:t>Предлагаем Вашему вниманию следующие книги:</w:t>
      </w:r>
    </w:p>
    <w:p>
      <w:pPr>
        <w:pStyle w:val="Style9"/>
        <w:keepNext w:val="0"/>
        <w:keepLines w:val="0"/>
        <w:widowControl w:val="0"/>
        <w:numPr>
          <w:ilvl w:val="0"/>
          <w:numId w:val="31"/>
        </w:numPr>
        <w:shd w:val="clear" w:color="auto" w:fill="auto"/>
        <w:tabs>
          <w:tab w:pos="300" w:val="left"/>
        </w:tabs>
        <w:bidi w:val="0"/>
        <w:spacing w:before="0" w:after="0" w:line="202" w:lineRule="auto"/>
        <w:ind w:left="0" w:right="0" w:firstLine="0"/>
        <w:jc w:val="both"/>
      </w:pPr>
      <w:bookmarkStart w:id="126" w:name="bookmark126"/>
      <w:bookmarkEnd w:id="126"/>
      <w:r>
        <w:rPr>
          <w:b/>
          <w:bCs/>
          <w:color w:val="000000"/>
          <w:spacing w:val="0"/>
          <w:w w:val="100"/>
          <w:position w:val="0"/>
        </w:rPr>
        <w:t xml:space="preserve">Барг И. Г., Эдельман В. И. </w:t>
      </w:r>
      <w:r>
        <w:rPr>
          <w:color w:val="000000"/>
          <w:spacing w:val="0"/>
          <w:w w:val="100"/>
          <w:position w:val="0"/>
        </w:rPr>
        <w:t>Воздушные линии электро</w:t>
        <w:softHyphen/>
        <w:t>передачи: Вопросы эксплуатации и надежности. 1985 г. 75 к.</w:t>
      </w:r>
    </w:p>
    <w:p>
      <w:pPr>
        <w:pStyle w:val="Style9"/>
        <w:keepNext w:val="0"/>
        <w:keepLines w:val="0"/>
        <w:widowControl w:val="0"/>
        <w:numPr>
          <w:ilvl w:val="0"/>
          <w:numId w:val="31"/>
        </w:numPr>
        <w:shd w:val="clear" w:color="auto" w:fill="auto"/>
        <w:tabs>
          <w:tab w:pos="295" w:val="left"/>
        </w:tabs>
        <w:bidi w:val="0"/>
        <w:spacing w:before="0" w:after="0" w:line="202" w:lineRule="auto"/>
        <w:ind w:left="0" w:right="0" w:firstLine="0"/>
        <w:jc w:val="both"/>
      </w:pPr>
      <w:bookmarkStart w:id="127" w:name="bookmark127"/>
      <w:bookmarkEnd w:id="127"/>
      <w:r>
        <w:rPr>
          <w:b/>
          <w:bCs/>
          <w:color w:val="000000"/>
          <w:spacing w:val="0"/>
          <w:w w:val="100"/>
          <w:position w:val="0"/>
        </w:rPr>
        <w:t xml:space="preserve">Влияние </w:t>
      </w:r>
      <w:r>
        <w:rPr>
          <w:color w:val="000000"/>
          <w:spacing w:val="0"/>
          <w:w w:val="100"/>
          <w:position w:val="0"/>
        </w:rPr>
        <w:t>электроустановок высокого напряжения на ок</w:t>
        <w:softHyphen/>
        <w:t>ружающую среду: Переводы докл. Междунар. конф, по большим электрическим системам (СИГРЭ — 82) Под ред. Ю. П. Шкарина. 1984 г. (Энергетика за рубежом) 1 р. 10 к.</w:t>
      </w:r>
    </w:p>
    <w:p>
      <w:pPr>
        <w:pStyle w:val="Style9"/>
        <w:keepNext w:val="0"/>
        <w:keepLines w:val="0"/>
        <w:widowControl w:val="0"/>
        <w:numPr>
          <w:ilvl w:val="0"/>
          <w:numId w:val="31"/>
        </w:numPr>
        <w:shd w:val="clear" w:color="auto" w:fill="auto"/>
        <w:tabs>
          <w:tab w:pos="338" w:val="left"/>
        </w:tabs>
        <w:bidi w:val="0"/>
        <w:spacing w:before="0" w:after="0" w:line="202" w:lineRule="auto"/>
        <w:ind w:left="0" w:right="0" w:firstLine="0"/>
        <w:jc w:val="both"/>
      </w:pPr>
      <w:bookmarkStart w:id="128" w:name="bookmark128"/>
      <w:bookmarkEnd w:id="128"/>
      <w:r>
        <w:rPr>
          <w:b/>
          <w:bCs/>
          <w:color w:val="000000"/>
          <w:spacing w:val="0"/>
          <w:w w:val="100"/>
          <w:position w:val="0"/>
        </w:rPr>
        <w:t xml:space="preserve">Данилов О. Л-, Леончик Б. И. </w:t>
      </w:r>
      <w:r>
        <w:rPr>
          <w:color w:val="000000"/>
          <w:spacing w:val="0"/>
          <w:w w:val="100"/>
          <w:position w:val="0"/>
        </w:rPr>
        <w:t>Экономия при тепловой сушке. 1987 г. (Экономия топлива и электроэнергии). 40 к.</w:t>
      </w:r>
    </w:p>
    <w:p>
      <w:pPr>
        <w:pStyle w:val="Style9"/>
        <w:keepNext w:val="0"/>
        <w:keepLines w:val="0"/>
        <w:widowControl w:val="0"/>
        <w:numPr>
          <w:ilvl w:val="0"/>
          <w:numId w:val="31"/>
        </w:numPr>
        <w:shd w:val="clear" w:color="auto" w:fill="auto"/>
        <w:tabs>
          <w:tab w:pos="295" w:val="left"/>
        </w:tabs>
        <w:bidi w:val="0"/>
        <w:spacing w:before="0" w:after="0" w:line="202" w:lineRule="auto"/>
        <w:ind w:left="0" w:right="0" w:firstLine="0"/>
        <w:jc w:val="both"/>
      </w:pPr>
      <w:bookmarkStart w:id="129" w:name="bookmark129"/>
      <w:bookmarkEnd w:id="129"/>
      <w:r>
        <w:rPr>
          <w:b/>
          <w:bCs/>
          <w:color w:val="000000"/>
          <w:spacing w:val="0"/>
          <w:w w:val="100"/>
          <w:position w:val="0"/>
        </w:rPr>
        <w:t xml:space="preserve">Денисов В. И. </w:t>
      </w:r>
      <w:r>
        <w:rPr>
          <w:color w:val="000000"/>
          <w:spacing w:val="0"/>
          <w:w w:val="100"/>
          <w:position w:val="0"/>
        </w:rPr>
        <w:t>Технико-экономические расчеты в энер</w:t>
        <w:softHyphen/>
        <w:t>гетике: Методы экономического сравнения вариантов.</w:t>
      </w:r>
    </w:p>
    <w:p>
      <w:pPr>
        <w:pStyle w:val="Style9"/>
        <w:keepNext w:val="0"/>
        <w:keepLines w:val="0"/>
        <w:widowControl w:val="0"/>
        <w:numPr>
          <w:ilvl w:val="0"/>
          <w:numId w:val="33"/>
        </w:numPr>
        <w:shd w:val="clear" w:color="auto" w:fill="auto"/>
        <w:tabs>
          <w:tab w:pos="549" w:val="left"/>
        </w:tabs>
        <w:bidi w:val="0"/>
        <w:spacing w:before="0" w:after="0" w:line="202" w:lineRule="auto"/>
        <w:ind w:left="0" w:right="0" w:firstLine="0"/>
        <w:jc w:val="both"/>
      </w:pPr>
      <w:bookmarkStart w:id="130" w:name="bookmark130"/>
      <w:bookmarkEnd w:id="130"/>
      <w:r>
        <w:rPr>
          <w:color w:val="000000"/>
          <w:spacing w:val="0"/>
          <w:w w:val="100"/>
          <w:position w:val="0"/>
        </w:rPr>
        <w:t>г. 85 к.</w:t>
      </w:r>
    </w:p>
    <w:p>
      <w:pPr>
        <w:pStyle w:val="Style9"/>
        <w:keepNext w:val="0"/>
        <w:keepLines w:val="0"/>
        <w:widowControl w:val="0"/>
        <w:numPr>
          <w:ilvl w:val="0"/>
          <w:numId w:val="31"/>
        </w:numPr>
        <w:shd w:val="clear" w:color="auto" w:fill="auto"/>
        <w:tabs>
          <w:tab w:pos="300" w:val="left"/>
        </w:tabs>
        <w:bidi w:val="0"/>
        <w:spacing w:before="0" w:after="0" w:line="202" w:lineRule="auto"/>
        <w:ind w:left="0" w:right="0" w:firstLine="0"/>
        <w:jc w:val="both"/>
      </w:pPr>
      <w:bookmarkStart w:id="131" w:name="bookmark131"/>
      <w:bookmarkEnd w:id="131"/>
      <w:r>
        <w:rPr>
          <w:b/>
          <w:bCs/>
          <w:color w:val="000000"/>
          <w:spacing w:val="0"/>
          <w:w w:val="100"/>
          <w:position w:val="0"/>
        </w:rPr>
        <w:t xml:space="preserve">Кузнецов П. И., Пчелинцев Л. А. </w:t>
      </w:r>
      <w:r>
        <w:rPr>
          <w:color w:val="000000"/>
          <w:spacing w:val="0"/>
          <w:w w:val="100"/>
          <w:position w:val="0"/>
        </w:rPr>
        <w:t>Последовательное обучение систем диагностики. 1987 г. 35 к.</w:t>
      </w:r>
    </w:p>
    <w:p>
      <w:pPr>
        <w:pStyle w:val="Style9"/>
        <w:keepNext w:val="0"/>
        <w:keepLines w:val="0"/>
        <w:widowControl w:val="0"/>
        <w:numPr>
          <w:ilvl w:val="0"/>
          <w:numId w:val="31"/>
        </w:numPr>
        <w:shd w:val="clear" w:color="auto" w:fill="auto"/>
        <w:tabs>
          <w:tab w:pos="300" w:val="left"/>
        </w:tabs>
        <w:bidi w:val="0"/>
        <w:spacing w:before="0" w:after="0" w:line="202" w:lineRule="auto"/>
        <w:ind w:left="0" w:right="0" w:firstLine="0"/>
        <w:jc w:val="both"/>
      </w:pPr>
      <w:bookmarkStart w:id="132" w:name="bookmark132"/>
      <w:bookmarkEnd w:id="132"/>
      <w:r>
        <w:rPr>
          <w:b/>
          <w:bCs/>
          <w:color w:val="000000"/>
          <w:spacing w:val="0"/>
          <w:w w:val="100"/>
          <w:position w:val="0"/>
        </w:rPr>
        <w:t xml:space="preserve">Михайлов В. В. </w:t>
      </w:r>
      <w:r>
        <w:rPr>
          <w:color w:val="000000"/>
          <w:spacing w:val="0"/>
          <w:w w:val="100"/>
          <w:position w:val="0"/>
        </w:rPr>
        <w:t xml:space="preserve">Магнитодиэлектрики </w:t>
      </w:r>
      <w:r>
        <w:rPr>
          <w:b/>
          <w:bCs/>
          <w:color w:val="000000"/>
          <w:spacing w:val="0"/>
          <w:w w:val="100"/>
          <w:position w:val="0"/>
        </w:rPr>
        <w:t xml:space="preserve">в </w:t>
      </w:r>
      <w:r>
        <w:rPr>
          <w:color w:val="000000"/>
          <w:spacing w:val="0"/>
          <w:w w:val="100"/>
          <w:position w:val="0"/>
        </w:rPr>
        <w:t>устройствах ав</w:t>
        <w:softHyphen/>
        <w:t>томатики и релейной защиты. 1986 г. 35 к.</w:t>
      </w:r>
    </w:p>
    <w:p>
      <w:pPr>
        <w:pStyle w:val="Style9"/>
        <w:keepNext w:val="0"/>
        <w:keepLines w:val="0"/>
        <w:widowControl w:val="0"/>
        <w:numPr>
          <w:ilvl w:val="0"/>
          <w:numId w:val="31"/>
        </w:numPr>
        <w:shd w:val="clear" w:color="auto" w:fill="auto"/>
        <w:tabs>
          <w:tab w:pos="295" w:val="left"/>
        </w:tabs>
        <w:bidi w:val="0"/>
        <w:spacing w:before="0" w:after="0" w:line="202" w:lineRule="auto"/>
        <w:ind w:left="0" w:right="0" w:firstLine="0"/>
        <w:jc w:val="both"/>
      </w:pPr>
      <w:bookmarkStart w:id="133" w:name="bookmark133"/>
      <w:bookmarkEnd w:id="133"/>
      <w:r>
        <w:rPr>
          <w:b/>
          <w:bCs/>
          <w:color w:val="000000"/>
          <w:spacing w:val="0"/>
          <w:w w:val="100"/>
          <w:position w:val="0"/>
        </w:rPr>
        <w:t xml:space="preserve">Неверовский Л. В., </w:t>
      </w:r>
      <w:r>
        <w:rPr>
          <w:color w:val="000000"/>
          <w:spacing w:val="0"/>
          <w:w w:val="100"/>
          <w:position w:val="0"/>
        </w:rPr>
        <w:t xml:space="preserve">Мезенцева </w:t>
      </w:r>
      <w:r>
        <w:rPr>
          <w:b/>
          <w:bCs/>
          <w:color w:val="000000"/>
          <w:spacing w:val="0"/>
          <w:w w:val="100"/>
          <w:position w:val="0"/>
        </w:rPr>
        <w:t xml:space="preserve">Е. Б. </w:t>
      </w:r>
      <w:r>
        <w:rPr>
          <w:color w:val="000000"/>
          <w:spacing w:val="0"/>
          <w:w w:val="100"/>
          <w:position w:val="0"/>
        </w:rPr>
        <w:t>Новые методы пла</w:t>
        <w:softHyphen/>
        <w:t>нирования: Из опыта ЛПЭО «Электросила» им. С. М. Ки</w:t>
        <w:softHyphen/>
        <w:t>рова.— 2-е изд перераб. и доп. 1986 г. (Предприятие — самостоятельность и ответственность). 35 к.</w:t>
      </w:r>
    </w:p>
    <w:p>
      <w:pPr>
        <w:pStyle w:val="Style9"/>
        <w:keepNext w:val="0"/>
        <w:keepLines w:val="0"/>
        <w:widowControl w:val="0"/>
        <w:numPr>
          <w:ilvl w:val="0"/>
          <w:numId w:val="31"/>
        </w:numPr>
        <w:shd w:val="clear" w:color="auto" w:fill="auto"/>
        <w:tabs>
          <w:tab w:pos="295" w:val="left"/>
        </w:tabs>
        <w:bidi w:val="0"/>
        <w:spacing w:before="0" w:after="0" w:line="202" w:lineRule="auto"/>
        <w:ind w:left="0" w:right="0" w:firstLine="0"/>
        <w:jc w:val="both"/>
      </w:pPr>
      <w:bookmarkStart w:id="134" w:name="bookmark134"/>
      <w:bookmarkEnd w:id="134"/>
      <w:r>
        <w:rPr>
          <w:b/>
          <w:bCs/>
          <w:color w:val="000000"/>
          <w:spacing w:val="0"/>
          <w:w w:val="100"/>
          <w:position w:val="0"/>
        </w:rPr>
        <w:t xml:space="preserve">Неклепаев Б. Н. </w:t>
      </w:r>
      <w:r>
        <w:rPr>
          <w:color w:val="000000"/>
          <w:spacing w:val="0"/>
          <w:w w:val="100"/>
          <w:position w:val="0"/>
        </w:rPr>
        <w:t>Электрическая часть станций и под</w:t>
        <w:softHyphen/>
        <w:t>станций: Учебник для вузов. — 2-е изд., перераб. и доп.</w:t>
      </w:r>
    </w:p>
    <w:p>
      <w:pPr>
        <w:pStyle w:val="Style9"/>
        <w:keepNext w:val="0"/>
        <w:keepLines w:val="0"/>
        <w:widowControl w:val="0"/>
        <w:numPr>
          <w:ilvl w:val="0"/>
          <w:numId w:val="33"/>
        </w:numPr>
        <w:shd w:val="clear" w:color="auto" w:fill="auto"/>
        <w:tabs>
          <w:tab w:pos="549" w:val="left"/>
        </w:tabs>
        <w:bidi w:val="0"/>
        <w:spacing w:before="0" w:after="0" w:line="202" w:lineRule="auto"/>
        <w:ind w:left="0" w:right="0" w:firstLine="0"/>
        <w:jc w:val="both"/>
      </w:pPr>
      <w:bookmarkStart w:id="135" w:name="bookmark135"/>
      <w:bookmarkEnd w:id="135"/>
      <w:r>
        <w:rPr>
          <w:color w:val="000000"/>
          <w:spacing w:val="0"/>
          <w:w w:val="100"/>
          <w:position w:val="0"/>
        </w:rPr>
        <w:t>г. 1 р. 50 к.</w:t>
      </w:r>
    </w:p>
    <w:p>
      <w:pPr>
        <w:pStyle w:val="Style9"/>
        <w:keepNext w:val="0"/>
        <w:keepLines w:val="0"/>
        <w:widowControl w:val="0"/>
        <w:numPr>
          <w:ilvl w:val="0"/>
          <w:numId w:val="31"/>
        </w:numPr>
        <w:shd w:val="clear" w:color="auto" w:fill="auto"/>
        <w:tabs>
          <w:tab w:pos="304" w:val="left"/>
        </w:tabs>
        <w:bidi w:val="0"/>
        <w:spacing w:before="0" w:after="0" w:line="202" w:lineRule="auto"/>
        <w:ind w:left="0" w:right="0" w:firstLine="0"/>
        <w:jc w:val="both"/>
      </w:pPr>
      <w:bookmarkStart w:id="136" w:name="bookmark136"/>
      <w:bookmarkEnd w:id="136"/>
      <w:r>
        <w:rPr>
          <w:b/>
          <w:bCs/>
          <w:color w:val="000000"/>
          <w:spacing w:val="0"/>
          <w:w w:val="100"/>
          <w:position w:val="0"/>
        </w:rPr>
        <w:t xml:space="preserve">Рощин В. В. </w:t>
      </w:r>
      <w:r>
        <w:rPr>
          <w:color w:val="000000"/>
          <w:spacing w:val="0"/>
          <w:w w:val="100"/>
          <w:position w:val="0"/>
        </w:rPr>
        <w:t>Электрическое освещение лечебно-профи</w:t>
        <w:softHyphen/>
        <w:t>лактических учреждений. 1984 г. (Б-ка светотехники; Вьш. 12). 25 к.</w:t>
      </w:r>
    </w:p>
    <w:p>
      <w:pPr>
        <w:pStyle w:val="Style9"/>
        <w:keepNext w:val="0"/>
        <w:keepLines w:val="0"/>
        <w:widowControl w:val="0"/>
        <w:shd w:val="clear" w:color="auto" w:fill="auto"/>
        <w:bidi w:val="0"/>
        <w:spacing w:before="0" w:after="240" w:line="202" w:lineRule="auto"/>
        <w:ind w:left="0" w:right="0" w:firstLine="0"/>
        <w:jc w:val="both"/>
      </w:pPr>
      <w:r>
        <w:rPr>
          <w:b/>
          <w:bCs/>
          <w:color w:val="000000"/>
          <w:spacing w:val="0"/>
          <w:w w:val="100"/>
          <w:position w:val="0"/>
        </w:rPr>
        <w:t xml:space="preserve">Ю. Шапиро И. М. </w:t>
      </w:r>
      <w:r>
        <w:rPr>
          <w:color w:val="000000"/>
          <w:spacing w:val="0"/>
          <w:w w:val="100"/>
          <w:position w:val="0"/>
        </w:rPr>
        <w:t>Принципы унификации элементов элек</w:t>
        <w:softHyphen/>
        <w:t>трической сети ПО—330 кВ. 1984 г. 55 к.</w:t>
      </w:r>
    </w:p>
    <w:p>
      <w:pPr>
        <w:pStyle w:val="Style9"/>
        <w:keepNext w:val="0"/>
        <w:keepLines w:val="0"/>
        <w:widowControl w:val="0"/>
        <w:shd w:val="clear" w:color="auto" w:fill="auto"/>
        <w:bidi w:val="0"/>
        <w:spacing w:before="0" w:after="220" w:line="202" w:lineRule="auto"/>
        <w:ind w:left="0" w:right="0" w:firstLine="0"/>
        <w:jc w:val="center"/>
      </w:pPr>
      <w:r>
        <w:rPr>
          <w:color w:val="000000"/>
          <w:spacing w:val="0"/>
          <w:w w:val="100"/>
          <w:position w:val="0"/>
        </w:rPr>
        <w:t>Заказы на эти книги следует направлять по адресу:</w:t>
        <w:br/>
        <w:t>196066 Ленинград, Московский пр., 189, книжный магазин</w:t>
        <w:br/>
      </w:r>
      <w:r>
        <w:rPr>
          <w:b/>
          <w:bCs/>
          <w:color w:val="000000"/>
          <w:spacing w:val="0"/>
          <w:w w:val="100"/>
          <w:position w:val="0"/>
        </w:rPr>
        <w:t>«Энергия», отдел «Книга — почтой».</w:t>
      </w:r>
    </w:p>
    <w:p>
      <w:pPr>
        <w:pStyle w:val="Style20"/>
        <w:keepNext/>
        <w:keepLines/>
        <w:widowControl w:val="0"/>
        <w:pBdr>
          <w:bottom w:val="single" w:sz="4" w:space="0" w:color="auto"/>
        </w:pBdr>
        <w:shd w:val="clear" w:color="auto" w:fill="auto"/>
        <w:bidi w:val="0"/>
        <w:spacing w:before="0" w:after="420" w:line="240" w:lineRule="auto"/>
        <w:ind w:left="0" w:right="0" w:firstLine="0"/>
        <w:jc w:val="center"/>
      </w:pPr>
      <w:bookmarkStart w:id="137" w:name="bookmark137"/>
      <w:bookmarkStart w:id="138" w:name="bookmark138"/>
      <w:bookmarkStart w:id="139" w:name="bookmark139"/>
      <w:r>
        <w:rPr>
          <w:color w:val="000000"/>
          <w:spacing w:val="0"/>
          <w:w w:val="100"/>
          <w:position w:val="0"/>
        </w:rPr>
        <w:t>ЭНЕРГОАТОМИЗДАТ</w:t>
      </w:r>
      <w:bookmarkEnd w:id="137"/>
      <w:bookmarkEnd w:id="138"/>
      <w:bookmarkEnd w:id="139"/>
    </w:p>
    <w:p>
      <w:pPr>
        <w:pStyle w:val="Style20"/>
        <w:keepNext/>
        <w:keepLines/>
        <w:widowControl w:val="0"/>
        <w:shd w:val="clear" w:color="auto" w:fill="auto"/>
        <w:bidi w:val="0"/>
        <w:spacing w:before="0" w:after="0" w:line="240" w:lineRule="auto"/>
        <w:ind w:left="0" w:right="0" w:firstLine="0"/>
        <w:jc w:val="center"/>
      </w:pPr>
      <w:bookmarkStart w:id="140" w:name="bookmark140"/>
      <w:bookmarkStart w:id="141" w:name="bookmark141"/>
      <w:bookmarkStart w:id="142" w:name="bookmark142"/>
      <w:r>
        <w:rPr>
          <w:color w:val="000000"/>
          <w:spacing w:val="0"/>
          <w:w w:val="100"/>
          <w:position w:val="0"/>
        </w:rPr>
        <w:t>ЛЕНИНГРАДСКИЙ КНИЖНЫЙ МАГАЗИН</w:t>
        <w:br/>
        <w:t>«ЭНЕРГИЯ» — ОПОРНЫЙ ПУНКТ</w:t>
      </w:r>
      <w:bookmarkEnd w:id="140"/>
      <w:bookmarkEnd w:id="141"/>
      <w:bookmarkEnd w:id="142"/>
    </w:p>
    <w:p>
      <w:pPr>
        <w:pStyle w:val="Style20"/>
        <w:keepNext/>
        <w:keepLines/>
        <w:widowControl w:val="0"/>
        <w:shd w:val="clear" w:color="auto" w:fill="auto"/>
        <w:bidi w:val="0"/>
        <w:spacing w:before="0" w:after="420" w:line="240" w:lineRule="auto"/>
        <w:ind w:left="0" w:right="0" w:firstLine="0"/>
        <w:jc w:val="center"/>
      </w:pPr>
      <w:bookmarkStart w:id="140" w:name="bookmark140"/>
      <w:bookmarkStart w:id="141" w:name="bookmark141"/>
      <w:bookmarkStart w:id="143" w:name="bookmark143"/>
      <w:r>
        <w:rPr>
          <w:color w:val="000000"/>
          <w:spacing w:val="0"/>
          <w:w w:val="100"/>
          <w:position w:val="0"/>
        </w:rPr>
        <w:t>ЭНЕРГОАТОМИЗДАТА</w:t>
      </w:r>
      <w:bookmarkEnd w:id="140"/>
      <w:bookmarkEnd w:id="141"/>
      <w:bookmarkEnd w:id="143"/>
    </w:p>
    <w:p>
      <w:pPr>
        <w:pStyle w:val="Style9"/>
        <w:keepNext w:val="0"/>
        <w:keepLines w:val="0"/>
        <w:widowControl w:val="0"/>
        <w:shd w:val="clear" w:color="auto" w:fill="auto"/>
        <w:bidi w:val="0"/>
        <w:spacing w:before="0" w:after="0" w:line="204" w:lineRule="auto"/>
        <w:ind w:left="0" w:right="0" w:firstLine="320"/>
        <w:jc w:val="both"/>
      </w:pPr>
      <w:r>
        <w:rPr>
          <w:color w:val="000000"/>
          <w:spacing w:val="0"/>
          <w:w w:val="100"/>
          <w:position w:val="0"/>
        </w:rPr>
        <w:t>Это значит, что здесь самый широкий ассортимент на</w:t>
        <w:softHyphen/>
        <w:t>учной, учебной, производственной и справочной литера</w:t>
        <w:softHyphen/>
        <w:t>туры по всем разделам энергетики:</w:t>
      </w:r>
    </w:p>
    <w:p>
      <w:pPr>
        <w:pStyle w:val="Style9"/>
        <w:keepNext w:val="0"/>
        <w:keepLines w:val="0"/>
        <w:widowControl w:val="0"/>
        <w:shd w:val="clear" w:color="auto" w:fill="auto"/>
        <w:bidi w:val="0"/>
        <w:spacing w:before="0" w:after="0" w:line="204" w:lineRule="auto"/>
        <w:ind w:left="1000" w:right="0" w:firstLine="20"/>
        <w:jc w:val="both"/>
      </w:pPr>
      <w:r>
        <w:rPr>
          <w:color w:val="000000"/>
          <w:spacing w:val="0"/>
          <w:w w:val="100"/>
          <w:position w:val="0"/>
        </w:rPr>
        <w:t>теплотехнике и теплоэнергетике,</w:t>
      </w:r>
    </w:p>
    <w:p>
      <w:pPr>
        <w:pStyle w:val="Style9"/>
        <w:keepNext w:val="0"/>
        <w:keepLines w:val="0"/>
        <w:widowControl w:val="0"/>
        <w:shd w:val="clear" w:color="auto" w:fill="auto"/>
        <w:bidi w:val="0"/>
        <w:spacing w:before="0" w:after="0" w:line="204" w:lineRule="auto"/>
        <w:ind w:left="1000" w:right="0" w:firstLine="20"/>
        <w:jc w:val="both"/>
      </w:pPr>
      <w:r>
        <w:rPr>
          <w:color w:val="000000"/>
          <w:spacing w:val="0"/>
          <w:w w:val="100"/>
          <w:position w:val="0"/>
        </w:rPr>
        <w:t>гидротехнике и гидроэнергетике, электроэнергетике и промышленной энергетике, электротехнике и промышленной электронике, автоматике и информационно-измерительной технике,</w:t>
      </w:r>
    </w:p>
    <w:p>
      <w:pPr>
        <w:pStyle w:val="Style9"/>
        <w:keepNext w:val="0"/>
        <w:keepLines w:val="0"/>
        <w:widowControl w:val="0"/>
        <w:shd w:val="clear" w:color="auto" w:fill="auto"/>
        <w:bidi w:val="0"/>
        <w:spacing w:before="0" w:after="0" w:line="204" w:lineRule="auto"/>
        <w:ind w:left="1000" w:right="0" w:firstLine="20"/>
        <w:jc w:val="both"/>
      </w:pPr>
      <w:r>
        <w:rPr>
          <w:color w:val="000000"/>
          <w:spacing w:val="0"/>
          <w:w w:val="100"/>
          <w:position w:val="0"/>
        </w:rPr>
        <w:t>ядерной энергетике, технологии и физике.</w:t>
      </w:r>
    </w:p>
    <w:p>
      <w:pPr>
        <w:pStyle w:val="Style9"/>
        <w:keepNext w:val="0"/>
        <w:keepLines w:val="0"/>
        <w:widowControl w:val="0"/>
        <w:shd w:val="clear" w:color="auto" w:fill="auto"/>
        <w:bidi w:val="0"/>
        <w:spacing w:before="0" w:after="620" w:line="204" w:lineRule="auto"/>
        <w:ind w:left="0" w:right="0" w:firstLine="320"/>
        <w:jc w:val="both"/>
      </w:pPr>
      <w:r>
        <w:rPr>
          <w:color w:val="000000"/>
          <w:spacing w:val="0"/>
          <w:w w:val="100"/>
          <w:position w:val="0"/>
        </w:rPr>
        <w:t>Магазин принимает заказы на книги, намеченные к выпуску и имеющиеся в наличии.</w:t>
      </w:r>
    </w:p>
    <w:p>
      <w:pPr>
        <w:pStyle w:val="Style20"/>
        <w:keepNext/>
        <w:keepLines/>
        <w:widowControl w:val="0"/>
        <w:shd w:val="clear" w:color="auto" w:fill="auto"/>
        <w:bidi w:val="0"/>
        <w:spacing w:before="0" w:after="180" w:line="204" w:lineRule="auto"/>
        <w:ind w:left="0" w:right="0" w:firstLine="0"/>
        <w:jc w:val="center"/>
      </w:pPr>
      <w:bookmarkStart w:id="144" w:name="bookmark144"/>
      <w:bookmarkStart w:id="145" w:name="bookmark145"/>
      <w:bookmarkStart w:id="146" w:name="bookmark146"/>
      <w:r>
        <w:rPr>
          <w:color w:val="000000"/>
          <w:spacing w:val="0"/>
          <w:w w:val="100"/>
          <w:position w:val="0"/>
        </w:rPr>
        <w:t>Специалисты энергетического профиля!</w:t>
      </w:r>
      <w:bookmarkEnd w:id="144"/>
      <w:bookmarkEnd w:id="145"/>
      <w:bookmarkEnd w:id="146"/>
    </w:p>
    <w:p>
      <w:pPr>
        <w:pStyle w:val="Style9"/>
        <w:keepNext w:val="0"/>
        <w:keepLines w:val="0"/>
        <w:widowControl w:val="0"/>
        <w:shd w:val="clear" w:color="auto" w:fill="auto"/>
        <w:bidi w:val="0"/>
        <w:spacing w:before="0" w:after="180" w:line="204" w:lineRule="auto"/>
        <w:ind w:left="0" w:right="0" w:firstLine="320"/>
        <w:jc w:val="both"/>
      </w:pPr>
      <w:r>
        <w:rPr>
          <w:color w:val="000000"/>
          <w:spacing w:val="0"/>
          <w:w w:val="100"/>
          <w:position w:val="0"/>
        </w:rPr>
        <w:t>Указав адрес организации пли свой домашний адрес, Вы будете систематически получать все рекламные ма</w:t>
        <w:softHyphen/>
        <w:t>териалы по интересующей Вас тематике и бланки зака</w:t>
        <w:softHyphen/>
        <w:t>за книг Энергоатомиздата.</w:t>
      </w:r>
    </w:p>
    <w:p>
      <w:pPr>
        <w:pStyle w:val="Style9"/>
        <w:keepNext w:val="0"/>
        <w:keepLines w:val="0"/>
        <w:widowControl w:val="0"/>
        <w:shd w:val="clear" w:color="auto" w:fill="auto"/>
        <w:bidi w:val="0"/>
        <w:spacing w:before="0" w:after="180" w:line="209" w:lineRule="auto"/>
        <w:ind w:left="0" w:right="0" w:firstLine="0"/>
        <w:jc w:val="both"/>
      </w:pPr>
      <w:r>
        <w:rPr>
          <w:color w:val="000000"/>
          <w:spacing w:val="0"/>
          <w:w w:val="100"/>
          <w:position w:val="0"/>
        </w:rPr>
        <w:t xml:space="preserve">Адрес магазина </w:t>
      </w:r>
      <w:r>
        <w:rPr>
          <w:b/>
          <w:bCs/>
          <w:color w:val="000000"/>
          <w:spacing w:val="0"/>
          <w:w w:val="100"/>
          <w:position w:val="0"/>
        </w:rPr>
        <w:t xml:space="preserve">«Энергия»»: </w:t>
      </w:r>
      <w:r>
        <w:rPr>
          <w:color w:val="000000"/>
          <w:spacing w:val="0"/>
          <w:w w:val="100"/>
          <w:position w:val="0"/>
        </w:rPr>
        <w:t>196066 Ленинград, Москов</w:t>
        <w:softHyphen/>
        <w:t>ский пр., 189.</w:t>
      </w:r>
    </w:p>
    <w:p>
      <w:pPr>
        <w:pStyle w:val="Style9"/>
        <w:keepNext w:val="0"/>
        <w:keepLines w:val="0"/>
        <w:widowControl w:val="0"/>
        <w:shd w:val="clear" w:color="auto" w:fill="auto"/>
        <w:bidi w:val="0"/>
        <w:spacing w:before="0" w:after="300" w:line="276" w:lineRule="auto"/>
        <w:ind w:left="0" w:right="0" w:firstLine="0"/>
        <w:jc w:val="center"/>
      </w:pPr>
      <w:r>
        <w:rPr>
          <w:color w:val="000000"/>
          <w:spacing w:val="0"/>
          <w:w w:val="100"/>
          <w:position w:val="0"/>
        </w:rPr>
        <w:t>Пользуйтесь услугами магазина — опорного пункта</w:t>
        <w:br/>
      </w:r>
      <w:r>
        <w:rPr>
          <w:b/>
          <w:bCs/>
          <w:color w:val="000000"/>
          <w:spacing w:val="0"/>
          <w:w w:val="100"/>
          <w:position w:val="0"/>
        </w:rPr>
        <w:t>ЭНЕРГОАТОМИЗДАТА!</w:t>
      </w:r>
    </w:p>
    <w:sectPr>
      <w:footnotePr>
        <w:pos w:val="pageBottom"/>
        <w:numFmt w:val="chicago"/>
        <w:numRestart w:val="continuous"/>
        <w15:footnoteColumns w:val="1"/>
      </w:footnotePr>
      <w:pgSz w:w="7001" w:h="11278"/>
      <w:pgMar w:top="1442" w:right="482" w:bottom="1121" w:left="482" w:header="1014" w:footer="693" w:gutter="331"/>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297180</wp:posOffset>
              </wp:positionH>
              <wp:positionV relativeFrom="page">
                <wp:posOffset>6636385</wp:posOffset>
              </wp:positionV>
              <wp:extent cx="3529330" cy="106680"/>
              <wp:wrapNone/>
              <wp:docPr id="10" name="Shape 10"/>
              <a:graphic xmlns:a="http://schemas.openxmlformats.org/drawingml/2006/main">
                <a:graphicData uri="http://schemas.microsoft.com/office/word/2010/wordprocessingShape">
                  <wps:wsp>
                    <wps:cNvSpPr txBox="1"/>
                    <wps:spPr>
                      <a:xfrm>
                        <a:ext cx="3529330" cy="106680"/>
                      </a:xfrm>
                      <a:prstGeom prst="rect"/>
                      <a:noFill/>
                    </wps:spPr>
                    <wps:txbx>
                      <w:txbxContent>
                        <w:p>
                          <w:pPr>
                            <w:pStyle w:val="Style24"/>
                            <w:keepNext w:val="0"/>
                            <w:keepLines w:val="0"/>
                            <w:widowControl w:val="0"/>
                            <w:shd w:val="clear" w:color="auto" w:fill="auto"/>
                            <w:tabs>
                              <w:tab w:pos="5558" w:val="right"/>
                            </w:tabs>
                            <w:bidi w:val="0"/>
                            <w:spacing w:before="0" w:after="0" w:line="240" w:lineRule="auto"/>
                            <w:ind w:left="0" w:right="0" w:firstLine="0"/>
                            <w:jc w:val="left"/>
                            <w:rPr>
                              <w:sz w:val="17"/>
                              <w:szCs w:val="17"/>
                            </w:rPr>
                          </w:pPr>
                          <w:r>
                            <w:rPr>
                              <w:b/>
                              <w:bCs/>
                              <w:color w:val="000000"/>
                              <w:spacing w:val="0"/>
                              <w:w w:val="100"/>
                              <w:position w:val="0"/>
                              <w:sz w:val="17"/>
                              <w:szCs w:val="17"/>
                            </w:rPr>
                            <w:t>1*</w:t>
                            <w:tab/>
                          </w:r>
                          <w:fldSimple w:instr=" PAGE \* MERGEFORMAT ">
                            <w:r>
                              <w:rPr>
                                <w:b/>
                                <w:bCs/>
                                <w:color w:val="000000"/>
                                <w:spacing w:val="0"/>
                                <w:w w:val="100"/>
                                <w:position w:val="0"/>
                                <w:sz w:val="17"/>
                                <w:szCs w:val="17"/>
                              </w:rPr>
                              <w:t>#</w:t>
                            </w:r>
                          </w:fldSimple>
                        </w:p>
                      </w:txbxContent>
                    </wps:txbx>
                    <wps:bodyPr lIns="0" tIns="0" rIns="0" bIns="0">
                      <a:spAutoFit/>
                    </wps:bodyPr>
                  </wps:wsp>
                </a:graphicData>
              </a:graphic>
            </wp:anchor>
          </w:drawing>
        </mc:Choice>
        <mc:Fallback>
          <w:pict>
            <v:shape id="_x0000_s1036" type="#_x0000_t202" style="position:absolute;margin-left:23.400000000000002pt;margin-top:522.54999999999995pt;width:277.90000000000003pt;height:8.4000000000000004pt;z-index:-188744063;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tabs>
                        <w:tab w:pos="5558" w:val="right"/>
                      </w:tabs>
                      <w:bidi w:val="0"/>
                      <w:spacing w:before="0" w:after="0" w:line="240" w:lineRule="auto"/>
                      <w:ind w:left="0" w:right="0" w:firstLine="0"/>
                      <w:jc w:val="left"/>
                      <w:rPr>
                        <w:sz w:val="17"/>
                        <w:szCs w:val="17"/>
                      </w:rPr>
                    </w:pPr>
                    <w:r>
                      <w:rPr>
                        <w:b/>
                        <w:bCs/>
                        <w:color w:val="000000"/>
                        <w:spacing w:val="0"/>
                        <w:w w:val="100"/>
                        <w:position w:val="0"/>
                        <w:sz w:val="17"/>
                        <w:szCs w:val="17"/>
                      </w:rPr>
                      <w:t>1*</w:t>
                      <w:tab/>
                    </w:r>
                    <w:fldSimple w:instr=" PAGE \* MERGEFORMAT ">
                      <w:r>
                        <w:rPr>
                          <w:b/>
                          <w:bCs/>
                          <w:color w:val="000000"/>
                          <w:spacing w:val="0"/>
                          <w:w w:val="100"/>
                          <w:position w:val="0"/>
                          <w:sz w:val="17"/>
                          <w:szCs w:val="17"/>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593725</wp:posOffset>
              </wp:positionH>
              <wp:positionV relativeFrom="page">
                <wp:posOffset>6511925</wp:posOffset>
              </wp:positionV>
              <wp:extent cx="91440" cy="79375"/>
              <wp:wrapNone/>
              <wp:docPr id="37" name="Shape 37"/>
              <a:graphic xmlns:a="http://schemas.openxmlformats.org/drawingml/2006/main">
                <a:graphicData uri="http://schemas.microsoft.com/office/word/2010/wordprocessingShape">
                  <wps:wsp>
                    <wps:cNvSpPr txBox="1"/>
                    <wps:spPr>
                      <a:xfrm>
                        <a:ext cx="91440" cy="7937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63" type="#_x0000_t202" style="position:absolute;margin-left:46.75pt;margin-top:512.75pt;width:7.2000000000000002pt;height:6.25pt;z-index:-188744049;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v:textbox>
              <w10:wrap anchorx="page" anchory="page"/>
            </v:shape>
          </w:pict>
        </mc:Fallback>
      </mc:AlternateContent>
    </w:r>
  </w:p>
</w:ftr>
</file>

<file path=word/footer1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8" behindDoc="1" locked="0" layoutInCell="1" allowOverlap="1">
              <wp:simplePos x="0" y="0"/>
              <wp:positionH relativeFrom="page">
                <wp:posOffset>3709035</wp:posOffset>
              </wp:positionH>
              <wp:positionV relativeFrom="page">
                <wp:posOffset>6775450</wp:posOffset>
              </wp:positionV>
              <wp:extent cx="94615" cy="82550"/>
              <wp:wrapNone/>
              <wp:docPr id="342" name="Shape 342"/>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68" type="#_x0000_t202" style="position:absolute;margin-left:292.05000000000001pt;margin-top:533.5pt;width:7.4500000000000002pt;height:6.5pt;z-index:-188743855;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0" behindDoc="1" locked="0" layoutInCell="1" allowOverlap="1">
              <wp:simplePos x="0" y="0"/>
              <wp:positionH relativeFrom="page">
                <wp:posOffset>3709035</wp:posOffset>
              </wp:positionH>
              <wp:positionV relativeFrom="page">
                <wp:posOffset>6775450</wp:posOffset>
              </wp:positionV>
              <wp:extent cx="94615" cy="82550"/>
              <wp:wrapNone/>
              <wp:docPr id="385" name="Shape 385"/>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11" type="#_x0000_t202" style="position:absolute;margin-left:292.05000000000001pt;margin-top:533.5pt;width:7.4500000000000002pt;height:6.5pt;z-index:-188743853;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2" behindDoc="1" locked="0" layoutInCell="1" allowOverlap="1">
              <wp:simplePos x="0" y="0"/>
              <wp:positionH relativeFrom="page">
                <wp:posOffset>668020</wp:posOffset>
              </wp:positionH>
              <wp:positionV relativeFrom="page">
                <wp:posOffset>6775450</wp:posOffset>
              </wp:positionV>
              <wp:extent cx="113030" cy="82550"/>
              <wp:wrapNone/>
              <wp:docPr id="387" name="Shape 387"/>
              <a:graphic xmlns:a="http://schemas.openxmlformats.org/drawingml/2006/main">
                <a:graphicData uri="http://schemas.microsoft.com/office/word/2010/wordprocessingShape">
                  <wps:wsp>
                    <wps:cNvSpPr txBox="1"/>
                    <wps:spPr>
                      <a:xfrm>
                        <a:ext cx="113030"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13" type="#_x0000_t202" style="position:absolute;margin-left:52.600000000000001pt;margin-top:533.5pt;width:8.9000000000000004pt;height:6.5pt;z-index:-188743851;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4" behindDoc="1" locked="0" layoutInCell="1" allowOverlap="1">
              <wp:simplePos x="0" y="0"/>
              <wp:positionH relativeFrom="page">
                <wp:posOffset>353695</wp:posOffset>
              </wp:positionH>
              <wp:positionV relativeFrom="page">
                <wp:posOffset>6772910</wp:posOffset>
              </wp:positionV>
              <wp:extent cx="3526790" cy="109855"/>
              <wp:wrapNone/>
              <wp:docPr id="389" name="Shape 389"/>
              <a:graphic xmlns:a="http://schemas.openxmlformats.org/drawingml/2006/main">
                <a:graphicData uri="http://schemas.microsoft.com/office/word/2010/wordprocessingShape">
                  <wps:wsp>
                    <wps:cNvSpPr txBox="1"/>
                    <wps:spPr>
                      <a:xfrm>
                        <a:ext cx="3526790" cy="109855"/>
                      </a:xfrm>
                      <a:prstGeom prst="rect"/>
                      <a:noFill/>
                    </wps:spPr>
                    <wps:txbx>
                      <w:txbxContent>
                        <w:p>
                          <w:pPr>
                            <w:pStyle w:val="Style87"/>
                            <w:keepNext w:val="0"/>
                            <w:keepLines w:val="0"/>
                            <w:widowControl w:val="0"/>
                            <w:shd w:val="clear" w:color="auto" w:fill="auto"/>
                            <w:tabs>
                              <w:tab w:pos="5554" w:val="right"/>
                            </w:tabs>
                            <w:bidi w:val="0"/>
                            <w:spacing w:before="0" w:after="0" w:line="240" w:lineRule="auto"/>
                            <w:ind w:left="0" w:right="0" w:firstLine="0"/>
                            <w:jc w:val="left"/>
                          </w:pPr>
                          <w:r>
                            <w:rPr>
                              <w:b w:val="0"/>
                              <w:bCs w:val="0"/>
                              <w:color w:val="000000"/>
                              <w:spacing w:val="0"/>
                              <w:w w:val="100"/>
                              <w:position w:val="0"/>
                            </w:rPr>
                            <w:t>8*</w:t>
                            <w:tab/>
                          </w:r>
                          <w:fldSimple w:instr=" PAGE \* MERGEFORMAT ">
                            <w:r>
                              <w:rPr>
                                <w:b w:val="0"/>
                                <w:bCs w:val="0"/>
                                <w:color w:val="000000"/>
                                <w:spacing w:val="0"/>
                                <w:w w:val="100"/>
                                <w:position w:val="0"/>
                              </w:rPr>
                              <w:t>#</w:t>
                            </w:r>
                          </w:fldSimple>
                        </w:p>
                      </w:txbxContent>
                    </wps:txbx>
                    <wps:bodyPr lIns="0" tIns="0" rIns="0" bIns="0">
                      <a:spAutoFit/>
                    </wps:bodyPr>
                  </wps:wsp>
                </a:graphicData>
              </a:graphic>
            </wp:anchor>
          </w:drawing>
        </mc:Choice>
        <mc:Fallback>
          <w:pict>
            <v:shape id="_x0000_s1415" type="#_x0000_t202" style="position:absolute;margin-left:27.850000000000001pt;margin-top:533.29999999999995pt;width:277.69999999999999pt;height:8.6500000000000004pt;z-index:-188743849;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tabs>
                        <w:tab w:pos="5554" w:val="right"/>
                      </w:tabs>
                      <w:bidi w:val="0"/>
                      <w:spacing w:before="0" w:after="0" w:line="240" w:lineRule="auto"/>
                      <w:ind w:left="0" w:right="0" w:firstLine="0"/>
                      <w:jc w:val="left"/>
                    </w:pPr>
                    <w:r>
                      <w:rPr>
                        <w:b w:val="0"/>
                        <w:bCs w:val="0"/>
                        <w:color w:val="000000"/>
                        <w:spacing w:val="0"/>
                        <w:w w:val="100"/>
                        <w:position w:val="0"/>
                      </w:rPr>
                      <w:t>8*</w:t>
                      <w:tab/>
                    </w:r>
                    <w:fldSimple w:instr=" PAGE \* MERGEFORMAT ">
                      <w:r>
                        <w:rPr>
                          <w:b w:val="0"/>
                          <w:bCs w:val="0"/>
                          <w:color w:val="000000"/>
                          <w:spacing w:val="0"/>
                          <w:w w:val="100"/>
                          <w:position w:val="0"/>
                        </w:rPr>
                        <w:t>#</w:t>
                      </w:r>
                    </w:fldSimple>
                  </w:p>
                </w:txbxContent>
              </v:textbox>
              <w10:wrap anchorx="page" anchory="page"/>
            </v:shape>
          </w:pict>
        </mc:Fallback>
      </mc:AlternateContent>
    </w:r>
  </w:p>
</w:ftr>
</file>

<file path=word/footer1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6" behindDoc="1" locked="0" layoutInCell="1" allowOverlap="1">
              <wp:simplePos x="0" y="0"/>
              <wp:positionH relativeFrom="page">
                <wp:posOffset>394335</wp:posOffset>
              </wp:positionH>
              <wp:positionV relativeFrom="page">
                <wp:posOffset>6772910</wp:posOffset>
              </wp:positionV>
              <wp:extent cx="3520440" cy="106680"/>
              <wp:wrapNone/>
              <wp:docPr id="411" name="Shape 411"/>
              <a:graphic xmlns:a="http://schemas.openxmlformats.org/drawingml/2006/main">
                <a:graphicData uri="http://schemas.microsoft.com/office/word/2010/wordprocessingShape">
                  <wps:wsp>
                    <wps:cNvSpPr txBox="1"/>
                    <wps:spPr>
                      <a:xfrm>
                        <a:ext cx="3520440" cy="106680"/>
                      </a:xfrm>
                      <a:prstGeom prst="rect"/>
                      <a:noFill/>
                    </wps:spPr>
                    <wps:txbx>
                      <w:txbxContent>
                        <w:p>
                          <w:pPr>
                            <w:pStyle w:val="Style87"/>
                            <w:keepNext w:val="0"/>
                            <w:keepLines w:val="0"/>
                            <w:widowControl w:val="0"/>
                            <w:shd w:val="clear" w:color="auto" w:fill="auto"/>
                            <w:tabs>
                              <w:tab w:pos="5544" w:val="right"/>
                            </w:tabs>
                            <w:bidi w:val="0"/>
                            <w:spacing w:before="0" w:after="0" w:line="240" w:lineRule="auto"/>
                            <w:ind w:left="0" w:right="0" w:firstLine="0"/>
                            <w:jc w:val="left"/>
                          </w:pPr>
                          <w:r>
                            <w:rPr>
                              <w:color w:val="000000"/>
                              <w:spacing w:val="0"/>
                              <w:w w:val="100"/>
                              <w:position w:val="0"/>
                            </w:rPr>
                            <w:t>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437" type="#_x0000_t202" style="position:absolute;margin-left:31.050000000000001pt;margin-top:533.29999999999995pt;width:277.19999999999999pt;height:8.4000000000000004pt;z-index:-188743847;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tabs>
                        <w:tab w:pos="5544" w:val="right"/>
                      </w:tabs>
                      <w:bidi w:val="0"/>
                      <w:spacing w:before="0" w:after="0" w:line="240" w:lineRule="auto"/>
                      <w:ind w:left="0" w:right="0" w:firstLine="0"/>
                      <w:jc w:val="left"/>
                    </w:pPr>
                    <w:r>
                      <w:rPr>
                        <w:color w:val="000000"/>
                        <w:spacing w:val="0"/>
                        <w:w w:val="100"/>
                        <w:position w:val="0"/>
                      </w:rPr>
                      <w:t>9*</w:t>
                      <w:tab/>
                    </w:r>
                    <w:fldSimple w:instr=" PAGE \* MERGEFORMAT ">
                      <w:r>
                        <w:rPr>
                          <w:color w:val="000000"/>
                          <w:spacing w:val="0"/>
                          <w:w w:val="100"/>
                          <w:position w:val="0"/>
                        </w:rPr>
                        <w:t>#</w:t>
                      </w:r>
                    </w:fldSimple>
                  </w:p>
                </w:txbxContent>
              </v:textbox>
              <w10:wrap anchorx="page" anchory="page"/>
            </v:shape>
          </w:pict>
        </mc:Fallback>
      </mc:AlternateContent>
    </w:r>
  </w:p>
</w:ftr>
</file>

<file path=word/footer1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8" behindDoc="1" locked="0" layoutInCell="1" allowOverlap="1">
              <wp:simplePos x="0" y="0"/>
              <wp:positionH relativeFrom="page">
                <wp:posOffset>668020</wp:posOffset>
              </wp:positionH>
              <wp:positionV relativeFrom="page">
                <wp:posOffset>6775450</wp:posOffset>
              </wp:positionV>
              <wp:extent cx="113030" cy="82550"/>
              <wp:wrapNone/>
              <wp:docPr id="413" name="Shape 413"/>
              <a:graphic xmlns:a="http://schemas.openxmlformats.org/drawingml/2006/main">
                <a:graphicData uri="http://schemas.microsoft.com/office/word/2010/wordprocessingShape">
                  <wps:wsp>
                    <wps:cNvSpPr txBox="1"/>
                    <wps:spPr>
                      <a:xfrm>
                        <a:ext cx="113030"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39" type="#_x0000_t202" style="position:absolute;margin-left:52.600000000000001pt;margin-top:533.5pt;width:8.9000000000000004pt;height:6.5pt;z-index:-188743845;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0" behindDoc="1" locked="0" layoutInCell="1" allowOverlap="1">
              <wp:simplePos x="0" y="0"/>
              <wp:positionH relativeFrom="page">
                <wp:posOffset>361315</wp:posOffset>
              </wp:positionH>
              <wp:positionV relativeFrom="page">
                <wp:posOffset>6772910</wp:posOffset>
              </wp:positionV>
              <wp:extent cx="3520440" cy="125095"/>
              <wp:wrapNone/>
              <wp:docPr id="415" name="Shape 415"/>
              <a:graphic xmlns:a="http://schemas.openxmlformats.org/drawingml/2006/main">
                <a:graphicData uri="http://schemas.microsoft.com/office/word/2010/wordprocessingShape">
                  <wps:wsp>
                    <wps:cNvSpPr txBox="1"/>
                    <wps:spPr>
                      <a:xfrm>
                        <a:ext cx="3520440" cy="125095"/>
                      </a:xfrm>
                      <a:prstGeom prst="rect"/>
                      <a:noFill/>
                    </wps:spPr>
                    <wps:txbx>
                      <w:txbxContent>
                        <w:p>
                          <w:pPr>
                            <w:pStyle w:val="Style87"/>
                            <w:keepNext w:val="0"/>
                            <w:keepLines w:val="0"/>
                            <w:widowControl w:val="0"/>
                            <w:shd w:val="clear" w:color="auto" w:fill="auto"/>
                            <w:tabs>
                              <w:tab w:pos="5472" w:val="right"/>
                            </w:tabs>
                            <w:bidi w:val="0"/>
                            <w:spacing w:before="0" w:after="0" w:line="240" w:lineRule="auto"/>
                            <w:ind w:left="0" w:right="0" w:firstLine="0"/>
                            <w:jc w:val="left"/>
                          </w:pPr>
                          <w:r>
                            <w:rPr>
                              <w:b w:val="0"/>
                              <w:bCs w:val="0"/>
                              <w:color w:val="000000"/>
                              <w:spacing w:val="0"/>
                              <w:w w:val="100"/>
                              <w:position w:val="0"/>
                            </w:rPr>
                            <w:t>9—42</w:t>
                            <w:tab/>
                          </w:r>
                          <w:fldSimple w:instr=" PAGE \* MERGEFORMAT ">
                            <w:r>
                              <w:rPr>
                                <w:b w:val="0"/>
                                <w:bCs w:val="0"/>
                                <w:color w:val="000000"/>
                                <w:spacing w:val="0"/>
                                <w:w w:val="100"/>
                                <w:position w:val="0"/>
                              </w:rPr>
                              <w:t>#</w:t>
                            </w:r>
                          </w:fldSimple>
                        </w:p>
                      </w:txbxContent>
                    </wps:txbx>
                    <wps:bodyPr lIns="0" tIns="0" rIns="0" bIns="0">
                      <a:spAutoFit/>
                    </wps:bodyPr>
                  </wps:wsp>
                </a:graphicData>
              </a:graphic>
            </wp:anchor>
          </w:drawing>
        </mc:Choice>
        <mc:Fallback>
          <w:pict>
            <v:shape id="_x0000_s1441" type="#_x0000_t202" style="position:absolute;margin-left:28.449999999999999pt;margin-top:533.29999999999995pt;width:277.19999999999999pt;height:9.8499999999999996pt;z-index:-188743843;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tabs>
                        <w:tab w:pos="5472" w:val="right"/>
                      </w:tabs>
                      <w:bidi w:val="0"/>
                      <w:spacing w:before="0" w:after="0" w:line="240" w:lineRule="auto"/>
                      <w:ind w:left="0" w:right="0" w:firstLine="0"/>
                      <w:jc w:val="left"/>
                    </w:pPr>
                    <w:r>
                      <w:rPr>
                        <w:b w:val="0"/>
                        <w:bCs w:val="0"/>
                        <w:color w:val="000000"/>
                        <w:spacing w:val="0"/>
                        <w:w w:val="100"/>
                        <w:position w:val="0"/>
                      </w:rPr>
                      <w:t>9—42</w:t>
                      <w:tab/>
                    </w:r>
                    <w:fldSimple w:instr=" PAGE \* MERGEFORMAT ">
                      <w:r>
                        <w:rPr>
                          <w:b w:val="0"/>
                          <w:bCs w:val="0"/>
                          <w:color w:val="000000"/>
                          <w:spacing w:val="0"/>
                          <w:w w:val="100"/>
                          <w:position w:val="0"/>
                        </w:rPr>
                        <w:t>#</w:t>
                      </w:r>
                    </w:fldSimple>
                  </w:p>
                </w:txbxContent>
              </v:textbox>
              <w10:wrap anchorx="page" anchory="page"/>
            </v:shape>
          </w:pict>
        </mc:Fallback>
      </mc:AlternateContent>
    </w:r>
  </w:p>
</w:ftr>
</file>

<file path=word/footer1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2" behindDoc="1" locked="0" layoutInCell="1" allowOverlap="1">
              <wp:simplePos x="0" y="0"/>
              <wp:positionH relativeFrom="page">
                <wp:posOffset>3709035</wp:posOffset>
              </wp:positionH>
              <wp:positionV relativeFrom="page">
                <wp:posOffset>6775450</wp:posOffset>
              </wp:positionV>
              <wp:extent cx="94615" cy="82550"/>
              <wp:wrapNone/>
              <wp:docPr id="425" name="Shape 425"/>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51" type="#_x0000_t202" style="position:absolute;margin-left:292.05000000000001pt;margin-top:533.5pt;width:7.4500000000000002pt;height:6.5pt;z-index:-188743841;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4" behindDoc="1" locked="0" layoutInCell="1" allowOverlap="1">
              <wp:simplePos x="0" y="0"/>
              <wp:positionH relativeFrom="page">
                <wp:posOffset>668020</wp:posOffset>
              </wp:positionH>
              <wp:positionV relativeFrom="page">
                <wp:posOffset>6775450</wp:posOffset>
              </wp:positionV>
              <wp:extent cx="113030" cy="82550"/>
              <wp:wrapNone/>
              <wp:docPr id="427" name="Shape 427"/>
              <a:graphic xmlns:a="http://schemas.openxmlformats.org/drawingml/2006/main">
                <a:graphicData uri="http://schemas.microsoft.com/office/word/2010/wordprocessingShape">
                  <wps:wsp>
                    <wps:cNvSpPr txBox="1"/>
                    <wps:spPr>
                      <a:xfrm>
                        <a:ext cx="113030"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53" type="#_x0000_t202" style="position:absolute;margin-left:52.600000000000001pt;margin-top:533.5pt;width:8.9000000000000004pt;height:6.5pt;z-index:-188743839;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6" behindDoc="1" locked="0" layoutInCell="1" allowOverlap="1">
              <wp:simplePos x="0" y="0"/>
              <wp:positionH relativeFrom="page">
                <wp:posOffset>3630295</wp:posOffset>
              </wp:positionH>
              <wp:positionV relativeFrom="page">
                <wp:posOffset>6706870</wp:posOffset>
              </wp:positionV>
              <wp:extent cx="149225" cy="82550"/>
              <wp:wrapNone/>
              <wp:docPr id="430" name="Shape 430"/>
              <a:graphic xmlns:a="http://schemas.openxmlformats.org/drawingml/2006/main">
                <a:graphicData uri="http://schemas.microsoft.com/office/word/2010/wordprocessingShape">
                  <wps:wsp>
                    <wps:cNvSpPr txBox="1"/>
                    <wps:spPr>
                      <a:xfrm>
                        <a:ext cx="14922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b w:val="0"/>
                                <w:bCs w:val="0"/>
                                <w:color w:val="000000"/>
                                <w:spacing w:val="0"/>
                                <w:w w:val="100"/>
                                <w:position w:val="0"/>
                              </w:rPr>
                              <w:t>#</w:t>
                            </w:r>
                          </w:fldSimple>
                        </w:p>
                      </w:txbxContent>
                    </wps:txbx>
                    <wps:bodyPr wrap="none" lIns="0" tIns="0" rIns="0" bIns="0">
                      <a:spAutoFit/>
                    </wps:bodyPr>
                  </wps:wsp>
                </a:graphicData>
              </a:graphic>
            </wp:anchor>
          </w:drawing>
        </mc:Choice>
        <mc:Fallback>
          <w:pict>
            <v:shape id="_x0000_s1456" type="#_x0000_t202" style="position:absolute;margin-left:285.85000000000002pt;margin-top:528.10000000000002pt;width:11.75pt;height:6.5pt;z-index:-188743837;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b w:val="0"/>
                          <w:bCs w:val="0"/>
                          <w:color w:val="000000"/>
                          <w:spacing w:val="0"/>
                          <w:w w:val="100"/>
                          <w:position w:val="0"/>
                        </w:rPr>
                        <w:t>#</w:t>
                      </w:r>
                    </w:fldSimple>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767715</wp:posOffset>
              </wp:positionH>
              <wp:positionV relativeFrom="page">
                <wp:posOffset>6638290</wp:posOffset>
              </wp:positionV>
              <wp:extent cx="94615" cy="82550"/>
              <wp:wrapNone/>
              <wp:docPr id="39" name="Shape 39"/>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65" type="#_x0000_t202" style="position:absolute;margin-left:60.450000000000003pt;margin-top:522.70000000000005pt;width:7.4500000000000002pt;height:6.5pt;z-index:-188744047;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r>
      <mc:AlternateContent>
        <mc:Choice Requires="wps">
          <w:drawing>
            <wp:anchor distT="0" distB="0" distL="0" distR="0" simplePos="0" relativeHeight="62914708" behindDoc="1" locked="0" layoutInCell="1" allowOverlap="1">
              <wp:simplePos x="0" y="0"/>
              <wp:positionH relativeFrom="page">
                <wp:posOffset>8107045</wp:posOffset>
              </wp:positionH>
              <wp:positionV relativeFrom="page">
                <wp:posOffset>6717665</wp:posOffset>
              </wp:positionV>
              <wp:extent cx="100330" cy="85090"/>
              <wp:wrapNone/>
              <wp:docPr id="41" name="Shape 41"/>
              <a:graphic xmlns:a="http://schemas.openxmlformats.org/drawingml/2006/main">
                <a:graphicData uri="http://schemas.microsoft.com/office/word/2010/wordprocessingShape">
                  <wps:wsp>
                    <wps:cNvSpPr txBox="1"/>
                    <wps:spPr>
                      <a:xfrm>
                        <a:ext cx="100330" cy="8509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15</w:t>
                          </w:r>
                        </w:p>
                      </w:txbxContent>
                    </wps:txbx>
                    <wps:bodyPr wrap="none" lIns="0" tIns="0" rIns="0" bIns="0">
                      <a:spAutoFit/>
                    </wps:bodyPr>
                  </wps:wsp>
                </a:graphicData>
              </a:graphic>
            </wp:anchor>
          </w:drawing>
        </mc:Choice>
        <mc:Fallback>
          <w:pict>
            <v:shape id="_x0000_s1067" type="#_x0000_t202" style="position:absolute;margin-left:638.35000000000002pt;margin-top:528.95000000000005pt;width:7.9000000000000004pt;height:6.7000000000000002pt;z-index:-188744045;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15</w:t>
                    </w:r>
                  </w:p>
                </w:txbxContent>
              </v:textbox>
              <w10:wrap anchorx="page" anchory="page"/>
            </v:shape>
          </w:pict>
        </mc:Fallback>
      </mc:AlternateContent>
    </w:r>
  </w:p>
</w:ftr>
</file>

<file path=word/footer1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8" behindDoc="1" locked="0" layoutInCell="1" allowOverlap="1">
              <wp:simplePos x="0" y="0"/>
              <wp:positionH relativeFrom="page">
                <wp:posOffset>3630295</wp:posOffset>
              </wp:positionH>
              <wp:positionV relativeFrom="page">
                <wp:posOffset>6706870</wp:posOffset>
              </wp:positionV>
              <wp:extent cx="149225" cy="82550"/>
              <wp:wrapNone/>
              <wp:docPr id="432" name="Shape 432"/>
              <a:graphic xmlns:a="http://schemas.openxmlformats.org/drawingml/2006/main">
                <a:graphicData uri="http://schemas.microsoft.com/office/word/2010/wordprocessingShape">
                  <wps:wsp>
                    <wps:cNvSpPr txBox="1"/>
                    <wps:spPr>
                      <a:xfrm>
                        <a:ext cx="14922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b w:val="0"/>
                                <w:bCs w:val="0"/>
                                <w:color w:val="000000"/>
                                <w:spacing w:val="0"/>
                                <w:w w:val="100"/>
                                <w:position w:val="0"/>
                              </w:rPr>
                              <w:t>#</w:t>
                            </w:r>
                          </w:fldSimple>
                        </w:p>
                      </w:txbxContent>
                    </wps:txbx>
                    <wps:bodyPr wrap="none" lIns="0" tIns="0" rIns="0" bIns="0">
                      <a:spAutoFit/>
                    </wps:bodyPr>
                  </wps:wsp>
                </a:graphicData>
              </a:graphic>
            </wp:anchor>
          </w:drawing>
        </mc:Choice>
        <mc:Fallback>
          <w:pict>
            <v:shape id="_x0000_s1458" type="#_x0000_t202" style="position:absolute;margin-left:285.85000000000002pt;margin-top:528.10000000000002pt;width:11.75pt;height:6.5pt;z-index:-188743835;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b w:val="0"/>
                          <w:bCs w:val="0"/>
                          <w:color w:val="000000"/>
                          <w:spacing w:val="0"/>
                          <w:w w:val="100"/>
                          <w:position w:val="0"/>
                        </w:rPr>
                        <w:t>#</w:t>
                      </w:r>
                    </w:fldSimple>
                  </w:p>
                </w:txbxContent>
              </v:textbox>
              <w10:wrap anchorx="page" anchory="page"/>
            </v:shape>
          </w:pict>
        </mc:Fallback>
      </mc:AlternateContent>
    </w:r>
  </w:p>
</w:ftr>
</file>

<file path=word/footer1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0" behindDoc="1" locked="0" layoutInCell="1" allowOverlap="1">
              <wp:simplePos x="0" y="0"/>
              <wp:positionH relativeFrom="page">
                <wp:posOffset>3709035</wp:posOffset>
              </wp:positionH>
              <wp:positionV relativeFrom="page">
                <wp:posOffset>6775450</wp:posOffset>
              </wp:positionV>
              <wp:extent cx="94615" cy="82550"/>
              <wp:wrapNone/>
              <wp:docPr id="437" name="Shape 437"/>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63" type="#_x0000_t202" style="position:absolute;margin-left:292.05000000000001pt;margin-top:533.5pt;width:7.4500000000000002pt;height:6.5pt;z-index:-188743833;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2" behindDoc="1" locked="0" layoutInCell="1" allowOverlap="1">
              <wp:simplePos x="0" y="0"/>
              <wp:positionH relativeFrom="page">
                <wp:posOffset>3709035</wp:posOffset>
              </wp:positionH>
              <wp:positionV relativeFrom="page">
                <wp:posOffset>6775450</wp:posOffset>
              </wp:positionV>
              <wp:extent cx="94615" cy="82550"/>
              <wp:wrapNone/>
              <wp:docPr id="439" name="Shape 439"/>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65" type="#_x0000_t202" style="position:absolute;margin-left:292.05000000000001pt;margin-top:533.5pt;width:7.4500000000000002pt;height:6.5pt;z-index:-188743831;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4" behindDoc="1" locked="0" layoutInCell="1" allowOverlap="1">
              <wp:simplePos x="0" y="0"/>
              <wp:positionH relativeFrom="page">
                <wp:posOffset>668020</wp:posOffset>
              </wp:positionH>
              <wp:positionV relativeFrom="page">
                <wp:posOffset>6775450</wp:posOffset>
              </wp:positionV>
              <wp:extent cx="113030" cy="82550"/>
              <wp:wrapNone/>
              <wp:docPr id="441" name="Shape 441"/>
              <a:graphic xmlns:a="http://schemas.openxmlformats.org/drawingml/2006/main">
                <a:graphicData uri="http://schemas.microsoft.com/office/word/2010/wordprocessingShape">
                  <wps:wsp>
                    <wps:cNvSpPr txBox="1"/>
                    <wps:spPr>
                      <a:xfrm>
                        <a:ext cx="113030"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67" type="#_x0000_t202" style="position:absolute;margin-left:52.600000000000001pt;margin-top:533.5pt;width:8.9000000000000004pt;height:6.5pt;z-index:-188743829;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6" behindDoc="1" locked="0" layoutInCell="1" allowOverlap="1">
              <wp:simplePos x="0" y="0"/>
              <wp:positionH relativeFrom="page">
                <wp:posOffset>4411980</wp:posOffset>
              </wp:positionH>
              <wp:positionV relativeFrom="page">
                <wp:posOffset>6463030</wp:posOffset>
              </wp:positionV>
              <wp:extent cx="3450590" cy="143510"/>
              <wp:wrapNone/>
              <wp:docPr id="445" name="Shape 445"/>
              <a:graphic xmlns:a="http://schemas.openxmlformats.org/drawingml/2006/main">
                <a:graphicData uri="http://schemas.microsoft.com/office/word/2010/wordprocessingShape">
                  <wps:wsp>
                    <wps:cNvSpPr txBox="1"/>
                    <wps:spPr>
                      <a:xfrm>
                        <a:ext cx="3450590" cy="143510"/>
                      </a:xfrm>
                      <a:prstGeom prst="rect"/>
                      <a:noFill/>
                    </wps:spPr>
                    <wps:txbx>
                      <w:txbxContent>
                        <w:p>
                          <w:pPr>
                            <w:pStyle w:val="Style87"/>
                            <w:keepNext w:val="0"/>
                            <w:keepLines w:val="0"/>
                            <w:widowControl w:val="0"/>
                            <w:shd w:val="clear" w:color="auto" w:fill="auto"/>
                            <w:tabs>
                              <w:tab w:pos="5434" w:val="right"/>
                            </w:tabs>
                            <w:bidi w:val="0"/>
                            <w:spacing w:before="0" w:after="0" w:line="240" w:lineRule="auto"/>
                            <w:ind w:left="0" w:right="0" w:firstLine="0"/>
                            <w:jc w:val="left"/>
                          </w:pPr>
                          <w:r>
                            <w:rPr>
                              <w:color w:val="000000"/>
                              <w:spacing w:val="0"/>
                              <w:w w:val="100"/>
                              <w:position w:val="0"/>
                            </w:rPr>
                            <w:tab/>
                          </w:r>
                          <w:r>
                            <w:rPr>
                              <w:b w:val="0"/>
                              <w:bCs w:val="0"/>
                              <w:color w:val="000000"/>
                              <w:spacing w:val="0"/>
                              <w:w w:val="100"/>
                              <w:position w:val="0"/>
                            </w:rPr>
                            <w:t>143</w:t>
                          </w:r>
                        </w:p>
                      </w:txbxContent>
                    </wps:txbx>
                    <wps:bodyPr lIns="0" tIns="0" rIns="0" bIns="0">
                      <a:spAutoFit/>
                    </wps:bodyPr>
                  </wps:wsp>
                </a:graphicData>
              </a:graphic>
            </wp:anchor>
          </w:drawing>
        </mc:Choice>
        <mc:Fallback>
          <w:pict>
            <v:shape id="_x0000_s1471" type="#_x0000_t202" style="position:absolute;margin-left:347.40000000000003pt;margin-top:508.90000000000003pt;width:271.69999999999999pt;height:11.300000000000001pt;z-index:-188743827;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tabs>
                        <w:tab w:pos="5434" w:val="right"/>
                      </w:tabs>
                      <w:bidi w:val="0"/>
                      <w:spacing w:before="0" w:after="0" w:line="240" w:lineRule="auto"/>
                      <w:ind w:left="0" w:right="0" w:firstLine="0"/>
                      <w:jc w:val="left"/>
                    </w:pPr>
                    <w:r>
                      <w:rPr>
                        <w:color w:val="000000"/>
                        <w:spacing w:val="0"/>
                        <w:w w:val="100"/>
                        <w:position w:val="0"/>
                      </w:rPr>
                      <w:tab/>
                    </w:r>
                    <w:r>
                      <w:rPr>
                        <w:b w:val="0"/>
                        <w:bCs w:val="0"/>
                        <w:color w:val="000000"/>
                        <w:spacing w:val="0"/>
                        <w:w w:val="100"/>
                        <w:position w:val="0"/>
                      </w:rPr>
                      <w:t>143</w:t>
                    </w:r>
                  </w:p>
                </w:txbxContent>
              </v:textbox>
              <w10:wrap anchorx="page" anchory="page"/>
            </v:shape>
          </w:pict>
        </mc:Fallback>
      </mc:AlternateContent>
    </w:r>
  </w:p>
</w:ftr>
</file>

<file path=word/footer1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8" behindDoc="1" locked="0" layoutInCell="1" allowOverlap="1">
              <wp:simplePos x="0" y="0"/>
              <wp:positionH relativeFrom="page">
                <wp:posOffset>4411980</wp:posOffset>
              </wp:positionH>
              <wp:positionV relativeFrom="page">
                <wp:posOffset>6463030</wp:posOffset>
              </wp:positionV>
              <wp:extent cx="3450590" cy="143510"/>
              <wp:wrapNone/>
              <wp:docPr id="447" name="Shape 447"/>
              <a:graphic xmlns:a="http://schemas.openxmlformats.org/drawingml/2006/main">
                <a:graphicData uri="http://schemas.microsoft.com/office/word/2010/wordprocessingShape">
                  <wps:wsp>
                    <wps:cNvSpPr txBox="1"/>
                    <wps:spPr>
                      <a:xfrm>
                        <a:ext cx="3450590" cy="143510"/>
                      </a:xfrm>
                      <a:prstGeom prst="rect"/>
                      <a:noFill/>
                    </wps:spPr>
                    <wps:txbx>
                      <w:txbxContent>
                        <w:p>
                          <w:pPr>
                            <w:pStyle w:val="Style87"/>
                            <w:keepNext w:val="0"/>
                            <w:keepLines w:val="0"/>
                            <w:widowControl w:val="0"/>
                            <w:shd w:val="clear" w:color="auto" w:fill="auto"/>
                            <w:tabs>
                              <w:tab w:pos="5434" w:val="right"/>
                            </w:tabs>
                            <w:bidi w:val="0"/>
                            <w:spacing w:before="0" w:after="0" w:line="240" w:lineRule="auto"/>
                            <w:ind w:left="0" w:right="0" w:firstLine="0"/>
                            <w:jc w:val="left"/>
                          </w:pPr>
                          <w:r>
                            <w:rPr>
                              <w:color w:val="000000"/>
                              <w:spacing w:val="0"/>
                              <w:w w:val="100"/>
                              <w:position w:val="0"/>
                            </w:rPr>
                            <w:tab/>
                          </w:r>
                          <w:r>
                            <w:rPr>
                              <w:b w:val="0"/>
                              <w:bCs w:val="0"/>
                              <w:color w:val="000000"/>
                              <w:spacing w:val="0"/>
                              <w:w w:val="100"/>
                              <w:position w:val="0"/>
                            </w:rPr>
                            <w:t>143</w:t>
                          </w:r>
                        </w:p>
                      </w:txbxContent>
                    </wps:txbx>
                    <wps:bodyPr lIns="0" tIns="0" rIns="0" bIns="0">
                      <a:spAutoFit/>
                    </wps:bodyPr>
                  </wps:wsp>
                </a:graphicData>
              </a:graphic>
            </wp:anchor>
          </w:drawing>
        </mc:Choice>
        <mc:Fallback>
          <w:pict>
            <v:shape id="_x0000_s1473" type="#_x0000_t202" style="position:absolute;margin-left:347.40000000000003pt;margin-top:508.90000000000003pt;width:271.69999999999999pt;height:11.300000000000001pt;z-index:-188743825;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tabs>
                        <w:tab w:pos="5434" w:val="right"/>
                      </w:tabs>
                      <w:bidi w:val="0"/>
                      <w:spacing w:before="0" w:after="0" w:line="240" w:lineRule="auto"/>
                      <w:ind w:left="0" w:right="0" w:firstLine="0"/>
                      <w:jc w:val="left"/>
                    </w:pPr>
                    <w:r>
                      <w:rPr>
                        <w:color w:val="000000"/>
                        <w:spacing w:val="0"/>
                        <w:w w:val="100"/>
                        <w:position w:val="0"/>
                      </w:rPr>
                      <w:tab/>
                    </w:r>
                    <w:r>
                      <w:rPr>
                        <w:b w:val="0"/>
                        <w:bCs w:val="0"/>
                        <w:color w:val="000000"/>
                        <w:spacing w:val="0"/>
                        <w:w w:val="100"/>
                        <w:position w:val="0"/>
                      </w:rPr>
                      <w:t>143</w:t>
                    </w:r>
                  </w:p>
                </w:txbxContent>
              </v:textbox>
              <w10:wrap anchorx="page" anchory="page"/>
            </v:shape>
          </w:pict>
        </mc:Fallback>
      </mc:AlternateContent>
    </w:r>
  </w:p>
</w:ftr>
</file>

<file path=word/footer1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0" behindDoc="1" locked="0" layoutInCell="1" allowOverlap="1">
              <wp:simplePos x="0" y="0"/>
              <wp:positionH relativeFrom="page">
                <wp:posOffset>302895</wp:posOffset>
              </wp:positionH>
              <wp:positionV relativeFrom="page">
                <wp:posOffset>6388100</wp:posOffset>
              </wp:positionV>
              <wp:extent cx="3508375" cy="97790"/>
              <wp:wrapNone/>
              <wp:docPr id="452" name="Shape 452"/>
              <a:graphic xmlns:a="http://schemas.openxmlformats.org/drawingml/2006/main">
                <a:graphicData uri="http://schemas.microsoft.com/office/word/2010/wordprocessingShape">
                  <wps:wsp>
                    <wps:cNvSpPr txBox="1"/>
                    <wps:spPr>
                      <a:xfrm>
                        <a:ext cx="3508375" cy="97790"/>
                      </a:xfrm>
                      <a:prstGeom prst="rect"/>
                      <a:noFill/>
                    </wps:spPr>
                    <wps:txbx>
                      <w:txbxContent>
                        <w:p>
                          <w:pPr>
                            <w:pStyle w:val="Style87"/>
                            <w:keepNext w:val="0"/>
                            <w:keepLines w:val="0"/>
                            <w:widowControl w:val="0"/>
                            <w:shd w:val="clear" w:color="auto" w:fill="auto"/>
                            <w:tabs>
                              <w:tab w:pos="5525" w:val="right"/>
                            </w:tabs>
                            <w:bidi w:val="0"/>
                            <w:spacing w:before="0" w:after="0" w:line="240" w:lineRule="auto"/>
                            <w:ind w:left="0" w:right="0" w:firstLine="0"/>
                            <w:jc w:val="left"/>
                          </w:pPr>
                          <w:r>
                            <w:rPr>
                              <w:b w:val="0"/>
                              <w:bCs w:val="0"/>
                              <w:color w:val="000000"/>
                              <w:spacing w:val="0"/>
                              <w:w w:val="100"/>
                              <w:position w:val="0"/>
                            </w:rPr>
                            <w:t>10—42</w:t>
                            <w:tab/>
                            <w:t>145</w:t>
                          </w:r>
                        </w:p>
                      </w:txbxContent>
                    </wps:txbx>
                    <wps:bodyPr lIns="0" tIns="0" rIns="0" bIns="0">
                      <a:spAutoFit/>
                    </wps:bodyPr>
                  </wps:wsp>
                </a:graphicData>
              </a:graphic>
            </wp:anchor>
          </w:drawing>
        </mc:Choice>
        <mc:Fallback>
          <w:pict>
            <v:shape id="_x0000_s1478" type="#_x0000_t202" style="position:absolute;margin-left:23.850000000000001pt;margin-top:503.pt;width:276.25pt;height:7.7000000000000002pt;z-index:-188743823;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tabs>
                        <w:tab w:pos="5525" w:val="right"/>
                      </w:tabs>
                      <w:bidi w:val="0"/>
                      <w:spacing w:before="0" w:after="0" w:line="240" w:lineRule="auto"/>
                      <w:ind w:left="0" w:right="0" w:firstLine="0"/>
                      <w:jc w:val="left"/>
                    </w:pPr>
                    <w:r>
                      <w:rPr>
                        <w:b w:val="0"/>
                        <w:bCs w:val="0"/>
                        <w:color w:val="000000"/>
                        <w:spacing w:val="0"/>
                        <w:w w:val="100"/>
                        <w:position w:val="0"/>
                      </w:rPr>
                      <w:t>10—42</w:t>
                      <w:tab/>
                      <w:t>145</w:t>
                    </w:r>
                  </w:p>
                </w:txbxContent>
              </v:textbox>
              <w10:wrap anchorx="page" anchory="page"/>
            </v:shape>
          </w:pict>
        </mc:Fallback>
      </mc:AlternateContent>
    </w:r>
  </w:p>
</w:ftr>
</file>

<file path=word/footer1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2" behindDoc="1" locked="0" layoutInCell="1" allowOverlap="1">
              <wp:simplePos x="0" y="0"/>
              <wp:positionH relativeFrom="page">
                <wp:posOffset>302895</wp:posOffset>
              </wp:positionH>
              <wp:positionV relativeFrom="page">
                <wp:posOffset>6388100</wp:posOffset>
              </wp:positionV>
              <wp:extent cx="3508375" cy="97790"/>
              <wp:wrapNone/>
              <wp:docPr id="454" name="Shape 454"/>
              <a:graphic xmlns:a="http://schemas.openxmlformats.org/drawingml/2006/main">
                <a:graphicData uri="http://schemas.microsoft.com/office/word/2010/wordprocessingShape">
                  <wps:wsp>
                    <wps:cNvSpPr txBox="1"/>
                    <wps:spPr>
                      <a:xfrm>
                        <a:ext cx="3508375" cy="97790"/>
                      </a:xfrm>
                      <a:prstGeom prst="rect"/>
                      <a:noFill/>
                    </wps:spPr>
                    <wps:txbx>
                      <w:txbxContent>
                        <w:p>
                          <w:pPr>
                            <w:pStyle w:val="Style87"/>
                            <w:keepNext w:val="0"/>
                            <w:keepLines w:val="0"/>
                            <w:widowControl w:val="0"/>
                            <w:shd w:val="clear" w:color="auto" w:fill="auto"/>
                            <w:tabs>
                              <w:tab w:pos="5525" w:val="right"/>
                            </w:tabs>
                            <w:bidi w:val="0"/>
                            <w:spacing w:before="0" w:after="0" w:line="240" w:lineRule="auto"/>
                            <w:ind w:left="0" w:right="0" w:firstLine="0"/>
                            <w:jc w:val="left"/>
                          </w:pPr>
                          <w:r>
                            <w:rPr>
                              <w:b w:val="0"/>
                              <w:bCs w:val="0"/>
                              <w:color w:val="000000"/>
                              <w:spacing w:val="0"/>
                              <w:w w:val="100"/>
                              <w:position w:val="0"/>
                            </w:rPr>
                            <w:t>10—42</w:t>
                            <w:tab/>
                            <w:t>145</w:t>
                          </w:r>
                        </w:p>
                      </w:txbxContent>
                    </wps:txbx>
                    <wps:bodyPr lIns="0" tIns="0" rIns="0" bIns="0">
                      <a:spAutoFit/>
                    </wps:bodyPr>
                  </wps:wsp>
                </a:graphicData>
              </a:graphic>
            </wp:anchor>
          </w:drawing>
        </mc:Choice>
        <mc:Fallback>
          <w:pict>
            <v:shape id="_x0000_s1480" type="#_x0000_t202" style="position:absolute;margin-left:23.850000000000001pt;margin-top:503.pt;width:276.25pt;height:7.7000000000000002pt;z-index:-188743821;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tabs>
                        <w:tab w:pos="5525" w:val="right"/>
                      </w:tabs>
                      <w:bidi w:val="0"/>
                      <w:spacing w:before="0" w:after="0" w:line="240" w:lineRule="auto"/>
                      <w:ind w:left="0" w:right="0" w:firstLine="0"/>
                      <w:jc w:val="left"/>
                    </w:pPr>
                    <w:r>
                      <w:rPr>
                        <w:b w:val="0"/>
                        <w:bCs w:val="0"/>
                        <w:color w:val="000000"/>
                        <w:spacing w:val="0"/>
                        <w:w w:val="100"/>
                        <w:position w:val="0"/>
                      </w:rPr>
                      <w:t>10—42</w:t>
                      <w:tab/>
                      <w:t>145</w:t>
                    </w:r>
                  </w:p>
                </w:txbxContent>
              </v:textbox>
              <w10:wrap anchorx="page" anchory="page"/>
            </v:shape>
          </w:pict>
        </mc:Fallback>
      </mc:AlternateContent>
    </w:r>
  </w:p>
</w:ftr>
</file>

<file path=word/footer1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4" behindDoc="1" locked="0" layoutInCell="1" allowOverlap="1">
              <wp:simplePos x="0" y="0"/>
              <wp:positionH relativeFrom="page">
                <wp:posOffset>711200</wp:posOffset>
              </wp:positionH>
              <wp:positionV relativeFrom="page">
                <wp:posOffset>6541770</wp:posOffset>
              </wp:positionV>
              <wp:extent cx="149225" cy="79375"/>
              <wp:wrapNone/>
              <wp:docPr id="456" name="Shape 456"/>
              <a:graphic xmlns:a="http://schemas.openxmlformats.org/drawingml/2006/main">
                <a:graphicData uri="http://schemas.microsoft.com/office/word/2010/wordprocessingShape">
                  <wps:wsp>
                    <wps:cNvSpPr txBox="1"/>
                    <wps:spPr>
                      <a:xfrm>
                        <a:ext cx="149225" cy="79375"/>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144</w:t>
                          </w:r>
                        </w:p>
                      </w:txbxContent>
                    </wps:txbx>
                    <wps:bodyPr wrap="none" lIns="0" tIns="0" rIns="0" bIns="0">
                      <a:spAutoFit/>
                    </wps:bodyPr>
                  </wps:wsp>
                </a:graphicData>
              </a:graphic>
            </wp:anchor>
          </w:drawing>
        </mc:Choice>
        <mc:Fallback>
          <w:pict>
            <v:shape id="_x0000_s1482" type="#_x0000_t202" style="position:absolute;margin-left:56.pt;margin-top:515.10000000000002pt;width:11.75pt;height:6.25pt;z-index:-188743819;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144</w:t>
                    </w:r>
                  </w:p>
                </w:txbxContent>
              </v:textbox>
              <w10:wrap anchorx="page" anchory="page"/>
            </v:shape>
          </w:pict>
        </mc:Fallback>
      </mc:AlternateContent>
    </w:r>
  </w:p>
</w:ftr>
</file>

<file path=word/footer1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8" behindDoc="1" locked="0" layoutInCell="1" allowOverlap="1">
              <wp:simplePos x="0" y="0"/>
              <wp:positionH relativeFrom="page">
                <wp:posOffset>4614545</wp:posOffset>
              </wp:positionH>
              <wp:positionV relativeFrom="page">
                <wp:posOffset>6507480</wp:posOffset>
              </wp:positionV>
              <wp:extent cx="3526790" cy="106680"/>
              <wp:wrapNone/>
              <wp:docPr id="462" name="Shape 462"/>
              <a:graphic xmlns:a="http://schemas.openxmlformats.org/drawingml/2006/main">
                <a:graphicData uri="http://schemas.microsoft.com/office/word/2010/wordprocessingShape">
                  <wps:wsp>
                    <wps:cNvSpPr txBox="1"/>
                    <wps:spPr>
                      <a:xfrm>
                        <a:ext cx="3526790" cy="106680"/>
                      </a:xfrm>
                      <a:prstGeom prst="rect"/>
                      <a:noFill/>
                    </wps:spPr>
                    <wps:txbx>
                      <w:txbxContent>
                        <w:p>
                          <w:pPr>
                            <w:pStyle w:val="Style87"/>
                            <w:keepNext w:val="0"/>
                            <w:keepLines w:val="0"/>
                            <w:widowControl w:val="0"/>
                            <w:shd w:val="clear" w:color="auto" w:fill="auto"/>
                            <w:tabs>
                              <w:tab w:pos="5554" w:val="right"/>
                            </w:tabs>
                            <w:bidi w:val="0"/>
                            <w:spacing w:before="0" w:after="0" w:line="240" w:lineRule="auto"/>
                            <w:ind w:left="0" w:right="0" w:firstLine="0"/>
                            <w:jc w:val="left"/>
                          </w:pPr>
                          <w:r>
                            <w:rPr>
                              <w:color w:val="000000"/>
                              <w:spacing w:val="0"/>
                              <w:w w:val="100"/>
                              <w:position w:val="0"/>
                            </w:rPr>
                            <w:t>10*</w:t>
                            <w:tab/>
                            <w:t>147</w:t>
                          </w:r>
                        </w:p>
                      </w:txbxContent>
                    </wps:txbx>
                    <wps:bodyPr lIns="0" tIns="0" rIns="0" bIns="0">
                      <a:spAutoFit/>
                    </wps:bodyPr>
                  </wps:wsp>
                </a:graphicData>
              </a:graphic>
            </wp:anchor>
          </w:drawing>
        </mc:Choice>
        <mc:Fallback>
          <w:pict>
            <v:shape id="_x0000_s1488" type="#_x0000_t202" style="position:absolute;margin-left:363.35000000000002pt;margin-top:512.39999999999998pt;width:277.69999999999999pt;height:8.4000000000000004pt;z-index:-188743815;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tabs>
                        <w:tab w:pos="5554" w:val="right"/>
                      </w:tabs>
                      <w:bidi w:val="0"/>
                      <w:spacing w:before="0" w:after="0" w:line="240" w:lineRule="auto"/>
                      <w:ind w:left="0" w:right="0" w:firstLine="0"/>
                      <w:jc w:val="left"/>
                    </w:pPr>
                    <w:r>
                      <w:rPr>
                        <w:color w:val="000000"/>
                        <w:spacing w:val="0"/>
                        <w:w w:val="100"/>
                        <w:position w:val="0"/>
                      </w:rPr>
                      <w:t>10*</w:t>
                      <w:tab/>
                      <w:t>147</w:t>
                    </w:r>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767715</wp:posOffset>
              </wp:positionH>
              <wp:positionV relativeFrom="page">
                <wp:posOffset>6638290</wp:posOffset>
              </wp:positionV>
              <wp:extent cx="94615" cy="82550"/>
              <wp:wrapNone/>
              <wp:docPr id="43" name="Shape 43"/>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69" type="#_x0000_t202" style="position:absolute;margin-left:60.450000000000003pt;margin-top:522.70000000000005pt;width:7.4500000000000002pt;height:6.5pt;z-index:-188744043;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r>
      <mc:AlternateContent>
        <mc:Choice Requires="wps">
          <w:drawing>
            <wp:anchor distT="0" distB="0" distL="0" distR="0" simplePos="0" relativeHeight="62914712" behindDoc="1" locked="0" layoutInCell="1" allowOverlap="1">
              <wp:simplePos x="0" y="0"/>
              <wp:positionH relativeFrom="page">
                <wp:posOffset>8107045</wp:posOffset>
              </wp:positionH>
              <wp:positionV relativeFrom="page">
                <wp:posOffset>6717665</wp:posOffset>
              </wp:positionV>
              <wp:extent cx="100330" cy="85090"/>
              <wp:wrapNone/>
              <wp:docPr id="45" name="Shape 45"/>
              <a:graphic xmlns:a="http://schemas.openxmlformats.org/drawingml/2006/main">
                <a:graphicData uri="http://schemas.microsoft.com/office/word/2010/wordprocessingShape">
                  <wps:wsp>
                    <wps:cNvSpPr txBox="1"/>
                    <wps:spPr>
                      <a:xfrm>
                        <a:ext cx="100330" cy="8509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15</w:t>
                          </w:r>
                        </w:p>
                      </w:txbxContent>
                    </wps:txbx>
                    <wps:bodyPr wrap="none" lIns="0" tIns="0" rIns="0" bIns="0">
                      <a:spAutoFit/>
                    </wps:bodyPr>
                  </wps:wsp>
                </a:graphicData>
              </a:graphic>
            </wp:anchor>
          </w:drawing>
        </mc:Choice>
        <mc:Fallback>
          <w:pict>
            <v:shape id="_x0000_s1071" type="#_x0000_t202" style="position:absolute;margin-left:638.35000000000002pt;margin-top:528.95000000000005pt;width:7.9000000000000004pt;height:6.7000000000000002pt;z-index:-188744041;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15</w:t>
                    </w:r>
                  </w:p>
                </w:txbxContent>
              </v:textbox>
              <w10:wrap anchorx="page" anchory="page"/>
            </v:shape>
          </w:pict>
        </mc:Fallback>
      </mc:AlternateContent>
    </w:r>
  </w:p>
</w:ftr>
</file>

<file path=word/footer1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0" behindDoc="1" locked="0" layoutInCell="1" allowOverlap="1">
              <wp:simplePos x="0" y="0"/>
              <wp:positionH relativeFrom="page">
                <wp:posOffset>4614545</wp:posOffset>
              </wp:positionH>
              <wp:positionV relativeFrom="page">
                <wp:posOffset>6507480</wp:posOffset>
              </wp:positionV>
              <wp:extent cx="3526790" cy="106680"/>
              <wp:wrapNone/>
              <wp:docPr id="464" name="Shape 464"/>
              <a:graphic xmlns:a="http://schemas.openxmlformats.org/drawingml/2006/main">
                <a:graphicData uri="http://schemas.microsoft.com/office/word/2010/wordprocessingShape">
                  <wps:wsp>
                    <wps:cNvSpPr txBox="1"/>
                    <wps:spPr>
                      <a:xfrm>
                        <a:ext cx="3526790" cy="106680"/>
                      </a:xfrm>
                      <a:prstGeom prst="rect"/>
                      <a:noFill/>
                    </wps:spPr>
                    <wps:txbx>
                      <w:txbxContent>
                        <w:p>
                          <w:pPr>
                            <w:pStyle w:val="Style87"/>
                            <w:keepNext w:val="0"/>
                            <w:keepLines w:val="0"/>
                            <w:widowControl w:val="0"/>
                            <w:shd w:val="clear" w:color="auto" w:fill="auto"/>
                            <w:tabs>
                              <w:tab w:pos="5554" w:val="right"/>
                            </w:tabs>
                            <w:bidi w:val="0"/>
                            <w:spacing w:before="0" w:after="0" w:line="240" w:lineRule="auto"/>
                            <w:ind w:left="0" w:right="0" w:firstLine="0"/>
                            <w:jc w:val="left"/>
                          </w:pPr>
                          <w:r>
                            <w:rPr>
                              <w:color w:val="000000"/>
                              <w:spacing w:val="0"/>
                              <w:w w:val="100"/>
                              <w:position w:val="0"/>
                            </w:rPr>
                            <w:t>10*</w:t>
                            <w:tab/>
                            <w:t>147</w:t>
                          </w:r>
                        </w:p>
                      </w:txbxContent>
                    </wps:txbx>
                    <wps:bodyPr lIns="0" tIns="0" rIns="0" bIns="0">
                      <a:spAutoFit/>
                    </wps:bodyPr>
                  </wps:wsp>
                </a:graphicData>
              </a:graphic>
            </wp:anchor>
          </w:drawing>
        </mc:Choice>
        <mc:Fallback>
          <w:pict>
            <v:shape id="_x0000_s1490" type="#_x0000_t202" style="position:absolute;margin-left:363.35000000000002pt;margin-top:512.39999999999998pt;width:277.69999999999999pt;height:8.4000000000000004pt;z-index:-188743813;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tabs>
                        <w:tab w:pos="5554" w:val="right"/>
                      </w:tabs>
                      <w:bidi w:val="0"/>
                      <w:spacing w:before="0" w:after="0" w:line="240" w:lineRule="auto"/>
                      <w:ind w:left="0" w:right="0" w:firstLine="0"/>
                      <w:jc w:val="left"/>
                    </w:pPr>
                    <w:r>
                      <w:rPr>
                        <w:color w:val="000000"/>
                        <w:spacing w:val="0"/>
                        <w:w w:val="100"/>
                        <w:position w:val="0"/>
                      </w:rPr>
                      <w:t>10*</w:t>
                      <w:tab/>
                      <w:t>147</w:t>
                    </w:r>
                  </w:p>
                </w:txbxContent>
              </v:textbox>
              <w10:wrap anchorx="page" anchory="page"/>
            </v:shape>
          </w:pict>
        </mc:Fallback>
      </mc:AlternateContent>
    </w:r>
  </w:p>
</w:ftr>
</file>

<file path=word/footer1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2" behindDoc="1" locked="0" layoutInCell="1" allowOverlap="1">
              <wp:simplePos x="0" y="0"/>
              <wp:positionH relativeFrom="page">
                <wp:posOffset>582295</wp:posOffset>
              </wp:positionH>
              <wp:positionV relativeFrom="page">
                <wp:posOffset>6548755</wp:posOffset>
              </wp:positionV>
              <wp:extent cx="155575" cy="76200"/>
              <wp:wrapNone/>
              <wp:docPr id="467" name="Shape 467"/>
              <a:graphic xmlns:a="http://schemas.openxmlformats.org/drawingml/2006/main">
                <a:graphicData uri="http://schemas.microsoft.com/office/word/2010/wordprocessingShape">
                  <wps:wsp>
                    <wps:cNvSpPr txBox="1"/>
                    <wps:spPr>
                      <a:xfrm>
                        <a:ext cx="155575" cy="7620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148</w:t>
                          </w:r>
                        </w:p>
                      </w:txbxContent>
                    </wps:txbx>
                    <wps:bodyPr wrap="none" lIns="0" tIns="0" rIns="0" bIns="0">
                      <a:spAutoFit/>
                    </wps:bodyPr>
                  </wps:wsp>
                </a:graphicData>
              </a:graphic>
            </wp:anchor>
          </w:drawing>
        </mc:Choice>
        <mc:Fallback>
          <w:pict>
            <v:shape id="_x0000_s1493" type="#_x0000_t202" style="position:absolute;margin-left:45.850000000000001pt;margin-top:515.64999999999998pt;width:12.25pt;height:6.pt;z-index:-188743811;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148</w:t>
                    </w:r>
                  </w:p>
                </w:txbxContent>
              </v:textbox>
              <w10:wrap anchorx="page" anchory="page"/>
            </v:shape>
          </w:pict>
        </mc:Fallback>
      </mc:AlternateContent>
    </w:r>
  </w:p>
</w:ftr>
</file>

<file path=word/footer1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4" behindDoc="1" locked="0" layoutInCell="1" allowOverlap="1">
              <wp:simplePos x="0" y="0"/>
              <wp:positionH relativeFrom="page">
                <wp:posOffset>3625850</wp:posOffset>
              </wp:positionH>
              <wp:positionV relativeFrom="page">
                <wp:posOffset>6557645</wp:posOffset>
              </wp:positionV>
              <wp:extent cx="146050" cy="82550"/>
              <wp:wrapNone/>
              <wp:docPr id="469" name="Shape 469"/>
              <a:graphic xmlns:a="http://schemas.openxmlformats.org/drawingml/2006/main">
                <a:graphicData uri="http://schemas.microsoft.com/office/word/2010/wordprocessingShape">
                  <wps:wsp>
                    <wps:cNvSpPr txBox="1"/>
                    <wps:spPr>
                      <a:xfrm>
                        <a:ext cx="146050"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r>
                            <w:rPr>
                              <w:color w:val="000000"/>
                              <w:spacing w:val="0"/>
                              <w:w w:val="100"/>
                              <w:position w:val="0"/>
                            </w:rPr>
                            <w:t>149</w:t>
                          </w:r>
                        </w:p>
                      </w:txbxContent>
                    </wps:txbx>
                    <wps:bodyPr wrap="none" lIns="0" tIns="0" rIns="0" bIns="0">
                      <a:spAutoFit/>
                    </wps:bodyPr>
                  </wps:wsp>
                </a:graphicData>
              </a:graphic>
            </wp:anchor>
          </w:drawing>
        </mc:Choice>
        <mc:Fallback>
          <w:pict>
            <v:shape id="_x0000_s1495" type="#_x0000_t202" style="position:absolute;margin-left:285.5pt;margin-top:516.35000000000002pt;width:11.5pt;height:6.5pt;z-index:-188743809;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r>
                      <w:rPr>
                        <w:color w:val="000000"/>
                        <w:spacing w:val="0"/>
                        <w:w w:val="100"/>
                        <w:position w:val="0"/>
                      </w:rPr>
                      <w:t>149</w:t>
                    </w:r>
                  </w:p>
                </w:txbxContent>
              </v:textbox>
              <w10:wrap anchorx="page" anchory="page"/>
            </v:shape>
          </w:pict>
        </mc:Fallback>
      </mc:AlternateContent>
    </w:r>
  </w:p>
</w:ftr>
</file>

<file path=word/footer1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6" behindDoc="1" locked="0" layoutInCell="1" allowOverlap="1">
              <wp:simplePos x="0" y="0"/>
              <wp:positionH relativeFrom="page">
                <wp:posOffset>3699510</wp:posOffset>
              </wp:positionH>
              <wp:positionV relativeFrom="page">
                <wp:posOffset>6619240</wp:posOffset>
              </wp:positionV>
              <wp:extent cx="152400" cy="82550"/>
              <wp:wrapNone/>
              <wp:docPr id="476" name="Shape 476"/>
              <a:graphic xmlns:a="http://schemas.openxmlformats.org/drawingml/2006/main">
                <a:graphicData uri="http://schemas.microsoft.com/office/word/2010/wordprocessingShape">
                  <wps:wsp>
                    <wps:cNvSpPr txBox="1"/>
                    <wps:spPr>
                      <a:xfrm>
                        <a:ext cx="152400"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02" type="#_x0000_t202" style="position:absolute;margin-left:291.30000000000001pt;margin-top:521.20000000000005pt;width:12.pt;height:6.5pt;z-index:-188743807;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8" behindDoc="1" locked="0" layoutInCell="1" allowOverlap="1">
              <wp:simplePos x="0" y="0"/>
              <wp:positionH relativeFrom="page">
                <wp:posOffset>508635</wp:posOffset>
              </wp:positionH>
              <wp:positionV relativeFrom="page">
                <wp:posOffset>6520180</wp:posOffset>
              </wp:positionV>
              <wp:extent cx="152400" cy="76200"/>
              <wp:wrapNone/>
              <wp:docPr id="478" name="Shape 478"/>
              <a:graphic xmlns:a="http://schemas.openxmlformats.org/drawingml/2006/main">
                <a:graphicData uri="http://schemas.microsoft.com/office/word/2010/wordprocessingShape">
                  <wps:wsp>
                    <wps:cNvSpPr txBox="1"/>
                    <wps:spPr>
                      <a:xfrm>
                        <a:ext cx="152400" cy="7620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04" type="#_x0000_t202" style="position:absolute;margin-left:40.050000000000004pt;margin-top:513.39999999999998pt;width:12.pt;height:6.pt;z-index:-188743805;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0" behindDoc="1" locked="0" layoutInCell="1" allowOverlap="1">
              <wp:simplePos x="0" y="0"/>
              <wp:positionH relativeFrom="page">
                <wp:posOffset>668020</wp:posOffset>
              </wp:positionH>
              <wp:positionV relativeFrom="page">
                <wp:posOffset>6775450</wp:posOffset>
              </wp:positionV>
              <wp:extent cx="113030" cy="82550"/>
              <wp:wrapNone/>
              <wp:docPr id="483" name="Shape 483"/>
              <a:graphic xmlns:a="http://schemas.openxmlformats.org/drawingml/2006/main">
                <a:graphicData uri="http://schemas.microsoft.com/office/word/2010/wordprocessingShape">
                  <wps:wsp>
                    <wps:cNvSpPr txBox="1"/>
                    <wps:spPr>
                      <a:xfrm>
                        <a:ext cx="113030"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09" type="#_x0000_t202" style="position:absolute;margin-left:52.600000000000001pt;margin-top:533.5pt;width:8.9000000000000004pt;height:6.5pt;z-index:-188743803;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2" behindDoc="1" locked="0" layoutInCell="1" allowOverlap="1">
              <wp:simplePos x="0" y="0"/>
              <wp:positionH relativeFrom="page">
                <wp:posOffset>668020</wp:posOffset>
              </wp:positionH>
              <wp:positionV relativeFrom="page">
                <wp:posOffset>6775450</wp:posOffset>
              </wp:positionV>
              <wp:extent cx="113030" cy="82550"/>
              <wp:wrapNone/>
              <wp:docPr id="485" name="Shape 485"/>
              <a:graphic xmlns:a="http://schemas.openxmlformats.org/drawingml/2006/main">
                <a:graphicData uri="http://schemas.microsoft.com/office/word/2010/wordprocessingShape">
                  <wps:wsp>
                    <wps:cNvSpPr txBox="1"/>
                    <wps:spPr>
                      <a:xfrm>
                        <a:ext cx="113030"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11" type="#_x0000_t202" style="position:absolute;margin-left:52.600000000000001pt;margin-top:533.5pt;width:8.9000000000000004pt;height:6.5pt;z-index:-188743801;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4" behindDoc="1" locked="0" layoutInCell="1" allowOverlap="1">
              <wp:simplePos x="0" y="0"/>
              <wp:positionH relativeFrom="page">
                <wp:posOffset>3699510</wp:posOffset>
              </wp:positionH>
              <wp:positionV relativeFrom="page">
                <wp:posOffset>6619240</wp:posOffset>
              </wp:positionV>
              <wp:extent cx="152400" cy="82550"/>
              <wp:wrapNone/>
              <wp:docPr id="487" name="Shape 487"/>
              <a:graphic xmlns:a="http://schemas.openxmlformats.org/drawingml/2006/main">
                <a:graphicData uri="http://schemas.microsoft.com/office/word/2010/wordprocessingShape">
                  <wps:wsp>
                    <wps:cNvSpPr txBox="1"/>
                    <wps:spPr>
                      <a:xfrm>
                        <a:ext cx="152400"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13" type="#_x0000_t202" style="position:absolute;margin-left:291.30000000000001pt;margin-top:521.20000000000005pt;width:12.pt;height:6.5pt;z-index:-188743799;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6" behindDoc="1" locked="0" layoutInCell="1" allowOverlap="1">
              <wp:simplePos x="0" y="0"/>
              <wp:positionH relativeFrom="page">
                <wp:posOffset>3699510</wp:posOffset>
              </wp:positionH>
              <wp:positionV relativeFrom="page">
                <wp:posOffset>6619240</wp:posOffset>
              </wp:positionV>
              <wp:extent cx="152400" cy="82550"/>
              <wp:wrapNone/>
              <wp:docPr id="489" name="Shape 489"/>
              <a:graphic xmlns:a="http://schemas.openxmlformats.org/drawingml/2006/main">
                <a:graphicData uri="http://schemas.microsoft.com/office/word/2010/wordprocessingShape">
                  <wps:wsp>
                    <wps:cNvSpPr txBox="1"/>
                    <wps:spPr>
                      <a:xfrm>
                        <a:ext cx="152400"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15" type="#_x0000_t202" style="position:absolute;margin-left:291.30000000000001pt;margin-top:521.20000000000005pt;width:12.pt;height:6.5pt;z-index:-188743797;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8" behindDoc="1" locked="0" layoutInCell="1" allowOverlap="1">
              <wp:simplePos x="0" y="0"/>
              <wp:positionH relativeFrom="page">
                <wp:posOffset>2105660</wp:posOffset>
              </wp:positionH>
              <wp:positionV relativeFrom="page">
                <wp:posOffset>6523355</wp:posOffset>
              </wp:positionV>
              <wp:extent cx="554990" cy="97790"/>
              <wp:wrapNone/>
              <wp:docPr id="493" name="Shape 493"/>
              <a:graphic xmlns:a="http://schemas.openxmlformats.org/drawingml/2006/main">
                <a:graphicData uri="http://schemas.microsoft.com/office/word/2010/wordprocessingShape">
                  <wps:wsp>
                    <wps:cNvSpPr txBox="1"/>
                    <wps:spPr>
                      <a:xfrm>
                        <a:ext cx="554990" cy="9779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Пбв, г</w:t>
                          </w:r>
                        </w:p>
                      </w:txbxContent>
                    </wps:txbx>
                    <wps:bodyPr wrap="none" lIns="0" tIns="0" rIns="0" bIns="0">
                      <a:spAutoFit/>
                    </wps:bodyPr>
                  </wps:wsp>
                </a:graphicData>
              </a:graphic>
            </wp:anchor>
          </w:drawing>
        </mc:Choice>
        <mc:Fallback>
          <w:pict>
            <v:shape id="_x0000_s1519" type="#_x0000_t202" style="position:absolute;margin-left:165.80000000000001pt;margin-top:513.64999999999998pt;width:43.700000000000003pt;height:7.7000000000000002pt;z-index:-188743795;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Пбв, г</w:t>
                    </w:r>
                  </w:p>
                </w:txbxContent>
              </v:textbox>
              <w10:wrap anchorx="page" anchory="page"/>
            </v:shape>
          </w:pict>
        </mc:Fallback>
      </mc:AlternateContent>
    </w:r>
    <w:r>
      <mc:AlternateContent>
        <mc:Choice Requires="wps">
          <w:drawing>
            <wp:anchor distT="0" distB="0" distL="0" distR="0" simplePos="0" relativeHeight="62914960" behindDoc="1" locked="0" layoutInCell="1" allowOverlap="1">
              <wp:simplePos x="0" y="0"/>
              <wp:positionH relativeFrom="page">
                <wp:posOffset>612140</wp:posOffset>
              </wp:positionH>
              <wp:positionV relativeFrom="page">
                <wp:posOffset>6682105</wp:posOffset>
              </wp:positionV>
              <wp:extent cx="155575" cy="82550"/>
              <wp:wrapNone/>
              <wp:docPr id="495" name="Shape 495"/>
              <a:graphic xmlns:a="http://schemas.openxmlformats.org/drawingml/2006/main">
                <a:graphicData uri="http://schemas.microsoft.com/office/word/2010/wordprocessingShape">
                  <wps:wsp>
                    <wps:cNvSpPr txBox="1"/>
                    <wps:spPr>
                      <a:xfrm>
                        <a:ext cx="15557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b w:val="0"/>
                                <w:bCs w:val="0"/>
                                <w:color w:val="000000"/>
                                <w:spacing w:val="0"/>
                                <w:w w:val="100"/>
                                <w:position w:val="0"/>
                              </w:rPr>
                              <w:t>#</w:t>
                            </w:r>
                          </w:fldSimple>
                        </w:p>
                      </w:txbxContent>
                    </wps:txbx>
                    <wps:bodyPr wrap="none" lIns="0" tIns="0" rIns="0" bIns="0">
                      <a:spAutoFit/>
                    </wps:bodyPr>
                  </wps:wsp>
                </a:graphicData>
              </a:graphic>
            </wp:anchor>
          </w:drawing>
        </mc:Choice>
        <mc:Fallback>
          <w:pict>
            <v:shape id="_x0000_s1521" type="#_x0000_t202" style="position:absolute;margin-left:48.200000000000003pt;margin-top:526.14999999999998pt;width:12.25pt;height:6.5pt;z-index:-188743793;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b w:val="0"/>
                          <w:bCs w:val="0"/>
                          <w:color w:val="000000"/>
                          <w:spacing w:val="0"/>
                          <w:w w:val="100"/>
                          <w:position w:val="0"/>
                        </w:rPr>
                        <w:t>#</w:t>
                      </w:r>
                    </w:fldSimple>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819150</wp:posOffset>
              </wp:positionH>
              <wp:positionV relativeFrom="page">
                <wp:posOffset>6638290</wp:posOffset>
              </wp:positionV>
              <wp:extent cx="109855" cy="88265"/>
              <wp:wrapNone/>
              <wp:docPr id="47" name="Shape 47"/>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73" type="#_x0000_t202" style="position:absolute;margin-left:64.5pt;margin-top:522.70000000000005pt;width:8.6500000000000004pt;height:6.9500000000000002pt;z-index:-188744039;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v:textbox>
              <w10:wrap anchorx="page" anchory="page"/>
            </v:shape>
          </w:pict>
        </mc:Fallback>
      </mc:AlternateContent>
    </w:r>
  </w:p>
</w:ftr>
</file>

<file path=word/footer1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2" behindDoc="1" locked="0" layoutInCell="1" allowOverlap="1">
              <wp:simplePos x="0" y="0"/>
              <wp:positionH relativeFrom="page">
                <wp:posOffset>2105660</wp:posOffset>
              </wp:positionH>
              <wp:positionV relativeFrom="page">
                <wp:posOffset>6523355</wp:posOffset>
              </wp:positionV>
              <wp:extent cx="554990" cy="97790"/>
              <wp:wrapNone/>
              <wp:docPr id="497" name="Shape 497"/>
              <a:graphic xmlns:a="http://schemas.openxmlformats.org/drawingml/2006/main">
                <a:graphicData uri="http://schemas.microsoft.com/office/word/2010/wordprocessingShape">
                  <wps:wsp>
                    <wps:cNvSpPr txBox="1"/>
                    <wps:spPr>
                      <a:xfrm>
                        <a:ext cx="554990" cy="9779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Пбв, г</w:t>
                          </w:r>
                        </w:p>
                      </w:txbxContent>
                    </wps:txbx>
                    <wps:bodyPr wrap="none" lIns="0" tIns="0" rIns="0" bIns="0">
                      <a:spAutoFit/>
                    </wps:bodyPr>
                  </wps:wsp>
                </a:graphicData>
              </a:graphic>
            </wp:anchor>
          </w:drawing>
        </mc:Choice>
        <mc:Fallback>
          <w:pict>
            <v:shape id="_x0000_s1523" type="#_x0000_t202" style="position:absolute;margin-left:165.80000000000001pt;margin-top:513.64999999999998pt;width:43.700000000000003pt;height:7.7000000000000002pt;z-index:-188743791;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Пбв, г</w:t>
                    </w:r>
                  </w:p>
                </w:txbxContent>
              </v:textbox>
              <w10:wrap anchorx="page" anchory="page"/>
            </v:shape>
          </w:pict>
        </mc:Fallback>
      </mc:AlternateContent>
    </w:r>
    <w:r>
      <mc:AlternateContent>
        <mc:Choice Requires="wps">
          <w:drawing>
            <wp:anchor distT="0" distB="0" distL="0" distR="0" simplePos="0" relativeHeight="62914964" behindDoc="1" locked="0" layoutInCell="1" allowOverlap="1">
              <wp:simplePos x="0" y="0"/>
              <wp:positionH relativeFrom="page">
                <wp:posOffset>612140</wp:posOffset>
              </wp:positionH>
              <wp:positionV relativeFrom="page">
                <wp:posOffset>6682105</wp:posOffset>
              </wp:positionV>
              <wp:extent cx="155575" cy="82550"/>
              <wp:wrapNone/>
              <wp:docPr id="499" name="Shape 499"/>
              <a:graphic xmlns:a="http://schemas.openxmlformats.org/drawingml/2006/main">
                <a:graphicData uri="http://schemas.microsoft.com/office/word/2010/wordprocessingShape">
                  <wps:wsp>
                    <wps:cNvSpPr txBox="1"/>
                    <wps:spPr>
                      <a:xfrm>
                        <a:ext cx="15557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b w:val="0"/>
                                <w:bCs w:val="0"/>
                                <w:color w:val="000000"/>
                                <w:spacing w:val="0"/>
                                <w:w w:val="100"/>
                                <w:position w:val="0"/>
                              </w:rPr>
                              <w:t>#</w:t>
                            </w:r>
                          </w:fldSimple>
                        </w:p>
                      </w:txbxContent>
                    </wps:txbx>
                    <wps:bodyPr wrap="none" lIns="0" tIns="0" rIns="0" bIns="0">
                      <a:spAutoFit/>
                    </wps:bodyPr>
                  </wps:wsp>
                </a:graphicData>
              </a:graphic>
            </wp:anchor>
          </w:drawing>
        </mc:Choice>
        <mc:Fallback>
          <w:pict>
            <v:shape id="_x0000_s1525" type="#_x0000_t202" style="position:absolute;margin-left:48.200000000000003pt;margin-top:526.14999999999998pt;width:12.25pt;height:6.5pt;z-index:-188743789;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b w:val="0"/>
                          <w:bCs w:val="0"/>
                          <w:color w:val="000000"/>
                          <w:spacing w:val="0"/>
                          <w:w w:val="100"/>
                          <w:position w:val="0"/>
                        </w:rPr>
                        <w:t>#</w:t>
                      </w:r>
                    </w:fldSimple>
                  </w:p>
                </w:txbxContent>
              </v:textbox>
              <w10:wrap anchorx="page" anchory="page"/>
            </v:shape>
          </w:pict>
        </mc:Fallback>
      </mc:AlternateContent>
    </w:r>
  </w:p>
</w:ftr>
</file>

<file path=word/footer1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6" behindDoc="1" locked="0" layoutInCell="1" allowOverlap="1">
              <wp:simplePos x="0" y="0"/>
              <wp:positionH relativeFrom="page">
                <wp:posOffset>3699510</wp:posOffset>
              </wp:positionH>
              <wp:positionV relativeFrom="page">
                <wp:posOffset>6619240</wp:posOffset>
              </wp:positionV>
              <wp:extent cx="152400" cy="82550"/>
              <wp:wrapNone/>
              <wp:docPr id="503" name="Shape 503"/>
              <a:graphic xmlns:a="http://schemas.openxmlformats.org/drawingml/2006/main">
                <a:graphicData uri="http://schemas.microsoft.com/office/word/2010/wordprocessingShape">
                  <wps:wsp>
                    <wps:cNvSpPr txBox="1"/>
                    <wps:spPr>
                      <a:xfrm>
                        <a:ext cx="152400"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29" type="#_x0000_t202" style="position:absolute;margin-left:291.30000000000001pt;margin-top:521.20000000000005pt;width:12.pt;height:6.5pt;z-index:-188743787;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8" behindDoc="1" locked="0" layoutInCell="1" allowOverlap="1">
              <wp:simplePos x="0" y="0"/>
              <wp:positionH relativeFrom="page">
                <wp:posOffset>508635</wp:posOffset>
              </wp:positionH>
              <wp:positionV relativeFrom="page">
                <wp:posOffset>6520180</wp:posOffset>
              </wp:positionV>
              <wp:extent cx="152400" cy="76200"/>
              <wp:wrapNone/>
              <wp:docPr id="505" name="Shape 505"/>
              <a:graphic xmlns:a="http://schemas.openxmlformats.org/drawingml/2006/main">
                <a:graphicData uri="http://schemas.microsoft.com/office/word/2010/wordprocessingShape">
                  <wps:wsp>
                    <wps:cNvSpPr txBox="1"/>
                    <wps:spPr>
                      <a:xfrm>
                        <a:ext cx="152400" cy="7620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31" type="#_x0000_t202" style="position:absolute;margin-left:40.050000000000004pt;margin-top:513.39999999999998pt;width:12.pt;height:6.pt;z-index:-188743785;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2" behindDoc="1" locked="0" layoutInCell="1" allowOverlap="1">
              <wp:simplePos x="0" y="0"/>
              <wp:positionH relativeFrom="page">
                <wp:posOffset>297815</wp:posOffset>
              </wp:positionH>
              <wp:positionV relativeFrom="page">
                <wp:posOffset>6529705</wp:posOffset>
              </wp:positionV>
              <wp:extent cx="3538855" cy="97790"/>
              <wp:wrapNone/>
              <wp:docPr id="513" name="Shape 513"/>
              <a:graphic xmlns:a="http://schemas.openxmlformats.org/drawingml/2006/main">
                <a:graphicData uri="http://schemas.microsoft.com/office/word/2010/wordprocessingShape">
                  <wps:wsp>
                    <wps:cNvSpPr txBox="1"/>
                    <wps:spPr>
                      <a:xfrm>
                        <a:ext cx="3538855" cy="97790"/>
                      </a:xfrm>
                      <a:prstGeom prst="rect"/>
                      <a:noFill/>
                    </wps:spPr>
                    <wps:txbx>
                      <w:txbxContent>
                        <w:p>
                          <w:pPr>
                            <w:pStyle w:val="Style87"/>
                            <w:keepNext w:val="0"/>
                            <w:keepLines w:val="0"/>
                            <w:widowControl w:val="0"/>
                            <w:shd w:val="clear" w:color="auto" w:fill="auto"/>
                            <w:tabs>
                              <w:tab w:pos="5573" w:val="right"/>
                            </w:tabs>
                            <w:bidi w:val="0"/>
                            <w:spacing w:before="0" w:after="0" w:line="240" w:lineRule="auto"/>
                            <w:ind w:left="0" w:right="0" w:firstLine="0"/>
                            <w:jc w:val="left"/>
                          </w:pPr>
                          <w:r>
                            <w:rPr>
                              <w:color w:val="000000"/>
                              <w:spacing w:val="0"/>
                              <w:w w:val="100"/>
                              <w:position w:val="0"/>
                            </w:rPr>
                            <w:t>11*</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539" type="#_x0000_t202" style="position:absolute;margin-left:23.449999999999999pt;margin-top:514.14999999999998pt;width:278.65000000000003pt;height:7.7000000000000002pt;z-index:-188743781;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tabs>
                        <w:tab w:pos="5573" w:val="right"/>
                      </w:tabs>
                      <w:bidi w:val="0"/>
                      <w:spacing w:before="0" w:after="0" w:line="240" w:lineRule="auto"/>
                      <w:ind w:left="0" w:right="0" w:firstLine="0"/>
                      <w:jc w:val="left"/>
                    </w:pPr>
                    <w:r>
                      <w:rPr>
                        <w:color w:val="000000"/>
                        <w:spacing w:val="0"/>
                        <w:w w:val="100"/>
                        <w:position w:val="0"/>
                      </w:rPr>
                      <w:t>11*</w:t>
                      <w:tab/>
                    </w:r>
                    <w:fldSimple w:instr=" PAGE \* MERGEFORMAT ">
                      <w:r>
                        <w:rPr>
                          <w:color w:val="000000"/>
                          <w:spacing w:val="0"/>
                          <w:w w:val="100"/>
                          <w:position w:val="0"/>
                        </w:rPr>
                        <w:t>#</w:t>
                      </w:r>
                    </w:fldSimple>
                  </w:p>
                </w:txbxContent>
              </v:textbox>
              <w10:wrap anchorx="page" anchory="page"/>
            </v:shape>
          </w:pict>
        </mc:Fallback>
      </mc:AlternateContent>
    </w:r>
  </w:p>
</w:ftr>
</file>

<file path=word/footer1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4" behindDoc="1" locked="0" layoutInCell="1" allowOverlap="1">
              <wp:simplePos x="0" y="0"/>
              <wp:positionH relativeFrom="page">
                <wp:posOffset>508635</wp:posOffset>
              </wp:positionH>
              <wp:positionV relativeFrom="page">
                <wp:posOffset>6520180</wp:posOffset>
              </wp:positionV>
              <wp:extent cx="152400" cy="76200"/>
              <wp:wrapNone/>
              <wp:docPr id="515" name="Shape 515"/>
              <a:graphic xmlns:a="http://schemas.openxmlformats.org/drawingml/2006/main">
                <a:graphicData uri="http://schemas.microsoft.com/office/word/2010/wordprocessingShape">
                  <wps:wsp>
                    <wps:cNvSpPr txBox="1"/>
                    <wps:spPr>
                      <a:xfrm>
                        <a:ext cx="152400" cy="7620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41" type="#_x0000_t202" style="position:absolute;margin-left:40.050000000000004pt;margin-top:513.39999999999998pt;width:12.pt;height:6.pt;z-index:-188743779;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6" behindDoc="1" locked="0" layoutInCell="1" allowOverlap="1">
              <wp:simplePos x="0" y="0"/>
              <wp:positionH relativeFrom="page">
                <wp:posOffset>3699510</wp:posOffset>
              </wp:positionH>
              <wp:positionV relativeFrom="page">
                <wp:posOffset>6619240</wp:posOffset>
              </wp:positionV>
              <wp:extent cx="152400" cy="82550"/>
              <wp:wrapNone/>
              <wp:docPr id="519" name="Shape 519"/>
              <a:graphic xmlns:a="http://schemas.openxmlformats.org/drawingml/2006/main">
                <a:graphicData uri="http://schemas.microsoft.com/office/word/2010/wordprocessingShape">
                  <wps:wsp>
                    <wps:cNvSpPr txBox="1"/>
                    <wps:spPr>
                      <a:xfrm>
                        <a:ext cx="152400"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45" type="#_x0000_t202" style="position:absolute;margin-left:291.30000000000001pt;margin-top:521.20000000000005pt;width:12.pt;height:6.5pt;z-index:-188743777;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8" behindDoc="1" locked="0" layoutInCell="1" allowOverlap="1">
              <wp:simplePos x="0" y="0"/>
              <wp:positionH relativeFrom="page">
                <wp:posOffset>3699510</wp:posOffset>
              </wp:positionH>
              <wp:positionV relativeFrom="page">
                <wp:posOffset>6619240</wp:posOffset>
              </wp:positionV>
              <wp:extent cx="152400" cy="82550"/>
              <wp:wrapNone/>
              <wp:docPr id="521" name="Shape 521"/>
              <a:graphic xmlns:a="http://schemas.openxmlformats.org/drawingml/2006/main">
                <a:graphicData uri="http://schemas.microsoft.com/office/word/2010/wordprocessingShape">
                  <wps:wsp>
                    <wps:cNvSpPr txBox="1"/>
                    <wps:spPr>
                      <a:xfrm>
                        <a:ext cx="152400"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47" type="#_x0000_t202" style="position:absolute;margin-left:291.30000000000001pt;margin-top:521.20000000000005pt;width:12.pt;height:6.5pt;z-index:-188743775;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2" behindDoc="1" locked="0" layoutInCell="1" allowOverlap="1">
              <wp:simplePos x="0" y="0"/>
              <wp:positionH relativeFrom="page">
                <wp:posOffset>3855085</wp:posOffset>
              </wp:positionH>
              <wp:positionV relativeFrom="page">
                <wp:posOffset>6563360</wp:posOffset>
              </wp:positionV>
              <wp:extent cx="155575" cy="85090"/>
              <wp:wrapNone/>
              <wp:docPr id="535" name="Shape 535"/>
              <a:graphic xmlns:a="http://schemas.openxmlformats.org/drawingml/2006/main">
                <a:graphicData uri="http://schemas.microsoft.com/office/word/2010/wordprocessingShape">
                  <wps:wsp>
                    <wps:cNvSpPr txBox="1"/>
                    <wps:spPr>
                      <a:xfrm>
                        <a:ext cx="155575" cy="8509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61" type="#_x0000_t202" style="position:absolute;margin-left:303.55000000000001pt;margin-top:516.79999999999995pt;width:12.25pt;height:6.7000000000000002pt;z-index:-188743771;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819150</wp:posOffset>
              </wp:positionH>
              <wp:positionV relativeFrom="page">
                <wp:posOffset>6638290</wp:posOffset>
              </wp:positionV>
              <wp:extent cx="109855" cy="88265"/>
              <wp:wrapNone/>
              <wp:docPr id="49" name="Shape 49"/>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75" type="#_x0000_t202" style="position:absolute;margin-left:64.5pt;margin-top:522.70000000000005pt;width:8.6500000000000004pt;height:6.9500000000000002pt;z-index:-188744037;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v:textbox>
              <w10:wrap anchorx="page" anchory="page"/>
            </v:shape>
          </w:pict>
        </mc:Fallback>
      </mc:AlternateContent>
    </w:r>
  </w:p>
</w:ftr>
</file>

<file path=word/footer1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4" behindDoc="1" locked="0" layoutInCell="1" allowOverlap="1">
              <wp:simplePos x="0" y="0"/>
              <wp:positionH relativeFrom="page">
                <wp:posOffset>517525</wp:posOffset>
              </wp:positionH>
              <wp:positionV relativeFrom="page">
                <wp:posOffset>6565900</wp:posOffset>
              </wp:positionV>
              <wp:extent cx="158750" cy="82550"/>
              <wp:wrapNone/>
              <wp:docPr id="537" name="Shape 537"/>
              <a:graphic xmlns:a="http://schemas.openxmlformats.org/drawingml/2006/main">
                <a:graphicData uri="http://schemas.microsoft.com/office/word/2010/wordprocessingShape">
                  <wps:wsp>
                    <wps:cNvSpPr txBox="1"/>
                    <wps:spPr>
                      <a:xfrm>
                        <a:ext cx="158750"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563" type="#_x0000_t202" style="position:absolute;margin-left:40.75pt;margin-top:517.pt;width:12.5pt;height:6.5pt;z-index:-188743769;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color w:val="000000"/>
                          <w:spacing w:val="0"/>
                          <w:w w:val="100"/>
                          <w:position w:val="0"/>
                          <w:sz w:val="16"/>
                          <w:szCs w:val="16"/>
                        </w:rPr>
                        <w:t>#</w:t>
                      </w:r>
                    </w:fldSimple>
                  </w:p>
                </w:txbxContent>
              </v:textbox>
              <w10:wrap anchorx="page" anchory="page"/>
            </v:shape>
          </w:pict>
        </mc:Fallback>
      </mc:AlternateContent>
    </w:r>
  </w:p>
</w:ftr>
</file>

<file path=word/footer1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6" behindDoc="1" locked="0" layoutInCell="1" allowOverlap="1">
              <wp:simplePos x="0" y="0"/>
              <wp:positionH relativeFrom="page">
                <wp:posOffset>3848735</wp:posOffset>
              </wp:positionH>
              <wp:positionV relativeFrom="page">
                <wp:posOffset>6485255</wp:posOffset>
              </wp:positionV>
              <wp:extent cx="146050" cy="88265"/>
              <wp:wrapNone/>
              <wp:docPr id="540" name="Shape 540"/>
              <a:graphic xmlns:a="http://schemas.openxmlformats.org/drawingml/2006/main">
                <a:graphicData uri="http://schemas.microsoft.com/office/word/2010/wordprocessingShape">
                  <wps:wsp>
                    <wps:cNvSpPr txBox="1"/>
                    <wps:spPr>
                      <a:xfrm>
                        <a:ext cx="146050" cy="88265"/>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66" type="#_x0000_t202" style="position:absolute;margin-left:303.05000000000001pt;margin-top:510.65000000000003pt;width:11.5pt;height:6.9500000000000002pt;z-index:-188743767;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8" behindDoc="1" locked="0" layoutInCell="1" allowOverlap="1">
              <wp:simplePos x="0" y="0"/>
              <wp:positionH relativeFrom="page">
                <wp:posOffset>3848735</wp:posOffset>
              </wp:positionH>
              <wp:positionV relativeFrom="page">
                <wp:posOffset>6485255</wp:posOffset>
              </wp:positionV>
              <wp:extent cx="146050" cy="88265"/>
              <wp:wrapNone/>
              <wp:docPr id="542" name="Shape 542"/>
              <a:graphic xmlns:a="http://schemas.openxmlformats.org/drawingml/2006/main">
                <a:graphicData uri="http://schemas.microsoft.com/office/word/2010/wordprocessingShape">
                  <wps:wsp>
                    <wps:cNvSpPr txBox="1"/>
                    <wps:spPr>
                      <a:xfrm>
                        <a:ext cx="146050" cy="88265"/>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68" type="#_x0000_t202" style="position:absolute;margin-left:303.05000000000001pt;margin-top:510.65000000000003pt;width:11.5pt;height:6.9500000000000002pt;z-index:-188743765;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924560</wp:posOffset>
              </wp:positionH>
              <wp:positionV relativeFrom="page">
                <wp:posOffset>6638290</wp:posOffset>
              </wp:positionV>
              <wp:extent cx="97790" cy="79375"/>
              <wp:wrapNone/>
              <wp:docPr id="51" name="Shape 51"/>
              <a:graphic xmlns:a="http://schemas.openxmlformats.org/drawingml/2006/main">
                <a:graphicData uri="http://schemas.microsoft.com/office/word/2010/wordprocessingShape">
                  <wps:wsp>
                    <wps:cNvSpPr txBox="1"/>
                    <wps:spPr>
                      <a:xfrm>
                        <a:ext cx="97790" cy="7937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77" type="#_x0000_t202" style="position:absolute;margin-left:72.799999999999997pt;margin-top:522.70000000000005pt;width:7.7000000000000002pt;height:6.25pt;z-index:-188744035;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924560</wp:posOffset>
              </wp:positionH>
              <wp:positionV relativeFrom="page">
                <wp:posOffset>6638290</wp:posOffset>
              </wp:positionV>
              <wp:extent cx="97790" cy="79375"/>
              <wp:wrapNone/>
              <wp:docPr id="53" name="Shape 53"/>
              <a:graphic xmlns:a="http://schemas.openxmlformats.org/drawingml/2006/main">
                <a:graphicData uri="http://schemas.microsoft.com/office/word/2010/wordprocessingShape">
                  <wps:wsp>
                    <wps:cNvSpPr txBox="1"/>
                    <wps:spPr>
                      <a:xfrm>
                        <a:ext cx="97790" cy="7937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79" type="#_x0000_t202" style="position:absolute;margin-left:72.799999999999997pt;margin-top:522.70000000000005pt;width:7.7000000000000002pt;height:6.25pt;z-index:-188744033;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863600</wp:posOffset>
              </wp:positionH>
              <wp:positionV relativeFrom="page">
                <wp:posOffset>6638290</wp:posOffset>
              </wp:positionV>
              <wp:extent cx="109855" cy="85090"/>
              <wp:wrapNone/>
              <wp:docPr id="65" name="Shape 65"/>
              <a:graphic xmlns:a="http://schemas.openxmlformats.org/drawingml/2006/main">
                <a:graphicData uri="http://schemas.microsoft.com/office/word/2010/wordprocessingShape">
                  <wps:wsp>
                    <wps:cNvSpPr txBox="1"/>
                    <wps:spPr>
                      <a:xfrm>
                        <a:ext cx="109855" cy="8509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91" type="#_x0000_t202" style="position:absolute;margin-left:68.pt;margin-top:522.70000000000005pt;width:8.6500000000000004pt;height:6.7000000000000002pt;z-index:-188744031;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r>
      <mc:AlternateContent>
        <mc:Choice Requires="wps">
          <w:drawing>
            <wp:anchor distT="0" distB="0" distL="0" distR="0" simplePos="0" relativeHeight="62914724" behindDoc="1" locked="0" layoutInCell="1" allowOverlap="1">
              <wp:simplePos x="0" y="0"/>
              <wp:positionH relativeFrom="page">
                <wp:posOffset>8020050</wp:posOffset>
              </wp:positionH>
              <wp:positionV relativeFrom="page">
                <wp:posOffset>6702425</wp:posOffset>
              </wp:positionV>
              <wp:extent cx="91440" cy="85090"/>
              <wp:wrapNone/>
              <wp:docPr id="67" name="Shape 67"/>
              <a:graphic xmlns:a="http://schemas.openxmlformats.org/drawingml/2006/main">
                <a:graphicData uri="http://schemas.microsoft.com/office/word/2010/wordprocessingShape">
                  <wps:wsp>
                    <wps:cNvSpPr txBox="1"/>
                    <wps:spPr>
                      <a:xfrm>
                        <a:ext cx="91440" cy="8509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21</w:t>
                          </w:r>
                        </w:p>
                      </w:txbxContent>
                    </wps:txbx>
                    <wps:bodyPr wrap="none" lIns="0" tIns="0" rIns="0" bIns="0">
                      <a:spAutoFit/>
                    </wps:bodyPr>
                  </wps:wsp>
                </a:graphicData>
              </a:graphic>
            </wp:anchor>
          </w:drawing>
        </mc:Choice>
        <mc:Fallback>
          <w:pict>
            <v:shape id="_x0000_s1093" type="#_x0000_t202" style="position:absolute;margin-left:631.5pt;margin-top:527.75pt;width:7.2000000000000002pt;height:6.7000000000000002pt;z-index:-188744029;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21</w:t>
                    </w:r>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863600</wp:posOffset>
              </wp:positionH>
              <wp:positionV relativeFrom="page">
                <wp:posOffset>6638290</wp:posOffset>
              </wp:positionV>
              <wp:extent cx="109855" cy="85090"/>
              <wp:wrapNone/>
              <wp:docPr id="69" name="Shape 69"/>
              <a:graphic xmlns:a="http://schemas.openxmlformats.org/drawingml/2006/main">
                <a:graphicData uri="http://schemas.microsoft.com/office/word/2010/wordprocessingShape">
                  <wps:wsp>
                    <wps:cNvSpPr txBox="1"/>
                    <wps:spPr>
                      <a:xfrm>
                        <a:ext cx="109855" cy="8509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95" type="#_x0000_t202" style="position:absolute;margin-left:68.pt;margin-top:522.70000000000005pt;width:8.6500000000000004pt;height:6.7000000000000002pt;z-index:-188744027;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r>
      <mc:AlternateContent>
        <mc:Choice Requires="wps">
          <w:drawing>
            <wp:anchor distT="0" distB="0" distL="0" distR="0" simplePos="0" relativeHeight="62914728" behindDoc="1" locked="0" layoutInCell="1" allowOverlap="1">
              <wp:simplePos x="0" y="0"/>
              <wp:positionH relativeFrom="page">
                <wp:posOffset>8020050</wp:posOffset>
              </wp:positionH>
              <wp:positionV relativeFrom="page">
                <wp:posOffset>6702425</wp:posOffset>
              </wp:positionV>
              <wp:extent cx="91440" cy="85090"/>
              <wp:wrapNone/>
              <wp:docPr id="71" name="Shape 71"/>
              <a:graphic xmlns:a="http://schemas.openxmlformats.org/drawingml/2006/main">
                <a:graphicData uri="http://schemas.microsoft.com/office/word/2010/wordprocessingShape">
                  <wps:wsp>
                    <wps:cNvSpPr txBox="1"/>
                    <wps:spPr>
                      <a:xfrm>
                        <a:ext cx="91440" cy="8509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21</w:t>
                          </w:r>
                        </w:p>
                      </w:txbxContent>
                    </wps:txbx>
                    <wps:bodyPr wrap="none" lIns="0" tIns="0" rIns="0" bIns="0">
                      <a:spAutoFit/>
                    </wps:bodyPr>
                  </wps:wsp>
                </a:graphicData>
              </a:graphic>
            </wp:anchor>
          </w:drawing>
        </mc:Choice>
        <mc:Fallback>
          <w:pict>
            <v:shape id="_x0000_s1097" type="#_x0000_t202" style="position:absolute;margin-left:631.5pt;margin-top:527.75pt;width:7.2000000000000002pt;height:6.7000000000000002pt;z-index:-188744025;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21</w:t>
                    </w:r>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960755</wp:posOffset>
              </wp:positionH>
              <wp:positionV relativeFrom="page">
                <wp:posOffset>6638290</wp:posOffset>
              </wp:positionV>
              <wp:extent cx="7089775" cy="97790"/>
              <wp:wrapNone/>
              <wp:docPr id="76" name="Shape 76"/>
              <a:graphic xmlns:a="http://schemas.openxmlformats.org/drawingml/2006/main">
                <a:graphicData uri="http://schemas.microsoft.com/office/word/2010/wordprocessingShape">
                  <wps:wsp>
                    <wps:cNvSpPr txBox="1"/>
                    <wps:spPr>
                      <a:xfrm>
                        <a:ext cx="7089775" cy="97790"/>
                      </a:xfrm>
                      <a:prstGeom prst="rect"/>
                      <a:noFill/>
                    </wps:spPr>
                    <wps:txbx>
                      <w:txbxContent>
                        <w:p>
                          <w:pPr>
                            <w:pStyle w:val="Style24"/>
                            <w:keepNext w:val="0"/>
                            <w:keepLines w:val="0"/>
                            <w:widowControl w:val="0"/>
                            <w:shd w:val="clear" w:color="auto" w:fill="auto"/>
                            <w:tabs>
                              <w:tab w:pos="11165" w:val="right"/>
                            </w:tabs>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r>
                            <w:rPr>
                              <w:color w:val="000000"/>
                              <w:spacing w:val="0"/>
                              <w:w w:val="100"/>
                              <w:position w:val="0"/>
                              <w:sz w:val="17"/>
                              <w:szCs w:val="17"/>
                            </w:rPr>
                            <w:tab/>
                            <w:t>25</w:t>
                          </w:r>
                        </w:p>
                      </w:txbxContent>
                    </wps:txbx>
                    <wps:bodyPr lIns="0" tIns="0" rIns="0" bIns="0">
                      <a:spAutoFit/>
                    </wps:bodyPr>
                  </wps:wsp>
                </a:graphicData>
              </a:graphic>
            </wp:anchor>
          </w:drawing>
        </mc:Choice>
        <mc:Fallback>
          <w:pict>
            <v:shape id="_x0000_s1102" type="#_x0000_t202" style="position:absolute;margin-left:75.650000000000006pt;margin-top:522.70000000000005pt;width:558.25pt;height:7.7000000000000002pt;z-index:-188744023;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tabs>
                        <w:tab w:pos="11165" w:val="right"/>
                      </w:tabs>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r>
                      <w:rPr>
                        <w:color w:val="000000"/>
                        <w:spacing w:val="0"/>
                        <w:w w:val="100"/>
                        <w:position w:val="0"/>
                        <w:sz w:val="17"/>
                        <w:szCs w:val="17"/>
                      </w:rPr>
                      <w:tab/>
                      <w:t>25</w:t>
                    </w:r>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297180</wp:posOffset>
              </wp:positionH>
              <wp:positionV relativeFrom="page">
                <wp:posOffset>6636385</wp:posOffset>
              </wp:positionV>
              <wp:extent cx="3529330" cy="106680"/>
              <wp:wrapNone/>
              <wp:docPr id="12" name="Shape 12"/>
              <a:graphic xmlns:a="http://schemas.openxmlformats.org/drawingml/2006/main">
                <a:graphicData uri="http://schemas.microsoft.com/office/word/2010/wordprocessingShape">
                  <wps:wsp>
                    <wps:cNvSpPr txBox="1"/>
                    <wps:spPr>
                      <a:xfrm>
                        <a:ext cx="3529330" cy="106680"/>
                      </a:xfrm>
                      <a:prstGeom prst="rect"/>
                      <a:noFill/>
                    </wps:spPr>
                    <wps:txbx>
                      <w:txbxContent>
                        <w:p>
                          <w:pPr>
                            <w:pStyle w:val="Style24"/>
                            <w:keepNext w:val="0"/>
                            <w:keepLines w:val="0"/>
                            <w:widowControl w:val="0"/>
                            <w:shd w:val="clear" w:color="auto" w:fill="auto"/>
                            <w:tabs>
                              <w:tab w:pos="5558" w:val="right"/>
                            </w:tabs>
                            <w:bidi w:val="0"/>
                            <w:spacing w:before="0" w:after="0" w:line="240" w:lineRule="auto"/>
                            <w:ind w:left="0" w:right="0" w:firstLine="0"/>
                            <w:jc w:val="left"/>
                            <w:rPr>
                              <w:sz w:val="17"/>
                              <w:szCs w:val="17"/>
                            </w:rPr>
                          </w:pPr>
                          <w:r>
                            <w:rPr>
                              <w:b/>
                              <w:bCs/>
                              <w:color w:val="000000"/>
                              <w:spacing w:val="0"/>
                              <w:w w:val="100"/>
                              <w:position w:val="0"/>
                              <w:sz w:val="17"/>
                              <w:szCs w:val="17"/>
                            </w:rPr>
                            <w:t>1*</w:t>
                            <w:tab/>
                          </w:r>
                          <w:fldSimple w:instr=" PAGE \* MERGEFORMAT ">
                            <w:r>
                              <w:rPr>
                                <w:b/>
                                <w:bCs/>
                                <w:color w:val="000000"/>
                                <w:spacing w:val="0"/>
                                <w:w w:val="100"/>
                                <w:position w:val="0"/>
                                <w:sz w:val="17"/>
                                <w:szCs w:val="17"/>
                              </w:rPr>
                              <w:t>#</w:t>
                            </w:r>
                          </w:fldSimple>
                        </w:p>
                      </w:txbxContent>
                    </wps:txbx>
                    <wps:bodyPr lIns="0" tIns="0" rIns="0" bIns="0">
                      <a:spAutoFit/>
                    </wps:bodyPr>
                  </wps:wsp>
                </a:graphicData>
              </a:graphic>
            </wp:anchor>
          </w:drawing>
        </mc:Choice>
        <mc:Fallback>
          <w:pict>
            <v:shape id="_x0000_s1038" type="#_x0000_t202" style="position:absolute;margin-left:23.400000000000002pt;margin-top:522.54999999999995pt;width:277.90000000000003pt;height:8.4000000000000004pt;z-index:-188744061;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tabs>
                        <w:tab w:pos="5558" w:val="right"/>
                      </w:tabs>
                      <w:bidi w:val="0"/>
                      <w:spacing w:before="0" w:after="0" w:line="240" w:lineRule="auto"/>
                      <w:ind w:left="0" w:right="0" w:firstLine="0"/>
                      <w:jc w:val="left"/>
                      <w:rPr>
                        <w:sz w:val="17"/>
                        <w:szCs w:val="17"/>
                      </w:rPr>
                    </w:pPr>
                    <w:r>
                      <w:rPr>
                        <w:b/>
                        <w:bCs/>
                        <w:color w:val="000000"/>
                        <w:spacing w:val="0"/>
                        <w:w w:val="100"/>
                        <w:position w:val="0"/>
                        <w:sz w:val="17"/>
                        <w:szCs w:val="17"/>
                      </w:rPr>
                      <w:t>1*</w:t>
                      <w:tab/>
                    </w:r>
                    <w:fldSimple w:instr=" PAGE \* MERGEFORMAT ">
                      <w:r>
                        <w:rPr>
                          <w:b/>
                          <w:bCs/>
                          <w:color w:val="000000"/>
                          <w:spacing w:val="0"/>
                          <w:w w:val="100"/>
                          <w:position w:val="0"/>
                          <w:sz w:val="17"/>
                          <w:szCs w:val="17"/>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960755</wp:posOffset>
              </wp:positionH>
              <wp:positionV relativeFrom="page">
                <wp:posOffset>6638290</wp:posOffset>
              </wp:positionV>
              <wp:extent cx="7089775" cy="97790"/>
              <wp:wrapNone/>
              <wp:docPr id="78" name="Shape 78"/>
              <a:graphic xmlns:a="http://schemas.openxmlformats.org/drawingml/2006/main">
                <a:graphicData uri="http://schemas.microsoft.com/office/word/2010/wordprocessingShape">
                  <wps:wsp>
                    <wps:cNvSpPr txBox="1"/>
                    <wps:spPr>
                      <a:xfrm>
                        <a:ext cx="7089775" cy="97790"/>
                      </a:xfrm>
                      <a:prstGeom prst="rect"/>
                      <a:noFill/>
                    </wps:spPr>
                    <wps:txbx>
                      <w:txbxContent>
                        <w:p>
                          <w:pPr>
                            <w:pStyle w:val="Style24"/>
                            <w:keepNext w:val="0"/>
                            <w:keepLines w:val="0"/>
                            <w:widowControl w:val="0"/>
                            <w:shd w:val="clear" w:color="auto" w:fill="auto"/>
                            <w:tabs>
                              <w:tab w:pos="11165" w:val="right"/>
                            </w:tabs>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r>
                            <w:rPr>
                              <w:color w:val="000000"/>
                              <w:spacing w:val="0"/>
                              <w:w w:val="100"/>
                              <w:position w:val="0"/>
                              <w:sz w:val="17"/>
                              <w:szCs w:val="17"/>
                            </w:rPr>
                            <w:tab/>
                            <w:t>25</w:t>
                          </w:r>
                        </w:p>
                      </w:txbxContent>
                    </wps:txbx>
                    <wps:bodyPr lIns="0" tIns="0" rIns="0" bIns="0">
                      <a:spAutoFit/>
                    </wps:bodyPr>
                  </wps:wsp>
                </a:graphicData>
              </a:graphic>
            </wp:anchor>
          </w:drawing>
        </mc:Choice>
        <mc:Fallback>
          <w:pict>
            <v:shape id="_x0000_s1104" type="#_x0000_t202" style="position:absolute;margin-left:75.650000000000006pt;margin-top:522.70000000000005pt;width:558.25pt;height:7.7000000000000002pt;z-index:-188744021;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tabs>
                        <w:tab w:pos="11165" w:val="right"/>
                      </w:tabs>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r>
                      <w:rPr>
                        <w:color w:val="000000"/>
                        <w:spacing w:val="0"/>
                        <w:w w:val="100"/>
                        <w:position w:val="0"/>
                        <w:sz w:val="17"/>
                        <w:szCs w:val="17"/>
                      </w:rPr>
                      <w:tab/>
                      <w:t>25</w:t>
                    </w:r>
                  </w:p>
                </w:txbxContent>
              </v:textbox>
              <w10:wrap anchorx="page" anchory="page"/>
            </v:shape>
          </w:pict>
        </mc:Fallback>
      </mc:AlternateContent>
    </w: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7977505</wp:posOffset>
              </wp:positionH>
              <wp:positionV relativeFrom="page">
                <wp:posOffset>6149340</wp:posOffset>
              </wp:positionV>
              <wp:extent cx="109855" cy="82550"/>
              <wp:wrapNone/>
              <wp:docPr id="80" name="Shape 80"/>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106" type="#_x0000_t202" style="position:absolute;margin-left:628.14999999999998pt;margin-top:484.19999999999999pt;width:8.6500000000000004pt;height:6.5pt;z-index:-188744019;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6" behindDoc="1" locked="0" layoutInCell="1" allowOverlap="1">
              <wp:simplePos x="0" y="0"/>
              <wp:positionH relativeFrom="page">
                <wp:posOffset>915035</wp:posOffset>
              </wp:positionH>
              <wp:positionV relativeFrom="page">
                <wp:posOffset>6638290</wp:posOffset>
              </wp:positionV>
              <wp:extent cx="7208520" cy="94615"/>
              <wp:wrapNone/>
              <wp:docPr id="86" name="Shape 86"/>
              <a:graphic xmlns:a="http://schemas.openxmlformats.org/drawingml/2006/main">
                <a:graphicData uri="http://schemas.microsoft.com/office/word/2010/wordprocessingShape">
                  <wps:wsp>
                    <wps:cNvSpPr txBox="1"/>
                    <wps:spPr>
                      <a:xfrm>
                        <a:ext cx="7208520" cy="94615"/>
                      </a:xfrm>
                      <a:prstGeom prst="rect"/>
                      <a:noFill/>
                    </wps:spPr>
                    <wps:txbx>
                      <w:txbxContent>
                        <w:p>
                          <w:pPr>
                            <w:pStyle w:val="Style24"/>
                            <w:keepNext w:val="0"/>
                            <w:keepLines w:val="0"/>
                            <w:widowControl w:val="0"/>
                            <w:shd w:val="clear" w:color="auto" w:fill="auto"/>
                            <w:tabs>
                              <w:tab w:pos="11352" w:val="right"/>
                            </w:tabs>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r>
                            <w:rPr>
                              <w:b/>
                              <w:bCs/>
                              <w:color w:val="000000"/>
                              <w:spacing w:val="0"/>
                              <w:w w:val="100"/>
                              <w:position w:val="0"/>
                              <w:sz w:val="17"/>
                              <w:szCs w:val="17"/>
                            </w:rPr>
                            <w:tab/>
                            <w:t>27</w:t>
                          </w:r>
                        </w:p>
                      </w:txbxContent>
                    </wps:txbx>
                    <wps:bodyPr lIns="0" tIns="0" rIns="0" bIns="0">
                      <a:spAutoFit/>
                    </wps:bodyPr>
                  </wps:wsp>
                </a:graphicData>
              </a:graphic>
            </wp:anchor>
          </w:drawing>
        </mc:Choice>
        <mc:Fallback>
          <w:pict>
            <v:shape id="_x0000_s1112" type="#_x0000_t202" style="position:absolute;margin-left:72.049999999999997pt;margin-top:522.70000000000005pt;width:567.60000000000002pt;height:7.4500000000000002pt;z-index:-188744017;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tabs>
                        <w:tab w:pos="11352" w:val="right"/>
                      </w:tabs>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r>
                      <w:rPr>
                        <w:b/>
                        <w:bCs/>
                        <w:color w:val="000000"/>
                        <w:spacing w:val="0"/>
                        <w:w w:val="100"/>
                        <w:position w:val="0"/>
                        <w:sz w:val="17"/>
                        <w:szCs w:val="17"/>
                      </w:rPr>
                      <w:tab/>
                      <w:t>27</w:t>
                    </w:r>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8" behindDoc="1" locked="0" layoutInCell="1" allowOverlap="1">
              <wp:simplePos x="0" y="0"/>
              <wp:positionH relativeFrom="page">
                <wp:posOffset>915035</wp:posOffset>
              </wp:positionH>
              <wp:positionV relativeFrom="page">
                <wp:posOffset>6638290</wp:posOffset>
              </wp:positionV>
              <wp:extent cx="7208520" cy="94615"/>
              <wp:wrapNone/>
              <wp:docPr id="88" name="Shape 88"/>
              <a:graphic xmlns:a="http://schemas.openxmlformats.org/drawingml/2006/main">
                <a:graphicData uri="http://schemas.microsoft.com/office/word/2010/wordprocessingShape">
                  <wps:wsp>
                    <wps:cNvSpPr txBox="1"/>
                    <wps:spPr>
                      <a:xfrm>
                        <a:ext cx="7208520" cy="94615"/>
                      </a:xfrm>
                      <a:prstGeom prst="rect"/>
                      <a:noFill/>
                    </wps:spPr>
                    <wps:txbx>
                      <w:txbxContent>
                        <w:p>
                          <w:pPr>
                            <w:pStyle w:val="Style24"/>
                            <w:keepNext w:val="0"/>
                            <w:keepLines w:val="0"/>
                            <w:widowControl w:val="0"/>
                            <w:shd w:val="clear" w:color="auto" w:fill="auto"/>
                            <w:tabs>
                              <w:tab w:pos="11352" w:val="right"/>
                            </w:tabs>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r>
                            <w:rPr>
                              <w:b/>
                              <w:bCs/>
                              <w:color w:val="000000"/>
                              <w:spacing w:val="0"/>
                              <w:w w:val="100"/>
                              <w:position w:val="0"/>
                              <w:sz w:val="17"/>
                              <w:szCs w:val="17"/>
                            </w:rPr>
                            <w:tab/>
                            <w:t>27</w:t>
                          </w:r>
                        </w:p>
                      </w:txbxContent>
                    </wps:txbx>
                    <wps:bodyPr lIns="0" tIns="0" rIns="0" bIns="0">
                      <a:spAutoFit/>
                    </wps:bodyPr>
                  </wps:wsp>
                </a:graphicData>
              </a:graphic>
            </wp:anchor>
          </w:drawing>
        </mc:Choice>
        <mc:Fallback>
          <w:pict>
            <v:shape id="_x0000_s1114" type="#_x0000_t202" style="position:absolute;margin-left:72.049999999999997pt;margin-top:522.70000000000005pt;width:567.60000000000002pt;height:7.4500000000000002pt;z-index:-188744015;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tabs>
                        <w:tab w:pos="11352" w:val="right"/>
                      </w:tabs>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r>
                      <w:rPr>
                        <w:b/>
                        <w:bCs/>
                        <w:color w:val="000000"/>
                        <w:spacing w:val="0"/>
                        <w:w w:val="100"/>
                        <w:position w:val="0"/>
                        <w:sz w:val="17"/>
                        <w:szCs w:val="17"/>
                      </w:rPr>
                      <w:tab/>
                      <w:t>27</w:t>
                    </w:r>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0" behindDoc="1" locked="0" layoutInCell="1" allowOverlap="1">
              <wp:simplePos x="0" y="0"/>
              <wp:positionH relativeFrom="page">
                <wp:posOffset>892175</wp:posOffset>
              </wp:positionH>
              <wp:positionV relativeFrom="page">
                <wp:posOffset>6638290</wp:posOffset>
              </wp:positionV>
              <wp:extent cx="7226935" cy="100330"/>
              <wp:wrapNone/>
              <wp:docPr id="90" name="Shape 90"/>
              <a:graphic xmlns:a="http://schemas.openxmlformats.org/drawingml/2006/main">
                <a:graphicData uri="http://schemas.microsoft.com/office/word/2010/wordprocessingShape">
                  <wps:wsp>
                    <wps:cNvSpPr txBox="1"/>
                    <wps:spPr>
                      <a:xfrm>
                        <a:ext cx="7226935" cy="100330"/>
                      </a:xfrm>
                      <a:prstGeom prst="rect"/>
                      <a:noFill/>
                    </wps:spPr>
                    <wps:txbx>
                      <w:txbxContent>
                        <w:p>
                          <w:pPr>
                            <w:pStyle w:val="Style24"/>
                            <w:keepNext w:val="0"/>
                            <w:keepLines w:val="0"/>
                            <w:widowControl w:val="0"/>
                            <w:shd w:val="clear" w:color="auto" w:fill="auto"/>
                            <w:tabs>
                              <w:tab w:pos="11381" w:val="right"/>
                            </w:tabs>
                            <w:bidi w:val="0"/>
                            <w:spacing w:before="0" w:after="0" w:line="240" w:lineRule="auto"/>
                            <w:ind w:left="0" w:right="0" w:firstLine="0"/>
                            <w:jc w:val="left"/>
                            <w:rPr>
                              <w:sz w:val="17"/>
                              <w:szCs w:val="17"/>
                            </w:rPr>
                          </w:pPr>
                          <w:r>
                            <w:rPr>
                              <w:color w:val="000000"/>
                              <w:spacing w:val="0"/>
                              <w:w w:val="100"/>
                              <w:position w:val="0"/>
                              <w:sz w:val="17"/>
                              <w:szCs w:val="17"/>
                            </w:rPr>
                            <w:t>28</w:t>
                            <w:tab/>
                          </w:r>
                          <w:fldSimple w:instr=" PAGE \* MERGEFORMAT ">
                            <w:r>
                              <w:rPr>
                                <w:color w:val="000000"/>
                                <w:spacing w:val="0"/>
                                <w:w w:val="100"/>
                                <w:position w:val="0"/>
                                <w:sz w:val="17"/>
                                <w:szCs w:val="17"/>
                              </w:rPr>
                              <w:t>#</w:t>
                            </w:r>
                          </w:fldSimple>
                        </w:p>
                      </w:txbxContent>
                    </wps:txbx>
                    <wps:bodyPr lIns="0" tIns="0" rIns="0" bIns="0">
                      <a:spAutoFit/>
                    </wps:bodyPr>
                  </wps:wsp>
                </a:graphicData>
              </a:graphic>
            </wp:anchor>
          </w:drawing>
        </mc:Choice>
        <mc:Fallback>
          <w:pict>
            <v:shape id="_x0000_s1116" type="#_x0000_t202" style="position:absolute;margin-left:70.25pt;margin-top:522.70000000000005pt;width:569.05000000000007pt;height:7.9000000000000004pt;z-index:-188744013;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tabs>
                        <w:tab w:pos="11381" w:val="right"/>
                      </w:tabs>
                      <w:bidi w:val="0"/>
                      <w:spacing w:before="0" w:after="0" w:line="240" w:lineRule="auto"/>
                      <w:ind w:left="0" w:right="0" w:firstLine="0"/>
                      <w:jc w:val="left"/>
                      <w:rPr>
                        <w:sz w:val="17"/>
                        <w:szCs w:val="17"/>
                      </w:rPr>
                    </w:pPr>
                    <w:r>
                      <w:rPr>
                        <w:color w:val="000000"/>
                        <w:spacing w:val="0"/>
                        <w:w w:val="100"/>
                        <w:position w:val="0"/>
                        <w:sz w:val="17"/>
                        <w:szCs w:val="17"/>
                      </w:rPr>
                      <w:t>28</w:t>
                      <w:tab/>
                    </w: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2" behindDoc="1" locked="0" layoutInCell="1" allowOverlap="1">
              <wp:simplePos x="0" y="0"/>
              <wp:positionH relativeFrom="page">
                <wp:posOffset>892175</wp:posOffset>
              </wp:positionH>
              <wp:positionV relativeFrom="page">
                <wp:posOffset>6638290</wp:posOffset>
              </wp:positionV>
              <wp:extent cx="7226935" cy="100330"/>
              <wp:wrapNone/>
              <wp:docPr id="92" name="Shape 92"/>
              <a:graphic xmlns:a="http://schemas.openxmlformats.org/drawingml/2006/main">
                <a:graphicData uri="http://schemas.microsoft.com/office/word/2010/wordprocessingShape">
                  <wps:wsp>
                    <wps:cNvSpPr txBox="1"/>
                    <wps:spPr>
                      <a:xfrm>
                        <a:ext cx="7226935" cy="100330"/>
                      </a:xfrm>
                      <a:prstGeom prst="rect"/>
                      <a:noFill/>
                    </wps:spPr>
                    <wps:txbx>
                      <w:txbxContent>
                        <w:p>
                          <w:pPr>
                            <w:pStyle w:val="Style24"/>
                            <w:keepNext w:val="0"/>
                            <w:keepLines w:val="0"/>
                            <w:widowControl w:val="0"/>
                            <w:shd w:val="clear" w:color="auto" w:fill="auto"/>
                            <w:tabs>
                              <w:tab w:pos="11381" w:val="right"/>
                            </w:tabs>
                            <w:bidi w:val="0"/>
                            <w:spacing w:before="0" w:after="0" w:line="240" w:lineRule="auto"/>
                            <w:ind w:left="0" w:right="0" w:firstLine="0"/>
                            <w:jc w:val="left"/>
                            <w:rPr>
                              <w:sz w:val="17"/>
                              <w:szCs w:val="17"/>
                            </w:rPr>
                          </w:pPr>
                          <w:r>
                            <w:rPr>
                              <w:color w:val="000000"/>
                              <w:spacing w:val="0"/>
                              <w:w w:val="100"/>
                              <w:position w:val="0"/>
                              <w:sz w:val="17"/>
                              <w:szCs w:val="17"/>
                            </w:rPr>
                            <w:t>28</w:t>
                            <w:tab/>
                          </w:r>
                          <w:fldSimple w:instr=" PAGE \* MERGEFORMAT ">
                            <w:r>
                              <w:rPr>
                                <w:color w:val="000000"/>
                                <w:spacing w:val="0"/>
                                <w:w w:val="100"/>
                                <w:position w:val="0"/>
                                <w:sz w:val="17"/>
                                <w:szCs w:val="17"/>
                              </w:rPr>
                              <w:t>#</w:t>
                            </w:r>
                          </w:fldSimple>
                        </w:p>
                      </w:txbxContent>
                    </wps:txbx>
                    <wps:bodyPr lIns="0" tIns="0" rIns="0" bIns="0">
                      <a:spAutoFit/>
                    </wps:bodyPr>
                  </wps:wsp>
                </a:graphicData>
              </a:graphic>
            </wp:anchor>
          </w:drawing>
        </mc:Choice>
        <mc:Fallback>
          <w:pict>
            <v:shape id="_x0000_s1118" type="#_x0000_t202" style="position:absolute;margin-left:70.25pt;margin-top:522.70000000000005pt;width:569.05000000000007pt;height:7.9000000000000004pt;z-index:-188744011;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tabs>
                        <w:tab w:pos="11381" w:val="right"/>
                      </w:tabs>
                      <w:bidi w:val="0"/>
                      <w:spacing w:before="0" w:after="0" w:line="240" w:lineRule="auto"/>
                      <w:ind w:left="0" w:right="0" w:firstLine="0"/>
                      <w:jc w:val="left"/>
                      <w:rPr>
                        <w:sz w:val="17"/>
                        <w:szCs w:val="17"/>
                      </w:rPr>
                    </w:pPr>
                    <w:r>
                      <w:rPr>
                        <w:color w:val="000000"/>
                        <w:spacing w:val="0"/>
                        <w:w w:val="100"/>
                        <w:position w:val="0"/>
                        <w:sz w:val="17"/>
                        <w:szCs w:val="17"/>
                      </w:rPr>
                      <w:t>28</w:t>
                      <w:tab/>
                    </w: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4" behindDoc="1" locked="0" layoutInCell="1" allowOverlap="1">
              <wp:simplePos x="0" y="0"/>
              <wp:positionH relativeFrom="page">
                <wp:posOffset>935990</wp:posOffset>
              </wp:positionH>
              <wp:positionV relativeFrom="page">
                <wp:posOffset>6494780</wp:posOffset>
              </wp:positionV>
              <wp:extent cx="7211695" cy="133985"/>
              <wp:wrapNone/>
              <wp:docPr id="94" name="Shape 94"/>
              <a:graphic xmlns:a="http://schemas.openxmlformats.org/drawingml/2006/main">
                <a:graphicData uri="http://schemas.microsoft.com/office/word/2010/wordprocessingShape">
                  <wps:wsp>
                    <wps:cNvSpPr txBox="1"/>
                    <wps:spPr>
                      <a:xfrm>
                        <a:ext cx="7211695" cy="133985"/>
                      </a:xfrm>
                      <a:prstGeom prst="rect"/>
                      <a:noFill/>
                    </wps:spPr>
                    <wps:txbx>
                      <w:txbxContent>
                        <w:p>
                          <w:pPr>
                            <w:pStyle w:val="Style24"/>
                            <w:keepNext w:val="0"/>
                            <w:keepLines w:val="0"/>
                            <w:widowControl w:val="0"/>
                            <w:shd w:val="clear" w:color="auto" w:fill="auto"/>
                            <w:tabs>
                              <w:tab w:pos="11357" w:val="right"/>
                            </w:tabs>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r>
                            <w:rPr>
                              <w:color w:val="000000"/>
                              <w:spacing w:val="0"/>
                              <w:w w:val="100"/>
                              <w:position w:val="0"/>
                              <w:sz w:val="17"/>
                              <w:szCs w:val="17"/>
                            </w:rPr>
                            <w:tab/>
                            <w:t>31</w:t>
                          </w:r>
                        </w:p>
                      </w:txbxContent>
                    </wps:txbx>
                    <wps:bodyPr lIns="0" tIns="0" rIns="0" bIns="0">
                      <a:spAutoFit/>
                    </wps:bodyPr>
                  </wps:wsp>
                </a:graphicData>
              </a:graphic>
            </wp:anchor>
          </w:drawing>
        </mc:Choice>
        <mc:Fallback>
          <w:pict>
            <v:shape id="_x0000_s1120" type="#_x0000_t202" style="position:absolute;margin-left:73.700000000000003pt;margin-top:511.40000000000003pt;width:567.85000000000002pt;height:10.550000000000001pt;z-index:-188744009;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tabs>
                        <w:tab w:pos="11357" w:val="right"/>
                      </w:tabs>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r>
                      <w:rPr>
                        <w:color w:val="000000"/>
                        <w:spacing w:val="0"/>
                        <w:w w:val="100"/>
                        <w:position w:val="0"/>
                        <w:sz w:val="17"/>
                        <w:szCs w:val="17"/>
                      </w:rPr>
                      <w:tab/>
                      <w:t>31</w:t>
                    </w:r>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6" behindDoc="1" locked="0" layoutInCell="1" allowOverlap="1">
              <wp:simplePos x="0" y="0"/>
              <wp:positionH relativeFrom="page">
                <wp:posOffset>935990</wp:posOffset>
              </wp:positionH>
              <wp:positionV relativeFrom="page">
                <wp:posOffset>6494780</wp:posOffset>
              </wp:positionV>
              <wp:extent cx="7211695" cy="133985"/>
              <wp:wrapNone/>
              <wp:docPr id="96" name="Shape 96"/>
              <a:graphic xmlns:a="http://schemas.openxmlformats.org/drawingml/2006/main">
                <a:graphicData uri="http://schemas.microsoft.com/office/word/2010/wordprocessingShape">
                  <wps:wsp>
                    <wps:cNvSpPr txBox="1"/>
                    <wps:spPr>
                      <a:xfrm>
                        <a:ext cx="7211695" cy="133985"/>
                      </a:xfrm>
                      <a:prstGeom prst="rect"/>
                      <a:noFill/>
                    </wps:spPr>
                    <wps:txbx>
                      <w:txbxContent>
                        <w:p>
                          <w:pPr>
                            <w:pStyle w:val="Style24"/>
                            <w:keepNext w:val="0"/>
                            <w:keepLines w:val="0"/>
                            <w:widowControl w:val="0"/>
                            <w:shd w:val="clear" w:color="auto" w:fill="auto"/>
                            <w:tabs>
                              <w:tab w:pos="11357" w:val="right"/>
                            </w:tabs>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r>
                            <w:rPr>
                              <w:color w:val="000000"/>
                              <w:spacing w:val="0"/>
                              <w:w w:val="100"/>
                              <w:position w:val="0"/>
                              <w:sz w:val="17"/>
                              <w:szCs w:val="17"/>
                            </w:rPr>
                            <w:tab/>
                            <w:t>31</w:t>
                          </w:r>
                        </w:p>
                      </w:txbxContent>
                    </wps:txbx>
                    <wps:bodyPr lIns="0" tIns="0" rIns="0" bIns="0">
                      <a:spAutoFit/>
                    </wps:bodyPr>
                  </wps:wsp>
                </a:graphicData>
              </a:graphic>
            </wp:anchor>
          </w:drawing>
        </mc:Choice>
        <mc:Fallback>
          <w:pict>
            <v:shape id="_x0000_s1122" type="#_x0000_t202" style="position:absolute;margin-left:73.700000000000003pt;margin-top:511.40000000000003pt;width:567.85000000000002pt;height:10.550000000000001pt;z-index:-188744007;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tabs>
                        <w:tab w:pos="11357" w:val="right"/>
                      </w:tabs>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r>
                      <w:rPr>
                        <w:color w:val="000000"/>
                        <w:spacing w:val="0"/>
                        <w:w w:val="100"/>
                        <w:position w:val="0"/>
                        <w:sz w:val="17"/>
                        <w:szCs w:val="17"/>
                      </w:rPr>
                      <w:tab/>
                      <w:t>31</w:t>
                    </w:r>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8" behindDoc="1" locked="0" layoutInCell="1" allowOverlap="1">
              <wp:simplePos x="0" y="0"/>
              <wp:positionH relativeFrom="page">
                <wp:posOffset>960755</wp:posOffset>
              </wp:positionH>
              <wp:positionV relativeFrom="page">
                <wp:posOffset>6518910</wp:posOffset>
              </wp:positionV>
              <wp:extent cx="7105015" cy="88265"/>
              <wp:wrapNone/>
              <wp:docPr id="98" name="Shape 98"/>
              <a:graphic xmlns:a="http://schemas.openxmlformats.org/drawingml/2006/main">
                <a:graphicData uri="http://schemas.microsoft.com/office/word/2010/wordprocessingShape">
                  <wps:wsp>
                    <wps:cNvSpPr txBox="1"/>
                    <wps:spPr>
                      <a:xfrm>
                        <a:ext cx="7105015" cy="88265"/>
                      </a:xfrm>
                      <a:prstGeom prst="rect"/>
                      <a:noFill/>
                    </wps:spPr>
                    <wps:txbx>
                      <w:txbxContent>
                        <w:p>
                          <w:pPr>
                            <w:pStyle w:val="Style24"/>
                            <w:keepNext w:val="0"/>
                            <w:keepLines w:val="0"/>
                            <w:widowControl w:val="0"/>
                            <w:shd w:val="clear" w:color="auto" w:fill="auto"/>
                            <w:tabs>
                              <w:tab w:pos="11189" w:val="right"/>
                            </w:tabs>
                            <w:bidi w:val="0"/>
                            <w:spacing w:before="0" w:after="0" w:line="240" w:lineRule="auto"/>
                            <w:ind w:left="0" w:right="0" w:firstLine="0"/>
                            <w:jc w:val="left"/>
                            <w:rPr>
                              <w:sz w:val="17"/>
                              <w:szCs w:val="17"/>
                            </w:rPr>
                          </w:pPr>
                          <w:r>
                            <w:rPr>
                              <w:b/>
                              <w:bCs/>
                              <w:color w:val="000000"/>
                              <w:spacing w:val="0"/>
                              <w:w w:val="100"/>
                              <w:position w:val="0"/>
                              <w:sz w:val="17"/>
                              <w:szCs w:val="17"/>
                            </w:rPr>
                            <w:t>34</w:t>
                            <w:tab/>
                          </w:r>
                          <w:fldSimple w:instr=" PAGE \* MERGEFORMAT ">
                            <w:r>
                              <w:rPr>
                                <w:b/>
                                <w:bCs/>
                                <w:color w:val="000000"/>
                                <w:spacing w:val="0"/>
                                <w:w w:val="100"/>
                                <w:position w:val="0"/>
                                <w:sz w:val="17"/>
                                <w:szCs w:val="17"/>
                              </w:rPr>
                              <w:t>#</w:t>
                            </w:r>
                          </w:fldSimple>
                        </w:p>
                      </w:txbxContent>
                    </wps:txbx>
                    <wps:bodyPr lIns="0" tIns="0" rIns="0" bIns="0">
                      <a:spAutoFit/>
                    </wps:bodyPr>
                  </wps:wsp>
                </a:graphicData>
              </a:graphic>
            </wp:anchor>
          </w:drawing>
        </mc:Choice>
        <mc:Fallback>
          <w:pict>
            <v:shape id="_x0000_s1124" type="#_x0000_t202" style="position:absolute;margin-left:75.650000000000006pt;margin-top:513.29999999999995pt;width:559.45000000000005pt;height:6.9500000000000002pt;z-index:-188744005;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tabs>
                        <w:tab w:pos="11189" w:val="right"/>
                      </w:tabs>
                      <w:bidi w:val="0"/>
                      <w:spacing w:before="0" w:after="0" w:line="240" w:lineRule="auto"/>
                      <w:ind w:left="0" w:right="0" w:firstLine="0"/>
                      <w:jc w:val="left"/>
                      <w:rPr>
                        <w:sz w:val="17"/>
                        <w:szCs w:val="17"/>
                      </w:rPr>
                    </w:pPr>
                    <w:r>
                      <w:rPr>
                        <w:b/>
                        <w:bCs/>
                        <w:color w:val="000000"/>
                        <w:spacing w:val="0"/>
                        <w:w w:val="100"/>
                        <w:position w:val="0"/>
                        <w:sz w:val="17"/>
                        <w:szCs w:val="17"/>
                      </w:rPr>
                      <w:t>34</w:t>
                      <w:tab/>
                    </w:r>
                    <w:fldSimple w:instr=" PAGE \* MERGEFORMAT ">
                      <w:r>
                        <w:rPr>
                          <w:b/>
                          <w:bCs/>
                          <w:color w:val="000000"/>
                          <w:spacing w:val="0"/>
                          <w:w w:val="100"/>
                          <w:position w:val="0"/>
                          <w:sz w:val="17"/>
                          <w:szCs w:val="17"/>
                        </w:rPr>
                        <w:t>#</w:t>
                      </w:r>
                    </w:fldSimple>
                  </w:p>
                </w:txbxContent>
              </v:textbox>
              <w10:wrap anchorx="page" anchory="page"/>
            </v:shape>
          </w:pict>
        </mc:Fallback>
      </mc:AlternateContent>
    </w: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0" behindDoc="1" locked="0" layoutInCell="1" allowOverlap="1">
              <wp:simplePos x="0" y="0"/>
              <wp:positionH relativeFrom="page">
                <wp:posOffset>960755</wp:posOffset>
              </wp:positionH>
              <wp:positionV relativeFrom="page">
                <wp:posOffset>6518910</wp:posOffset>
              </wp:positionV>
              <wp:extent cx="7105015" cy="88265"/>
              <wp:wrapNone/>
              <wp:docPr id="100" name="Shape 100"/>
              <a:graphic xmlns:a="http://schemas.openxmlformats.org/drawingml/2006/main">
                <a:graphicData uri="http://schemas.microsoft.com/office/word/2010/wordprocessingShape">
                  <wps:wsp>
                    <wps:cNvSpPr txBox="1"/>
                    <wps:spPr>
                      <a:xfrm>
                        <a:ext cx="7105015" cy="88265"/>
                      </a:xfrm>
                      <a:prstGeom prst="rect"/>
                      <a:noFill/>
                    </wps:spPr>
                    <wps:txbx>
                      <w:txbxContent>
                        <w:p>
                          <w:pPr>
                            <w:pStyle w:val="Style24"/>
                            <w:keepNext w:val="0"/>
                            <w:keepLines w:val="0"/>
                            <w:widowControl w:val="0"/>
                            <w:shd w:val="clear" w:color="auto" w:fill="auto"/>
                            <w:tabs>
                              <w:tab w:pos="11189" w:val="right"/>
                            </w:tabs>
                            <w:bidi w:val="0"/>
                            <w:spacing w:before="0" w:after="0" w:line="240" w:lineRule="auto"/>
                            <w:ind w:left="0" w:right="0" w:firstLine="0"/>
                            <w:jc w:val="left"/>
                            <w:rPr>
                              <w:sz w:val="17"/>
                              <w:szCs w:val="17"/>
                            </w:rPr>
                          </w:pPr>
                          <w:r>
                            <w:rPr>
                              <w:b/>
                              <w:bCs/>
                              <w:color w:val="000000"/>
                              <w:spacing w:val="0"/>
                              <w:w w:val="100"/>
                              <w:position w:val="0"/>
                              <w:sz w:val="17"/>
                              <w:szCs w:val="17"/>
                            </w:rPr>
                            <w:t>34</w:t>
                            <w:tab/>
                          </w:r>
                          <w:fldSimple w:instr=" PAGE \* MERGEFORMAT ">
                            <w:r>
                              <w:rPr>
                                <w:b/>
                                <w:bCs/>
                                <w:color w:val="000000"/>
                                <w:spacing w:val="0"/>
                                <w:w w:val="100"/>
                                <w:position w:val="0"/>
                                <w:sz w:val="17"/>
                                <w:szCs w:val="17"/>
                              </w:rPr>
                              <w:t>#</w:t>
                            </w:r>
                          </w:fldSimple>
                        </w:p>
                      </w:txbxContent>
                    </wps:txbx>
                    <wps:bodyPr lIns="0" tIns="0" rIns="0" bIns="0">
                      <a:spAutoFit/>
                    </wps:bodyPr>
                  </wps:wsp>
                </a:graphicData>
              </a:graphic>
            </wp:anchor>
          </w:drawing>
        </mc:Choice>
        <mc:Fallback>
          <w:pict>
            <v:shape id="_x0000_s1126" type="#_x0000_t202" style="position:absolute;margin-left:75.650000000000006pt;margin-top:513.29999999999995pt;width:559.45000000000005pt;height:6.9500000000000002pt;z-index:-188744003;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tabs>
                        <w:tab w:pos="11189" w:val="right"/>
                      </w:tabs>
                      <w:bidi w:val="0"/>
                      <w:spacing w:before="0" w:after="0" w:line="240" w:lineRule="auto"/>
                      <w:ind w:left="0" w:right="0" w:firstLine="0"/>
                      <w:jc w:val="left"/>
                      <w:rPr>
                        <w:sz w:val="17"/>
                        <w:szCs w:val="17"/>
                      </w:rPr>
                    </w:pPr>
                    <w:r>
                      <w:rPr>
                        <w:b/>
                        <w:bCs/>
                        <w:color w:val="000000"/>
                        <w:spacing w:val="0"/>
                        <w:w w:val="100"/>
                        <w:position w:val="0"/>
                        <w:sz w:val="17"/>
                        <w:szCs w:val="17"/>
                      </w:rPr>
                      <w:t>34</w:t>
                      <w:tab/>
                    </w:r>
                    <w:fldSimple w:instr=" PAGE \* MERGEFORMAT ">
                      <w:r>
                        <w:rPr>
                          <w:b/>
                          <w:bCs/>
                          <w:color w:val="000000"/>
                          <w:spacing w:val="0"/>
                          <w:w w:val="100"/>
                          <w:position w:val="0"/>
                          <w:sz w:val="17"/>
                          <w:szCs w:val="17"/>
                        </w:rPr>
                        <w:t>#</w:t>
                      </w:r>
                    </w:fldSimple>
                  </w:p>
                </w:txbxContent>
              </v:textbox>
              <w10:wrap anchorx="page" anchory="page"/>
            </v:shape>
          </w:pict>
        </mc:Fallback>
      </mc:AlternateContent>
    </w: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2" behindDoc="1" locked="0" layoutInCell="1" allowOverlap="1">
              <wp:simplePos x="0" y="0"/>
              <wp:positionH relativeFrom="page">
                <wp:posOffset>906145</wp:posOffset>
              </wp:positionH>
              <wp:positionV relativeFrom="page">
                <wp:posOffset>6518910</wp:posOffset>
              </wp:positionV>
              <wp:extent cx="113030" cy="82550"/>
              <wp:wrapNone/>
              <wp:docPr id="103" name="Shape 103"/>
              <a:graphic xmlns:a="http://schemas.openxmlformats.org/drawingml/2006/main">
                <a:graphicData uri="http://schemas.microsoft.com/office/word/2010/wordprocessingShape">
                  <wps:wsp>
                    <wps:cNvSpPr txBox="1"/>
                    <wps:spPr>
                      <a:xfrm>
                        <a:ext cx="113030" cy="825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129" type="#_x0000_t202" style="position:absolute;margin-left:71.350000000000009pt;margin-top:513.29999999999995pt;width:8.9000000000000004pt;height:6.5pt;z-index:-188744001;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v:textbox>
              <w10:wrap anchorx="page" anchory="page"/>
            </v:shape>
          </w:pict>
        </mc:Fallback>
      </mc:AlternateContent>
    </w:r>
    <w:r>
      <mc:AlternateContent>
        <mc:Choice Requires="wps">
          <w:drawing>
            <wp:anchor distT="0" distB="0" distL="0" distR="0" simplePos="0" relativeHeight="62914754" behindDoc="1" locked="0" layoutInCell="1" allowOverlap="1">
              <wp:simplePos x="0" y="0"/>
              <wp:positionH relativeFrom="page">
                <wp:posOffset>8010525</wp:posOffset>
              </wp:positionH>
              <wp:positionV relativeFrom="page">
                <wp:posOffset>6570345</wp:posOffset>
              </wp:positionV>
              <wp:extent cx="109855" cy="94615"/>
              <wp:wrapNone/>
              <wp:docPr id="105" name="Shape 105"/>
              <a:graphic xmlns:a="http://schemas.openxmlformats.org/drawingml/2006/main">
                <a:graphicData uri="http://schemas.microsoft.com/office/word/2010/wordprocessingShape">
                  <wps:wsp>
                    <wps:cNvSpPr txBox="1"/>
                    <wps:spPr>
                      <a:xfrm>
                        <a:ext cx="109855" cy="9461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39</w:t>
                          </w:r>
                        </w:p>
                      </w:txbxContent>
                    </wps:txbx>
                    <wps:bodyPr wrap="none" lIns="0" tIns="0" rIns="0" bIns="0">
                      <a:spAutoFit/>
                    </wps:bodyPr>
                  </wps:wsp>
                </a:graphicData>
              </a:graphic>
            </wp:anchor>
          </w:drawing>
        </mc:Choice>
        <mc:Fallback>
          <w:pict>
            <v:shape id="_x0000_s1131" type="#_x0000_t202" style="position:absolute;margin-left:630.75pt;margin-top:517.35000000000002pt;width:8.6500000000000004pt;height:7.4500000000000002pt;z-index:-188743999;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39</w:t>
                    </w:r>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6" behindDoc="1" locked="0" layoutInCell="1" allowOverlap="1">
              <wp:simplePos x="0" y="0"/>
              <wp:positionH relativeFrom="page">
                <wp:posOffset>906145</wp:posOffset>
              </wp:positionH>
              <wp:positionV relativeFrom="page">
                <wp:posOffset>6518910</wp:posOffset>
              </wp:positionV>
              <wp:extent cx="113030" cy="82550"/>
              <wp:wrapNone/>
              <wp:docPr id="107" name="Shape 107"/>
              <a:graphic xmlns:a="http://schemas.openxmlformats.org/drawingml/2006/main">
                <a:graphicData uri="http://schemas.microsoft.com/office/word/2010/wordprocessingShape">
                  <wps:wsp>
                    <wps:cNvSpPr txBox="1"/>
                    <wps:spPr>
                      <a:xfrm>
                        <a:ext cx="113030" cy="825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133" type="#_x0000_t202" style="position:absolute;margin-left:71.350000000000009pt;margin-top:513.29999999999995pt;width:8.9000000000000004pt;height:6.5pt;z-index:-188743997;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v:textbox>
              <w10:wrap anchorx="page" anchory="page"/>
            </v:shape>
          </w:pict>
        </mc:Fallback>
      </mc:AlternateContent>
    </w:r>
    <w:r>
      <mc:AlternateContent>
        <mc:Choice Requires="wps">
          <w:drawing>
            <wp:anchor distT="0" distB="0" distL="0" distR="0" simplePos="0" relativeHeight="62914758" behindDoc="1" locked="0" layoutInCell="1" allowOverlap="1">
              <wp:simplePos x="0" y="0"/>
              <wp:positionH relativeFrom="page">
                <wp:posOffset>8010525</wp:posOffset>
              </wp:positionH>
              <wp:positionV relativeFrom="page">
                <wp:posOffset>6570345</wp:posOffset>
              </wp:positionV>
              <wp:extent cx="109855" cy="94615"/>
              <wp:wrapNone/>
              <wp:docPr id="109" name="Shape 109"/>
              <a:graphic xmlns:a="http://schemas.openxmlformats.org/drawingml/2006/main">
                <a:graphicData uri="http://schemas.microsoft.com/office/word/2010/wordprocessingShape">
                  <wps:wsp>
                    <wps:cNvSpPr txBox="1"/>
                    <wps:spPr>
                      <a:xfrm>
                        <a:ext cx="109855" cy="9461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39</w:t>
                          </w:r>
                        </w:p>
                      </w:txbxContent>
                    </wps:txbx>
                    <wps:bodyPr wrap="none" lIns="0" tIns="0" rIns="0" bIns="0">
                      <a:spAutoFit/>
                    </wps:bodyPr>
                  </wps:wsp>
                </a:graphicData>
              </a:graphic>
            </wp:anchor>
          </w:drawing>
        </mc:Choice>
        <mc:Fallback>
          <w:pict>
            <v:shape id="_x0000_s1135" type="#_x0000_t202" style="position:absolute;margin-left:630.75pt;margin-top:517.35000000000002pt;width:8.6500000000000004pt;height:7.4500000000000002pt;z-index:-188743995;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39</w:t>
                    </w:r>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0" behindDoc="1" locked="0" layoutInCell="1" allowOverlap="1">
              <wp:simplePos x="0" y="0"/>
              <wp:positionH relativeFrom="page">
                <wp:posOffset>7969885</wp:posOffset>
              </wp:positionH>
              <wp:positionV relativeFrom="page">
                <wp:posOffset>6518910</wp:posOffset>
              </wp:positionV>
              <wp:extent cx="100330" cy="79375"/>
              <wp:wrapNone/>
              <wp:docPr id="111" name="Shape 111"/>
              <a:graphic xmlns:a="http://schemas.openxmlformats.org/drawingml/2006/main">
                <a:graphicData uri="http://schemas.microsoft.com/office/word/2010/wordprocessingShape">
                  <wps:wsp>
                    <wps:cNvSpPr txBox="1"/>
                    <wps:spPr>
                      <a:xfrm>
                        <a:ext cx="100330" cy="7937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137" type="#_x0000_t202" style="position:absolute;margin-left:627.55000000000007pt;margin-top:513.29999999999995pt;width:7.9000000000000004pt;height:6.25pt;z-index:-188743993;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r>
      <mc:AlternateContent>
        <mc:Choice Requires="wps">
          <w:drawing>
            <wp:anchor distT="0" distB="0" distL="0" distR="0" simplePos="0" relativeHeight="62914762" behindDoc="1" locked="0" layoutInCell="1" allowOverlap="1">
              <wp:simplePos x="0" y="0"/>
              <wp:positionH relativeFrom="page">
                <wp:posOffset>1005205</wp:posOffset>
              </wp:positionH>
              <wp:positionV relativeFrom="page">
                <wp:posOffset>6622415</wp:posOffset>
              </wp:positionV>
              <wp:extent cx="109855" cy="85090"/>
              <wp:wrapNone/>
              <wp:docPr id="113" name="Shape 113"/>
              <a:graphic xmlns:a="http://schemas.openxmlformats.org/drawingml/2006/main">
                <a:graphicData uri="http://schemas.microsoft.com/office/word/2010/wordprocessingShape">
                  <wps:wsp>
                    <wps:cNvSpPr txBox="1"/>
                    <wps:spPr>
                      <a:xfrm>
                        <a:ext cx="109855" cy="8509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36</w:t>
                          </w:r>
                        </w:p>
                      </w:txbxContent>
                    </wps:txbx>
                    <wps:bodyPr wrap="none" lIns="0" tIns="0" rIns="0" bIns="0">
                      <a:spAutoFit/>
                    </wps:bodyPr>
                  </wps:wsp>
                </a:graphicData>
              </a:graphic>
            </wp:anchor>
          </w:drawing>
        </mc:Choice>
        <mc:Fallback>
          <w:pict>
            <v:shape id="_x0000_s1139" type="#_x0000_t202" style="position:absolute;margin-left:79.150000000000006pt;margin-top:521.45000000000005pt;width:8.6500000000000004pt;height:6.7000000000000002pt;z-index:-188743991;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36</w:t>
                    </w:r>
                  </w:p>
                </w:txbxContent>
              </v:textbox>
              <w10:wrap anchorx="page" anchory="page"/>
            </v:shape>
          </w:pict>
        </mc:Fallback>
      </mc:AlternateContent>
    </w: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4" behindDoc="1" locked="0" layoutInCell="1" allowOverlap="1">
              <wp:simplePos x="0" y="0"/>
              <wp:positionH relativeFrom="page">
                <wp:posOffset>927100</wp:posOffset>
              </wp:positionH>
              <wp:positionV relativeFrom="page">
                <wp:posOffset>6518910</wp:posOffset>
              </wp:positionV>
              <wp:extent cx="106680" cy="88265"/>
              <wp:wrapNone/>
              <wp:docPr id="121" name="Shape 121"/>
              <a:graphic xmlns:a="http://schemas.openxmlformats.org/drawingml/2006/main">
                <a:graphicData uri="http://schemas.microsoft.com/office/word/2010/wordprocessingShape">
                  <wps:wsp>
                    <wps:cNvSpPr txBox="1"/>
                    <wps:spPr>
                      <a:xfrm>
                        <a:ext cx="106680" cy="8826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147" type="#_x0000_t202" style="position:absolute;margin-left:73.pt;margin-top:513.29999999999995pt;width:8.4000000000000004pt;height:6.9500000000000002pt;z-index:-188743989;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v:textbox>
              <w10:wrap anchorx="page" anchory="page"/>
            </v:shape>
          </w:pict>
        </mc:Fallback>
      </mc:AlternateContent>
    </w:r>
    <w:r>
      <mc:AlternateContent>
        <mc:Choice Requires="wps">
          <w:drawing>
            <wp:anchor distT="0" distB="0" distL="0" distR="0" simplePos="0" relativeHeight="62914766" behindDoc="1" locked="0" layoutInCell="1" allowOverlap="1">
              <wp:simplePos x="0" y="0"/>
              <wp:positionH relativeFrom="page">
                <wp:posOffset>7989570</wp:posOffset>
              </wp:positionH>
              <wp:positionV relativeFrom="page">
                <wp:posOffset>6610350</wp:posOffset>
              </wp:positionV>
              <wp:extent cx="15240" cy="45720"/>
              <wp:wrapNone/>
              <wp:docPr id="123" name="Shape 123"/>
              <a:graphic xmlns:a="http://schemas.openxmlformats.org/drawingml/2006/main">
                <a:graphicData uri="http://schemas.microsoft.com/office/word/2010/wordprocessingShape">
                  <wps:wsp>
                    <wps:cNvSpPr txBox="1"/>
                    <wps:spPr>
                      <a:xfrm>
                        <a:ext cx="15240" cy="4572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I</w:t>
                          </w:r>
                        </w:p>
                      </w:txbxContent>
                    </wps:txbx>
                    <wps:bodyPr wrap="none" lIns="0" tIns="0" rIns="0" bIns="0">
                      <a:spAutoFit/>
                    </wps:bodyPr>
                  </wps:wsp>
                </a:graphicData>
              </a:graphic>
            </wp:anchor>
          </w:drawing>
        </mc:Choice>
        <mc:Fallback>
          <w:pict>
            <v:shape id="_x0000_s1149" type="#_x0000_t202" style="position:absolute;margin-left:629.10000000000002pt;margin-top:520.5pt;width:1.2pt;height:3.6000000000000001pt;z-index:-188743987;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I</w:t>
                    </w:r>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8" behindDoc="1" locked="0" layoutInCell="1" allowOverlap="1">
              <wp:simplePos x="0" y="0"/>
              <wp:positionH relativeFrom="page">
                <wp:posOffset>927100</wp:posOffset>
              </wp:positionH>
              <wp:positionV relativeFrom="page">
                <wp:posOffset>6518910</wp:posOffset>
              </wp:positionV>
              <wp:extent cx="106680" cy="88265"/>
              <wp:wrapNone/>
              <wp:docPr id="125" name="Shape 125"/>
              <a:graphic xmlns:a="http://schemas.openxmlformats.org/drawingml/2006/main">
                <a:graphicData uri="http://schemas.microsoft.com/office/word/2010/wordprocessingShape">
                  <wps:wsp>
                    <wps:cNvSpPr txBox="1"/>
                    <wps:spPr>
                      <a:xfrm>
                        <a:ext cx="106680" cy="8826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151" type="#_x0000_t202" style="position:absolute;margin-left:73.pt;margin-top:513.29999999999995pt;width:8.4000000000000004pt;height:6.9500000000000002pt;z-index:-188743985;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v:textbox>
              <w10:wrap anchorx="page" anchory="page"/>
            </v:shape>
          </w:pict>
        </mc:Fallback>
      </mc:AlternateContent>
    </w:r>
    <w:r>
      <mc:AlternateContent>
        <mc:Choice Requires="wps">
          <w:drawing>
            <wp:anchor distT="0" distB="0" distL="0" distR="0" simplePos="0" relativeHeight="62914770" behindDoc="1" locked="0" layoutInCell="1" allowOverlap="1">
              <wp:simplePos x="0" y="0"/>
              <wp:positionH relativeFrom="page">
                <wp:posOffset>7989570</wp:posOffset>
              </wp:positionH>
              <wp:positionV relativeFrom="page">
                <wp:posOffset>6610350</wp:posOffset>
              </wp:positionV>
              <wp:extent cx="15240" cy="45720"/>
              <wp:wrapNone/>
              <wp:docPr id="127" name="Shape 127"/>
              <a:graphic xmlns:a="http://schemas.openxmlformats.org/drawingml/2006/main">
                <a:graphicData uri="http://schemas.microsoft.com/office/word/2010/wordprocessingShape">
                  <wps:wsp>
                    <wps:cNvSpPr txBox="1"/>
                    <wps:spPr>
                      <a:xfrm>
                        <a:ext cx="15240" cy="4572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I</w:t>
                          </w:r>
                        </w:p>
                      </w:txbxContent>
                    </wps:txbx>
                    <wps:bodyPr wrap="none" lIns="0" tIns="0" rIns="0" bIns="0">
                      <a:spAutoFit/>
                    </wps:bodyPr>
                  </wps:wsp>
                </a:graphicData>
              </a:graphic>
            </wp:anchor>
          </w:drawing>
        </mc:Choice>
        <mc:Fallback>
          <w:pict>
            <v:shape id="_x0000_s1153" type="#_x0000_t202" style="position:absolute;margin-left:629.10000000000002pt;margin-top:520.5pt;width:1.2pt;height:3.6000000000000001pt;z-index:-188743983;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I</w:t>
                    </w:r>
                  </w:p>
                </w:txbxContent>
              </v:textbox>
              <w10:wrap anchorx="page" anchory="page"/>
            </v:shape>
          </w:pict>
        </mc:Fallback>
      </mc:AlternateContent>
    </w: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2" behindDoc="1" locked="0" layoutInCell="1" allowOverlap="1">
              <wp:simplePos x="0" y="0"/>
              <wp:positionH relativeFrom="page">
                <wp:posOffset>7990840</wp:posOffset>
              </wp:positionH>
              <wp:positionV relativeFrom="page">
                <wp:posOffset>6518910</wp:posOffset>
              </wp:positionV>
              <wp:extent cx="109855" cy="85090"/>
              <wp:wrapNone/>
              <wp:docPr id="135" name="Shape 135"/>
              <a:graphic xmlns:a="http://schemas.openxmlformats.org/drawingml/2006/main">
                <a:graphicData uri="http://schemas.microsoft.com/office/word/2010/wordprocessingShape">
                  <wps:wsp>
                    <wps:cNvSpPr txBox="1"/>
                    <wps:spPr>
                      <a:xfrm>
                        <a:ext cx="109855" cy="8509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161" type="#_x0000_t202" style="position:absolute;margin-left:629.20000000000005pt;margin-top:513.29999999999995pt;width:8.6500000000000004pt;height:6.7000000000000002pt;z-index:-188743981;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v:textbox>
              <w10:wrap anchorx="page" anchory="page"/>
            </v:shape>
          </w:pict>
        </mc:Fallback>
      </mc:AlternateContent>
    </w:r>
    <w:r>
      <mc:AlternateContent>
        <mc:Choice Requires="wps">
          <w:drawing>
            <wp:anchor distT="0" distB="0" distL="0" distR="0" simplePos="0" relativeHeight="62914774" behindDoc="1" locked="0" layoutInCell="1" allowOverlap="1">
              <wp:simplePos x="0" y="0"/>
              <wp:positionH relativeFrom="page">
                <wp:posOffset>901065</wp:posOffset>
              </wp:positionH>
              <wp:positionV relativeFrom="page">
                <wp:posOffset>6598285</wp:posOffset>
              </wp:positionV>
              <wp:extent cx="103505" cy="79375"/>
              <wp:wrapNone/>
              <wp:docPr id="137" name="Shape 137"/>
              <a:graphic xmlns:a="http://schemas.openxmlformats.org/drawingml/2006/main">
                <a:graphicData uri="http://schemas.microsoft.com/office/word/2010/wordprocessingShape">
                  <wps:wsp>
                    <wps:cNvSpPr txBox="1"/>
                    <wps:spPr>
                      <a:xfrm>
                        <a:ext cx="103505" cy="7937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42</w:t>
                          </w:r>
                        </w:p>
                      </w:txbxContent>
                    </wps:txbx>
                    <wps:bodyPr wrap="none" lIns="0" tIns="0" rIns="0" bIns="0">
                      <a:spAutoFit/>
                    </wps:bodyPr>
                  </wps:wsp>
                </a:graphicData>
              </a:graphic>
            </wp:anchor>
          </w:drawing>
        </mc:Choice>
        <mc:Fallback>
          <w:pict>
            <v:shape id="_x0000_s1163" type="#_x0000_t202" style="position:absolute;margin-left:70.950000000000003pt;margin-top:519.54999999999995pt;width:8.1500000000000004pt;height:6.25pt;z-index:-188743979;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42</w:t>
                    </w:r>
                  </w:p>
                </w:txbxContent>
              </v:textbox>
              <w10:wrap anchorx="page" anchory="page"/>
            </v:shape>
          </w:pict>
        </mc:Fallback>
      </mc:AlternateContent>
    </w: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6" behindDoc="1" locked="0" layoutInCell="1" allowOverlap="1">
              <wp:simplePos x="0" y="0"/>
              <wp:positionH relativeFrom="page">
                <wp:posOffset>7990840</wp:posOffset>
              </wp:positionH>
              <wp:positionV relativeFrom="page">
                <wp:posOffset>6518910</wp:posOffset>
              </wp:positionV>
              <wp:extent cx="109855" cy="85090"/>
              <wp:wrapNone/>
              <wp:docPr id="139" name="Shape 139"/>
              <a:graphic xmlns:a="http://schemas.openxmlformats.org/drawingml/2006/main">
                <a:graphicData uri="http://schemas.microsoft.com/office/word/2010/wordprocessingShape">
                  <wps:wsp>
                    <wps:cNvSpPr txBox="1"/>
                    <wps:spPr>
                      <a:xfrm>
                        <a:ext cx="109855" cy="8509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165" type="#_x0000_t202" style="position:absolute;margin-left:629.20000000000005pt;margin-top:513.29999999999995pt;width:8.6500000000000004pt;height:6.7000000000000002pt;z-index:-188743977;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v:textbox>
              <w10:wrap anchorx="page" anchory="page"/>
            </v:shape>
          </w:pict>
        </mc:Fallback>
      </mc:AlternateContent>
    </w:r>
    <w:r>
      <mc:AlternateContent>
        <mc:Choice Requires="wps">
          <w:drawing>
            <wp:anchor distT="0" distB="0" distL="0" distR="0" simplePos="0" relativeHeight="62914778" behindDoc="1" locked="0" layoutInCell="1" allowOverlap="1">
              <wp:simplePos x="0" y="0"/>
              <wp:positionH relativeFrom="page">
                <wp:posOffset>901065</wp:posOffset>
              </wp:positionH>
              <wp:positionV relativeFrom="page">
                <wp:posOffset>6598285</wp:posOffset>
              </wp:positionV>
              <wp:extent cx="103505" cy="79375"/>
              <wp:wrapNone/>
              <wp:docPr id="141" name="Shape 141"/>
              <a:graphic xmlns:a="http://schemas.openxmlformats.org/drawingml/2006/main">
                <a:graphicData uri="http://schemas.microsoft.com/office/word/2010/wordprocessingShape">
                  <wps:wsp>
                    <wps:cNvSpPr txBox="1"/>
                    <wps:spPr>
                      <a:xfrm>
                        <a:ext cx="103505" cy="7937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42</w:t>
                          </w:r>
                        </w:p>
                      </w:txbxContent>
                    </wps:txbx>
                    <wps:bodyPr wrap="none" lIns="0" tIns="0" rIns="0" bIns="0">
                      <a:spAutoFit/>
                    </wps:bodyPr>
                  </wps:wsp>
                </a:graphicData>
              </a:graphic>
            </wp:anchor>
          </w:drawing>
        </mc:Choice>
        <mc:Fallback>
          <w:pict>
            <v:shape id="_x0000_s1167" type="#_x0000_t202" style="position:absolute;margin-left:70.950000000000003pt;margin-top:519.54999999999995pt;width:8.1500000000000004pt;height:6.25pt;z-index:-188743975;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42</w:t>
                    </w:r>
                  </w:p>
                </w:txbxContent>
              </v:textbox>
              <w10:wrap anchorx="page" anchory="page"/>
            </v:shape>
          </w:pict>
        </mc:Fallback>
      </mc:AlternateContent>
    </w: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0" behindDoc="1" locked="0" layoutInCell="1" allowOverlap="1">
              <wp:simplePos x="0" y="0"/>
              <wp:positionH relativeFrom="page">
                <wp:posOffset>892175</wp:posOffset>
              </wp:positionH>
              <wp:positionV relativeFrom="page">
                <wp:posOffset>6518910</wp:posOffset>
              </wp:positionV>
              <wp:extent cx="7235825" cy="115570"/>
              <wp:wrapNone/>
              <wp:docPr id="147" name="Shape 147"/>
              <a:graphic xmlns:a="http://schemas.openxmlformats.org/drawingml/2006/main">
                <a:graphicData uri="http://schemas.microsoft.com/office/word/2010/wordprocessingShape">
                  <wps:wsp>
                    <wps:cNvSpPr txBox="1"/>
                    <wps:spPr>
                      <a:xfrm>
                        <a:ext cx="7235825" cy="115570"/>
                      </a:xfrm>
                      <a:prstGeom prst="rect"/>
                      <a:noFill/>
                    </wps:spPr>
                    <wps:txbx>
                      <w:txbxContent>
                        <w:p>
                          <w:pPr>
                            <w:pStyle w:val="Style24"/>
                            <w:keepNext w:val="0"/>
                            <w:keepLines w:val="0"/>
                            <w:widowControl w:val="0"/>
                            <w:shd w:val="clear" w:color="auto" w:fill="auto"/>
                            <w:tabs>
                              <w:tab w:pos="11395" w:val="right"/>
                            </w:tabs>
                            <w:bidi w:val="0"/>
                            <w:spacing w:before="0" w:after="0" w:line="240" w:lineRule="auto"/>
                            <w:ind w:left="0" w:right="0" w:firstLine="0"/>
                            <w:jc w:val="left"/>
                            <w:rPr>
                              <w:sz w:val="17"/>
                              <w:szCs w:val="17"/>
                            </w:rPr>
                          </w:pPr>
                          <w:r>
                            <w:rPr>
                              <w:color w:val="000000"/>
                              <w:spacing w:val="0"/>
                              <w:w w:val="100"/>
                              <w:position w:val="0"/>
                              <w:sz w:val="17"/>
                              <w:szCs w:val="17"/>
                            </w:rPr>
                            <w:t>44</w:t>
                            <w:tab/>
                          </w:r>
                          <w:fldSimple w:instr=" PAGE \* MERGEFORMAT ">
                            <w:r>
                              <w:rPr>
                                <w:color w:val="000000"/>
                                <w:spacing w:val="0"/>
                                <w:w w:val="100"/>
                                <w:position w:val="0"/>
                                <w:sz w:val="17"/>
                                <w:szCs w:val="17"/>
                              </w:rPr>
                              <w:t>#</w:t>
                            </w:r>
                          </w:fldSimple>
                        </w:p>
                      </w:txbxContent>
                    </wps:txbx>
                    <wps:bodyPr lIns="0" tIns="0" rIns="0" bIns="0">
                      <a:spAutoFit/>
                    </wps:bodyPr>
                  </wps:wsp>
                </a:graphicData>
              </a:graphic>
            </wp:anchor>
          </w:drawing>
        </mc:Choice>
        <mc:Fallback>
          <w:pict>
            <v:shape id="_x0000_s1173" type="#_x0000_t202" style="position:absolute;margin-left:70.25pt;margin-top:513.29999999999995pt;width:569.75pt;height:9.0999999999999996pt;z-index:-188743973;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tabs>
                        <w:tab w:pos="11395" w:val="right"/>
                      </w:tabs>
                      <w:bidi w:val="0"/>
                      <w:spacing w:before="0" w:after="0" w:line="240" w:lineRule="auto"/>
                      <w:ind w:left="0" w:right="0" w:firstLine="0"/>
                      <w:jc w:val="left"/>
                      <w:rPr>
                        <w:sz w:val="17"/>
                        <w:szCs w:val="17"/>
                      </w:rPr>
                    </w:pPr>
                    <w:r>
                      <w:rPr>
                        <w:color w:val="000000"/>
                        <w:spacing w:val="0"/>
                        <w:w w:val="100"/>
                        <w:position w:val="0"/>
                        <w:sz w:val="17"/>
                        <w:szCs w:val="17"/>
                      </w:rPr>
                      <w:t>44</w:t>
                      <w:tab/>
                    </w: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2" behindDoc="1" locked="0" layoutInCell="1" allowOverlap="1">
              <wp:simplePos x="0" y="0"/>
              <wp:positionH relativeFrom="page">
                <wp:posOffset>892175</wp:posOffset>
              </wp:positionH>
              <wp:positionV relativeFrom="page">
                <wp:posOffset>6518910</wp:posOffset>
              </wp:positionV>
              <wp:extent cx="7235825" cy="115570"/>
              <wp:wrapNone/>
              <wp:docPr id="149" name="Shape 149"/>
              <a:graphic xmlns:a="http://schemas.openxmlformats.org/drawingml/2006/main">
                <a:graphicData uri="http://schemas.microsoft.com/office/word/2010/wordprocessingShape">
                  <wps:wsp>
                    <wps:cNvSpPr txBox="1"/>
                    <wps:spPr>
                      <a:xfrm>
                        <a:ext cx="7235825" cy="115570"/>
                      </a:xfrm>
                      <a:prstGeom prst="rect"/>
                      <a:noFill/>
                    </wps:spPr>
                    <wps:txbx>
                      <w:txbxContent>
                        <w:p>
                          <w:pPr>
                            <w:pStyle w:val="Style24"/>
                            <w:keepNext w:val="0"/>
                            <w:keepLines w:val="0"/>
                            <w:widowControl w:val="0"/>
                            <w:shd w:val="clear" w:color="auto" w:fill="auto"/>
                            <w:tabs>
                              <w:tab w:pos="11395" w:val="right"/>
                            </w:tabs>
                            <w:bidi w:val="0"/>
                            <w:spacing w:before="0" w:after="0" w:line="240" w:lineRule="auto"/>
                            <w:ind w:left="0" w:right="0" w:firstLine="0"/>
                            <w:jc w:val="left"/>
                            <w:rPr>
                              <w:sz w:val="17"/>
                              <w:szCs w:val="17"/>
                            </w:rPr>
                          </w:pPr>
                          <w:r>
                            <w:rPr>
                              <w:color w:val="000000"/>
                              <w:spacing w:val="0"/>
                              <w:w w:val="100"/>
                              <w:position w:val="0"/>
                              <w:sz w:val="17"/>
                              <w:szCs w:val="17"/>
                            </w:rPr>
                            <w:t>44</w:t>
                            <w:tab/>
                          </w:r>
                          <w:fldSimple w:instr=" PAGE \* MERGEFORMAT ">
                            <w:r>
                              <w:rPr>
                                <w:color w:val="000000"/>
                                <w:spacing w:val="0"/>
                                <w:w w:val="100"/>
                                <w:position w:val="0"/>
                                <w:sz w:val="17"/>
                                <w:szCs w:val="17"/>
                              </w:rPr>
                              <w:t>#</w:t>
                            </w:r>
                          </w:fldSimple>
                        </w:p>
                      </w:txbxContent>
                    </wps:txbx>
                    <wps:bodyPr lIns="0" tIns="0" rIns="0" bIns="0">
                      <a:spAutoFit/>
                    </wps:bodyPr>
                  </wps:wsp>
                </a:graphicData>
              </a:graphic>
            </wp:anchor>
          </w:drawing>
        </mc:Choice>
        <mc:Fallback>
          <w:pict>
            <v:shape id="_x0000_s1175" type="#_x0000_t202" style="position:absolute;margin-left:70.25pt;margin-top:513.29999999999995pt;width:569.75pt;height:9.0999999999999996pt;z-index:-188743971;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tabs>
                        <w:tab w:pos="11395" w:val="right"/>
                      </w:tabs>
                      <w:bidi w:val="0"/>
                      <w:spacing w:before="0" w:after="0" w:line="240" w:lineRule="auto"/>
                      <w:ind w:left="0" w:right="0" w:firstLine="0"/>
                      <w:jc w:val="left"/>
                      <w:rPr>
                        <w:sz w:val="17"/>
                        <w:szCs w:val="17"/>
                      </w:rPr>
                    </w:pPr>
                    <w:r>
                      <w:rPr>
                        <w:color w:val="000000"/>
                        <w:spacing w:val="0"/>
                        <w:w w:val="100"/>
                        <w:position w:val="0"/>
                        <w:sz w:val="17"/>
                        <w:szCs w:val="17"/>
                      </w:rPr>
                      <w:t>44</w:t>
                      <w:tab/>
                    </w: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4" behindDoc="1" locked="0" layoutInCell="1" allowOverlap="1">
              <wp:simplePos x="0" y="0"/>
              <wp:positionH relativeFrom="page">
                <wp:posOffset>892175</wp:posOffset>
              </wp:positionH>
              <wp:positionV relativeFrom="page">
                <wp:posOffset>6518910</wp:posOffset>
              </wp:positionV>
              <wp:extent cx="7202170" cy="106680"/>
              <wp:wrapNone/>
              <wp:docPr id="153" name="Shape 153"/>
              <a:graphic xmlns:a="http://schemas.openxmlformats.org/drawingml/2006/main">
                <a:graphicData uri="http://schemas.microsoft.com/office/word/2010/wordprocessingShape">
                  <wps:wsp>
                    <wps:cNvSpPr txBox="1"/>
                    <wps:spPr>
                      <a:xfrm>
                        <a:ext cx="7202170" cy="106680"/>
                      </a:xfrm>
                      <a:prstGeom prst="rect"/>
                      <a:noFill/>
                    </wps:spPr>
                    <wps:txbx>
                      <w:txbxContent>
                        <w:p>
                          <w:pPr>
                            <w:pStyle w:val="Style87"/>
                            <w:keepNext w:val="0"/>
                            <w:keepLines w:val="0"/>
                            <w:widowControl w:val="0"/>
                            <w:shd w:val="clear" w:color="auto" w:fill="auto"/>
                            <w:tabs>
                              <w:tab w:pos="11342" w:val="right"/>
                            </w:tabs>
                            <w:bidi w:val="0"/>
                            <w:spacing w:before="0" w:after="0" w:line="240" w:lineRule="auto"/>
                            <w:ind w:left="0" w:right="0" w:firstLine="0"/>
                            <w:jc w:val="left"/>
                          </w:pPr>
                          <w:r>
                            <w:rPr>
                              <w:color w:val="000000"/>
                              <w:spacing w:val="0"/>
                              <w:w w:val="100"/>
                              <w:position w:val="0"/>
                            </w:rPr>
                            <w:t>46</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179" type="#_x0000_t202" style="position:absolute;margin-left:70.25pt;margin-top:513.29999999999995pt;width:567.10000000000002pt;height:8.4000000000000004pt;z-index:-188743969;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tabs>
                        <w:tab w:pos="11342" w:val="right"/>
                      </w:tabs>
                      <w:bidi w:val="0"/>
                      <w:spacing w:before="0" w:after="0" w:line="240" w:lineRule="auto"/>
                      <w:ind w:left="0" w:right="0" w:firstLine="0"/>
                      <w:jc w:val="left"/>
                    </w:pPr>
                    <w:r>
                      <w:rPr>
                        <w:color w:val="000000"/>
                        <w:spacing w:val="0"/>
                        <w:w w:val="100"/>
                        <w:position w:val="0"/>
                      </w:rPr>
                      <w:t>46</w:t>
                      <w:tab/>
                    </w:r>
                    <w:fldSimple w:instr=" PAGE \* MERGEFORMAT ">
                      <w:r>
                        <w:rPr>
                          <w:color w:val="000000"/>
                          <w:spacing w:val="0"/>
                          <w:w w:val="100"/>
                          <w:position w:val="0"/>
                        </w:rPr>
                        <w:t>#</w:t>
                      </w:r>
                    </w:fldSimple>
                  </w:p>
                </w:txbxContent>
              </v:textbox>
              <w10:wrap anchorx="page" anchory="page"/>
            </v:shape>
          </w:pict>
        </mc:Fallback>
      </mc:AlternateContent>
    </w: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6" behindDoc="1" locked="0" layoutInCell="1" allowOverlap="1">
              <wp:simplePos x="0" y="0"/>
              <wp:positionH relativeFrom="page">
                <wp:posOffset>892175</wp:posOffset>
              </wp:positionH>
              <wp:positionV relativeFrom="page">
                <wp:posOffset>6518910</wp:posOffset>
              </wp:positionV>
              <wp:extent cx="7202170" cy="106680"/>
              <wp:wrapNone/>
              <wp:docPr id="155" name="Shape 155"/>
              <a:graphic xmlns:a="http://schemas.openxmlformats.org/drawingml/2006/main">
                <a:graphicData uri="http://schemas.microsoft.com/office/word/2010/wordprocessingShape">
                  <wps:wsp>
                    <wps:cNvSpPr txBox="1"/>
                    <wps:spPr>
                      <a:xfrm>
                        <a:ext cx="7202170" cy="106680"/>
                      </a:xfrm>
                      <a:prstGeom prst="rect"/>
                      <a:noFill/>
                    </wps:spPr>
                    <wps:txbx>
                      <w:txbxContent>
                        <w:p>
                          <w:pPr>
                            <w:pStyle w:val="Style87"/>
                            <w:keepNext w:val="0"/>
                            <w:keepLines w:val="0"/>
                            <w:widowControl w:val="0"/>
                            <w:shd w:val="clear" w:color="auto" w:fill="auto"/>
                            <w:tabs>
                              <w:tab w:pos="11342" w:val="right"/>
                            </w:tabs>
                            <w:bidi w:val="0"/>
                            <w:spacing w:before="0" w:after="0" w:line="240" w:lineRule="auto"/>
                            <w:ind w:left="0" w:right="0" w:firstLine="0"/>
                            <w:jc w:val="left"/>
                          </w:pPr>
                          <w:r>
                            <w:rPr>
                              <w:color w:val="000000"/>
                              <w:spacing w:val="0"/>
                              <w:w w:val="100"/>
                              <w:position w:val="0"/>
                            </w:rPr>
                            <w:t>46</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181" type="#_x0000_t202" style="position:absolute;margin-left:70.25pt;margin-top:513.29999999999995pt;width:567.10000000000002pt;height:8.4000000000000004pt;z-index:-188743967;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tabs>
                        <w:tab w:pos="11342" w:val="right"/>
                      </w:tabs>
                      <w:bidi w:val="0"/>
                      <w:spacing w:before="0" w:after="0" w:line="240" w:lineRule="auto"/>
                      <w:ind w:left="0" w:right="0" w:firstLine="0"/>
                      <w:jc w:val="left"/>
                    </w:pPr>
                    <w:r>
                      <w:rPr>
                        <w:color w:val="000000"/>
                        <w:spacing w:val="0"/>
                        <w:w w:val="100"/>
                        <w:position w:val="0"/>
                      </w:rPr>
                      <w:t>46</w:t>
                      <w:tab/>
                    </w:r>
                    <w:fldSimple w:instr=" PAGE \* MERGEFORMAT ">
                      <w:r>
                        <w:rPr>
                          <w:color w:val="000000"/>
                          <w:spacing w:val="0"/>
                          <w:w w:val="100"/>
                          <w:position w:val="0"/>
                        </w:rPr>
                        <w:t>#</w:t>
                      </w:r>
                    </w:fldSimple>
                  </w:p>
                </w:txbxContent>
              </v:textbox>
              <w10:wrap anchorx="page" anchory="page"/>
            </v:shape>
          </w:pict>
        </mc:Fallback>
      </mc:AlternateContent>
    </w: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8" behindDoc="1" locked="0" layoutInCell="1" allowOverlap="1">
              <wp:simplePos x="0" y="0"/>
              <wp:positionH relativeFrom="page">
                <wp:posOffset>241935</wp:posOffset>
              </wp:positionH>
              <wp:positionV relativeFrom="page">
                <wp:posOffset>6504305</wp:posOffset>
              </wp:positionV>
              <wp:extent cx="250190" cy="109855"/>
              <wp:wrapNone/>
              <wp:docPr id="165" name="Shape 165"/>
              <a:graphic xmlns:a="http://schemas.openxmlformats.org/drawingml/2006/main">
                <a:graphicData uri="http://schemas.microsoft.com/office/word/2010/wordprocessingShape">
                  <wps:wsp>
                    <wps:cNvSpPr txBox="1"/>
                    <wps:spPr>
                      <a:xfrm>
                        <a:ext cx="250190" cy="109855"/>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r>
                            <w:rPr>
                              <w:color w:val="000000"/>
                              <w:spacing w:val="0"/>
                              <w:w w:val="100"/>
                              <w:position w:val="0"/>
                            </w:rPr>
                            <w:t>4—42</w:t>
                          </w:r>
                        </w:p>
                      </w:txbxContent>
                    </wps:txbx>
                    <wps:bodyPr wrap="none" lIns="0" tIns="0" rIns="0" bIns="0">
                      <a:spAutoFit/>
                    </wps:bodyPr>
                  </wps:wsp>
                </a:graphicData>
              </a:graphic>
            </wp:anchor>
          </w:drawing>
        </mc:Choice>
        <mc:Fallback>
          <w:pict>
            <v:shape id="_x0000_s1191" type="#_x0000_t202" style="position:absolute;margin-left:19.050000000000001pt;margin-top:512.14999999999998pt;width:19.699999999999999pt;height:8.6500000000000004pt;z-index:-188743965;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r>
                      <w:rPr>
                        <w:color w:val="000000"/>
                        <w:spacing w:val="0"/>
                        <w:w w:val="100"/>
                        <w:position w:val="0"/>
                      </w:rPr>
                      <w:t>4—42</w:t>
                    </w:r>
                  </w:p>
                </w:txbxContent>
              </v:textbox>
              <w10:wrap anchorx="page" anchory="page"/>
            </v:shape>
          </w:pict>
        </mc:Fallback>
      </mc:AlternateContent>
    </w:r>
    <w:r>
      <mc:AlternateContent>
        <mc:Choice Requires="wps">
          <w:drawing>
            <wp:anchor distT="0" distB="0" distL="0" distR="0" simplePos="0" relativeHeight="62914790" behindDoc="1" locked="0" layoutInCell="1" allowOverlap="1">
              <wp:simplePos x="0" y="0"/>
              <wp:positionH relativeFrom="page">
                <wp:posOffset>3643630</wp:posOffset>
              </wp:positionH>
              <wp:positionV relativeFrom="page">
                <wp:posOffset>6586855</wp:posOffset>
              </wp:positionV>
              <wp:extent cx="109855" cy="82550"/>
              <wp:wrapNone/>
              <wp:docPr id="167" name="Shape 167"/>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93" type="#_x0000_t202" style="position:absolute;margin-left:286.90000000000003pt;margin-top:518.64999999999998pt;width:8.6500000000000004pt;height:6.5pt;z-index:-188743963;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2" behindDoc="1" locked="0" layoutInCell="1" allowOverlap="1">
              <wp:simplePos x="0" y="0"/>
              <wp:positionH relativeFrom="page">
                <wp:posOffset>724535</wp:posOffset>
              </wp:positionH>
              <wp:positionV relativeFrom="page">
                <wp:posOffset>6510655</wp:posOffset>
              </wp:positionV>
              <wp:extent cx="100330" cy="79375"/>
              <wp:wrapNone/>
              <wp:docPr id="169" name="Shape 169"/>
              <a:graphic xmlns:a="http://schemas.openxmlformats.org/drawingml/2006/main">
                <a:graphicData uri="http://schemas.microsoft.com/office/word/2010/wordprocessingShape">
                  <wps:wsp>
                    <wps:cNvSpPr txBox="1"/>
                    <wps:spPr>
                      <a:xfrm>
                        <a:ext cx="100330" cy="79375"/>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95" type="#_x0000_t202" style="position:absolute;margin-left:57.050000000000004pt;margin-top:512.64999999999998pt;width:7.9000000000000004pt;height:6.25pt;z-index:-188743961;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4" behindDoc="1" locked="0" layoutInCell="1" allowOverlap="1">
              <wp:simplePos x="0" y="0"/>
              <wp:positionH relativeFrom="page">
                <wp:posOffset>3649980</wp:posOffset>
              </wp:positionH>
              <wp:positionV relativeFrom="page">
                <wp:posOffset>6507480</wp:posOffset>
              </wp:positionV>
              <wp:extent cx="118745" cy="82550"/>
              <wp:wrapNone/>
              <wp:docPr id="175" name="Shape 175"/>
              <a:graphic xmlns:a="http://schemas.openxmlformats.org/drawingml/2006/main">
                <a:graphicData uri="http://schemas.microsoft.com/office/word/2010/wordprocessingShape">
                  <wps:wsp>
                    <wps:cNvSpPr txBox="1"/>
                    <wps:spPr>
                      <a:xfrm>
                        <a:ext cx="11874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01" type="#_x0000_t202" style="position:absolute;margin-left:287.40000000000003pt;margin-top:512.39999999999998pt;width:9.3499999999999996pt;height:6.5pt;z-index:-188743959;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6" behindDoc="1" locked="0" layoutInCell="1" allowOverlap="1">
              <wp:simplePos x="0" y="0"/>
              <wp:positionH relativeFrom="page">
                <wp:posOffset>724535</wp:posOffset>
              </wp:positionH>
              <wp:positionV relativeFrom="page">
                <wp:posOffset>6510655</wp:posOffset>
              </wp:positionV>
              <wp:extent cx="100330" cy="79375"/>
              <wp:wrapNone/>
              <wp:docPr id="177" name="Shape 177"/>
              <a:graphic xmlns:a="http://schemas.openxmlformats.org/drawingml/2006/main">
                <a:graphicData uri="http://schemas.microsoft.com/office/word/2010/wordprocessingShape">
                  <wps:wsp>
                    <wps:cNvSpPr txBox="1"/>
                    <wps:spPr>
                      <a:xfrm>
                        <a:ext cx="100330" cy="79375"/>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03" type="#_x0000_t202" style="position:absolute;margin-left:57.050000000000004pt;margin-top:512.64999999999998pt;width:7.9000000000000004pt;height:6.25pt;z-index:-188743957;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8" behindDoc="1" locked="0" layoutInCell="1" allowOverlap="1">
              <wp:simplePos x="0" y="0"/>
              <wp:positionH relativeFrom="page">
                <wp:posOffset>239395</wp:posOffset>
              </wp:positionH>
              <wp:positionV relativeFrom="page">
                <wp:posOffset>6335395</wp:posOffset>
              </wp:positionV>
              <wp:extent cx="97790" cy="76200"/>
              <wp:wrapNone/>
              <wp:docPr id="179" name="Shape 179"/>
              <a:graphic xmlns:a="http://schemas.openxmlformats.org/drawingml/2006/main">
                <a:graphicData uri="http://schemas.microsoft.com/office/word/2010/wordprocessingShape">
                  <wps:wsp>
                    <wps:cNvSpPr txBox="1"/>
                    <wps:spPr>
                      <a:xfrm>
                        <a:ext cx="97790" cy="7620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wps:txbx>
                    <wps:bodyPr wrap="none" lIns="0" tIns="0" rIns="0" bIns="0">
                      <a:spAutoFit/>
                    </wps:bodyPr>
                  </wps:wsp>
                </a:graphicData>
              </a:graphic>
            </wp:anchor>
          </w:drawing>
        </mc:Choice>
        <mc:Fallback>
          <w:pict>
            <v:shape id="_x0000_s1205" type="#_x0000_t202" style="position:absolute;margin-left:18.850000000000001pt;margin-top:498.85000000000002pt;width:7.7000000000000002pt;height:6.pt;z-index:-188743955;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v:textbox>
              <w10:wrap anchorx="page" anchory="page"/>
            </v:shape>
          </w:pict>
        </mc:Fallback>
      </mc:AlternateContent>
    </w:r>
    <w:r>
      <mc:AlternateContent>
        <mc:Choice Requires="wps">
          <w:drawing>
            <wp:anchor distT="0" distB="0" distL="0" distR="0" simplePos="0" relativeHeight="62914800" behindDoc="1" locked="0" layoutInCell="1" allowOverlap="1">
              <wp:simplePos x="0" y="0"/>
              <wp:positionH relativeFrom="page">
                <wp:posOffset>3643630</wp:posOffset>
              </wp:positionH>
              <wp:positionV relativeFrom="page">
                <wp:posOffset>6411595</wp:posOffset>
              </wp:positionV>
              <wp:extent cx="100330" cy="85090"/>
              <wp:wrapNone/>
              <wp:docPr id="181" name="Shape 181"/>
              <a:graphic xmlns:a="http://schemas.openxmlformats.org/drawingml/2006/main">
                <a:graphicData uri="http://schemas.microsoft.com/office/word/2010/wordprocessingShape">
                  <wps:wsp>
                    <wps:cNvSpPr txBox="1"/>
                    <wps:spPr>
                      <a:xfrm>
                        <a:ext cx="100330" cy="8509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07" type="#_x0000_t202" style="position:absolute;margin-left:286.90000000000003pt;margin-top:504.85000000000002pt;width:7.9000000000000004pt;height:6.7000000000000002pt;z-index:-188743953;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3778885</wp:posOffset>
              </wp:positionH>
              <wp:positionV relativeFrom="page">
                <wp:posOffset>6508750</wp:posOffset>
              </wp:positionV>
              <wp:extent cx="82550" cy="85090"/>
              <wp:wrapNone/>
              <wp:docPr id="17" name="Shape 17"/>
              <a:graphic xmlns:a="http://schemas.openxmlformats.org/drawingml/2006/main">
                <a:graphicData uri="http://schemas.microsoft.com/office/word/2010/wordprocessingShape">
                  <wps:wsp>
                    <wps:cNvSpPr txBox="1"/>
                    <wps:spPr>
                      <a:xfrm>
                        <a:ext cx="82550" cy="8509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43" type="#_x0000_t202" style="position:absolute;margin-left:297.55000000000001pt;margin-top:512.5pt;width:6.5pt;height:6.7000000000000002pt;z-index:-188744059;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v:textbox>
              <w10:wrap anchorx="page" anchory="page"/>
            </v:shape>
          </w:pict>
        </mc:Fallback>
      </mc:AlternateContent>
    </w: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2" behindDoc="1" locked="0" layoutInCell="1" allowOverlap="1">
              <wp:simplePos x="0" y="0"/>
              <wp:positionH relativeFrom="page">
                <wp:posOffset>3618230</wp:posOffset>
              </wp:positionH>
              <wp:positionV relativeFrom="page">
                <wp:posOffset>6494145</wp:posOffset>
              </wp:positionV>
              <wp:extent cx="113030" cy="85090"/>
              <wp:wrapNone/>
              <wp:docPr id="192" name="Shape 192"/>
              <a:graphic xmlns:a="http://schemas.openxmlformats.org/drawingml/2006/main">
                <a:graphicData uri="http://schemas.microsoft.com/office/word/2010/wordprocessingShape">
                  <wps:wsp>
                    <wps:cNvSpPr txBox="1"/>
                    <wps:spPr>
                      <a:xfrm>
                        <a:ext cx="113030" cy="8509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18" type="#_x0000_t202" style="position:absolute;margin-left:284.90000000000003pt;margin-top:511.35000000000002pt;width:8.9000000000000004pt;height:6.7000000000000002pt;z-index:-188743951;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4" behindDoc="1" locked="0" layoutInCell="1" allowOverlap="1">
              <wp:simplePos x="0" y="0"/>
              <wp:positionH relativeFrom="page">
                <wp:posOffset>734695</wp:posOffset>
              </wp:positionH>
              <wp:positionV relativeFrom="page">
                <wp:posOffset>6584315</wp:posOffset>
              </wp:positionV>
              <wp:extent cx="109855" cy="85090"/>
              <wp:wrapNone/>
              <wp:docPr id="194" name="Shape 194"/>
              <a:graphic xmlns:a="http://schemas.openxmlformats.org/drawingml/2006/main">
                <a:graphicData uri="http://schemas.microsoft.com/office/word/2010/wordprocessingShape">
                  <wps:wsp>
                    <wps:cNvSpPr txBox="1"/>
                    <wps:spPr>
                      <a:xfrm>
                        <a:ext cx="109855" cy="8509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20" type="#_x0000_t202" style="position:absolute;margin-left:57.850000000000001pt;margin-top:518.45000000000005pt;width:8.6500000000000004pt;height:6.7000000000000002pt;z-index:-188743949;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6" behindDoc="1" locked="0" layoutInCell="1" allowOverlap="1">
              <wp:simplePos x="0" y="0"/>
              <wp:positionH relativeFrom="page">
                <wp:posOffset>3618230</wp:posOffset>
              </wp:positionH>
              <wp:positionV relativeFrom="page">
                <wp:posOffset>6494145</wp:posOffset>
              </wp:positionV>
              <wp:extent cx="113030" cy="85090"/>
              <wp:wrapNone/>
              <wp:docPr id="198" name="Shape 198"/>
              <a:graphic xmlns:a="http://schemas.openxmlformats.org/drawingml/2006/main">
                <a:graphicData uri="http://schemas.microsoft.com/office/word/2010/wordprocessingShape">
                  <wps:wsp>
                    <wps:cNvSpPr txBox="1"/>
                    <wps:spPr>
                      <a:xfrm>
                        <a:ext cx="113030" cy="8509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24" type="#_x0000_t202" style="position:absolute;margin-left:284.90000000000003pt;margin-top:511.35000000000002pt;width:8.9000000000000004pt;height:6.7000000000000002pt;z-index:-188743947;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8" behindDoc="1" locked="0" layoutInCell="1" allowOverlap="1">
              <wp:simplePos x="0" y="0"/>
              <wp:positionH relativeFrom="page">
                <wp:posOffset>739140</wp:posOffset>
              </wp:positionH>
              <wp:positionV relativeFrom="page">
                <wp:posOffset>6490970</wp:posOffset>
              </wp:positionV>
              <wp:extent cx="103505" cy="79375"/>
              <wp:wrapNone/>
              <wp:docPr id="200" name="Shape 200"/>
              <a:graphic xmlns:a="http://schemas.openxmlformats.org/drawingml/2006/main">
                <a:graphicData uri="http://schemas.microsoft.com/office/word/2010/wordprocessingShape">
                  <wps:wsp>
                    <wps:cNvSpPr txBox="1"/>
                    <wps:spPr>
                      <a:xfrm>
                        <a:ext cx="103505" cy="79375"/>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26" type="#_x0000_t202" style="position:absolute;margin-left:58.200000000000003pt;margin-top:511.10000000000002pt;width:8.1500000000000004pt;height:6.25pt;z-index:-188743945;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2" behindDoc="1" locked="0" layoutInCell="1" allowOverlap="1">
              <wp:simplePos x="0" y="0"/>
              <wp:positionH relativeFrom="page">
                <wp:posOffset>6426835</wp:posOffset>
              </wp:positionH>
              <wp:positionV relativeFrom="page">
                <wp:posOffset>7153275</wp:posOffset>
              </wp:positionV>
              <wp:extent cx="97790" cy="79375"/>
              <wp:wrapNone/>
              <wp:docPr id="204" name="Shape 204"/>
              <a:graphic xmlns:a="http://schemas.openxmlformats.org/drawingml/2006/main">
                <a:graphicData uri="http://schemas.microsoft.com/office/word/2010/wordprocessingShape">
                  <wps:wsp>
                    <wps:cNvSpPr txBox="1"/>
                    <wps:spPr>
                      <a:xfrm>
                        <a:ext cx="97790" cy="79375"/>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70</w:t>
                          </w:r>
                        </w:p>
                      </w:txbxContent>
                    </wps:txbx>
                    <wps:bodyPr wrap="none" lIns="0" tIns="0" rIns="0" bIns="0">
                      <a:spAutoFit/>
                    </wps:bodyPr>
                  </wps:wsp>
                </a:graphicData>
              </a:graphic>
            </wp:anchor>
          </w:drawing>
        </mc:Choice>
        <mc:Fallback>
          <w:pict>
            <v:shape id="_x0000_s1230" type="#_x0000_t202" style="position:absolute;margin-left:506.05000000000001pt;margin-top:563.25pt;width:7.7000000000000002pt;height:6.25pt;z-index:-188743941;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70</w:t>
                    </w:r>
                  </w:p>
                </w:txbxContent>
              </v:textbox>
              <w10:wrap anchorx="page" anchory="page"/>
            </v:shape>
          </w:pict>
        </mc:Fallback>
      </mc:AlternateContent>
    </w: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6" behindDoc="1" locked="0" layoutInCell="1" allowOverlap="1">
              <wp:simplePos x="0" y="0"/>
              <wp:positionH relativeFrom="page">
                <wp:posOffset>6426835</wp:posOffset>
              </wp:positionH>
              <wp:positionV relativeFrom="page">
                <wp:posOffset>7153275</wp:posOffset>
              </wp:positionV>
              <wp:extent cx="97790" cy="79375"/>
              <wp:wrapNone/>
              <wp:docPr id="208" name="Shape 208"/>
              <a:graphic xmlns:a="http://schemas.openxmlformats.org/drawingml/2006/main">
                <a:graphicData uri="http://schemas.microsoft.com/office/word/2010/wordprocessingShape">
                  <wps:wsp>
                    <wps:cNvSpPr txBox="1"/>
                    <wps:spPr>
                      <a:xfrm>
                        <a:ext cx="97790" cy="79375"/>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70</w:t>
                          </w:r>
                        </w:p>
                      </w:txbxContent>
                    </wps:txbx>
                    <wps:bodyPr wrap="none" lIns="0" tIns="0" rIns="0" bIns="0">
                      <a:spAutoFit/>
                    </wps:bodyPr>
                  </wps:wsp>
                </a:graphicData>
              </a:graphic>
            </wp:anchor>
          </w:drawing>
        </mc:Choice>
        <mc:Fallback>
          <w:pict>
            <v:shape id="_x0000_s1234" type="#_x0000_t202" style="position:absolute;margin-left:506.05000000000001pt;margin-top:563.25pt;width:7.7000000000000002pt;height:6.25pt;z-index:-188743937;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70</w:t>
                    </w:r>
                  </w:p>
                </w:txbxContent>
              </v:textbox>
              <w10:wrap anchorx="page" anchory="page"/>
            </v:shape>
          </w:pict>
        </mc:Fallback>
      </mc:AlternateContent>
    </w: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2" behindDoc="1" locked="0" layoutInCell="1" allowOverlap="1">
              <wp:simplePos x="0" y="0"/>
              <wp:positionH relativeFrom="page">
                <wp:posOffset>3663950</wp:posOffset>
              </wp:positionH>
              <wp:positionV relativeFrom="page">
                <wp:posOffset>6509385</wp:posOffset>
              </wp:positionV>
              <wp:extent cx="109855" cy="82550"/>
              <wp:wrapNone/>
              <wp:docPr id="225" name="Shape 225"/>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51" type="#_x0000_t202" style="position:absolute;margin-left:288.5pt;margin-top:512.54999999999995pt;width:8.6500000000000004pt;height:6.5pt;z-index:-188743931;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4" behindDoc="1" locked="0" layoutInCell="1" allowOverlap="1">
              <wp:simplePos x="0" y="0"/>
              <wp:positionH relativeFrom="page">
                <wp:posOffset>685800</wp:posOffset>
              </wp:positionH>
              <wp:positionV relativeFrom="page">
                <wp:posOffset>6509385</wp:posOffset>
              </wp:positionV>
              <wp:extent cx="103505" cy="79375"/>
              <wp:wrapNone/>
              <wp:docPr id="227" name="Shape 227"/>
              <a:graphic xmlns:a="http://schemas.openxmlformats.org/drawingml/2006/main">
                <a:graphicData uri="http://schemas.microsoft.com/office/word/2010/wordprocessingShape">
                  <wps:wsp>
                    <wps:cNvSpPr txBox="1"/>
                    <wps:spPr>
                      <a:xfrm>
                        <a:ext cx="103505" cy="79375"/>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b w:val="0"/>
                                <w:bCs w:val="0"/>
                                <w:color w:val="000000"/>
                                <w:spacing w:val="0"/>
                                <w:w w:val="100"/>
                                <w:position w:val="0"/>
                              </w:rPr>
                              <w:t>#</w:t>
                            </w:r>
                          </w:fldSimple>
                        </w:p>
                      </w:txbxContent>
                    </wps:txbx>
                    <wps:bodyPr wrap="none" lIns="0" tIns="0" rIns="0" bIns="0">
                      <a:spAutoFit/>
                    </wps:bodyPr>
                  </wps:wsp>
                </a:graphicData>
              </a:graphic>
            </wp:anchor>
          </w:drawing>
        </mc:Choice>
        <mc:Fallback>
          <w:pict>
            <v:shape id="_x0000_s1253" type="#_x0000_t202" style="position:absolute;margin-left:54.pt;margin-top:512.54999999999995pt;width:8.1500000000000004pt;height:6.25pt;z-index:-188743929;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b w:val="0"/>
                          <w:bCs w:val="0"/>
                          <w:color w:val="000000"/>
                          <w:spacing w:val="0"/>
                          <w:w w:val="100"/>
                          <w:position w:val="0"/>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593725</wp:posOffset>
              </wp:positionH>
              <wp:positionV relativeFrom="page">
                <wp:posOffset>6511925</wp:posOffset>
              </wp:positionV>
              <wp:extent cx="91440" cy="79375"/>
              <wp:wrapNone/>
              <wp:docPr id="19" name="Shape 19"/>
              <a:graphic xmlns:a="http://schemas.openxmlformats.org/drawingml/2006/main">
                <a:graphicData uri="http://schemas.microsoft.com/office/word/2010/wordprocessingShape">
                  <wps:wsp>
                    <wps:cNvSpPr txBox="1"/>
                    <wps:spPr>
                      <a:xfrm>
                        <a:ext cx="91440" cy="7937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45" type="#_x0000_t202" style="position:absolute;margin-left:46.75pt;margin-top:512.75pt;width:7.2000000000000002pt;height:6.25pt;z-index:-188744057;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v:textbox>
              <w10:wrap anchorx="page" anchory="page"/>
            </v:shape>
          </w:pict>
        </mc:Fallback>
      </mc:AlternateContent>
    </w: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6" behindDoc="1" locked="0" layoutInCell="1" allowOverlap="1">
              <wp:simplePos x="0" y="0"/>
              <wp:positionH relativeFrom="page">
                <wp:posOffset>3709035</wp:posOffset>
              </wp:positionH>
              <wp:positionV relativeFrom="page">
                <wp:posOffset>6775450</wp:posOffset>
              </wp:positionV>
              <wp:extent cx="94615" cy="82550"/>
              <wp:wrapNone/>
              <wp:docPr id="236" name="Shape 236"/>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62" type="#_x0000_t202" style="position:absolute;margin-left:292.05000000000001pt;margin-top:533.5pt;width:7.4500000000000002pt;height:6.5pt;z-index:-188743927;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8" behindDoc="1" locked="0" layoutInCell="1" allowOverlap="1">
              <wp:simplePos x="0" y="0"/>
              <wp:positionH relativeFrom="page">
                <wp:posOffset>668020</wp:posOffset>
              </wp:positionH>
              <wp:positionV relativeFrom="page">
                <wp:posOffset>6775450</wp:posOffset>
              </wp:positionV>
              <wp:extent cx="113030" cy="82550"/>
              <wp:wrapNone/>
              <wp:docPr id="238" name="Shape 238"/>
              <a:graphic xmlns:a="http://schemas.openxmlformats.org/drawingml/2006/main">
                <a:graphicData uri="http://schemas.microsoft.com/office/word/2010/wordprocessingShape">
                  <wps:wsp>
                    <wps:cNvSpPr txBox="1"/>
                    <wps:spPr>
                      <a:xfrm>
                        <a:ext cx="113030"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64" type="#_x0000_t202" style="position:absolute;margin-left:52.600000000000001pt;margin-top:533.5pt;width:8.9000000000000004pt;height:6.5pt;z-index:-188743925;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2" behindDoc="1" locked="0" layoutInCell="1" allowOverlap="1">
              <wp:simplePos x="0" y="0"/>
              <wp:positionH relativeFrom="page">
                <wp:posOffset>3721100</wp:posOffset>
              </wp:positionH>
              <wp:positionV relativeFrom="page">
                <wp:posOffset>6514465</wp:posOffset>
              </wp:positionV>
              <wp:extent cx="109855" cy="79375"/>
              <wp:wrapNone/>
              <wp:docPr id="242" name="Shape 242"/>
              <a:graphic xmlns:a="http://schemas.openxmlformats.org/drawingml/2006/main">
                <a:graphicData uri="http://schemas.microsoft.com/office/word/2010/wordprocessingShape">
                  <wps:wsp>
                    <wps:cNvSpPr txBox="1"/>
                    <wps:spPr>
                      <a:xfrm>
                        <a:ext cx="109855" cy="79375"/>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b w:val="0"/>
                                <w:bCs w:val="0"/>
                                <w:color w:val="000000"/>
                                <w:spacing w:val="0"/>
                                <w:w w:val="100"/>
                                <w:position w:val="0"/>
                              </w:rPr>
                              <w:t>#</w:t>
                            </w:r>
                          </w:fldSimple>
                        </w:p>
                      </w:txbxContent>
                    </wps:txbx>
                    <wps:bodyPr wrap="none" lIns="0" tIns="0" rIns="0" bIns="0">
                      <a:spAutoFit/>
                    </wps:bodyPr>
                  </wps:wsp>
                </a:graphicData>
              </a:graphic>
            </wp:anchor>
          </w:drawing>
        </mc:Choice>
        <mc:Fallback>
          <w:pict>
            <v:shape id="_x0000_s1268" type="#_x0000_t202" style="position:absolute;margin-left:293.pt;margin-top:512.95000000000005pt;width:8.6500000000000004pt;height:6.25pt;z-index:-188743921;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b w:val="0"/>
                          <w:bCs w:val="0"/>
                          <w:color w:val="000000"/>
                          <w:spacing w:val="0"/>
                          <w:w w:val="100"/>
                          <w:position w:val="0"/>
                        </w:rPr>
                        <w:t>#</w:t>
                      </w:r>
                    </w:fldSimple>
                  </w:p>
                </w:txbxContent>
              </v:textbox>
              <w10:wrap anchorx="page" anchory="page"/>
            </v:shape>
          </w:pict>
        </mc:Fallback>
      </mc:AlternateContent>
    </w:r>
  </w:p>
</w:ftr>
</file>

<file path=word/footer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6" behindDoc="1" locked="0" layoutInCell="1" allowOverlap="1">
              <wp:simplePos x="0" y="0"/>
              <wp:positionH relativeFrom="page">
                <wp:posOffset>3721100</wp:posOffset>
              </wp:positionH>
              <wp:positionV relativeFrom="page">
                <wp:posOffset>6514465</wp:posOffset>
              </wp:positionV>
              <wp:extent cx="109855" cy="79375"/>
              <wp:wrapNone/>
              <wp:docPr id="246" name="Shape 246"/>
              <a:graphic xmlns:a="http://schemas.openxmlformats.org/drawingml/2006/main">
                <a:graphicData uri="http://schemas.microsoft.com/office/word/2010/wordprocessingShape">
                  <wps:wsp>
                    <wps:cNvSpPr txBox="1"/>
                    <wps:spPr>
                      <a:xfrm>
                        <a:ext cx="109855" cy="79375"/>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b w:val="0"/>
                                <w:bCs w:val="0"/>
                                <w:color w:val="000000"/>
                                <w:spacing w:val="0"/>
                                <w:w w:val="100"/>
                                <w:position w:val="0"/>
                              </w:rPr>
                              <w:t>#</w:t>
                            </w:r>
                          </w:fldSimple>
                        </w:p>
                      </w:txbxContent>
                    </wps:txbx>
                    <wps:bodyPr wrap="none" lIns="0" tIns="0" rIns="0" bIns="0">
                      <a:spAutoFit/>
                    </wps:bodyPr>
                  </wps:wsp>
                </a:graphicData>
              </a:graphic>
            </wp:anchor>
          </w:drawing>
        </mc:Choice>
        <mc:Fallback>
          <w:pict>
            <v:shape id="_x0000_s1272" type="#_x0000_t202" style="position:absolute;margin-left:293.pt;margin-top:512.95000000000005pt;width:8.6500000000000004pt;height:6.25pt;z-index:-188743917;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b w:val="0"/>
                          <w:bCs w:val="0"/>
                          <w:color w:val="000000"/>
                          <w:spacing w:val="0"/>
                          <w:w w:val="100"/>
                          <w:position w:val="0"/>
                        </w:rPr>
                        <w:t>#</w:t>
                      </w:r>
                    </w:fldSimple>
                  </w:p>
                </w:txbxContent>
              </v:textbox>
              <w10:wrap anchorx="page" anchory="page"/>
            </v:shape>
          </w:pict>
        </mc:Fallback>
      </mc:AlternateContent>
    </w:r>
  </w:p>
</w:ftr>
</file>

<file path=word/footer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8" behindDoc="1" locked="0" layoutInCell="1" allowOverlap="1">
              <wp:simplePos x="0" y="0"/>
              <wp:positionH relativeFrom="page">
                <wp:posOffset>3709035</wp:posOffset>
              </wp:positionH>
              <wp:positionV relativeFrom="page">
                <wp:posOffset>6775450</wp:posOffset>
              </wp:positionV>
              <wp:extent cx="94615" cy="82550"/>
              <wp:wrapNone/>
              <wp:docPr id="248" name="Shape 248"/>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74" type="#_x0000_t202" style="position:absolute;margin-left:292.05000000000001pt;margin-top:533.5pt;width:7.4500000000000002pt;height:6.5pt;z-index:-188743915;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0" behindDoc="1" locked="0" layoutInCell="1" allowOverlap="1">
              <wp:simplePos x="0" y="0"/>
              <wp:positionH relativeFrom="page">
                <wp:posOffset>668020</wp:posOffset>
              </wp:positionH>
              <wp:positionV relativeFrom="page">
                <wp:posOffset>6775450</wp:posOffset>
              </wp:positionV>
              <wp:extent cx="113030" cy="82550"/>
              <wp:wrapNone/>
              <wp:docPr id="250" name="Shape 250"/>
              <a:graphic xmlns:a="http://schemas.openxmlformats.org/drawingml/2006/main">
                <a:graphicData uri="http://schemas.microsoft.com/office/word/2010/wordprocessingShape">
                  <wps:wsp>
                    <wps:cNvSpPr txBox="1"/>
                    <wps:spPr>
                      <a:xfrm>
                        <a:ext cx="113030"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76" type="#_x0000_t202" style="position:absolute;margin-left:52.600000000000001pt;margin-top:533.5pt;width:8.9000000000000004pt;height:6.5pt;z-index:-188743913;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599440</wp:posOffset>
              </wp:positionH>
              <wp:positionV relativeFrom="page">
                <wp:posOffset>6397625</wp:posOffset>
              </wp:positionV>
              <wp:extent cx="100330" cy="79375"/>
              <wp:wrapNone/>
              <wp:docPr id="21" name="Shape 21"/>
              <a:graphic xmlns:a="http://schemas.openxmlformats.org/drawingml/2006/main">
                <a:graphicData uri="http://schemas.microsoft.com/office/word/2010/wordprocessingShape">
                  <wps:wsp>
                    <wps:cNvSpPr txBox="1"/>
                    <wps:spPr>
                      <a:xfrm>
                        <a:ext cx="100330" cy="7937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Ю</w:t>
                          </w:r>
                        </w:p>
                      </w:txbxContent>
                    </wps:txbx>
                    <wps:bodyPr wrap="none" lIns="0" tIns="0" rIns="0" bIns="0">
                      <a:spAutoFit/>
                    </wps:bodyPr>
                  </wps:wsp>
                </a:graphicData>
              </a:graphic>
            </wp:anchor>
          </w:drawing>
        </mc:Choice>
        <mc:Fallback>
          <w:pict>
            <v:shape id="_x0000_s1047" type="#_x0000_t202" style="position:absolute;margin-left:47.200000000000003pt;margin-top:503.75pt;width:7.9000000000000004pt;height:6.25pt;z-index:-188744055;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Ю</w:t>
                    </w:r>
                  </w:p>
                </w:txbxContent>
              </v:textbox>
              <w10:wrap anchorx="page" anchory="page"/>
            </v:shape>
          </w:pict>
        </mc:Fallback>
      </mc:AlternateContent>
    </w:r>
  </w:p>
</w:ftr>
</file>

<file path=word/footer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2" behindDoc="1" locked="0" layoutInCell="1" allowOverlap="1">
              <wp:simplePos x="0" y="0"/>
              <wp:positionH relativeFrom="page">
                <wp:posOffset>3709035</wp:posOffset>
              </wp:positionH>
              <wp:positionV relativeFrom="page">
                <wp:posOffset>6775450</wp:posOffset>
              </wp:positionV>
              <wp:extent cx="94615" cy="82550"/>
              <wp:wrapNone/>
              <wp:docPr id="258" name="Shape 258"/>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84" type="#_x0000_t202" style="position:absolute;margin-left:292.05000000000001pt;margin-top:533.5pt;width:7.4500000000000002pt;height:6.5pt;z-index:-188743911;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4" behindDoc="1" locked="0" layoutInCell="1" allowOverlap="1">
              <wp:simplePos x="0" y="0"/>
              <wp:positionH relativeFrom="page">
                <wp:posOffset>668020</wp:posOffset>
              </wp:positionH>
              <wp:positionV relativeFrom="page">
                <wp:posOffset>6775450</wp:posOffset>
              </wp:positionV>
              <wp:extent cx="113030" cy="82550"/>
              <wp:wrapNone/>
              <wp:docPr id="260" name="Shape 260"/>
              <a:graphic xmlns:a="http://schemas.openxmlformats.org/drawingml/2006/main">
                <a:graphicData uri="http://schemas.microsoft.com/office/word/2010/wordprocessingShape">
                  <wps:wsp>
                    <wps:cNvSpPr txBox="1"/>
                    <wps:spPr>
                      <a:xfrm>
                        <a:ext cx="113030"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86" type="#_x0000_t202" style="position:absolute;margin-left:52.600000000000001pt;margin-top:533.5pt;width:8.9000000000000004pt;height:6.5pt;z-index:-188743909;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6" behindDoc="1" locked="0" layoutInCell="1" allowOverlap="1">
              <wp:simplePos x="0" y="0"/>
              <wp:positionH relativeFrom="page">
                <wp:posOffset>3709035</wp:posOffset>
              </wp:positionH>
              <wp:positionV relativeFrom="page">
                <wp:posOffset>6775450</wp:posOffset>
              </wp:positionV>
              <wp:extent cx="94615" cy="82550"/>
              <wp:wrapNone/>
              <wp:docPr id="266" name="Shape 266"/>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92" type="#_x0000_t202" style="position:absolute;margin-left:292.05000000000001pt;margin-top:533.5pt;width:7.4500000000000002pt;height:6.5pt;z-index:-188743907;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8" behindDoc="1" locked="0" layoutInCell="1" allowOverlap="1">
              <wp:simplePos x="0" y="0"/>
              <wp:positionH relativeFrom="page">
                <wp:posOffset>668020</wp:posOffset>
              </wp:positionH>
              <wp:positionV relativeFrom="page">
                <wp:posOffset>6775450</wp:posOffset>
              </wp:positionV>
              <wp:extent cx="113030" cy="82550"/>
              <wp:wrapNone/>
              <wp:docPr id="268" name="Shape 268"/>
              <a:graphic xmlns:a="http://schemas.openxmlformats.org/drawingml/2006/main">
                <a:graphicData uri="http://schemas.microsoft.com/office/word/2010/wordprocessingShape">
                  <wps:wsp>
                    <wps:cNvSpPr txBox="1"/>
                    <wps:spPr>
                      <a:xfrm>
                        <a:ext cx="113030"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94" type="#_x0000_t202" style="position:absolute;margin-left:52.600000000000001pt;margin-top:533.5pt;width:8.9000000000000004pt;height:6.5pt;z-index:-188743905;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0" behindDoc="1" locked="0" layoutInCell="1" allowOverlap="1">
              <wp:simplePos x="0" y="0"/>
              <wp:positionH relativeFrom="page">
                <wp:posOffset>323215</wp:posOffset>
              </wp:positionH>
              <wp:positionV relativeFrom="page">
                <wp:posOffset>6511925</wp:posOffset>
              </wp:positionV>
              <wp:extent cx="3493135" cy="137160"/>
              <wp:wrapNone/>
              <wp:docPr id="270" name="Shape 270"/>
              <a:graphic xmlns:a="http://schemas.openxmlformats.org/drawingml/2006/main">
                <a:graphicData uri="http://schemas.microsoft.com/office/word/2010/wordprocessingShape">
                  <wps:wsp>
                    <wps:cNvSpPr txBox="1"/>
                    <wps:spPr>
                      <a:xfrm>
                        <a:ext cx="3493135" cy="137160"/>
                      </a:xfrm>
                      <a:prstGeom prst="rect"/>
                      <a:noFill/>
                    </wps:spPr>
                    <wps:txbx>
                      <w:txbxContent>
                        <w:p>
                          <w:pPr>
                            <w:pStyle w:val="Style87"/>
                            <w:keepNext w:val="0"/>
                            <w:keepLines w:val="0"/>
                            <w:widowControl w:val="0"/>
                            <w:shd w:val="clear" w:color="auto" w:fill="auto"/>
                            <w:tabs>
                              <w:tab w:pos="5501" w:val="right"/>
                            </w:tabs>
                            <w:bidi w:val="0"/>
                            <w:spacing w:before="0" w:after="0" w:line="240" w:lineRule="auto"/>
                            <w:ind w:left="0" w:right="0" w:firstLine="0"/>
                            <w:jc w:val="left"/>
                          </w:pPr>
                          <w:r>
                            <w:rPr>
                              <w:color w:val="000000"/>
                              <w:spacing w:val="0"/>
                              <w:w w:val="100"/>
                              <w:position w:val="0"/>
                              <w:vertAlign w:val="superscript"/>
                            </w:rPr>
                            <w:t>7</w:t>
                          </w:r>
                          <w:r>
                            <w:rPr>
                              <w:color w:val="000000"/>
                              <w:spacing w:val="0"/>
                              <w:w w:val="100"/>
                              <w:position w:val="0"/>
                            </w:rPr>
                            <w:t>-~42</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296" type="#_x0000_t202" style="position:absolute;margin-left:25.449999999999999pt;margin-top:512.75pt;width:275.05000000000001pt;height:10.800000000000001pt;z-index:-188743903;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tabs>
                        <w:tab w:pos="5501" w:val="right"/>
                      </w:tabs>
                      <w:bidi w:val="0"/>
                      <w:spacing w:before="0" w:after="0" w:line="240" w:lineRule="auto"/>
                      <w:ind w:left="0" w:right="0" w:firstLine="0"/>
                      <w:jc w:val="left"/>
                    </w:pPr>
                    <w:r>
                      <w:rPr>
                        <w:color w:val="000000"/>
                        <w:spacing w:val="0"/>
                        <w:w w:val="100"/>
                        <w:position w:val="0"/>
                        <w:vertAlign w:val="superscript"/>
                      </w:rPr>
                      <w:t>7</w:t>
                    </w:r>
                    <w:r>
                      <w:rPr>
                        <w:color w:val="000000"/>
                        <w:spacing w:val="0"/>
                        <w:w w:val="100"/>
                        <w:position w:val="0"/>
                      </w:rPr>
                      <w:t>-~42</w:t>
                      <w:tab/>
                    </w:r>
                    <w:fldSimple w:instr=" PAGE \* MERGEFORMAT ">
                      <w:r>
                        <w:rPr>
                          <w:color w:val="000000"/>
                          <w:spacing w:val="0"/>
                          <w:w w:val="100"/>
                          <w:position w:val="0"/>
                        </w:rPr>
                        <w:t>#</w:t>
                      </w:r>
                    </w:fldSimple>
                  </w:p>
                </w:txbxContent>
              </v:textbox>
              <w10:wrap anchorx="page" anchory="page"/>
            </v:shape>
          </w:pict>
        </mc:Fallback>
      </mc:AlternateContent>
    </w:r>
  </w:p>
</w:ftr>
</file>

<file path=word/footer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2" behindDoc="1" locked="0" layoutInCell="1" allowOverlap="1">
              <wp:simplePos x="0" y="0"/>
              <wp:positionH relativeFrom="page">
                <wp:posOffset>323215</wp:posOffset>
              </wp:positionH>
              <wp:positionV relativeFrom="page">
                <wp:posOffset>6511925</wp:posOffset>
              </wp:positionV>
              <wp:extent cx="3493135" cy="137160"/>
              <wp:wrapNone/>
              <wp:docPr id="272" name="Shape 272"/>
              <a:graphic xmlns:a="http://schemas.openxmlformats.org/drawingml/2006/main">
                <a:graphicData uri="http://schemas.microsoft.com/office/word/2010/wordprocessingShape">
                  <wps:wsp>
                    <wps:cNvSpPr txBox="1"/>
                    <wps:spPr>
                      <a:xfrm>
                        <a:ext cx="3493135" cy="137160"/>
                      </a:xfrm>
                      <a:prstGeom prst="rect"/>
                      <a:noFill/>
                    </wps:spPr>
                    <wps:txbx>
                      <w:txbxContent>
                        <w:p>
                          <w:pPr>
                            <w:pStyle w:val="Style87"/>
                            <w:keepNext w:val="0"/>
                            <w:keepLines w:val="0"/>
                            <w:widowControl w:val="0"/>
                            <w:shd w:val="clear" w:color="auto" w:fill="auto"/>
                            <w:tabs>
                              <w:tab w:pos="5501" w:val="right"/>
                            </w:tabs>
                            <w:bidi w:val="0"/>
                            <w:spacing w:before="0" w:after="0" w:line="240" w:lineRule="auto"/>
                            <w:ind w:left="0" w:right="0" w:firstLine="0"/>
                            <w:jc w:val="left"/>
                          </w:pPr>
                          <w:r>
                            <w:rPr>
                              <w:color w:val="000000"/>
                              <w:spacing w:val="0"/>
                              <w:w w:val="100"/>
                              <w:position w:val="0"/>
                              <w:vertAlign w:val="superscript"/>
                            </w:rPr>
                            <w:t>7</w:t>
                          </w:r>
                          <w:r>
                            <w:rPr>
                              <w:color w:val="000000"/>
                              <w:spacing w:val="0"/>
                              <w:w w:val="100"/>
                              <w:position w:val="0"/>
                            </w:rPr>
                            <w:t>-~42</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298" type="#_x0000_t202" style="position:absolute;margin-left:25.449999999999999pt;margin-top:512.75pt;width:275.05000000000001pt;height:10.800000000000001pt;z-index:-188743901;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tabs>
                        <w:tab w:pos="5501" w:val="right"/>
                      </w:tabs>
                      <w:bidi w:val="0"/>
                      <w:spacing w:before="0" w:after="0" w:line="240" w:lineRule="auto"/>
                      <w:ind w:left="0" w:right="0" w:firstLine="0"/>
                      <w:jc w:val="left"/>
                    </w:pPr>
                    <w:r>
                      <w:rPr>
                        <w:color w:val="000000"/>
                        <w:spacing w:val="0"/>
                        <w:w w:val="100"/>
                        <w:position w:val="0"/>
                        <w:vertAlign w:val="superscript"/>
                      </w:rPr>
                      <w:t>7</w:t>
                    </w:r>
                    <w:r>
                      <w:rPr>
                        <w:color w:val="000000"/>
                        <w:spacing w:val="0"/>
                        <w:w w:val="100"/>
                        <w:position w:val="0"/>
                      </w:rPr>
                      <w:t>-~42</w:t>
                      <w:tab/>
                    </w:r>
                    <w:fldSimple w:instr=" PAGE \* MERGEFORMAT ">
                      <w:r>
                        <w:rPr>
                          <w:color w:val="000000"/>
                          <w:spacing w:val="0"/>
                          <w:w w:val="100"/>
                          <w:position w:val="0"/>
                        </w:rPr>
                        <w:t>#</w:t>
                      </w:r>
                    </w:fldSimple>
                  </w:p>
                </w:txbxContent>
              </v:textbox>
              <w10:wrap anchorx="page" anchory="page"/>
            </v:shape>
          </w:pict>
        </mc:Fallback>
      </mc:AlternateContent>
    </w:r>
  </w:p>
</w:ftr>
</file>

<file path=word/footer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4" behindDoc="1" locked="0" layoutInCell="1" allowOverlap="1">
              <wp:simplePos x="0" y="0"/>
              <wp:positionH relativeFrom="page">
                <wp:posOffset>668020</wp:posOffset>
              </wp:positionH>
              <wp:positionV relativeFrom="page">
                <wp:posOffset>6511925</wp:posOffset>
              </wp:positionV>
              <wp:extent cx="109855" cy="85090"/>
              <wp:wrapNone/>
              <wp:docPr id="274" name="Shape 274"/>
              <a:graphic xmlns:a="http://schemas.openxmlformats.org/drawingml/2006/main">
                <a:graphicData uri="http://schemas.microsoft.com/office/word/2010/wordprocessingShape">
                  <wps:wsp>
                    <wps:cNvSpPr txBox="1"/>
                    <wps:spPr>
                      <a:xfrm>
                        <a:ext cx="109855" cy="8509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b w:val="0"/>
                                <w:bCs w:val="0"/>
                                <w:color w:val="000000"/>
                                <w:spacing w:val="0"/>
                                <w:w w:val="100"/>
                                <w:position w:val="0"/>
                              </w:rPr>
                              <w:t>#</w:t>
                            </w:r>
                          </w:fldSimple>
                        </w:p>
                      </w:txbxContent>
                    </wps:txbx>
                    <wps:bodyPr wrap="none" lIns="0" tIns="0" rIns="0" bIns="0">
                      <a:spAutoFit/>
                    </wps:bodyPr>
                  </wps:wsp>
                </a:graphicData>
              </a:graphic>
            </wp:anchor>
          </w:drawing>
        </mc:Choice>
        <mc:Fallback>
          <w:pict>
            <v:shape id="_x0000_s1300" type="#_x0000_t202" style="position:absolute;margin-left:52.600000000000001pt;margin-top:512.75pt;width:8.6500000000000004pt;height:6.7000000000000002pt;z-index:-188743899;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b w:val="0"/>
                          <w:bCs w:val="0"/>
                          <w:color w:val="000000"/>
                          <w:spacing w:val="0"/>
                          <w:w w:val="100"/>
                          <w:position w:val="0"/>
                        </w:rPr>
                        <w:t>#</w:t>
                      </w:r>
                    </w:fldSimple>
                  </w:p>
                </w:txbxContent>
              </v:textbox>
              <w10:wrap anchorx="page" anchory="page"/>
            </v:shape>
          </w:pict>
        </mc:Fallback>
      </mc:AlternateContent>
    </w:r>
  </w:p>
</w:ftr>
</file>

<file path=word/footer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6" behindDoc="1" locked="0" layoutInCell="1" allowOverlap="1">
              <wp:simplePos x="0" y="0"/>
              <wp:positionH relativeFrom="page">
                <wp:posOffset>1629410</wp:posOffset>
              </wp:positionH>
              <wp:positionV relativeFrom="page">
                <wp:posOffset>6511925</wp:posOffset>
              </wp:positionV>
              <wp:extent cx="27305" cy="60960"/>
              <wp:wrapNone/>
              <wp:docPr id="280" name="Shape 280"/>
              <a:graphic xmlns:a="http://schemas.openxmlformats.org/drawingml/2006/main">
                <a:graphicData uri="http://schemas.microsoft.com/office/word/2010/wordprocessingShape">
                  <wps:wsp>
                    <wps:cNvSpPr txBox="1"/>
                    <wps:spPr>
                      <a:xfrm>
                        <a:ext cx="27305" cy="6096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1</w:t>
                          </w:r>
                        </w:p>
                      </w:txbxContent>
                    </wps:txbx>
                    <wps:bodyPr wrap="none" lIns="0" tIns="0" rIns="0" bIns="0">
                      <a:spAutoFit/>
                    </wps:bodyPr>
                  </wps:wsp>
                </a:graphicData>
              </a:graphic>
            </wp:anchor>
          </w:drawing>
        </mc:Choice>
        <mc:Fallback>
          <w:pict>
            <v:shape id="_x0000_s1306" type="#_x0000_t202" style="position:absolute;margin-left:128.30000000000001pt;margin-top:512.75pt;width:2.1499999999999999pt;height:4.7999999999999998pt;z-index:-188743897;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1</w:t>
                    </w:r>
                  </w:p>
                </w:txbxContent>
              </v:textbox>
              <w10:wrap anchorx="page" anchory="page"/>
            </v:shape>
          </w:pict>
        </mc:Fallback>
      </mc:AlternateContent>
    </w:r>
    <w:r>
      <mc:AlternateContent>
        <mc:Choice Requires="wps">
          <w:drawing>
            <wp:anchor distT="0" distB="0" distL="0" distR="0" simplePos="0" relativeHeight="62914858" behindDoc="1" locked="0" layoutInCell="1" allowOverlap="1">
              <wp:simplePos x="0" y="0"/>
              <wp:positionH relativeFrom="page">
                <wp:posOffset>306705</wp:posOffset>
              </wp:positionH>
              <wp:positionV relativeFrom="page">
                <wp:posOffset>6652260</wp:posOffset>
              </wp:positionV>
              <wp:extent cx="97790" cy="85090"/>
              <wp:wrapNone/>
              <wp:docPr id="282" name="Shape 282"/>
              <a:graphic xmlns:a="http://schemas.openxmlformats.org/drawingml/2006/main">
                <a:graphicData uri="http://schemas.microsoft.com/office/word/2010/wordprocessingShape">
                  <wps:wsp>
                    <wps:cNvSpPr txBox="1"/>
                    <wps:spPr>
                      <a:xfrm>
                        <a:ext cx="97790" cy="8509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xbxContent>
                    </wps:txbx>
                    <wps:bodyPr wrap="none" lIns="0" tIns="0" rIns="0" bIns="0">
                      <a:spAutoFit/>
                    </wps:bodyPr>
                  </wps:wsp>
                </a:graphicData>
              </a:graphic>
            </wp:anchor>
          </w:drawing>
        </mc:Choice>
        <mc:Fallback>
          <w:pict>
            <v:shape id="_x0000_s1308" type="#_x0000_t202" style="position:absolute;margin-left:24.150000000000002pt;margin-top:523.79999999999995pt;width:7.7000000000000002pt;height:6.7000000000000002pt;z-index:-188743895;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xbxContent>
              </v:textbox>
              <w10:wrap anchorx="page" anchory="page"/>
            </v:shape>
          </w:pict>
        </mc:Fallback>
      </mc:AlternateContent>
    </w:r>
    <w:r>
      <mc:AlternateContent>
        <mc:Choice Requires="wps">
          <w:drawing>
            <wp:anchor distT="0" distB="0" distL="0" distR="0" simplePos="0" relativeHeight="62914860" behindDoc="1" locked="0" layoutInCell="1" allowOverlap="1">
              <wp:simplePos x="0" y="0"/>
              <wp:positionH relativeFrom="page">
                <wp:posOffset>3705225</wp:posOffset>
              </wp:positionH>
              <wp:positionV relativeFrom="page">
                <wp:posOffset>6713220</wp:posOffset>
              </wp:positionV>
              <wp:extent cx="113030" cy="79375"/>
              <wp:wrapNone/>
              <wp:docPr id="284" name="Shape 284"/>
              <a:graphic xmlns:a="http://schemas.openxmlformats.org/drawingml/2006/main">
                <a:graphicData uri="http://schemas.microsoft.com/office/word/2010/wordprocessingShape">
                  <wps:wsp>
                    <wps:cNvSpPr txBox="1"/>
                    <wps:spPr>
                      <a:xfrm>
                        <a:ext cx="113030" cy="79375"/>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10" type="#_x0000_t202" style="position:absolute;margin-left:291.75pt;margin-top:528.60000000000002pt;width:8.9000000000000004pt;height:6.25pt;z-index:-188743893;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599440</wp:posOffset>
              </wp:positionH>
              <wp:positionV relativeFrom="page">
                <wp:posOffset>6397625</wp:posOffset>
              </wp:positionV>
              <wp:extent cx="100330" cy="79375"/>
              <wp:wrapNone/>
              <wp:docPr id="23" name="Shape 23"/>
              <a:graphic xmlns:a="http://schemas.openxmlformats.org/drawingml/2006/main">
                <a:graphicData uri="http://schemas.microsoft.com/office/word/2010/wordprocessingShape">
                  <wps:wsp>
                    <wps:cNvSpPr txBox="1"/>
                    <wps:spPr>
                      <a:xfrm>
                        <a:ext cx="100330" cy="7937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Ю</w:t>
                          </w:r>
                        </w:p>
                      </w:txbxContent>
                    </wps:txbx>
                    <wps:bodyPr wrap="none" lIns="0" tIns="0" rIns="0" bIns="0">
                      <a:spAutoFit/>
                    </wps:bodyPr>
                  </wps:wsp>
                </a:graphicData>
              </a:graphic>
            </wp:anchor>
          </w:drawing>
        </mc:Choice>
        <mc:Fallback>
          <w:pict>
            <v:shape id="_x0000_s1049" type="#_x0000_t202" style="position:absolute;margin-left:47.200000000000003pt;margin-top:503.75pt;width:7.9000000000000004pt;height:6.25pt;z-index:-188744053;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Ю</w:t>
                    </w:r>
                  </w:p>
                </w:txbxContent>
              </v:textbox>
              <w10:wrap anchorx="page" anchory="page"/>
            </v:shape>
          </w:pict>
        </mc:Fallback>
      </mc:AlternateContent>
    </w:r>
  </w:p>
</w:ftr>
</file>

<file path=word/footer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2" behindDoc="1" locked="0" layoutInCell="1" allowOverlap="1">
              <wp:simplePos x="0" y="0"/>
              <wp:positionH relativeFrom="page">
                <wp:posOffset>1629410</wp:posOffset>
              </wp:positionH>
              <wp:positionV relativeFrom="page">
                <wp:posOffset>6511925</wp:posOffset>
              </wp:positionV>
              <wp:extent cx="27305" cy="60960"/>
              <wp:wrapNone/>
              <wp:docPr id="286" name="Shape 286"/>
              <a:graphic xmlns:a="http://schemas.openxmlformats.org/drawingml/2006/main">
                <a:graphicData uri="http://schemas.microsoft.com/office/word/2010/wordprocessingShape">
                  <wps:wsp>
                    <wps:cNvSpPr txBox="1"/>
                    <wps:spPr>
                      <a:xfrm>
                        <a:ext cx="27305" cy="6096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1</w:t>
                          </w:r>
                        </w:p>
                      </w:txbxContent>
                    </wps:txbx>
                    <wps:bodyPr wrap="none" lIns="0" tIns="0" rIns="0" bIns="0">
                      <a:spAutoFit/>
                    </wps:bodyPr>
                  </wps:wsp>
                </a:graphicData>
              </a:graphic>
            </wp:anchor>
          </w:drawing>
        </mc:Choice>
        <mc:Fallback>
          <w:pict>
            <v:shape id="_x0000_s1312" type="#_x0000_t202" style="position:absolute;margin-left:128.30000000000001pt;margin-top:512.75pt;width:2.1499999999999999pt;height:4.7999999999999998pt;z-index:-188743891;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1</w:t>
                    </w:r>
                  </w:p>
                </w:txbxContent>
              </v:textbox>
              <w10:wrap anchorx="page" anchory="page"/>
            </v:shape>
          </w:pict>
        </mc:Fallback>
      </mc:AlternateContent>
    </w:r>
    <w:r>
      <mc:AlternateContent>
        <mc:Choice Requires="wps">
          <w:drawing>
            <wp:anchor distT="0" distB="0" distL="0" distR="0" simplePos="0" relativeHeight="62914864" behindDoc="1" locked="0" layoutInCell="1" allowOverlap="1">
              <wp:simplePos x="0" y="0"/>
              <wp:positionH relativeFrom="page">
                <wp:posOffset>306705</wp:posOffset>
              </wp:positionH>
              <wp:positionV relativeFrom="page">
                <wp:posOffset>6652260</wp:posOffset>
              </wp:positionV>
              <wp:extent cx="97790" cy="85090"/>
              <wp:wrapNone/>
              <wp:docPr id="288" name="Shape 288"/>
              <a:graphic xmlns:a="http://schemas.openxmlformats.org/drawingml/2006/main">
                <a:graphicData uri="http://schemas.microsoft.com/office/word/2010/wordprocessingShape">
                  <wps:wsp>
                    <wps:cNvSpPr txBox="1"/>
                    <wps:spPr>
                      <a:xfrm>
                        <a:ext cx="97790" cy="8509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xbxContent>
                    </wps:txbx>
                    <wps:bodyPr wrap="none" lIns="0" tIns="0" rIns="0" bIns="0">
                      <a:spAutoFit/>
                    </wps:bodyPr>
                  </wps:wsp>
                </a:graphicData>
              </a:graphic>
            </wp:anchor>
          </w:drawing>
        </mc:Choice>
        <mc:Fallback>
          <w:pict>
            <v:shape id="_x0000_s1314" type="#_x0000_t202" style="position:absolute;margin-left:24.150000000000002pt;margin-top:523.79999999999995pt;width:7.7000000000000002pt;height:6.7000000000000002pt;z-index:-188743889;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xbxContent>
              </v:textbox>
              <w10:wrap anchorx="page" anchory="page"/>
            </v:shape>
          </w:pict>
        </mc:Fallback>
      </mc:AlternateContent>
    </w:r>
    <w:r>
      <mc:AlternateContent>
        <mc:Choice Requires="wps">
          <w:drawing>
            <wp:anchor distT="0" distB="0" distL="0" distR="0" simplePos="0" relativeHeight="62914866" behindDoc="1" locked="0" layoutInCell="1" allowOverlap="1">
              <wp:simplePos x="0" y="0"/>
              <wp:positionH relativeFrom="page">
                <wp:posOffset>3705225</wp:posOffset>
              </wp:positionH>
              <wp:positionV relativeFrom="page">
                <wp:posOffset>6713220</wp:posOffset>
              </wp:positionV>
              <wp:extent cx="113030" cy="79375"/>
              <wp:wrapNone/>
              <wp:docPr id="290" name="Shape 290"/>
              <a:graphic xmlns:a="http://schemas.openxmlformats.org/drawingml/2006/main">
                <a:graphicData uri="http://schemas.microsoft.com/office/word/2010/wordprocessingShape">
                  <wps:wsp>
                    <wps:cNvSpPr txBox="1"/>
                    <wps:spPr>
                      <a:xfrm>
                        <a:ext cx="113030" cy="79375"/>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16" type="#_x0000_t202" style="position:absolute;margin-left:291.75pt;margin-top:528.60000000000002pt;width:8.9000000000000004pt;height:6.25pt;z-index:-188743887;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8" behindDoc="1" locked="0" layoutInCell="1" allowOverlap="1">
              <wp:simplePos x="0" y="0"/>
              <wp:positionH relativeFrom="page">
                <wp:posOffset>668020</wp:posOffset>
              </wp:positionH>
              <wp:positionV relativeFrom="page">
                <wp:posOffset>6775450</wp:posOffset>
              </wp:positionV>
              <wp:extent cx="113030" cy="82550"/>
              <wp:wrapNone/>
              <wp:docPr id="292" name="Shape 292"/>
              <a:graphic xmlns:a="http://schemas.openxmlformats.org/drawingml/2006/main">
                <a:graphicData uri="http://schemas.microsoft.com/office/word/2010/wordprocessingShape">
                  <wps:wsp>
                    <wps:cNvSpPr txBox="1"/>
                    <wps:spPr>
                      <a:xfrm>
                        <a:ext cx="113030"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18" type="#_x0000_t202" style="position:absolute;margin-left:52.600000000000001pt;margin-top:533.5pt;width:8.9000000000000004pt;height:6.5pt;z-index:-188743885;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0" behindDoc="1" locked="0" layoutInCell="1" allowOverlap="1">
              <wp:simplePos x="0" y="0"/>
              <wp:positionH relativeFrom="page">
                <wp:posOffset>3709035</wp:posOffset>
              </wp:positionH>
              <wp:positionV relativeFrom="page">
                <wp:posOffset>6775450</wp:posOffset>
              </wp:positionV>
              <wp:extent cx="94615" cy="82550"/>
              <wp:wrapNone/>
              <wp:docPr id="298" name="Shape 298"/>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24" type="#_x0000_t202" style="position:absolute;margin-left:292.05000000000001pt;margin-top:533.5pt;width:7.4500000000000002pt;height:6.5pt;z-index:-188743883;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2" behindDoc="1" locked="0" layoutInCell="1" allowOverlap="1">
              <wp:simplePos x="0" y="0"/>
              <wp:positionH relativeFrom="page">
                <wp:posOffset>3709035</wp:posOffset>
              </wp:positionH>
              <wp:positionV relativeFrom="page">
                <wp:posOffset>6775450</wp:posOffset>
              </wp:positionV>
              <wp:extent cx="94615" cy="82550"/>
              <wp:wrapNone/>
              <wp:docPr id="300" name="Shape 300"/>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26" type="#_x0000_t202" style="position:absolute;margin-left:292.05000000000001pt;margin-top:533.5pt;width:7.4500000000000002pt;height:6.5pt;z-index:-188743881;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6" behindDoc="1" locked="0" layoutInCell="1" allowOverlap="1">
              <wp:simplePos x="0" y="0"/>
              <wp:positionH relativeFrom="page">
                <wp:posOffset>666750</wp:posOffset>
              </wp:positionH>
              <wp:positionV relativeFrom="page">
                <wp:posOffset>6413500</wp:posOffset>
              </wp:positionV>
              <wp:extent cx="155575" cy="79375"/>
              <wp:wrapNone/>
              <wp:docPr id="304" name="Shape 304"/>
              <a:graphic xmlns:a="http://schemas.openxmlformats.org/drawingml/2006/main">
                <a:graphicData uri="http://schemas.microsoft.com/office/word/2010/wordprocessingShape">
                  <wps:wsp>
                    <wps:cNvSpPr txBox="1"/>
                    <wps:spPr>
                      <a:xfrm>
                        <a:ext cx="155575" cy="79375"/>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b w:val="0"/>
                                <w:bCs w:val="0"/>
                                <w:color w:val="000000"/>
                                <w:spacing w:val="0"/>
                                <w:w w:val="100"/>
                                <w:position w:val="0"/>
                              </w:rPr>
                              <w:t>#</w:t>
                            </w:r>
                          </w:fldSimple>
                        </w:p>
                      </w:txbxContent>
                    </wps:txbx>
                    <wps:bodyPr wrap="none" lIns="0" tIns="0" rIns="0" bIns="0">
                      <a:spAutoFit/>
                    </wps:bodyPr>
                  </wps:wsp>
                </a:graphicData>
              </a:graphic>
            </wp:anchor>
          </w:drawing>
        </mc:Choice>
        <mc:Fallback>
          <w:pict>
            <v:shape id="_x0000_s1330" type="#_x0000_t202" style="position:absolute;margin-left:52.5pt;margin-top:505.pt;width:12.25pt;height:6.25pt;z-index:-188743877;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b w:val="0"/>
                          <w:bCs w:val="0"/>
                          <w:color w:val="000000"/>
                          <w:spacing w:val="0"/>
                          <w:w w:val="100"/>
                          <w:position w:val="0"/>
                        </w:rPr>
                        <w:t>#</w:t>
                      </w:r>
                    </w:fldSimple>
                  </w:p>
                </w:txbxContent>
              </v:textbox>
              <w10:wrap anchorx="page" anchory="page"/>
            </v:shape>
          </w:pict>
        </mc:Fallback>
      </mc:AlternateContent>
    </w:r>
  </w:p>
</w:ftr>
</file>

<file path=word/footer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8" behindDoc="1" locked="0" layoutInCell="1" allowOverlap="1">
              <wp:simplePos x="0" y="0"/>
              <wp:positionH relativeFrom="page">
                <wp:posOffset>3709035</wp:posOffset>
              </wp:positionH>
              <wp:positionV relativeFrom="page">
                <wp:posOffset>6775450</wp:posOffset>
              </wp:positionV>
              <wp:extent cx="94615" cy="82550"/>
              <wp:wrapNone/>
              <wp:docPr id="312" name="Shape 312"/>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38" type="#_x0000_t202" style="position:absolute;margin-left:292.05000000000001pt;margin-top:533.5pt;width:7.4500000000000002pt;height:6.5pt;z-index:-188743875;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2" behindDoc="1" locked="0" layoutInCell="1" allowOverlap="1">
              <wp:simplePos x="0" y="0"/>
              <wp:positionH relativeFrom="page">
                <wp:posOffset>699770</wp:posOffset>
              </wp:positionH>
              <wp:positionV relativeFrom="page">
                <wp:posOffset>6521450</wp:posOffset>
              </wp:positionV>
              <wp:extent cx="155575" cy="79375"/>
              <wp:wrapNone/>
              <wp:docPr id="316" name="Shape 316"/>
              <a:graphic xmlns:a="http://schemas.openxmlformats.org/drawingml/2006/main">
                <a:graphicData uri="http://schemas.microsoft.com/office/word/2010/wordprocessingShape">
                  <wps:wsp>
                    <wps:cNvSpPr txBox="1"/>
                    <wps:spPr>
                      <a:xfrm>
                        <a:ext cx="155575" cy="79375"/>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42" type="#_x0000_t202" style="position:absolute;margin-left:55.100000000000001pt;margin-top:513.5pt;width:12.25pt;height:6.25pt;z-index:-188743871;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4" behindDoc="1" locked="0" layoutInCell="1" allowOverlap="1">
              <wp:simplePos x="0" y="0"/>
              <wp:positionH relativeFrom="page">
                <wp:posOffset>3709035</wp:posOffset>
              </wp:positionH>
              <wp:positionV relativeFrom="page">
                <wp:posOffset>6775450</wp:posOffset>
              </wp:positionV>
              <wp:extent cx="94615" cy="82550"/>
              <wp:wrapNone/>
              <wp:docPr id="322" name="Shape 322"/>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48" type="#_x0000_t202" style="position:absolute;margin-left:292.05000000000001pt;margin-top:533.5pt;width:7.4500000000000002pt;height:6.5pt;z-index:-188743869;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3778885</wp:posOffset>
              </wp:positionH>
              <wp:positionV relativeFrom="page">
                <wp:posOffset>6508750</wp:posOffset>
              </wp:positionV>
              <wp:extent cx="82550" cy="85090"/>
              <wp:wrapNone/>
              <wp:docPr id="35" name="Shape 35"/>
              <a:graphic xmlns:a="http://schemas.openxmlformats.org/drawingml/2006/main">
                <a:graphicData uri="http://schemas.microsoft.com/office/word/2010/wordprocessingShape">
                  <wps:wsp>
                    <wps:cNvSpPr txBox="1"/>
                    <wps:spPr>
                      <a:xfrm>
                        <a:ext cx="82550" cy="8509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61" type="#_x0000_t202" style="position:absolute;margin-left:297.55000000000001pt;margin-top:512.5pt;width:6.5pt;height:6.7000000000000002pt;z-index:-188744051;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p>
                </w:txbxContent>
              </v:textbox>
              <w10:wrap anchorx="page" anchory="page"/>
            </v:shape>
          </w:pict>
        </mc:Fallback>
      </mc:AlternateContent>
    </w:r>
  </w:p>
</w:ftr>
</file>

<file path=word/footer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6" behindDoc="1" locked="0" layoutInCell="1" allowOverlap="1">
              <wp:simplePos x="0" y="0"/>
              <wp:positionH relativeFrom="page">
                <wp:posOffset>3709035</wp:posOffset>
              </wp:positionH>
              <wp:positionV relativeFrom="page">
                <wp:posOffset>6775450</wp:posOffset>
              </wp:positionV>
              <wp:extent cx="94615" cy="82550"/>
              <wp:wrapNone/>
              <wp:docPr id="324" name="Shape 324"/>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50" type="#_x0000_t202" style="position:absolute;margin-left:292.05000000000001pt;margin-top:533.5pt;width:7.4500000000000002pt;height:6.5pt;z-index:-188743867;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8" behindDoc="1" locked="0" layoutInCell="1" allowOverlap="1">
              <wp:simplePos x="0" y="0"/>
              <wp:positionH relativeFrom="page">
                <wp:posOffset>668020</wp:posOffset>
              </wp:positionH>
              <wp:positionV relativeFrom="page">
                <wp:posOffset>6775450</wp:posOffset>
              </wp:positionV>
              <wp:extent cx="113030" cy="82550"/>
              <wp:wrapNone/>
              <wp:docPr id="326" name="Shape 326"/>
              <a:graphic xmlns:a="http://schemas.openxmlformats.org/drawingml/2006/main">
                <a:graphicData uri="http://schemas.microsoft.com/office/word/2010/wordprocessingShape">
                  <wps:wsp>
                    <wps:cNvSpPr txBox="1"/>
                    <wps:spPr>
                      <a:xfrm>
                        <a:ext cx="113030"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52" type="#_x0000_t202" style="position:absolute;margin-left:52.600000000000001pt;margin-top:533.5pt;width:8.9000000000000004pt;height:6.5pt;z-index:-188743865;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0" behindDoc="1" locked="0" layoutInCell="1" allowOverlap="1">
              <wp:simplePos x="0" y="0"/>
              <wp:positionH relativeFrom="page">
                <wp:posOffset>3709035</wp:posOffset>
              </wp:positionH>
              <wp:positionV relativeFrom="page">
                <wp:posOffset>6775450</wp:posOffset>
              </wp:positionV>
              <wp:extent cx="94615" cy="82550"/>
              <wp:wrapNone/>
              <wp:docPr id="332" name="Shape 332"/>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58" type="#_x0000_t202" style="position:absolute;margin-left:292.05000000000001pt;margin-top:533.5pt;width:7.4500000000000002pt;height:6.5pt;z-index:-188743863;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2" behindDoc="1" locked="0" layoutInCell="1" allowOverlap="1">
              <wp:simplePos x="0" y="0"/>
              <wp:positionH relativeFrom="page">
                <wp:posOffset>3709035</wp:posOffset>
              </wp:positionH>
              <wp:positionV relativeFrom="page">
                <wp:posOffset>6775450</wp:posOffset>
              </wp:positionV>
              <wp:extent cx="94615" cy="82550"/>
              <wp:wrapNone/>
              <wp:docPr id="334" name="Shape 334"/>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60" type="#_x0000_t202" style="position:absolute;margin-left:292.05000000000001pt;margin-top:533.5pt;width:7.4500000000000002pt;height:6.5pt;z-index:-188743861;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4" behindDoc="1" locked="0" layoutInCell="1" allowOverlap="1">
              <wp:simplePos x="0" y="0"/>
              <wp:positionH relativeFrom="page">
                <wp:posOffset>437515</wp:posOffset>
              </wp:positionH>
              <wp:positionV relativeFrom="page">
                <wp:posOffset>6772910</wp:posOffset>
              </wp:positionV>
              <wp:extent cx="3526790" cy="94615"/>
              <wp:wrapNone/>
              <wp:docPr id="338" name="Shape 338"/>
              <a:graphic xmlns:a="http://schemas.openxmlformats.org/drawingml/2006/main">
                <a:graphicData uri="http://schemas.microsoft.com/office/word/2010/wordprocessingShape">
                  <wps:wsp>
                    <wps:cNvSpPr txBox="1"/>
                    <wps:spPr>
                      <a:xfrm>
                        <a:ext cx="3526790" cy="94615"/>
                      </a:xfrm>
                      <a:prstGeom prst="rect"/>
                      <a:noFill/>
                    </wps:spPr>
                    <wps:txbx>
                      <w:txbxContent>
                        <w:p>
                          <w:pPr>
                            <w:pStyle w:val="Style87"/>
                            <w:keepNext w:val="0"/>
                            <w:keepLines w:val="0"/>
                            <w:widowControl w:val="0"/>
                            <w:shd w:val="clear" w:color="auto" w:fill="auto"/>
                            <w:tabs>
                              <w:tab w:pos="5554" w:val="right"/>
                            </w:tabs>
                            <w:bidi w:val="0"/>
                            <w:spacing w:before="0" w:after="0" w:line="240" w:lineRule="auto"/>
                            <w:ind w:left="0" w:right="0" w:firstLine="0"/>
                            <w:jc w:val="left"/>
                          </w:pPr>
                          <w:r>
                            <w:rPr>
                              <w:color w:val="000000"/>
                              <w:spacing w:val="0"/>
                              <w:w w:val="100"/>
                              <w:position w:val="0"/>
                            </w:rPr>
                            <w:t>8—42</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364" type="#_x0000_t202" style="position:absolute;margin-left:34.450000000000003pt;margin-top:533.29999999999995pt;width:277.69999999999999pt;height:7.4500000000000002pt;z-index:-188743859;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tabs>
                        <w:tab w:pos="5554" w:val="right"/>
                      </w:tabs>
                      <w:bidi w:val="0"/>
                      <w:spacing w:before="0" w:after="0" w:line="240" w:lineRule="auto"/>
                      <w:ind w:left="0" w:right="0" w:firstLine="0"/>
                      <w:jc w:val="left"/>
                    </w:pPr>
                    <w:r>
                      <w:rPr>
                        <w:color w:val="000000"/>
                        <w:spacing w:val="0"/>
                        <w:w w:val="100"/>
                        <w:position w:val="0"/>
                      </w:rPr>
                      <w:t>8—42</w:t>
                      <w:tab/>
                    </w:r>
                    <w:fldSimple w:instr=" PAGE \* MERGEFORMAT ">
                      <w:r>
                        <w:rPr>
                          <w:color w:val="000000"/>
                          <w:spacing w:val="0"/>
                          <w:w w:val="100"/>
                          <w:position w:val="0"/>
                        </w:rPr>
                        <w:t>#</w:t>
                      </w:r>
                    </w:fldSimple>
                  </w:p>
                </w:txbxContent>
              </v:textbox>
              <w10:wrap anchorx="page" anchory="page"/>
            </v:shape>
          </w:pict>
        </mc:Fallback>
      </mc:AlternateContent>
    </w:r>
  </w:p>
</w:ftr>
</file>

<file path=word/footer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6" behindDoc="1" locked="0" layoutInCell="1" allowOverlap="1">
              <wp:simplePos x="0" y="0"/>
              <wp:positionH relativeFrom="page">
                <wp:posOffset>668020</wp:posOffset>
              </wp:positionH>
              <wp:positionV relativeFrom="page">
                <wp:posOffset>6775450</wp:posOffset>
              </wp:positionV>
              <wp:extent cx="113030" cy="82550"/>
              <wp:wrapNone/>
              <wp:docPr id="340" name="Shape 340"/>
              <a:graphic xmlns:a="http://schemas.openxmlformats.org/drawingml/2006/main">
                <a:graphicData uri="http://schemas.microsoft.com/office/word/2010/wordprocessingShape">
                  <wps:wsp>
                    <wps:cNvSpPr txBox="1"/>
                    <wps:spPr>
                      <a:xfrm>
                        <a:ext cx="113030"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66" type="#_x0000_t202" style="position:absolute;margin-left:52.600000000000001pt;margin-top:533.5pt;width:8.9000000000000004pt;height:6.5pt;z-index:-188743857;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2"/>
        <w:keepNext w:val="0"/>
        <w:keepLines w:val="0"/>
        <w:widowControl w:val="0"/>
        <w:shd w:val="clear" w:color="auto" w:fill="auto"/>
        <w:bidi w:val="0"/>
        <w:spacing w:before="0" w:after="0"/>
        <w:ind w:left="0" w:right="0"/>
        <w:jc w:val="both"/>
      </w:pPr>
      <w:r>
        <w:rPr>
          <w:color w:val="000000"/>
          <w:spacing w:val="0"/>
          <w:w w:val="100"/>
          <w:position w:val="0"/>
        </w:rPr>
        <w:footnoteRef/>
      </w:r>
      <w:r>
        <w:rPr>
          <w:color w:val="000000"/>
          <w:spacing w:val="0"/>
          <w:w w:val="100"/>
          <w:position w:val="0"/>
        </w:rPr>
        <w:t xml:space="preserve"> Здесь и далее технические данные приведены по техническим условиям на автоматические выключатели соответствующих типов'</w:t>
      </w:r>
    </w:p>
  </w:footnote>
  <w:footnote w:id="3">
    <w:p>
      <w:pPr>
        <w:pStyle w:val="Style2"/>
        <w:keepNext w:val="0"/>
        <w:keepLines w:val="0"/>
        <w:widowControl w:val="0"/>
        <w:shd w:val="clear" w:color="auto" w:fill="auto"/>
        <w:bidi w:val="0"/>
        <w:spacing w:before="0" w:after="160" w:line="194" w:lineRule="auto"/>
        <w:ind w:left="0" w:right="0" w:firstLine="420"/>
        <w:jc w:val="both"/>
      </w:pPr>
      <w:r>
        <w:rPr>
          <w:color w:val="000000"/>
          <w:spacing w:val="0"/>
          <w:w w:val="100"/>
          <w:position w:val="0"/>
        </w:rPr>
        <w:footnoteRef/>
      </w:r>
      <w:r>
        <w:rPr>
          <w:color w:val="000000"/>
          <w:spacing w:val="0"/>
          <w:w w:val="100"/>
          <w:position w:val="0"/>
        </w:rPr>
        <w:t xml:space="preserve"> Для всех выключателей, кроме селективных с номинальным то</w:t>
        <w:softHyphen/>
        <w:t>ком расцепителя 150 А и менее.</w:t>
      </w:r>
    </w:p>
    <w:p>
      <w:pPr>
        <w:pStyle w:val="Style2"/>
        <w:keepNext w:val="0"/>
        <w:keepLines w:val="0"/>
        <w:widowControl w:val="0"/>
        <w:shd w:val="clear" w:color="auto" w:fill="auto"/>
        <w:bidi w:val="0"/>
        <w:spacing w:before="0" w:after="0" w:line="194" w:lineRule="auto"/>
        <w:ind w:left="0" w:right="0" w:firstLine="420"/>
        <w:jc w:val="both"/>
      </w:pPr>
      <w:r>
        <w:rPr>
          <w:color w:val="000000"/>
          <w:spacing w:val="0"/>
          <w:w w:val="100"/>
          <w:position w:val="0"/>
        </w:rPr>
        <w:t>Примечание. Данные для выключателей серий Э и АВМ — только выдвижного исполнения. Знак «+» обозначает, что выкл &gt;</w:t>
      </w:r>
      <w:r>
        <w:rPr>
          <w:color w:val="000000"/>
          <w:spacing w:val="0"/>
          <w:w w:val="100"/>
          <w:position w:val="0"/>
          <w:vertAlign w:val="superscript"/>
        </w:rPr>
        <w:t>ча</w:t>
      </w:r>
      <w:r>
        <w:rPr>
          <w:color w:val="000000"/>
          <w:spacing w:val="0"/>
          <w:w w:val="100"/>
          <w:position w:val="0"/>
        </w:rPr>
        <w:t>‘ тель является стойким при к. з.</w:t>
      </w:r>
    </w:p>
  </w:footnote>
  <w:footnote w:id="4">
    <w:p>
      <w:pPr>
        <w:pStyle w:val="Style2"/>
        <w:keepNext w:val="0"/>
        <w:keepLines w:val="0"/>
        <w:widowControl w:val="0"/>
        <w:shd w:val="clear" w:color="auto" w:fill="auto"/>
        <w:bidi w:val="0"/>
        <w:spacing w:before="0" w:after="0" w:line="209" w:lineRule="auto"/>
        <w:ind w:left="140" w:right="0" w:firstLine="280"/>
        <w:jc w:val="both"/>
      </w:pPr>
      <w:r>
        <w:rPr>
          <w:color w:val="000000"/>
          <w:spacing w:val="0"/>
          <w:w w:val="100"/>
          <w:position w:val="0"/>
        </w:rPr>
        <w:footnoteRef/>
      </w:r>
      <w:r>
        <w:rPr>
          <w:color w:val="000000"/>
          <w:spacing w:val="0"/>
          <w:w w:val="100"/>
          <w:position w:val="0"/>
        </w:rPr>
        <w:t xml:space="preserve"> Действующее значение периодической составляющей ожидае</w:t>
        <w:softHyphen/>
        <w:t>мого тока к. з. Для ПР 2 данные в числителе относятся к исполне- ®</w:t>
      </w:r>
      <w:r>
        <w:rPr>
          <w:color w:val="000000"/>
          <w:spacing w:val="0"/>
          <w:w w:val="100"/>
          <w:position w:val="0"/>
          <w:vertAlign w:val="superscript"/>
        </w:rPr>
        <w:t>Н1</w:t>
      </w:r>
      <w:r>
        <w:rPr>
          <w:color w:val="000000"/>
          <w:spacing w:val="0"/>
          <w:w w:val="100"/>
          <w:position w:val="0"/>
        </w:rPr>
        <w:t>о 1 (короткие предохранители), в знаменателе — к исполнению 2 'Длинные предохранители)</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0" behindDoc="1" locked="0" layoutInCell="1" allowOverlap="1">
              <wp:simplePos x="0" y="0"/>
              <wp:positionH relativeFrom="page">
                <wp:posOffset>584200</wp:posOffset>
              </wp:positionH>
              <wp:positionV relativeFrom="page">
                <wp:posOffset>792480</wp:posOffset>
              </wp:positionV>
              <wp:extent cx="5662930" cy="155575"/>
              <wp:wrapNone/>
              <wp:docPr id="202" name="Shape 202"/>
              <a:graphic xmlns:a="http://schemas.openxmlformats.org/drawingml/2006/main">
                <a:graphicData uri="http://schemas.microsoft.com/office/word/2010/wordprocessingShape">
                  <wps:wsp>
                    <wps:cNvSpPr txBox="1"/>
                    <wps:spPr>
                      <a:xfrm>
                        <a:ext cx="5662930" cy="155575"/>
                      </a:xfrm>
                      <a:prstGeom prst="rect"/>
                      <a:noFill/>
                    </wps:spPr>
                    <wps:txbx>
                      <w:txbxContent>
                        <w:p>
                          <w:pPr>
                            <w:pStyle w:val="Style87"/>
                            <w:keepNext w:val="0"/>
                            <w:keepLines w:val="0"/>
                            <w:widowControl w:val="0"/>
                            <w:shd w:val="clear" w:color="auto" w:fill="auto"/>
                            <w:tabs>
                              <w:tab w:pos="8918" w:val="right"/>
                            </w:tabs>
                            <w:bidi w:val="0"/>
                            <w:spacing w:before="0" w:after="0" w:line="240" w:lineRule="auto"/>
                            <w:ind w:left="0" w:right="0" w:firstLine="0"/>
                            <w:jc w:val="left"/>
                          </w:pPr>
                          <w:r>
                            <w:rPr>
                              <w:b w:val="0"/>
                              <w:bCs w:val="0"/>
                              <w:color w:val="000000"/>
                              <w:spacing w:val="0"/>
                              <w:w w:val="100"/>
                              <w:position w:val="0"/>
                            </w:rPr>
                            <w:t>о</w:t>
                            <w:tab/>
                            <w:t xml:space="preserve">Таблица 21. Выключатели «Электрон» с полупроводниковым реле РМТ на напряжение до </w:t>
                          </w:r>
                          <w:r>
                            <w:rPr>
                              <w:b w:val="0"/>
                              <w:bCs w:val="0"/>
                              <w:color w:val="000000"/>
                              <w:spacing w:val="0"/>
                              <w:w w:val="100"/>
                              <w:position w:val="0"/>
                            </w:rPr>
                            <w:t xml:space="preserve">6S0 </w:t>
                          </w:r>
                          <w:r>
                            <w:rPr>
                              <w:b w:val="0"/>
                              <w:bCs w:val="0"/>
                              <w:color w:val="000000"/>
                              <w:spacing w:val="0"/>
                              <w:w w:val="100"/>
                              <w:position w:val="0"/>
                            </w:rPr>
                            <w:t>В</w:t>
                          </w:r>
                        </w:p>
                      </w:txbxContent>
                    </wps:txbx>
                    <wps:bodyPr lIns="0" tIns="0" rIns="0" bIns="0">
                      <a:spAutoFit/>
                    </wps:bodyPr>
                  </wps:wsp>
                </a:graphicData>
              </a:graphic>
            </wp:anchor>
          </w:drawing>
        </mc:Choice>
        <mc:Fallback>
          <w:pict>
            <v:shape id="_x0000_s1228" type="#_x0000_t202" style="position:absolute;margin-left:46.pt;margin-top:62.399999999999999pt;width:445.90000000000003pt;height:12.25pt;z-index:-188743943;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tabs>
                        <w:tab w:pos="8918" w:val="right"/>
                      </w:tabs>
                      <w:bidi w:val="0"/>
                      <w:spacing w:before="0" w:after="0" w:line="240" w:lineRule="auto"/>
                      <w:ind w:left="0" w:right="0" w:firstLine="0"/>
                      <w:jc w:val="left"/>
                    </w:pPr>
                    <w:r>
                      <w:rPr>
                        <w:b w:val="0"/>
                        <w:bCs w:val="0"/>
                        <w:color w:val="000000"/>
                        <w:spacing w:val="0"/>
                        <w:w w:val="100"/>
                        <w:position w:val="0"/>
                      </w:rPr>
                      <w:t>о</w:t>
                      <w:tab/>
                      <w:t xml:space="preserve">Таблица 21. Выключатели «Электрон» с полупроводниковым реле РМТ на напряжение до </w:t>
                    </w:r>
                    <w:r>
                      <w:rPr>
                        <w:b w:val="0"/>
                        <w:bCs w:val="0"/>
                        <w:color w:val="000000"/>
                        <w:spacing w:val="0"/>
                        <w:w w:val="100"/>
                        <w:position w:val="0"/>
                      </w:rPr>
                      <w:t xml:space="preserve">6S0 </w:t>
                    </w:r>
                    <w:r>
                      <w:rPr>
                        <w:b w:val="0"/>
                        <w:bCs w:val="0"/>
                        <w:color w:val="000000"/>
                        <w:spacing w:val="0"/>
                        <w:w w:val="100"/>
                        <w:position w:val="0"/>
                      </w:rPr>
                      <w:t>В</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0" behindDoc="1" locked="0" layoutInCell="1" allowOverlap="1">
              <wp:simplePos x="0" y="0"/>
              <wp:positionH relativeFrom="page">
                <wp:posOffset>304165</wp:posOffset>
              </wp:positionH>
              <wp:positionV relativeFrom="page">
                <wp:posOffset>396875</wp:posOffset>
              </wp:positionV>
              <wp:extent cx="3520440" cy="240665"/>
              <wp:wrapNone/>
              <wp:docPr id="240" name="Shape 240"/>
              <a:graphic xmlns:a="http://schemas.openxmlformats.org/drawingml/2006/main">
                <a:graphicData uri="http://schemas.microsoft.com/office/word/2010/wordprocessingShape">
                  <wps:wsp>
                    <wps:cNvSpPr txBox="1"/>
                    <wps:spPr>
                      <a:xfrm>
                        <a:ext cx="3520440" cy="240665"/>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shd w:val="clear" w:color="auto" w:fill="FFFFFF"/>
                            </w:rPr>
                            <w:t>.таблица 27. Трехполюсные автоматические выключатели ВА51</w:t>
                          </w:r>
                        </w:p>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vertAlign w:val="subscript"/>
                            </w:rPr>
                            <w:t>й</w:t>
                          </w:r>
                          <w:r>
                            <w:rPr>
                              <w:b w:val="0"/>
                              <w:bCs w:val="0"/>
                              <w:color w:val="000000"/>
                              <w:spacing w:val="0"/>
                              <w:w w:val="100"/>
                              <w:position w:val="0"/>
                            </w:rPr>
                            <w:t xml:space="preserve"> ВА52 с номинальным током 250—630 А, напряжением до 660 В</w:t>
                          </w:r>
                        </w:p>
                      </w:txbxContent>
                    </wps:txbx>
                    <wps:bodyPr wrap="none" lIns="0" tIns="0" rIns="0" bIns="0">
                      <a:spAutoFit/>
                    </wps:bodyPr>
                  </wps:wsp>
                </a:graphicData>
              </a:graphic>
            </wp:anchor>
          </w:drawing>
        </mc:Choice>
        <mc:Fallback>
          <w:pict>
            <v:shape id="_x0000_s1266" type="#_x0000_t202" style="position:absolute;margin-left:23.949999999999999pt;margin-top:31.25pt;width:277.19999999999999pt;height:18.949999999999999pt;z-index:-188743923;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shd w:val="clear" w:color="auto" w:fill="FFFFFF"/>
                      </w:rPr>
                      <w:t>.таблица 27. Трехполюсные автоматические выключатели ВА51</w:t>
                    </w:r>
                  </w:p>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vertAlign w:val="subscript"/>
                      </w:rPr>
                      <w:t>й</w:t>
                    </w:r>
                    <w:r>
                      <w:rPr>
                        <w:b w:val="0"/>
                        <w:bCs w:val="0"/>
                        <w:color w:val="000000"/>
                        <w:spacing w:val="0"/>
                        <w:w w:val="100"/>
                        <w:position w:val="0"/>
                      </w:rPr>
                      <w:t xml:space="preserve"> ВА52 с номинальным током 250—630 А, напряжением до 660 В</w:t>
                    </w:r>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4" behindDoc="1" locked="0" layoutInCell="1" allowOverlap="1">
              <wp:simplePos x="0" y="0"/>
              <wp:positionH relativeFrom="page">
                <wp:posOffset>304165</wp:posOffset>
              </wp:positionH>
              <wp:positionV relativeFrom="page">
                <wp:posOffset>396875</wp:posOffset>
              </wp:positionV>
              <wp:extent cx="3520440" cy="240665"/>
              <wp:wrapNone/>
              <wp:docPr id="244" name="Shape 244"/>
              <a:graphic xmlns:a="http://schemas.openxmlformats.org/drawingml/2006/main">
                <a:graphicData uri="http://schemas.microsoft.com/office/word/2010/wordprocessingShape">
                  <wps:wsp>
                    <wps:cNvSpPr txBox="1"/>
                    <wps:spPr>
                      <a:xfrm>
                        <a:ext cx="3520440" cy="240665"/>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shd w:val="clear" w:color="auto" w:fill="FFFFFF"/>
                            </w:rPr>
                            <w:t>.таблица 27. Трехполюсные автоматические выключатели ВА51</w:t>
                          </w:r>
                        </w:p>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vertAlign w:val="subscript"/>
                            </w:rPr>
                            <w:t>й</w:t>
                          </w:r>
                          <w:r>
                            <w:rPr>
                              <w:b w:val="0"/>
                              <w:bCs w:val="0"/>
                              <w:color w:val="000000"/>
                              <w:spacing w:val="0"/>
                              <w:w w:val="100"/>
                              <w:position w:val="0"/>
                            </w:rPr>
                            <w:t xml:space="preserve"> ВА52 с номинальным током 250—630 А, напряжением до 660 В</w:t>
                          </w:r>
                        </w:p>
                      </w:txbxContent>
                    </wps:txbx>
                    <wps:bodyPr wrap="none" lIns="0" tIns="0" rIns="0" bIns="0">
                      <a:spAutoFit/>
                    </wps:bodyPr>
                  </wps:wsp>
                </a:graphicData>
              </a:graphic>
            </wp:anchor>
          </w:drawing>
        </mc:Choice>
        <mc:Fallback>
          <w:pict>
            <v:shape id="_x0000_s1270" type="#_x0000_t202" style="position:absolute;margin-left:23.949999999999999pt;margin-top:31.25pt;width:277.19999999999999pt;height:18.949999999999999pt;z-index:-188743919;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shd w:val="clear" w:color="auto" w:fill="FFFFFF"/>
                      </w:rPr>
                      <w:t>.таблица 27. Трехполюсные автоматические выключатели ВА51</w:t>
                    </w:r>
                  </w:p>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vertAlign w:val="subscript"/>
                      </w:rPr>
                      <w:t>й</w:t>
                    </w:r>
                    <w:r>
                      <w:rPr>
                        <w:b w:val="0"/>
                        <w:bCs w:val="0"/>
                        <w:color w:val="000000"/>
                        <w:spacing w:val="0"/>
                        <w:w w:val="100"/>
                        <w:position w:val="0"/>
                      </w:rPr>
                      <w:t xml:space="preserve"> ВА52 с номинальным током 250—630 А, напряжением до 660 В</w:t>
                    </w:r>
                  </w:p>
                </w:txbxContent>
              </v:textbox>
              <w10:wrap anchorx="page" anchory="page"/>
            </v:shape>
          </w:pict>
        </mc:Fallback>
      </mc:AlternateContent>
    </w: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4" behindDoc="1" locked="0" layoutInCell="1" allowOverlap="1">
              <wp:simplePos x="0" y="0"/>
              <wp:positionH relativeFrom="page">
                <wp:posOffset>584200</wp:posOffset>
              </wp:positionH>
              <wp:positionV relativeFrom="page">
                <wp:posOffset>792480</wp:posOffset>
              </wp:positionV>
              <wp:extent cx="5662930" cy="155575"/>
              <wp:wrapNone/>
              <wp:docPr id="206" name="Shape 206"/>
              <a:graphic xmlns:a="http://schemas.openxmlformats.org/drawingml/2006/main">
                <a:graphicData uri="http://schemas.microsoft.com/office/word/2010/wordprocessingShape">
                  <wps:wsp>
                    <wps:cNvSpPr txBox="1"/>
                    <wps:spPr>
                      <a:xfrm>
                        <a:ext cx="5662930" cy="155575"/>
                      </a:xfrm>
                      <a:prstGeom prst="rect"/>
                      <a:noFill/>
                    </wps:spPr>
                    <wps:txbx>
                      <w:txbxContent>
                        <w:p>
                          <w:pPr>
                            <w:pStyle w:val="Style87"/>
                            <w:keepNext w:val="0"/>
                            <w:keepLines w:val="0"/>
                            <w:widowControl w:val="0"/>
                            <w:shd w:val="clear" w:color="auto" w:fill="auto"/>
                            <w:tabs>
                              <w:tab w:pos="8918" w:val="right"/>
                            </w:tabs>
                            <w:bidi w:val="0"/>
                            <w:spacing w:before="0" w:after="0" w:line="240" w:lineRule="auto"/>
                            <w:ind w:left="0" w:right="0" w:firstLine="0"/>
                            <w:jc w:val="left"/>
                          </w:pPr>
                          <w:r>
                            <w:rPr>
                              <w:b w:val="0"/>
                              <w:bCs w:val="0"/>
                              <w:color w:val="000000"/>
                              <w:spacing w:val="0"/>
                              <w:w w:val="100"/>
                              <w:position w:val="0"/>
                            </w:rPr>
                            <w:t>о</w:t>
                            <w:tab/>
                            <w:t xml:space="preserve">Таблица 21. Выключатели «Электрон» с полупроводниковым реле РМТ на напряжение до </w:t>
                          </w:r>
                          <w:r>
                            <w:rPr>
                              <w:b w:val="0"/>
                              <w:bCs w:val="0"/>
                              <w:color w:val="000000"/>
                              <w:spacing w:val="0"/>
                              <w:w w:val="100"/>
                              <w:position w:val="0"/>
                            </w:rPr>
                            <w:t xml:space="preserve">6S0 </w:t>
                          </w:r>
                          <w:r>
                            <w:rPr>
                              <w:b w:val="0"/>
                              <w:bCs w:val="0"/>
                              <w:color w:val="000000"/>
                              <w:spacing w:val="0"/>
                              <w:w w:val="100"/>
                              <w:position w:val="0"/>
                            </w:rPr>
                            <w:t>В</w:t>
                          </w:r>
                        </w:p>
                      </w:txbxContent>
                    </wps:txbx>
                    <wps:bodyPr lIns="0" tIns="0" rIns="0" bIns="0">
                      <a:spAutoFit/>
                    </wps:bodyPr>
                  </wps:wsp>
                </a:graphicData>
              </a:graphic>
            </wp:anchor>
          </w:drawing>
        </mc:Choice>
        <mc:Fallback>
          <w:pict>
            <v:shape id="_x0000_s1232" type="#_x0000_t202" style="position:absolute;margin-left:46.pt;margin-top:62.399999999999999pt;width:445.90000000000003pt;height:12.25pt;z-index:-188743939;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tabs>
                        <w:tab w:pos="8918" w:val="right"/>
                      </w:tabs>
                      <w:bidi w:val="0"/>
                      <w:spacing w:before="0" w:after="0" w:line="240" w:lineRule="auto"/>
                      <w:ind w:left="0" w:right="0" w:firstLine="0"/>
                      <w:jc w:val="left"/>
                    </w:pPr>
                    <w:r>
                      <w:rPr>
                        <w:b w:val="0"/>
                        <w:bCs w:val="0"/>
                        <w:color w:val="000000"/>
                        <w:spacing w:val="0"/>
                        <w:w w:val="100"/>
                        <w:position w:val="0"/>
                      </w:rPr>
                      <w:t>о</w:t>
                      <w:tab/>
                      <w:t xml:space="preserve">Таблица 21. Выключатели «Электрон» с полупроводниковым реле РМТ на напряжение до </w:t>
                    </w:r>
                    <w:r>
                      <w:rPr>
                        <w:b w:val="0"/>
                        <w:bCs w:val="0"/>
                        <w:color w:val="000000"/>
                        <w:spacing w:val="0"/>
                        <w:w w:val="100"/>
                        <w:position w:val="0"/>
                      </w:rPr>
                      <w:t xml:space="preserve">6S0 </w:t>
                    </w:r>
                    <w:r>
                      <w:rPr>
                        <w:b w:val="0"/>
                        <w:bCs w:val="0"/>
                        <w:color w:val="000000"/>
                        <w:spacing w:val="0"/>
                        <w:w w:val="100"/>
                        <w:position w:val="0"/>
                      </w:rPr>
                      <w:t>В</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8" behindDoc="1" locked="0" layoutInCell="1" allowOverlap="1">
              <wp:simplePos x="0" y="0"/>
              <wp:positionH relativeFrom="page">
                <wp:posOffset>1132205</wp:posOffset>
              </wp:positionH>
              <wp:positionV relativeFrom="page">
                <wp:posOffset>636905</wp:posOffset>
              </wp:positionV>
              <wp:extent cx="5245735" cy="113030"/>
              <wp:wrapNone/>
              <wp:docPr id="210" name="Shape 210"/>
              <a:graphic xmlns:a="http://schemas.openxmlformats.org/drawingml/2006/main">
                <a:graphicData uri="http://schemas.microsoft.com/office/word/2010/wordprocessingShape">
                  <wps:wsp>
                    <wps:cNvSpPr txBox="1"/>
                    <wps:spPr>
                      <a:xfrm>
                        <a:ext cx="5245735" cy="11303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Таблица 22. Выключатели «Электрон» с полупроводниковым реле МТЗ на напряжение до 660 В</w:t>
                          </w:r>
                        </w:p>
                      </w:txbxContent>
                    </wps:txbx>
                    <wps:bodyPr wrap="none" lIns="0" tIns="0" rIns="0" bIns="0">
                      <a:spAutoFit/>
                    </wps:bodyPr>
                  </wps:wsp>
                </a:graphicData>
              </a:graphic>
            </wp:anchor>
          </w:drawing>
        </mc:Choice>
        <mc:Fallback>
          <w:pict>
            <v:shape id="_x0000_s1236" type="#_x0000_t202" style="position:absolute;margin-left:89.150000000000006pt;margin-top:50.149999999999999pt;width:413.05000000000001pt;height:8.9000000000000004pt;z-index:-188743935;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Таблица 22. Выключатели «Электрон» с полупроводниковым реле МТЗ на напряжение до 660 В</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772795</wp:posOffset>
              </wp:positionH>
              <wp:positionV relativeFrom="page">
                <wp:posOffset>784860</wp:posOffset>
              </wp:positionV>
              <wp:extent cx="5958840" cy="0"/>
              <wp:wrapNone/>
              <wp:docPr id="212" name="Shape 212"/>
              <a:graphic xmlns:a="http://schemas.openxmlformats.org/drawingml/2006/main">
                <a:graphicData uri="http://schemas.microsoft.com/office/word/2010/wordprocessingShape">
                  <wps:wsp>
                    <wps:cNvCnPr/>
                    <wps:spPr>
                      <a:xfrm>
                        <a:ext cx="5958840" cy="0"/>
                      </a:xfrm>
                      <a:prstGeom prst="straightConnector1"/>
                      <a:ln w="12700">
                        <a:solidFill/>
                      </a:ln>
                    </wps:spPr>
                    <wps:bodyPr/>
                  </wps:wsp>
                </a:graphicData>
              </a:graphic>
            </wp:anchor>
          </w:drawing>
        </mc:Choice>
        <mc:Fallback>
          <w:pict>
            <v:shape o:spt="32" o:oned="true" path="m,l21600,21600e" style="position:absolute;margin-left:60.850000000000001pt;margin-top:61.800000000000004pt;width:469.19999999999999pt;height:0;z-index:-251658240;mso-position-horizontal-relative:page;mso-position-vertical-relative:page">
              <v:stroke weight="1.pt"/>
            </v:shape>
          </w:pict>
        </mc:Fallback>
      </mc:AlternateContent>
    </w: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4" behindDoc="1" locked="0" layoutInCell="1" allowOverlap="1">
              <wp:simplePos x="0" y="0"/>
              <wp:positionH relativeFrom="page">
                <wp:posOffset>2404110</wp:posOffset>
              </wp:positionH>
              <wp:positionV relativeFrom="page">
                <wp:posOffset>360680</wp:posOffset>
              </wp:positionV>
              <wp:extent cx="161290" cy="64135"/>
              <wp:wrapNone/>
              <wp:docPr id="302" name="Shape 302"/>
              <a:graphic xmlns:a="http://schemas.openxmlformats.org/drawingml/2006/main">
                <a:graphicData uri="http://schemas.microsoft.com/office/word/2010/wordprocessingShape">
                  <wps:wsp>
                    <wps:cNvSpPr txBox="1"/>
                    <wps:spPr>
                      <a:xfrm>
                        <a:ext cx="161290" cy="64135"/>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и—1</w:t>
                          </w:r>
                        </w:p>
                      </w:txbxContent>
                    </wps:txbx>
                    <wps:bodyPr wrap="none" lIns="0" tIns="0" rIns="0" bIns="0">
                      <a:spAutoFit/>
                    </wps:bodyPr>
                  </wps:wsp>
                </a:graphicData>
              </a:graphic>
            </wp:anchor>
          </w:drawing>
        </mc:Choice>
        <mc:Fallback>
          <w:pict>
            <v:shape id="_x0000_s1328" type="#_x0000_t202" style="position:absolute;margin-left:189.30000000000001pt;margin-top:28.400000000000002pt;width:12.700000000000001pt;height:5.0499999999999998pt;z-index:-188743879;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и—1</w:t>
                    </w:r>
                  </w:p>
                </w:txbxContent>
              </v:textbox>
              <w10:wrap anchorx="page" anchory="page"/>
            </v:shape>
          </w:pict>
        </mc:Fallback>
      </mc:AlternateContent>
    </w: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0" behindDoc="1" locked="0" layoutInCell="1" allowOverlap="1">
              <wp:simplePos x="0" y="0"/>
              <wp:positionH relativeFrom="page">
                <wp:posOffset>4232275</wp:posOffset>
              </wp:positionH>
              <wp:positionV relativeFrom="page">
                <wp:posOffset>99060</wp:posOffset>
              </wp:positionV>
              <wp:extent cx="42545" cy="82550"/>
              <wp:wrapNone/>
              <wp:docPr id="314" name="Shape 314"/>
              <a:graphic xmlns:a="http://schemas.openxmlformats.org/drawingml/2006/main">
                <a:graphicData uri="http://schemas.microsoft.com/office/word/2010/wordprocessingShape">
                  <wps:wsp>
                    <wps:cNvSpPr txBox="1"/>
                    <wps:spPr>
                      <a:xfrm>
                        <a:ext cx="42545" cy="8255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xbxContent>
                    </wps:txbx>
                    <wps:bodyPr wrap="none" lIns="0" tIns="0" rIns="0" bIns="0">
                      <a:spAutoFit/>
                    </wps:bodyPr>
                  </wps:wsp>
                </a:graphicData>
              </a:graphic>
            </wp:anchor>
          </w:drawing>
        </mc:Choice>
        <mc:Fallback>
          <w:pict>
            <v:shape id="_x0000_s1340" type="#_x0000_t202" style="position:absolute;margin-left:333.25pt;margin-top:7.7999999999999998pt;width:3.3500000000000001pt;height:6.5pt;z-index:-188743873;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xbxContent>
              </v:textbox>
              <w10:wrap anchorx="page" anchory="page"/>
            </v:shape>
          </w:pict>
        </mc:Fallback>
      </mc:AlternateContent>
    </w: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0" behindDoc="1" locked="0" layoutInCell="1" allowOverlap="1">
              <wp:simplePos x="0" y="0"/>
              <wp:positionH relativeFrom="page">
                <wp:posOffset>1132205</wp:posOffset>
              </wp:positionH>
              <wp:positionV relativeFrom="page">
                <wp:posOffset>636905</wp:posOffset>
              </wp:positionV>
              <wp:extent cx="5245735" cy="113030"/>
              <wp:wrapNone/>
              <wp:docPr id="213" name="Shape 213"/>
              <a:graphic xmlns:a="http://schemas.openxmlformats.org/drawingml/2006/main">
                <a:graphicData uri="http://schemas.microsoft.com/office/word/2010/wordprocessingShape">
                  <wps:wsp>
                    <wps:cNvSpPr txBox="1"/>
                    <wps:spPr>
                      <a:xfrm>
                        <a:ext cx="5245735" cy="113030"/>
                      </a:xfrm>
                      <a:prstGeom prst="rect"/>
                      <a:noFill/>
                    </wps:spPr>
                    <wps:txbx>
                      <w:txbxContent>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Таблица 22. Выключатели «Электрон» с полупроводниковым реле МТЗ на напряжение до 660 В</w:t>
                          </w:r>
                        </w:p>
                      </w:txbxContent>
                    </wps:txbx>
                    <wps:bodyPr wrap="none" lIns="0" tIns="0" rIns="0" bIns="0">
                      <a:spAutoFit/>
                    </wps:bodyPr>
                  </wps:wsp>
                </a:graphicData>
              </a:graphic>
            </wp:anchor>
          </w:drawing>
        </mc:Choice>
        <mc:Fallback>
          <w:pict>
            <v:shape id="_x0000_s1239" type="#_x0000_t202" style="position:absolute;margin-left:89.150000000000006pt;margin-top:50.149999999999999pt;width:413.05000000000001pt;height:8.9000000000000004pt;z-index:-188743933;mso-wrap-style:none;mso-wrap-distance-left:0;mso-wrap-distance-right:0;mso-position-horizontal-relative:page;mso-position-vertical-relative:page" wrapcoords="0 0" filled="f" stroked="f">
              <v:textbox style="mso-fit-shape-to-text:t" inset="0,0,0,0">
                <w:txbxContent>
                  <w:p>
                    <w:pPr>
                      <w:pStyle w:val="Style87"/>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rPr>
                      <w:t>Таблица 22. Выключатели «Электрон» с полупроводниковым реле МТЗ на напряжение до 660 В</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772795</wp:posOffset>
              </wp:positionH>
              <wp:positionV relativeFrom="page">
                <wp:posOffset>784860</wp:posOffset>
              </wp:positionV>
              <wp:extent cx="5958840" cy="0"/>
              <wp:wrapNone/>
              <wp:docPr id="215" name="Shape 215"/>
              <a:graphic xmlns:a="http://schemas.openxmlformats.org/drawingml/2006/main">
                <a:graphicData uri="http://schemas.microsoft.com/office/word/2010/wordprocessingShape">
                  <wps:wsp>
                    <wps:cNvCnPr/>
                    <wps:spPr>
                      <a:xfrm>
                        <a:ext cx="5958840" cy="0"/>
                      </a:xfrm>
                      <a:prstGeom prst="straightConnector1"/>
                      <a:ln w="12700">
                        <a:solidFill/>
                      </a:ln>
                    </wps:spPr>
                    <wps:bodyPr/>
                  </wps:wsp>
                </a:graphicData>
              </a:graphic>
            </wp:anchor>
          </w:drawing>
        </mc:Choice>
        <mc:Fallback>
          <w:pict>
            <v:shape o:spt="32" o:oned="true" path="m,l21600,21600e" style="position:absolute;margin-left:60.850000000000001pt;margin-top:61.800000000000004pt;width:469.19999999999999pt;height:0;z-index:-251658240;mso-position-horizontal-relative:page;mso-position-vertical-relative:page">
              <v:stroke weight="1.pt"/>
            </v:shape>
          </w:pict>
        </mc:Fallback>
      </mc:AlternateContent>
    </w: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abstractNum>
  <w:abstractNum w:abstractNumId="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4">
    <w:multiLevelType w:val="multilevel"/>
    <w:lvl w:ilvl="0">
      <w:start w:val="4"/>
      <w:numFmt w:val="decimal"/>
      <w:lvlText w:val="%1."/>
      <w:rPr>
        <w:rFonts w:ascii="Arial" w:eastAsia="Arial" w:hAnsi="Arial" w:cs="Arial"/>
        <w:b/>
        <w:bCs/>
        <w:i w:val="0"/>
        <w:iCs w:val="0"/>
        <w:smallCaps w:val="0"/>
        <w:strike w:val="0"/>
        <w:color w:val="000000"/>
        <w:spacing w:val="0"/>
        <w:w w:val="100"/>
        <w:position w:val="0"/>
        <w:sz w:val="22"/>
        <w:szCs w:val="22"/>
        <w:u w:val="none"/>
        <w:shd w:val="clear" w:color="auto" w:fill="FFFFFF"/>
      </w:rPr>
    </w:lvl>
  </w:abstractNum>
  <w:abstractNum w:abstractNumId="6">
    <w:multiLevelType w:val="multilevel"/>
    <w:lvl w:ilvl="0">
      <w:start w:val="6"/>
      <w:numFmt w:val="decimal"/>
      <w:lvlText w:val="%1."/>
      <w:rPr>
        <w:rFonts w:ascii="Arial" w:eastAsia="Arial" w:hAnsi="Arial" w:cs="Arial"/>
        <w:b/>
        <w:bCs/>
        <w:i w:val="0"/>
        <w:iCs w:val="0"/>
        <w:smallCaps w:val="0"/>
        <w:strike w:val="0"/>
        <w:color w:val="000000"/>
        <w:spacing w:val="0"/>
        <w:w w:val="100"/>
        <w:position w:val="0"/>
        <w:sz w:val="22"/>
        <w:szCs w:val="22"/>
        <w:u w:val="none"/>
        <w:shd w:val="clear" w:color="auto" w:fill="FFFFFF"/>
      </w:rPr>
    </w:lvl>
  </w:abstractNum>
  <w:abstractNum w:abstractNumId="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abstractNum>
  <w:abstractNum w:abstractNumId="10">
    <w:multiLevelType w:val="multilevel"/>
    <w:lvl w:ilvl="0">
      <w:start w:val="8"/>
      <w:numFmt w:val="decimal"/>
      <w:lvlText w:val="%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abstractNum>
  <w:abstractNum w:abstractNumId="12">
    <w:multiLevelType w:val="multilevel"/>
    <w:lvl w:ilvl="0">
      <w:start w:val="9"/>
      <w:numFmt w:val="decimal"/>
      <w:lvlText w:val="%1."/>
      <w:rPr>
        <w:rFonts w:ascii="Arial" w:eastAsia="Arial" w:hAnsi="Arial" w:cs="Arial"/>
        <w:b/>
        <w:bCs/>
        <w:i w:val="0"/>
        <w:iCs w:val="0"/>
        <w:smallCaps w:val="0"/>
        <w:strike w:val="0"/>
        <w:color w:val="000000"/>
        <w:spacing w:val="0"/>
        <w:w w:val="100"/>
        <w:position w:val="0"/>
        <w:sz w:val="22"/>
        <w:szCs w:val="22"/>
        <w:u w:val="none"/>
        <w:shd w:val="clear" w:color="auto" w:fill="FFFFFF"/>
      </w:rPr>
    </w:lvl>
  </w:abstractNum>
  <w:abstractNum w:abstractNumId="1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1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1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2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abstractNum>
  <w:abstractNum w:abstractNumId="22">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24">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26">
    <w:multiLevelType w:val="multilevel"/>
    <w:lvl w:ilvl="0">
      <w:start w:val="12"/>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28">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rPr>
    </w:lvl>
  </w:abstractNum>
  <w:abstractNum w:abstractNumId="30">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abstractNum>
  <w:abstractNum w:abstractNumId="32">
    <w:multiLevelType w:val="multilevel"/>
    <w:lvl w:ilvl="0">
      <w:start w:val="1985"/>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rPr>
  </w:style>
  <w:style w:type="character" w:customStyle="1" w:styleId="CharStyle3">
    <w:name w:val="Сноска_"/>
    <w:basedOn w:val="DefaultParagraphFont"/>
    <w:link w:val="Style2"/>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CharStyle5">
    <w:name w:val="Подпись к картинке_"/>
    <w:basedOn w:val="DefaultParagraphFont"/>
    <w:link w:val="Style4"/>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CharStyle8">
    <w:name w:val="Основной текст (2)_"/>
    <w:basedOn w:val="DefaultParagraphFont"/>
    <w:link w:val="Style7"/>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CharStyle10">
    <w:name w:val="Основной текст_"/>
    <w:basedOn w:val="DefaultParagraphFont"/>
    <w:link w:val="Style9"/>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CharStyle12">
    <w:name w:val="Другое_"/>
    <w:basedOn w:val="DefaultParagraphFont"/>
    <w:link w:val="Style11"/>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CharStyle15">
    <w:name w:val="Основной текст (4)_"/>
    <w:basedOn w:val="DefaultParagraphFont"/>
    <w:link w:val="Style14"/>
    <w:rPr>
      <w:rFonts w:ascii="Arial" w:eastAsia="Arial" w:hAnsi="Arial" w:cs="Arial"/>
      <w:b/>
      <w:bCs/>
      <w:i w:val="0"/>
      <w:iCs w:val="0"/>
      <w:smallCaps w:val="0"/>
      <w:strike w:val="0"/>
      <w:sz w:val="17"/>
      <w:szCs w:val="17"/>
      <w:u w:val="none"/>
      <w:shd w:val="clear" w:color="auto" w:fill="auto"/>
    </w:rPr>
  </w:style>
  <w:style w:type="character" w:customStyle="1" w:styleId="CharStyle19">
    <w:name w:val="Заголовок №2_"/>
    <w:basedOn w:val="DefaultParagraphFont"/>
    <w:link w:val="Style18"/>
    <w:rPr>
      <w:rFonts w:ascii="Arial" w:eastAsia="Arial" w:hAnsi="Arial" w:cs="Arial"/>
      <w:b/>
      <w:bCs/>
      <w:i w:val="0"/>
      <w:iCs w:val="0"/>
      <w:smallCaps w:val="0"/>
      <w:strike w:val="0"/>
      <w:sz w:val="38"/>
      <w:szCs w:val="38"/>
      <w:u w:val="none"/>
      <w:shd w:val="clear" w:color="auto" w:fill="auto"/>
    </w:rPr>
  </w:style>
  <w:style w:type="character" w:customStyle="1" w:styleId="CharStyle21">
    <w:name w:val="Заголовок №4_"/>
    <w:basedOn w:val="DefaultParagraphFont"/>
    <w:link w:val="Style20"/>
    <w:rPr>
      <w:rFonts w:ascii="Times New Roman" w:eastAsia="Times New Roman" w:hAnsi="Times New Roman" w:cs="Times New Roman"/>
      <w:b/>
      <w:bCs/>
      <w:i w:val="0"/>
      <w:iCs w:val="0"/>
      <w:smallCaps w:val="0"/>
      <w:strike w:val="0"/>
      <w:sz w:val="22"/>
      <w:szCs w:val="22"/>
      <w:u w:val="none"/>
      <w:shd w:val="clear" w:color="auto" w:fill="auto"/>
    </w:rPr>
  </w:style>
  <w:style w:type="character" w:customStyle="1" w:styleId="CharStyle25">
    <w:name w:val="Колонтитул (2)_"/>
    <w:basedOn w:val="DefaultParagraphFont"/>
    <w:link w:val="Style24"/>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29">
    <w:name w:val="Основной текст (3)_"/>
    <w:basedOn w:val="DefaultParagraphFont"/>
    <w:link w:val="Style28"/>
    <w:rPr>
      <w:rFonts w:ascii="Times New Roman" w:eastAsia="Times New Roman" w:hAnsi="Times New Roman" w:cs="Times New Roman"/>
      <w:b w:val="0"/>
      <w:bCs w:val="0"/>
      <w:i w:val="0"/>
      <w:iCs w:val="0"/>
      <w:smallCaps w:val="0"/>
      <w:strike w:val="0"/>
      <w:sz w:val="14"/>
      <w:szCs w:val="14"/>
      <w:u w:val="none"/>
      <w:shd w:val="clear" w:color="auto" w:fill="auto"/>
    </w:rPr>
  </w:style>
  <w:style w:type="character" w:customStyle="1" w:styleId="CharStyle31">
    <w:name w:val="Основной текст (5)_"/>
    <w:basedOn w:val="DefaultParagraphFont"/>
    <w:link w:val="Style30"/>
    <w:rPr>
      <w:rFonts w:ascii="Times New Roman" w:eastAsia="Times New Roman" w:hAnsi="Times New Roman" w:cs="Times New Roman"/>
      <w:b/>
      <w:bCs/>
      <w:i w:val="0"/>
      <w:iCs w:val="0"/>
      <w:smallCaps w:val="0"/>
      <w:strike w:val="0"/>
      <w:sz w:val="12"/>
      <w:szCs w:val="12"/>
      <w:u w:val="none"/>
      <w:shd w:val="clear" w:color="auto" w:fill="auto"/>
    </w:rPr>
  </w:style>
  <w:style w:type="character" w:customStyle="1" w:styleId="CharStyle45">
    <w:name w:val="Оглавление_"/>
    <w:basedOn w:val="DefaultParagraphFont"/>
    <w:link w:val="Style44"/>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CharStyle55">
    <w:name w:val="Подпись к таблице_"/>
    <w:basedOn w:val="DefaultParagraphFont"/>
    <w:link w:val="Style54"/>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CharStyle88">
    <w:name w:val="Колонтитул_"/>
    <w:basedOn w:val="DefaultParagraphFont"/>
    <w:link w:val="Style87"/>
    <w:rPr>
      <w:rFonts w:ascii="Times New Roman" w:eastAsia="Times New Roman" w:hAnsi="Times New Roman" w:cs="Times New Roman"/>
      <w:b/>
      <w:bCs/>
      <w:i w:val="0"/>
      <w:iCs w:val="0"/>
      <w:smallCaps w:val="0"/>
      <w:strike w:val="0"/>
      <w:sz w:val="17"/>
      <w:szCs w:val="17"/>
      <w:u w:val="none"/>
      <w:shd w:val="clear" w:color="auto" w:fill="auto"/>
    </w:rPr>
  </w:style>
  <w:style w:type="character" w:customStyle="1" w:styleId="CharStyle111">
    <w:name w:val="Основной текст (8)_"/>
    <w:basedOn w:val="DefaultParagraphFont"/>
    <w:link w:val="Style110"/>
    <w:rPr>
      <w:rFonts w:ascii="Times New Roman" w:eastAsia="Times New Roman" w:hAnsi="Times New Roman" w:cs="Times New Roman"/>
      <w:b w:val="0"/>
      <w:bCs w:val="0"/>
      <w:i w:val="0"/>
      <w:iCs w:val="0"/>
      <w:smallCaps w:val="0"/>
      <w:strike w:val="0"/>
      <w:sz w:val="19"/>
      <w:szCs w:val="19"/>
      <w:u w:val="single"/>
      <w:shd w:val="clear" w:color="auto" w:fill="auto"/>
    </w:rPr>
  </w:style>
  <w:style w:type="character" w:customStyle="1" w:styleId="CharStyle119">
    <w:name w:val="Заголовок №3 (2)_"/>
    <w:basedOn w:val="DefaultParagraphFont"/>
    <w:link w:val="Style118"/>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CharStyle129">
    <w:name w:val="Заголовок №1_"/>
    <w:basedOn w:val="DefaultParagraphFont"/>
    <w:link w:val="Style128"/>
    <w:rPr>
      <w:rFonts w:ascii="Times New Roman" w:eastAsia="Times New Roman" w:hAnsi="Times New Roman" w:cs="Times New Roman"/>
      <w:b w:val="0"/>
      <w:bCs w:val="0"/>
      <w:i w:val="0"/>
      <w:iCs w:val="0"/>
      <w:smallCaps w:val="0"/>
      <w:strike w:val="0"/>
      <w:sz w:val="46"/>
      <w:szCs w:val="46"/>
      <w:u w:val="none"/>
      <w:shd w:val="clear" w:color="auto" w:fill="auto"/>
    </w:rPr>
  </w:style>
  <w:style w:type="paragraph" w:customStyle="1" w:styleId="Style2">
    <w:name w:val="Сноска"/>
    <w:basedOn w:val="Normal"/>
    <w:link w:val="CharStyle3"/>
    <w:pPr>
      <w:widowControl w:val="0"/>
      <w:shd w:val="clear" w:color="auto" w:fill="auto"/>
      <w:spacing w:line="214" w:lineRule="auto"/>
      <w:ind w:firstLine="380"/>
    </w:pPr>
    <w:rPr>
      <w:rFonts w:ascii="Times New Roman" w:eastAsia="Times New Roman" w:hAnsi="Times New Roman" w:cs="Times New Roman"/>
      <w:b w:val="0"/>
      <w:bCs w:val="0"/>
      <w:i w:val="0"/>
      <w:iCs w:val="0"/>
      <w:smallCaps w:val="0"/>
      <w:strike w:val="0"/>
      <w:sz w:val="17"/>
      <w:szCs w:val="17"/>
      <w:u w:val="none"/>
      <w:shd w:val="clear" w:color="auto" w:fill="auto"/>
    </w:rPr>
  </w:style>
  <w:style w:type="paragraph" w:customStyle="1" w:styleId="Style4">
    <w:name w:val="Подпись к картинке"/>
    <w:basedOn w:val="Normal"/>
    <w:link w:val="CharStyle5"/>
    <w:pPr>
      <w:widowControl w:val="0"/>
      <w:shd w:val="clear" w:color="auto" w:fill="auto"/>
      <w:spacing w:line="209" w:lineRule="auto"/>
    </w:pPr>
    <w:rPr>
      <w:rFonts w:ascii="Times New Roman" w:eastAsia="Times New Roman" w:hAnsi="Times New Roman" w:cs="Times New Roman"/>
      <w:b w:val="0"/>
      <w:bCs w:val="0"/>
      <w:i w:val="0"/>
      <w:iCs w:val="0"/>
      <w:smallCaps w:val="0"/>
      <w:strike w:val="0"/>
      <w:sz w:val="17"/>
      <w:szCs w:val="17"/>
      <w:u w:val="none"/>
      <w:shd w:val="clear" w:color="auto" w:fill="auto"/>
    </w:rPr>
  </w:style>
  <w:style w:type="paragraph" w:customStyle="1" w:styleId="Style7">
    <w:name w:val="Основной текст (2)"/>
    <w:basedOn w:val="Normal"/>
    <w:link w:val="CharStyle8"/>
    <w:pPr>
      <w:widowControl w:val="0"/>
      <w:shd w:val="clear" w:color="auto" w:fill="auto"/>
      <w:spacing w:line="221" w:lineRule="auto"/>
      <w:ind w:firstLine="340"/>
    </w:pPr>
    <w:rPr>
      <w:rFonts w:ascii="Times New Roman" w:eastAsia="Times New Roman" w:hAnsi="Times New Roman" w:cs="Times New Roman"/>
      <w:b w:val="0"/>
      <w:bCs w:val="0"/>
      <w:i w:val="0"/>
      <w:iCs w:val="0"/>
      <w:smallCaps w:val="0"/>
      <w:strike w:val="0"/>
      <w:sz w:val="17"/>
      <w:szCs w:val="17"/>
      <w:u w:val="none"/>
      <w:shd w:val="clear" w:color="auto" w:fill="auto"/>
    </w:rPr>
  </w:style>
  <w:style w:type="paragraph" w:customStyle="1" w:styleId="Style9">
    <w:name w:val="Основной текст"/>
    <w:basedOn w:val="Normal"/>
    <w:link w:val="CharStyle10"/>
    <w:pPr>
      <w:widowControl w:val="0"/>
      <w:shd w:val="clear" w:color="auto" w:fill="auto"/>
      <w:ind w:firstLine="340"/>
    </w:pPr>
    <w:rPr>
      <w:rFonts w:ascii="Times New Roman" w:eastAsia="Times New Roman" w:hAnsi="Times New Roman" w:cs="Times New Roman"/>
      <w:b w:val="0"/>
      <w:bCs w:val="0"/>
      <w:i w:val="0"/>
      <w:iCs w:val="0"/>
      <w:smallCaps w:val="0"/>
      <w:strike w:val="0"/>
      <w:sz w:val="22"/>
      <w:szCs w:val="22"/>
      <w:u w:val="none"/>
      <w:shd w:val="clear" w:color="auto" w:fill="auto"/>
    </w:rPr>
  </w:style>
  <w:style w:type="paragraph" w:customStyle="1" w:styleId="Style11">
    <w:name w:val="Другое"/>
    <w:basedOn w:val="Normal"/>
    <w:link w:val="CharStyle12"/>
    <w:pPr>
      <w:widowControl w:val="0"/>
      <w:shd w:val="clear" w:color="auto" w:fill="auto"/>
      <w:ind w:firstLine="340"/>
    </w:pPr>
    <w:rPr>
      <w:rFonts w:ascii="Times New Roman" w:eastAsia="Times New Roman" w:hAnsi="Times New Roman" w:cs="Times New Roman"/>
      <w:b w:val="0"/>
      <w:bCs w:val="0"/>
      <w:i w:val="0"/>
      <w:iCs w:val="0"/>
      <w:smallCaps w:val="0"/>
      <w:strike w:val="0"/>
      <w:sz w:val="22"/>
      <w:szCs w:val="22"/>
      <w:u w:val="none"/>
      <w:shd w:val="clear" w:color="auto" w:fill="auto"/>
    </w:rPr>
  </w:style>
  <w:style w:type="paragraph" w:customStyle="1" w:styleId="Style14">
    <w:name w:val="Основной текст (4)"/>
    <w:basedOn w:val="Normal"/>
    <w:link w:val="CharStyle15"/>
    <w:pPr>
      <w:widowControl w:val="0"/>
      <w:shd w:val="clear" w:color="auto" w:fill="auto"/>
      <w:spacing w:after="460" w:line="262" w:lineRule="auto"/>
      <w:ind w:left="660" w:firstLine="340"/>
    </w:pPr>
    <w:rPr>
      <w:rFonts w:ascii="Arial" w:eastAsia="Arial" w:hAnsi="Arial" w:cs="Arial"/>
      <w:b/>
      <w:bCs/>
      <w:i w:val="0"/>
      <w:iCs w:val="0"/>
      <w:smallCaps w:val="0"/>
      <w:strike w:val="0"/>
      <w:sz w:val="17"/>
      <w:szCs w:val="17"/>
      <w:u w:val="none"/>
      <w:shd w:val="clear" w:color="auto" w:fill="auto"/>
    </w:rPr>
  </w:style>
  <w:style w:type="paragraph" w:customStyle="1" w:styleId="Style18">
    <w:name w:val="Заголовок №2"/>
    <w:basedOn w:val="Normal"/>
    <w:link w:val="CharStyle19"/>
    <w:pPr>
      <w:widowControl w:val="0"/>
      <w:shd w:val="clear" w:color="auto" w:fill="auto"/>
      <w:spacing w:after="4040" w:line="262" w:lineRule="auto"/>
      <w:ind w:left="660" w:firstLine="20"/>
      <w:outlineLvl w:val="1"/>
    </w:pPr>
    <w:rPr>
      <w:rFonts w:ascii="Arial" w:eastAsia="Arial" w:hAnsi="Arial" w:cs="Arial"/>
      <w:b/>
      <w:bCs/>
      <w:i w:val="0"/>
      <w:iCs w:val="0"/>
      <w:smallCaps w:val="0"/>
      <w:strike w:val="0"/>
      <w:sz w:val="38"/>
      <w:szCs w:val="38"/>
      <w:u w:val="none"/>
      <w:shd w:val="clear" w:color="auto" w:fill="auto"/>
    </w:rPr>
  </w:style>
  <w:style w:type="paragraph" w:customStyle="1" w:styleId="Style20">
    <w:name w:val="Заголовок №4"/>
    <w:basedOn w:val="Normal"/>
    <w:link w:val="CharStyle21"/>
    <w:pPr>
      <w:widowControl w:val="0"/>
      <w:shd w:val="clear" w:color="auto" w:fill="auto"/>
      <w:spacing w:after="110" w:line="202" w:lineRule="auto"/>
      <w:outlineLvl w:val="3"/>
    </w:pPr>
    <w:rPr>
      <w:rFonts w:ascii="Times New Roman" w:eastAsia="Times New Roman" w:hAnsi="Times New Roman" w:cs="Times New Roman"/>
      <w:b/>
      <w:bCs/>
      <w:i w:val="0"/>
      <w:iCs w:val="0"/>
      <w:smallCaps w:val="0"/>
      <w:strike w:val="0"/>
      <w:sz w:val="22"/>
      <w:szCs w:val="22"/>
      <w:u w:val="none"/>
      <w:shd w:val="clear" w:color="auto" w:fill="auto"/>
    </w:rPr>
  </w:style>
  <w:style w:type="paragraph" w:customStyle="1" w:styleId="Style24">
    <w:name w:val="Колонтитул (2)"/>
    <w:basedOn w:val="Normal"/>
    <w:link w:val="CharStyle25"/>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28">
    <w:name w:val="Основной текст (3)"/>
    <w:basedOn w:val="Normal"/>
    <w:link w:val="CharStyle29"/>
    <w:pPr>
      <w:widowControl w:val="0"/>
      <w:shd w:val="clear" w:color="auto" w:fill="auto"/>
    </w:pPr>
    <w:rPr>
      <w:rFonts w:ascii="Times New Roman" w:eastAsia="Times New Roman" w:hAnsi="Times New Roman" w:cs="Times New Roman"/>
      <w:b w:val="0"/>
      <w:bCs w:val="0"/>
      <w:i w:val="0"/>
      <w:iCs w:val="0"/>
      <w:smallCaps w:val="0"/>
      <w:strike w:val="0"/>
      <w:sz w:val="14"/>
      <w:szCs w:val="14"/>
      <w:u w:val="none"/>
      <w:shd w:val="clear" w:color="auto" w:fill="auto"/>
    </w:rPr>
  </w:style>
  <w:style w:type="paragraph" w:customStyle="1" w:styleId="Style30">
    <w:name w:val="Основной текст (5)"/>
    <w:basedOn w:val="Normal"/>
    <w:link w:val="CharStyle31"/>
    <w:pPr>
      <w:widowControl w:val="0"/>
      <w:shd w:val="clear" w:color="auto" w:fill="auto"/>
      <w:spacing w:after="70"/>
    </w:pPr>
    <w:rPr>
      <w:rFonts w:ascii="Times New Roman" w:eastAsia="Times New Roman" w:hAnsi="Times New Roman" w:cs="Times New Roman"/>
      <w:b/>
      <w:bCs/>
      <w:i w:val="0"/>
      <w:iCs w:val="0"/>
      <w:smallCaps w:val="0"/>
      <w:strike w:val="0"/>
      <w:sz w:val="12"/>
      <w:szCs w:val="12"/>
      <w:u w:val="none"/>
      <w:shd w:val="clear" w:color="auto" w:fill="auto"/>
    </w:rPr>
  </w:style>
  <w:style w:type="paragraph" w:customStyle="1" w:styleId="Style44">
    <w:name w:val="Оглавление"/>
    <w:basedOn w:val="Normal"/>
    <w:link w:val="CharStyle45"/>
    <w:pPr>
      <w:widowControl w:val="0"/>
      <w:shd w:val="clear" w:color="auto" w:fill="auto"/>
      <w:spacing w:after="40" w:line="180" w:lineRule="auto"/>
    </w:pPr>
    <w:rPr>
      <w:rFonts w:ascii="Times New Roman" w:eastAsia="Times New Roman" w:hAnsi="Times New Roman" w:cs="Times New Roman"/>
      <w:b w:val="0"/>
      <w:bCs w:val="0"/>
      <w:i w:val="0"/>
      <w:iCs w:val="0"/>
      <w:smallCaps w:val="0"/>
      <w:strike w:val="0"/>
      <w:sz w:val="17"/>
      <w:szCs w:val="17"/>
      <w:u w:val="none"/>
      <w:shd w:val="clear" w:color="auto" w:fill="auto"/>
    </w:rPr>
  </w:style>
  <w:style w:type="paragraph" w:customStyle="1" w:styleId="Style54">
    <w:name w:val="Подпись к таблице"/>
    <w:basedOn w:val="Normal"/>
    <w:link w:val="CharStyle55"/>
    <w:pPr>
      <w:widowControl w:val="0"/>
      <w:shd w:val="clear" w:color="auto" w:fill="auto"/>
      <w:spacing w:line="209" w:lineRule="auto"/>
      <w:jc w:val="center"/>
    </w:pPr>
    <w:rPr>
      <w:rFonts w:ascii="Times New Roman" w:eastAsia="Times New Roman" w:hAnsi="Times New Roman" w:cs="Times New Roman"/>
      <w:b w:val="0"/>
      <w:bCs w:val="0"/>
      <w:i w:val="0"/>
      <w:iCs w:val="0"/>
      <w:smallCaps w:val="0"/>
      <w:strike w:val="0"/>
      <w:sz w:val="17"/>
      <w:szCs w:val="17"/>
      <w:u w:val="none"/>
      <w:shd w:val="clear" w:color="auto" w:fill="auto"/>
    </w:rPr>
  </w:style>
  <w:style w:type="paragraph" w:customStyle="1" w:styleId="Style87">
    <w:name w:val="Колонтитул"/>
    <w:basedOn w:val="Normal"/>
    <w:link w:val="CharStyle88"/>
    <w:pPr>
      <w:widowControl w:val="0"/>
      <w:shd w:val="clear" w:color="auto" w:fill="auto"/>
    </w:pPr>
    <w:rPr>
      <w:rFonts w:ascii="Times New Roman" w:eastAsia="Times New Roman" w:hAnsi="Times New Roman" w:cs="Times New Roman"/>
      <w:b/>
      <w:bCs/>
      <w:i w:val="0"/>
      <w:iCs w:val="0"/>
      <w:smallCaps w:val="0"/>
      <w:strike w:val="0"/>
      <w:sz w:val="17"/>
      <w:szCs w:val="17"/>
      <w:u w:val="none"/>
      <w:shd w:val="clear" w:color="auto" w:fill="auto"/>
    </w:rPr>
  </w:style>
  <w:style w:type="paragraph" w:customStyle="1" w:styleId="Style110">
    <w:name w:val="Основной текст (8)"/>
    <w:basedOn w:val="Normal"/>
    <w:link w:val="CharStyle111"/>
    <w:pPr>
      <w:widowControl w:val="0"/>
      <w:shd w:val="clear" w:color="auto" w:fill="auto"/>
      <w:spacing w:after="80"/>
      <w:jc w:val="center"/>
    </w:pPr>
    <w:rPr>
      <w:rFonts w:ascii="Times New Roman" w:eastAsia="Times New Roman" w:hAnsi="Times New Roman" w:cs="Times New Roman"/>
      <w:b w:val="0"/>
      <w:bCs w:val="0"/>
      <w:i w:val="0"/>
      <w:iCs w:val="0"/>
      <w:smallCaps w:val="0"/>
      <w:strike w:val="0"/>
      <w:sz w:val="19"/>
      <w:szCs w:val="19"/>
      <w:u w:val="single"/>
      <w:shd w:val="clear" w:color="auto" w:fill="auto"/>
    </w:rPr>
  </w:style>
  <w:style w:type="paragraph" w:customStyle="1" w:styleId="Style118">
    <w:name w:val="Заголовок №3 (2)"/>
    <w:basedOn w:val="Normal"/>
    <w:link w:val="CharStyle119"/>
    <w:pPr>
      <w:widowControl w:val="0"/>
      <w:shd w:val="clear" w:color="auto" w:fill="auto"/>
      <w:spacing w:after="80"/>
      <w:outlineLvl w:val="2"/>
    </w:pPr>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Style128">
    <w:name w:val="Заголовок №1"/>
    <w:basedOn w:val="Normal"/>
    <w:link w:val="CharStyle129"/>
    <w:pPr>
      <w:widowControl w:val="0"/>
      <w:shd w:val="clear" w:color="auto" w:fill="auto"/>
      <w:spacing w:line="180" w:lineRule="auto"/>
      <w:jc w:val="right"/>
      <w:outlineLvl w:val="0"/>
    </w:pPr>
    <w:rPr>
      <w:rFonts w:ascii="Times New Roman" w:eastAsia="Times New Roman" w:hAnsi="Times New Roman" w:cs="Times New Roman"/>
      <w:b w:val="0"/>
      <w:bCs w:val="0"/>
      <w:i w:val="0"/>
      <w:iCs w:val="0"/>
      <w:smallCaps w:val="0"/>
      <w:strike w:val="0"/>
      <w:sz w:val="46"/>
      <w:szCs w:val="46"/>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image" Target="media/image2.jpeg"/><Relationship Id="rId12" Type="http://schemas.openxmlformats.org/officeDocument/2006/relationships/image" Target="media/image2.jpeg" TargetMode="External"/><Relationship Id="rId13" Type="http://schemas.openxmlformats.org/officeDocument/2006/relationships/image" Target="media/image3.jpeg"/><Relationship Id="rId14" Type="http://schemas.openxmlformats.org/officeDocument/2006/relationships/image" Target="media/image3.jpeg" TargetMode="External"/><Relationship Id="rId15" Type="http://schemas.openxmlformats.org/officeDocument/2006/relationships/image" Target="media/image4.jpeg"/><Relationship Id="rId16" Type="http://schemas.openxmlformats.org/officeDocument/2006/relationships/image" Target="media/image4.jpeg" TargetMode="External"/><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footer" Target="footer7.xml"/><Relationship Id="rId20" Type="http://schemas.openxmlformats.org/officeDocument/2006/relationships/footer" Target="footer8.xml"/><Relationship Id="rId21" Type="http://schemas.openxmlformats.org/officeDocument/2006/relationships/footer" Target="footer9.xml"/><Relationship Id="rId22" Type="http://schemas.openxmlformats.org/officeDocument/2006/relationships/footer" Target="footer10.xml"/><Relationship Id="rId23" Type="http://schemas.openxmlformats.org/officeDocument/2006/relationships/footer" Target="footer11.xml"/><Relationship Id="rId24" Type="http://schemas.openxmlformats.org/officeDocument/2006/relationships/footer" Target="footer12.xml"/><Relationship Id="rId25" Type="http://schemas.openxmlformats.org/officeDocument/2006/relationships/footer" Target="footer13.xml"/><Relationship Id="rId26" Type="http://schemas.openxmlformats.org/officeDocument/2006/relationships/footer" Target="footer14.xml"/><Relationship Id="rId27" Type="http://schemas.openxmlformats.org/officeDocument/2006/relationships/footer" Target="footer15.xml"/><Relationship Id="rId28" Type="http://schemas.openxmlformats.org/officeDocument/2006/relationships/footer" Target="footer16.xml"/><Relationship Id="rId29" Type="http://schemas.openxmlformats.org/officeDocument/2006/relationships/image" Target="media/image5.jpeg"/><Relationship Id="rId30" Type="http://schemas.openxmlformats.org/officeDocument/2006/relationships/image" Target="media/image5.jpeg" TargetMode="External"/><Relationship Id="rId31" Type="http://schemas.openxmlformats.org/officeDocument/2006/relationships/image" Target="media/image6.jpeg"/><Relationship Id="rId32" Type="http://schemas.openxmlformats.org/officeDocument/2006/relationships/image" Target="media/image6.jpeg" TargetMode="External"/><Relationship Id="rId33" Type="http://schemas.openxmlformats.org/officeDocument/2006/relationships/footer" Target="footer17.xml"/><Relationship Id="rId34" Type="http://schemas.openxmlformats.org/officeDocument/2006/relationships/footer" Target="footer18.xml"/><Relationship Id="rId35" Type="http://schemas.openxmlformats.org/officeDocument/2006/relationships/image" Target="media/image7.jpeg"/><Relationship Id="rId36" Type="http://schemas.openxmlformats.org/officeDocument/2006/relationships/image" Target="media/image7.jpeg" TargetMode="External"/><Relationship Id="rId37" Type="http://schemas.openxmlformats.org/officeDocument/2006/relationships/footer" Target="footer19.xml"/><Relationship Id="rId38" Type="http://schemas.openxmlformats.org/officeDocument/2006/relationships/footer" Target="footer20.xml"/><Relationship Id="rId39" Type="http://schemas.openxmlformats.org/officeDocument/2006/relationships/footer" Target="footer21.xml"/><Relationship Id="rId40" Type="http://schemas.openxmlformats.org/officeDocument/2006/relationships/footer" Target="footer22.xml"/><Relationship Id="rId41" Type="http://schemas.openxmlformats.org/officeDocument/2006/relationships/footer" Target="footer23.xml"/><Relationship Id="rId42" Type="http://schemas.openxmlformats.org/officeDocument/2006/relationships/footer" Target="footer24.xml"/><Relationship Id="rId43" Type="http://schemas.openxmlformats.org/officeDocument/2006/relationships/footer" Target="footer25.xml"/><Relationship Id="rId44" Type="http://schemas.openxmlformats.org/officeDocument/2006/relationships/footer" Target="footer26.xml"/><Relationship Id="rId45" Type="http://schemas.openxmlformats.org/officeDocument/2006/relationships/footer" Target="footer27.xml"/><Relationship Id="rId46" Type="http://schemas.openxmlformats.org/officeDocument/2006/relationships/footer" Target="footer28.xml"/><Relationship Id="rId47" Type="http://schemas.openxmlformats.org/officeDocument/2006/relationships/footer" Target="footer29.xml"/><Relationship Id="rId48" Type="http://schemas.openxmlformats.org/officeDocument/2006/relationships/footer" Target="footer30.xml"/><Relationship Id="rId49" Type="http://schemas.openxmlformats.org/officeDocument/2006/relationships/footer" Target="footer31.xml"/><Relationship Id="rId50" Type="http://schemas.openxmlformats.org/officeDocument/2006/relationships/image" Target="media/image8.jpeg"/><Relationship Id="rId51" Type="http://schemas.openxmlformats.org/officeDocument/2006/relationships/image" Target="media/image8.jpeg" TargetMode="External"/><Relationship Id="rId52" Type="http://schemas.openxmlformats.org/officeDocument/2006/relationships/footer" Target="footer32.xml"/><Relationship Id="rId53" Type="http://schemas.openxmlformats.org/officeDocument/2006/relationships/footer" Target="footer33.xml"/><Relationship Id="rId54" Type="http://schemas.openxmlformats.org/officeDocument/2006/relationships/footer" Target="footer34.xml"/><Relationship Id="rId55" Type="http://schemas.openxmlformats.org/officeDocument/2006/relationships/footer" Target="footer35.xml"/><Relationship Id="rId56" Type="http://schemas.openxmlformats.org/officeDocument/2006/relationships/footer" Target="footer36.xml"/><Relationship Id="rId57" Type="http://schemas.openxmlformats.org/officeDocument/2006/relationships/footer" Target="footer37.xml"/><Relationship Id="rId58" Type="http://schemas.openxmlformats.org/officeDocument/2006/relationships/footer" Target="footer38.xml"/><Relationship Id="rId59" Type="http://schemas.openxmlformats.org/officeDocument/2006/relationships/footer" Target="footer39.xml"/><Relationship Id="rId60" Type="http://schemas.openxmlformats.org/officeDocument/2006/relationships/footer" Target="footer40.xml"/><Relationship Id="rId61" Type="http://schemas.openxmlformats.org/officeDocument/2006/relationships/footer" Target="footer41.xml"/><Relationship Id="rId62" Type="http://schemas.openxmlformats.org/officeDocument/2006/relationships/footer" Target="footer42.xml"/><Relationship Id="rId63" Type="http://schemas.openxmlformats.org/officeDocument/2006/relationships/footer" Target="footer43.xml"/><Relationship Id="rId64" Type="http://schemas.openxmlformats.org/officeDocument/2006/relationships/footer" Target="footer44.xml"/><Relationship Id="rId65" Type="http://schemas.openxmlformats.org/officeDocument/2006/relationships/image" Target="media/image9.jpeg"/><Relationship Id="rId66" Type="http://schemas.openxmlformats.org/officeDocument/2006/relationships/image" Target="media/image9.jpeg" TargetMode="External"/><Relationship Id="rId67" Type="http://schemas.openxmlformats.org/officeDocument/2006/relationships/image" Target="media/image10.jpeg"/><Relationship Id="rId68" Type="http://schemas.openxmlformats.org/officeDocument/2006/relationships/image" Target="media/image10.jpeg" TargetMode="External"/><Relationship Id="rId69" Type="http://schemas.openxmlformats.org/officeDocument/2006/relationships/footer" Target="footer45.xml"/><Relationship Id="rId70" Type="http://schemas.openxmlformats.org/officeDocument/2006/relationships/footer" Target="footer46.xml"/><Relationship Id="rId71" Type="http://schemas.openxmlformats.org/officeDocument/2006/relationships/footer" Target="footer47.xml"/><Relationship Id="rId72" Type="http://schemas.openxmlformats.org/officeDocument/2006/relationships/footer" Target="footer48.xml"/><Relationship Id="rId73" Type="http://schemas.openxmlformats.org/officeDocument/2006/relationships/footer" Target="footer49.xml"/><Relationship Id="rId74" Type="http://schemas.openxmlformats.org/officeDocument/2006/relationships/image" Target="media/image11.jpeg"/><Relationship Id="rId75" Type="http://schemas.openxmlformats.org/officeDocument/2006/relationships/image" Target="media/image11.jpeg" TargetMode="External"/><Relationship Id="rId76" Type="http://schemas.openxmlformats.org/officeDocument/2006/relationships/footer" Target="footer50.xml"/><Relationship Id="rId77" Type="http://schemas.openxmlformats.org/officeDocument/2006/relationships/footer" Target="footer51.xml"/><Relationship Id="rId78" Type="http://schemas.openxmlformats.org/officeDocument/2006/relationships/image" Target="media/image12.jpeg"/><Relationship Id="rId79" Type="http://schemas.openxmlformats.org/officeDocument/2006/relationships/image" Target="media/image12.jpeg" TargetMode="External"/><Relationship Id="rId80" Type="http://schemas.openxmlformats.org/officeDocument/2006/relationships/image" Target="media/image13.jpeg"/><Relationship Id="rId81" Type="http://schemas.openxmlformats.org/officeDocument/2006/relationships/image" Target="media/image13.jpeg" TargetMode="External"/><Relationship Id="rId82" Type="http://schemas.openxmlformats.org/officeDocument/2006/relationships/footer" Target="footer52.xml"/><Relationship Id="rId83" Type="http://schemas.openxmlformats.org/officeDocument/2006/relationships/footer" Target="footer53.xml"/><Relationship Id="rId84" Type="http://schemas.openxmlformats.org/officeDocument/2006/relationships/header" Target="header1.xml"/><Relationship Id="rId85" Type="http://schemas.openxmlformats.org/officeDocument/2006/relationships/footer" Target="footer54.xml"/><Relationship Id="rId86" Type="http://schemas.openxmlformats.org/officeDocument/2006/relationships/header" Target="header2.xml"/><Relationship Id="rId87" Type="http://schemas.openxmlformats.org/officeDocument/2006/relationships/footer" Target="footer55.xml"/><Relationship Id="rId88" Type="http://schemas.openxmlformats.org/officeDocument/2006/relationships/header" Target="header3.xml"/><Relationship Id="rId89" Type="http://schemas.openxmlformats.org/officeDocument/2006/relationships/footer" Target="footer56.xml"/><Relationship Id="rId90" Type="http://schemas.openxmlformats.org/officeDocument/2006/relationships/header" Target="header4.xml"/><Relationship Id="rId91" Type="http://schemas.openxmlformats.org/officeDocument/2006/relationships/footer" Target="footer57.xml"/><Relationship Id="rId92" Type="http://schemas.openxmlformats.org/officeDocument/2006/relationships/image" Target="media/image14.jpeg"/><Relationship Id="rId93" Type="http://schemas.openxmlformats.org/officeDocument/2006/relationships/image" Target="media/image14.jpeg" TargetMode="External"/><Relationship Id="rId94" Type="http://schemas.openxmlformats.org/officeDocument/2006/relationships/header" Target="header5.xml"/><Relationship Id="rId95" Type="http://schemas.openxmlformats.org/officeDocument/2006/relationships/footer" Target="footer58.xml"/><Relationship Id="rId96" Type="http://schemas.openxmlformats.org/officeDocument/2006/relationships/header" Target="header6.xml"/><Relationship Id="rId97" Type="http://schemas.openxmlformats.org/officeDocument/2006/relationships/footer" Target="footer59.xml"/><Relationship Id="rId98" Type="http://schemas.openxmlformats.org/officeDocument/2006/relationships/header" Target="header7.xml"/><Relationship Id="rId99" Type="http://schemas.openxmlformats.org/officeDocument/2006/relationships/footer" Target="footer60.xml"/><Relationship Id="rId100" Type="http://schemas.openxmlformats.org/officeDocument/2006/relationships/header" Target="header8.xml"/><Relationship Id="rId101" Type="http://schemas.openxmlformats.org/officeDocument/2006/relationships/footer" Target="footer61.xml"/><Relationship Id="rId102" Type="http://schemas.openxmlformats.org/officeDocument/2006/relationships/image" Target="media/image15.jpeg"/><Relationship Id="rId103" Type="http://schemas.openxmlformats.org/officeDocument/2006/relationships/image" Target="media/image15.jpeg" TargetMode="External"/><Relationship Id="rId104" Type="http://schemas.openxmlformats.org/officeDocument/2006/relationships/image" Target="media/image16.jpeg"/><Relationship Id="rId105" Type="http://schemas.openxmlformats.org/officeDocument/2006/relationships/image" Target="media/image16.jpeg" TargetMode="External"/><Relationship Id="rId106" Type="http://schemas.openxmlformats.org/officeDocument/2006/relationships/header" Target="header9.xml"/><Relationship Id="rId107" Type="http://schemas.openxmlformats.org/officeDocument/2006/relationships/footer" Target="footer62.xml"/><Relationship Id="rId108" Type="http://schemas.openxmlformats.org/officeDocument/2006/relationships/header" Target="header10.xml"/><Relationship Id="rId109" Type="http://schemas.openxmlformats.org/officeDocument/2006/relationships/footer" Target="footer63.xml"/><Relationship Id="rId110" Type="http://schemas.openxmlformats.org/officeDocument/2006/relationships/header" Target="header11.xml"/><Relationship Id="rId111" Type="http://schemas.openxmlformats.org/officeDocument/2006/relationships/footer" Target="footer64.xml"/><Relationship Id="rId112" Type="http://schemas.openxmlformats.org/officeDocument/2006/relationships/header" Target="header12.xml"/><Relationship Id="rId113" Type="http://schemas.openxmlformats.org/officeDocument/2006/relationships/footer" Target="footer65.xml"/><Relationship Id="rId114" Type="http://schemas.openxmlformats.org/officeDocument/2006/relationships/header" Target="header13.xml"/><Relationship Id="rId115" Type="http://schemas.openxmlformats.org/officeDocument/2006/relationships/footer" Target="footer66.xml"/><Relationship Id="rId116" Type="http://schemas.openxmlformats.org/officeDocument/2006/relationships/header" Target="header14.xml"/><Relationship Id="rId117" Type="http://schemas.openxmlformats.org/officeDocument/2006/relationships/footer" Target="footer67.xml"/><Relationship Id="rId118" Type="http://schemas.openxmlformats.org/officeDocument/2006/relationships/header" Target="header15.xml"/><Relationship Id="rId119" Type="http://schemas.openxmlformats.org/officeDocument/2006/relationships/footer" Target="footer68.xml"/><Relationship Id="rId120" Type="http://schemas.openxmlformats.org/officeDocument/2006/relationships/header" Target="header16.xml"/><Relationship Id="rId121" Type="http://schemas.openxmlformats.org/officeDocument/2006/relationships/footer" Target="footer69.xml"/><Relationship Id="rId122" Type="http://schemas.openxmlformats.org/officeDocument/2006/relationships/header" Target="header17.xml"/><Relationship Id="rId123" Type="http://schemas.openxmlformats.org/officeDocument/2006/relationships/footer" Target="footer70.xml"/><Relationship Id="rId124" Type="http://schemas.openxmlformats.org/officeDocument/2006/relationships/header" Target="header18.xml"/><Relationship Id="rId125" Type="http://schemas.openxmlformats.org/officeDocument/2006/relationships/footer" Target="footer71.xml"/><Relationship Id="rId126" Type="http://schemas.openxmlformats.org/officeDocument/2006/relationships/header" Target="header19.xml"/><Relationship Id="rId127" Type="http://schemas.openxmlformats.org/officeDocument/2006/relationships/footer" Target="footer72.xml"/><Relationship Id="rId128" Type="http://schemas.openxmlformats.org/officeDocument/2006/relationships/header" Target="header20.xml"/><Relationship Id="rId129" Type="http://schemas.openxmlformats.org/officeDocument/2006/relationships/footer" Target="footer73.xml"/><Relationship Id="rId130" Type="http://schemas.openxmlformats.org/officeDocument/2006/relationships/image" Target="media/image17.jpeg"/><Relationship Id="rId131" Type="http://schemas.openxmlformats.org/officeDocument/2006/relationships/image" Target="media/image17.jpeg" TargetMode="External"/><Relationship Id="rId132" Type="http://schemas.openxmlformats.org/officeDocument/2006/relationships/header" Target="header21.xml"/><Relationship Id="rId133" Type="http://schemas.openxmlformats.org/officeDocument/2006/relationships/footer" Target="footer74.xml"/><Relationship Id="rId134" Type="http://schemas.openxmlformats.org/officeDocument/2006/relationships/header" Target="header22.xml"/><Relationship Id="rId135" Type="http://schemas.openxmlformats.org/officeDocument/2006/relationships/footer" Target="footer75.xml"/><Relationship Id="rId136" Type="http://schemas.openxmlformats.org/officeDocument/2006/relationships/header" Target="header23.xml"/><Relationship Id="rId137" Type="http://schemas.openxmlformats.org/officeDocument/2006/relationships/footer" Target="footer76.xml"/><Relationship Id="rId138" Type="http://schemas.openxmlformats.org/officeDocument/2006/relationships/header" Target="header24.xml"/><Relationship Id="rId139" Type="http://schemas.openxmlformats.org/officeDocument/2006/relationships/footer" Target="footer77.xml"/><Relationship Id="rId140" Type="http://schemas.openxmlformats.org/officeDocument/2006/relationships/header" Target="header25.xml"/><Relationship Id="rId141" Type="http://schemas.openxmlformats.org/officeDocument/2006/relationships/footer" Target="footer78.xml"/><Relationship Id="rId142" Type="http://schemas.openxmlformats.org/officeDocument/2006/relationships/header" Target="header26.xml"/><Relationship Id="rId143" Type="http://schemas.openxmlformats.org/officeDocument/2006/relationships/footer" Target="footer79.xml"/><Relationship Id="rId144" Type="http://schemas.openxmlformats.org/officeDocument/2006/relationships/header" Target="header27.xml"/><Relationship Id="rId145" Type="http://schemas.openxmlformats.org/officeDocument/2006/relationships/footer" Target="footer80.xml"/><Relationship Id="rId146" Type="http://schemas.openxmlformats.org/officeDocument/2006/relationships/header" Target="header28.xml"/><Relationship Id="rId147" Type="http://schemas.openxmlformats.org/officeDocument/2006/relationships/footer" Target="footer81.xml"/><Relationship Id="rId148" Type="http://schemas.openxmlformats.org/officeDocument/2006/relationships/image" Target="media/image18.jpeg"/><Relationship Id="rId149" Type="http://schemas.openxmlformats.org/officeDocument/2006/relationships/image" Target="media/image18.jpeg" TargetMode="External"/><Relationship Id="rId150" Type="http://schemas.openxmlformats.org/officeDocument/2006/relationships/header" Target="header29.xml"/><Relationship Id="rId151" Type="http://schemas.openxmlformats.org/officeDocument/2006/relationships/footer" Target="footer82.xml"/><Relationship Id="rId152" Type="http://schemas.openxmlformats.org/officeDocument/2006/relationships/header" Target="header30.xml"/><Relationship Id="rId153" Type="http://schemas.openxmlformats.org/officeDocument/2006/relationships/footer" Target="footer83.xml"/><Relationship Id="rId154" Type="http://schemas.openxmlformats.org/officeDocument/2006/relationships/header" Target="header31.xml"/><Relationship Id="rId155" Type="http://schemas.openxmlformats.org/officeDocument/2006/relationships/footer" Target="footer84.xml"/><Relationship Id="rId156" Type="http://schemas.openxmlformats.org/officeDocument/2006/relationships/header" Target="header32.xml"/><Relationship Id="rId157" Type="http://schemas.openxmlformats.org/officeDocument/2006/relationships/footer" Target="footer85.xml"/><Relationship Id="rId158" Type="http://schemas.openxmlformats.org/officeDocument/2006/relationships/header" Target="header33.xml"/><Relationship Id="rId159" Type="http://schemas.openxmlformats.org/officeDocument/2006/relationships/footer" Target="footer86.xml"/><Relationship Id="rId160" Type="http://schemas.openxmlformats.org/officeDocument/2006/relationships/image" Target="media/image19.jpeg"/><Relationship Id="rId161" Type="http://schemas.openxmlformats.org/officeDocument/2006/relationships/image" Target="media/image19.jpeg" TargetMode="External"/><Relationship Id="rId162" Type="http://schemas.openxmlformats.org/officeDocument/2006/relationships/image" Target="media/image20.jpeg"/><Relationship Id="rId163" Type="http://schemas.openxmlformats.org/officeDocument/2006/relationships/image" Target="media/image20.jpeg" TargetMode="External"/><Relationship Id="rId164" Type="http://schemas.openxmlformats.org/officeDocument/2006/relationships/header" Target="header34.xml"/><Relationship Id="rId165" Type="http://schemas.openxmlformats.org/officeDocument/2006/relationships/footer" Target="footer87.xml"/><Relationship Id="rId166" Type="http://schemas.openxmlformats.org/officeDocument/2006/relationships/header" Target="header35.xml"/><Relationship Id="rId167" Type="http://schemas.openxmlformats.org/officeDocument/2006/relationships/footer" Target="footer88.xml"/><Relationship Id="rId168" Type="http://schemas.openxmlformats.org/officeDocument/2006/relationships/image" Target="media/image21.jpeg"/><Relationship Id="rId169" Type="http://schemas.openxmlformats.org/officeDocument/2006/relationships/image" Target="media/image21.jpeg" TargetMode="External"/><Relationship Id="rId170" Type="http://schemas.openxmlformats.org/officeDocument/2006/relationships/image" Target="media/image22.jpeg"/><Relationship Id="rId171" Type="http://schemas.openxmlformats.org/officeDocument/2006/relationships/image" Target="media/image22.jpeg" TargetMode="External"/><Relationship Id="rId172" Type="http://schemas.openxmlformats.org/officeDocument/2006/relationships/header" Target="header36.xml"/><Relationship Id="rId173" Type="http://schemas.openxmlformats.org/officeDocument/2006/relationships/footer" Target="footer89.xml"/><Relationship Id="rId174" Type="http://schemas.openxmlformats.org/officeDocument/2006/relationships/header" Target="header37.xml"/><Relationship Id="rId175" Type="http://schemas.openxmlformats.org/officeDocument/2006/relationships/footer" Target="footer90.xml"/><Relationship Id="rId176" Type="http://schemas.openxmlformats.org/officeDocument/2006/relationships/header" Target="header38.xml"/><Relationship Id="rId177" Type="http://schemas.openxmlformats.org/officeDocument/2006/relationships/footer" Target="footer91.xml"/><Relationship Id="rId178" Type="http://schemas.openxmlformats.org/officeDocument/2006/relationships/header" Target="header39.xml"/><Relationship Id="rId179" Type="http://schemas.openxmlformats.org/officeDocument/2006/relationships/footer" Target="footer92.xml"/><Relationship Id="rId180" Type="http://schemas.openxmlformats.org/officeDocument/2006/relationships/header" Target="header40.xml"/><Relationship Id="rId181" Type="http://schemas.openxmlformats.org/officeDocument/2006/relationships/footer" Target="footer93.xml"/><Relationship Id="rId182" Type="http://schemas.openxmlformats.org/officeDocument/2006/relationships/header" Target="header41.xml"/><Relationship Id="rId183" Type="http://schemas.openxmlformats.org/officeDocument/2006/relationships/footer" Target="footer94.xml"/><Relationship Id="rId184" Type="http://schemas.openxmlformats.org/officeDocument/2006/relationships/header" Target="header42.xml"/><Relationship Id="rId185" Type="http://schemas.openxmlformats.org/officeDocument/2006/relationships/footer" Target="footer95.xml"/><Relationship Id="rId186" Type="http://schemas.openxmlformats.org/officeDocument/2006/relationships/header" Target="header43.xml"/><Relationship Id="rId187" Type="http://schemas.openxmlformats.org/officeDocument/2006/relationships/footer" Target="footer96.xml"/><Relationship Id="rId188" Type="http://schemas.openxmlformats.org/officeDocument/2006/relationships/header" Target="header44.xml"/><Relationship Id="rId189" Type="http://schemas.openxmlformats.org/officeDocument/2006/relationships/footer" Target="footer97.xml"/><Relationship Id="rId190" Type="http://schemas.openxmlformats.org/officeDocument/2006/relationships/image" Target="media/image23.jpeg"/><Relationship Id="rId191" Type="http://schemas.openxmlformats.org/officeDocument/2006/relationships/image" Target="media/image23.jpeg" TargetMode="External"/><Relationship Id="rId192" Type="http://schemas.openxmlformats.org/officeDocument/2006/relationships/image" Target="media/image24.jpeg"/><Relationship Id="rId193" Type="http://schemas.openxmlformats.org/officeDocument/2006/relationships/image" Target="media/image24.jpeg" TargetMode="External"/><Relationship Id="rId194" Type="http://schemas.openxmlformats.org/officeDocument/2006/relationships/header" Target="header45.xml"/><Relationship Id="rId195" Type="http://schemas.openxmlformats.org/officeDocument/2006/relationships/footer" Target="footer98.xml"/><Relationship Id="rId196" Type="http://schemas.openxmlformats.org/officeDocument/2006/relationships/header" Target="header46.xml"/><Relationship Id="rId197" Type="http://schemas.openxmlformats.org/officeDocument/2006/relationships/footer" Target="footer99.xml"/><Relationship Id="rId198" Type="http://schemas.openxmlformats.org/officeDocument/2006/relationships/header" Target="header47.xml"/><Relationship Id="rId199" Type="http://schemas.openxmlformats.org/officeDocument/2006/relationships/footer" Target="footer100.xml"/><Relationship Id="rId200" Type="http://schemas.openxmlformats.org/officeDocument/2006/relationships/image" Target="media/image25.jpeg"/><Relationship Id="rId201" Type="http://schemas.openxmlformats.org/officeDocument/2006/relationships/image" Target="media/image25.jpeg" TargetMode="External"/><Relationship Id="rId202" Type="http://schemas.openxmlformats.org/officeDocument/2006/relationships/image" Target="media/image26.jpeg"/><Relationship Id="rId203" Type="http://schemas.openxmlformats.org/officeDocument/2006/relationships/image" Target="media/image26.jpeg" TargetMode="External"/><Relationship Id="rId204" Type="http://schemas.openxmlformats.org/officeDocument/2006/relationships/image" Target="media/image27.jpeg"/><Relationship Id="rId205" Type="http://schemas.openxmlformats.org/officeDocument/2006/relationships/image" Target="media/image27.jpeg" TargetMode="External"/><Relationship Id="rId206" Type="http://schemas.openxmlformats.org/officeDocument/2006/relationships/image" Target="media/image28.jpeg"/><Relationship Id="rId207" Type="http://schemas.openxmlformats.org/officeDocument/2006/relationships/image" Target="media/image28.jpeg" TargetMode="External"/><Relationship Id="rId208" Type="http://schemas.openxmlformats.org/officeDocument/2006/relationships/image" Target="media/image29.jpeg"/><Relationship Id="rId209" Type="http://schemas.openxmlformats.org/officeDocument/2006/relationships/image" Target="media/image29.jpeg" TargetMode="External"/><Relationship Id="rId210" Type="http://schemas.openxmlformats.org/officeDocument/2006/relationships/image" Target="media/image30.jpeg"/><Relationship Id="rId211" Type="http://schemas.openxmlformats.org/officeDocument/2006/relationships/image" Target="media/image30.jpeg" TargetMode="External"/><Relationship Id="rId212" Type="http://schemas.openxmlformats.org/officeDocument/2006/relationships/image" Target="media/image31.jpeg"/><Relationship Id="rId213" Type="http://schemas.openxmlformats.org/officeDocument/2006/relationships/image" Target="media/image31.jpeg" TargetMode="External"/><Relationship Id="rId214" Type="http://schemas.openxmlformats.org/officeDocument/2006/relationships/image" Target="media/image32.jpeg"/><Relationship Id="rId215" Type="http://schemas.openxmlformats.org/officeDocument/2006/relationships/image" Target="media/image32.jpeg" TargetMode="External"/><Relationship Id="rId216" Type="http://schemas.openxmlformats.org/officeDocument/2006/relationships/image" Target="media/image33.jpeg"/><Relationship Id="rId217" Type="http://schemas.openxmlformats.org/officeDocument/2006/relationships/image" Target="media/image33.jpeg" TargetMode="External"/><Relationship Id="rId218" Type="http://schemas.openxmlformats.org/officeDocument/2006/relationships/image" Target="media/image34.jpeg"/><Relationship Id="rId219" Type="http://schemas.openxmlformats.org/officeDocument/2006/relationships/image" Target="media/image34.jpeg" TargetMode="External"/><Relationship Id="rId220" Type="http://schemas.openxmlformats.org/officeDocument/2006/relationships/image" Target="media/image35.jpeg"/><Relationship Id="rId221" Type="http://schemas.openxmlformats.org/officeDocument/2006/relationships/image" Target="media/image35.jpeg" TargetMode="External"/><Relationship Id="rId222" Type="http://schemas.openxmlformats.org/officeDocument/2006/relationships/image" Target="media/image36.jpeg"/><Relationship Id="rId223" Type="http://schemas.openxmlformats.org/officeDocument/2006/relationships/image" Target="media/image36.jpeg" TargetMode="External"/><Relationship Id="rId224" Type="http://schemas.openxmlformats.org/officeDocument/2006/relationships/image" Target="media/image37.jpeg"/><Relationship Id="rId225" Type="http://schemas.openxmlformats.org/officeDocument/2006/relationships/image" Target="media/image37.jpeg" TargetMode="External"/><Relationship Id="rId226" Type="http://schemas.openxmlformats.org/officeDocument/2006/relationships/image" Target="media/image38.jpeg"/><Relationship Id="rId227" Type="http://schemas.openxmlformats.org/officeDocument/2006/relationships/image" Target="media/image38.jpeg" TargetMode="External"/><Relationship Id="rId228" Type="http://schemas.openxmlformats.org/officeDocument/2006/relationships/image" Target="media/image39.jpeg"/><Relationship Id="rId229" Type="http://schemas.openxmlformats.org/officeDocument/2006/relationships/image" Target="media/image39.jpeg" TargetMode="External"/><Relationship Id="rId230" Type="http://schemas.openxmlformats.org/officeDocument/2006/relationships/header" Target="header48.xml"/><Relationship Id="rId231" Type="http://schemas.openxmlformats.org/officeDocument/2006/relationships/footer" Target="footer101.xml"/><Relationship Id="rId232" Type="http://schemas.openxmlformats.org/officeDocument/2006/relationships/header" Target="header49.xml"/><Relationship Id="rId233" Type="http://schemas.openxmlformats.org/officeDocument/2006/relationships/footer" Target="footer102.xml"/><Relationship Id="rId234" Type="http://schemas.openxmlformats.org/officeDocument/2006/relationships/header" Target="header50.xml"/><Relationship Id="rId235" Type="http://schemas.openxmlformats.org/officeDocument/2006/relationships/footer" Target="footer103.xml"/><Relationship Id="rId236" Type="http://schemas.openxmlformats.org/officeDocument/2006/relationships/image" Target="media/image40.jpeg"/><Relationship Id="rId237" Type="http://schemas.openxmlformats.org/officeDocument/2006/relationships/image" Target="media/image40.jpeg" TargetMode="External"/><Relationship Id="rId238" Type="http://schemas.openxmlformats.org/officeDocument/2006/relationships/image" Target="media/image41.jpeg"/><Relationship Id="rId239" Type="http://schemas.openxmlformats.org/officeDocument/2006/relationships/image" Target="media/image41.jpeg" TargetMode="External"/><Relationship Id="rId240" Type="http://schemas.openxmlformats.org/officeDocument/2006/relationships/header" Target="header51.xml"/><Relationship Id="rId241" Type="http://schemas.openxmlformats.org/officeDocument/2006/relationships/footer" Target="footer104.xml"/><Relationship Id="rId242" Type="http://schemas.openxmlformats.org/officeDocument/2006/relationships/header" Target="header52.xml"/><Relationship Id="rId243" Type="http://schemas.openxmlformats.org/officeDocument/2006/relationships/footer" Target="footer105.xml"/><Relationship Id="rId244" Type="http://schemas.openxmlformats.org/officeDocument/2006/relationships/header" Target="header53.xml"/><Relationship Id="rId245" Type="http://schemas.openxmlformats.org/officeDocument/2006/relationships/footer" Target="footer106.xml"/><Relationship Id="rId246" Type="http://schemas.openxmlformats.org/officeDocument/2006/relationships/image" Target="media/image42.jpeg"/><Relationship Id="rId247" Type="http://schemas.openxmlformats.org/officeDocument/2006/relationships/image" Target="media/image42.jpeg" TargetMode="External"/><Relationship Id="rId248" Type="http://schemas.openxmlformats.org/officeDocument/2006/relationships/image" Target="media/image43.jpeg"/><Relationship Id="rId249" Type="http://schemas.openxmlformats.org/officeDocument/2006/relationships/image" Target="media/image43.jpeg" TargetMode="External"/><Relationship Id="rId250" Type="http://schemas.openxmlformats.org/officeDocument/2006/relationships/header" Target="header54.xml"/><Relationship Id="rId251" Type="http://schemas.openxmlformats.org/officeDocument/2006/relationships/footer" Target="footer107.xml"/><Relationship Id="rId252" Type="http://schemas.openxmlformats.org/officeDocument/2006/relationships/header" Target="header55.xml"/><Relationship Id="rId253" Type="http://schemas.openxmlformats.org/officeDocument/2006/relationships/footer" Target="footer108.xml"/><Relationship Id="rId254" Type="http://schemas.openxmlformats.org/officeDocument/2006/relationships/image" Target="media/image44.jpeg"/><Relationship Id="rId255" Type="http://schemas.openxmlformats.org/officeDocument/2006/relationships/image" Target="media/image44.jpeg" TargetMode="External"/><Relationship Id="rId256" Type="http://schemas.openxmlformats.org/officeDocument/2006/relationships/header" Target="header56.xml"/><Relationship Id="rId257" Type="http://schemas.openxmlformats.org/officeDocument/2006/relationships/footer" Target="footer109.xml"/><Relationship Id="rId258" Type="http://schemas.openxmlformats.org/officeDocument/2006/relationships/header" Target="header57.xml"/><Relationship Id="rId259" Type="http://schemas.openxmlformats.org/officeDocument/2006/relationships/footer" Target="footer110.xml"/><Relationship Id="rId260" Type="http://schemas.openxmlformats.org/officeDocument/2006/relationships/image" Target="media/image45.jpeg"/><Relationship Id="rId261" Type="http://schemas.openxmlformats.org/officeDocument/2006/relationships/image" Target="media/image45.jpeg" TargetMode="External"/><Relationship Id="rId262" Type="http://schemas.openxmlformats.org/officeDocument/2006/relationships/header" Target="header58.xml"/><Relationship Id="rId263" Type="http://schemas.openxmlformats.org/officeDocument/2006/relationships/footer" Target="footer111.xml"/><Relationship Id="rId264" Type="http://schemas.openxmlformats.org/officeDocument/2006/relationships/header" Target="header59.xml"/><Relationship Id="rId265" Type="http://schemas.openxmlformats.org/officeDocument/2006/relationships/footer" Target="footer112.xml"/><Relationship Id="rId266" Type="http://schemas.openxmlformats.org/officeDocument/2006/relationships/header" Target="header60.xml"/><Relationship Id="rId267" Type="http://schemas.openxmlformats.org/officeDocument/2006/relationships/footer" Target="footer113.xml"/><Relationship Id="rId268" Type="http://schemas.openxmlformats.org/officeDocument/2006/relationships/image" Target="media/image46.jpeg"/><Relationship Id="rId269" Type="http://schemas.openxmlformats.org/officeDocument/2006/relationships/image" Target="media/image46.jpeg" TargetMode="External"/><Relationship Id="rId270" Type="http://schemas.openxmlformats.org/officeDocument/2006/relationships/image" Target="media/image47.jpeg"/><Relationship Id="rId271" Type="http://schemas.openxmlformats.org/officeDocument/2006/relationships/image" Target="media/image47.jpeg" TargetMode="External"/><Relationship Id="rId272" Type="http://schemas.openxmlformats.org/officeDocument/2006/relationships/header" Target="header61.xml"/><Relationship Id="rId273" Type="http://schemas.openxmlformats.org/officeDocument/2006/relationships/footer" Target="footer114.xml"/><Relationship Id="rId274" Type="http://schemas.openxmlformats.org/officeDocument/2006/relationships/header" Target="header62.xml"/><Relationship Id="rId275" Type="http://schemas.openxmlformats.org/officeDocument/2006/relationships/footer" Target="footer115.xml"/><Relationship Id="rId276" Type="http://schemas.openxmlformats.org/officeDocument/2006/relationships/image" Target="media/image48.jpeg"/><Relationship Id="rId277" Type="http://schemas.openxmlformats.org/officeDocument/2006/relationships/image" Target="media/image48.jpeg" TargetMode="External"/><Relationship Id="rId278" Type="http://schemas.openxmlformats.org/officeDocument/2006/relationships/image" Target="media/image49.jpeg"/><Relationship Id="rId279" Type="http://schemas.openxmlformats.org/officeDocument/2006/relationships/image" Target="media/image49.jpeg" TargetMode="External"/><Relationship Id="rId280" Type="http://schemas.openxmlformats.org/officeDocument/2006/relationships/image" Target="media/image50.jpeg"/><Relationship Id="rId281" Type="http://schemas.openxmlformats.org/officeDocument/2006/relationships/image" Target="media/image50.jpeg" TargetMode="External"/><Relationship Id="rId282" Type="http://schemas.openxmlformats.org/officeDocument/2006/relationships/header" Target="header63.xml"/><Relationship Id="rId283" Type="http://schemas.openxmlformats.org/officeDocument/2006/relationships/footer" Target="footer116.xml"/><Relationship Id="rId284" Type="http://schemas.openxmlformats.org/officeDocument/2006/relationships/header" Target="header64.xml"/><Relationship Id="rId285" Type="http://schemas.openxmlformats.org/officeDocument/2006/relationships/footer" Target="footer117.xml"/><Relationship Id="rId286" Type="http://schemas.openxmlformats.org/officeDocument/2006/relationships/header" Target="header65.xml"/><Relationship Id="rId287" Type="http://schemas.openxmlformats.org/officeDocument/2006/relationships/footer" Target="footer118.xml"/><Relationship Id="rId288" Type="http://schemas.openxmlformats.org/officeDocument/2006/relationships/image" Target="media/image51.jpeg"/><Relationship Id="rId289" Type="http://schemas.openxmlformats.org/officeDocument/2006/relationships/image" Target="media/image51.jpeg" TargetMode="External"/><Relationship Id="rId290" Type="http://schemas.openxmlformats.org/officeDocument/2006/relationships/image" Target="media/image52.jpeg"/><Relationship Id="rId291" Type="http://schemas.openxmlformats.org/officeDocument/2006/relationships/image" Target="media/image52.jpeg" TargetMode="External"/><Relationship Id="rId292" Type="http://schemas.openxmlformats.org/officeDocument/2006/relationships/header" Target="header66.xml"/><Relationship Id="rId293" Type="http://schemas.openxmlformats.org/officeDocument/2006/relationships/footer" Target="footer119.xml"/><Relationship Id="rId294" Type="http://schemas.openxmlformats.org/officeDocument/2006/relationships/header" Target="header67.xml"/><Relationship Id="rId295" Type="http://schemas.openxmlformats.org/officeDocument/2006/relationships/footer" Target="footer120.xml"/><Relationship Id="rId296" Type="http://schemas.openxmlformats.org/officeDocument/2006/relationships/image" Target="media/image53.jpeg"/><Relationship Id="rId297" Type="http://schemas.openxmlformats.org/officeDocument/2006/relationships/image" Target="media/image53.jpeg" TargetMode="External"/><Relationship Id="rId298" Type="http://schemas.openxmlformats.org/officeDocument/2006/relationships/header" Target="header68.xml"/><Relationship Id="rId299" Type="http://schemas.openxmlformats.org/officeDocument/2006/relationships/footer" Target="footer121.xml"/><Relationship Id="rId300" Type="http://schemas.openxmlformats.org/officeDocument/2006/relationships/header" Target="header69.xml"/><Relationship Id="rId301" Type="http://schemas.openxmlformats.org/officeDocument/2006/relationships/footer" Target="footer122.xml"/><Relationship Id="rId302" Type="http://schemas.openxmlformats.org/officeDocument/2006/relationships/image" Target="media/image54.jpeg"/><Relationship Id="rId303" Type="http://schemas.openxmlformats.org/officeDocument/2006/relationships/image" Target="media/image54.jpeg" TargetMode="External"/><Relationship Id="rId304" Type="http://schemas.openxmlformats.org/officeDocument/2006/relationships/image" Target="media/image55.jpeg"/><Relationship Id="rId305" Type="http://schemas.openxmlformats.org/officeDocument/2006/relationships/image" Target="media/image55.jpeg" TargetMode="External"/><Relationship Id="rId306" Type="http://schemas.openxmlformats.org/officeDocument/2006/relationships/image" Target="media/image56.jpeg"/><Relationship Id="rId307" Type="http://schemas.openxmlformats.org/officeDocument/2006/relationships/image" Target="media/image56.jpeg" TargetMode="External"/><Relationship Id="rId308" Type="http://schemas.openxmlformats.org/officeDocument/2006/relationships/image" Target="media/image57.jpeg"/><Relationship Id="rId309" Type="http://schemas.openxmlformats.org/officeDocument/2006/relationships/image" Target="media/image57.jpeg" TargetMode="External"/><Relationship Id="rId310" Type="http://schemas.openxmlformats.org/officeDocument/2006/relationships/image" Target="media/image58.jpeg"/><Relationship Id="rId311" Type="http://schemas.openxmlformats.org/officeDocument/2006/relationships/image" Target="media/image58.jpeg" TargetMode="External"/><Relationship Id="rId312" Type="http://schemas.openxmlformats.org/officeDocument/2006/relationships/header" Target="header70.xml"/><Relationship Id="rId313" Type="http://schemas.openxmlformats.org/officeDocument/2006/relationships/footer" Target="footer123.xml"/><Relationship Id="rId314" Type="http://schemas.openxmlformats.org/officeDocument/2006/relationships/header" Target="header71.xml"/><Relationship Id="rId315" Type="http://schemas.openxmlformats.org/officeDocument/2006/relationships/footer" Target="footer124.xml"/><Relationship Id="rId316" Type="http://schemas.openxmlformats.org/officeDocument/2006/relationships/image" Target="media/image59.jpeg"/><Relationship Id="rId317" Type="http://schemas.openxmlformats.org/officeDocument/2006/relationships/image" Target="media/image59.jpeg" TargetMode="External"/><Relationship Id="rId318" Type="http://schemas.openxmlformats.org/officeDocument/2006/relationships/image" Target="media/image60.jpeg"/><Relationship Id="rId319" Type="http://schemas.openxmlformats.org/officeDocument/2006/relationships/image" Target="media/image60.jpeg" TargetMode="External"/><Relationship Id="rId320" Type="http://schemas.openxmlformats.org/officeDocument/2006/relationships/image" Target="media/image61.jpeg"/><Relationship Id="rId321" Type="http://schemas.openxmlformats.org/officeDocument/2006/relationships/image" Target="media/image61.jpeg" TargetMode="External"/><Relationship Id="rId322" Type="http://schemas.openxmlformats.org/officeDocument/2006/relationships/header" Target="header72.xml"/><Relationship Id="rId323" Type="http://schemas.openxmlformats.org/officeDocument/2006/relationships/footer" Target="footer125.xml"/><Relationship Id="rId324" Type="http://schemas.openxmlformats.org/officeDocument/2006/relationships/header" Target="header73.xml"/><Relationship Id="rId325" Type="http://schemas.openxmlformats.org/officeDocument/2006/relationships/footer" Target="footer126.xml"/><Relationship Id="rId326" Type="http://schemas.openxmlformats.org/officeDocument/2006/relationships/header" Target="header74.xml"/><Relationship Id="rId327" Type="http://schemas.openxmlformats.org/officeDocument/2006/relationships/footer" Target="footer127.xml"/><Relationship Id="rId328" Type="http://schemas.openxmlformats.org/officeDocument/2006/relationships/header" Target="header75.xml"/><Relationship Id="rId329" Type="http://schemas.openxmlformats.org/officeDocument/2006/relationships/footer" Target="footer128.xml"/><Relationship Id="rId330" Type="http://schemas.openxmlformats.org/officeDocument/2006/relationships/image" Target="media/image62.jpeg"/><Relationship Id="rId331" Type="http://schemas.openxmlformats.org/officeDocument/2006/relationships/image" Target="media/image62.jpeg" TargetMode="External"/><Relationship Id="rId332" Type="http://schemas.openxmlformats.org/officeDocument/2006/relationships/image" Target="media/image63.jpeg"/><Relationship Id="rId333" Type="http://schemas.openxmlformats.org/officeDocument/2006/relationships/image" Target="media/image63.jpeg" TargetMode="External"/><Relationship Id="rId334" Type="http://schemas.openxmlformats.org/officeDocument/2006/relationships/header" Target="header76.xml"/><Relationship Id="rId335" Type="http://schemas.openxmlformats.org/officeDocument/2006/relationships/footer" Target="footer129.xml"/><Relationship Id="rId336" Type="http://schemas.openxmlformats.org/officeDocument/2006/relationships/header" Target="header77.xml"/><Relationship Id="rId337" Type="http://schemas.openxmlformats.org/officeDocument/2006/relationships/footer" Target="footer130.xml"/><Relationship Id="rId338" Type="http://schemas.openxmlformats.org/officeDocument/2006/relationships/image" Target="media/image64.jpeg"/><Relationship Id="rId339" Type="http://schemas.openxmlformats.org/officeDocument/2006/relationships/image" Target="media/image64.jpeg" TargetMode="External"/><Relationship Id="rId340" Type="http://schemas.openxmlformats.org/officeDocument/2006/relationships/image" Target="media/image65.jpeg"/><Relationship Id="rId341" Type="http://schemas.openxmlformats.org/officeDocument/2006/relationships/image" Target="media/image65.jpeg" TargetMode="External"/><Relationship Id="rId342" Type="http://schemas.openxmlformats.org/officeDocument/2006/relationships/header" Target="header78.xml"/><Relationship Id="rId343" Type="http://schemas.openxmlformats.org/officeDocument/2006/relationships/footer" Target="footer131.xml"/><Relationship Id="rId344" Type="http://schemas.openxmlformats.org/officeDocument/2006/relationships/header" Target="header79.xml"/><Relationship Id="rId345" Type="http://schemas.openxmlformats.org/officeDocument/2006/relationships/footer" Target="footer132.xml"/><Relationship Id="rId346" Type="http://schemas.openxmlformats.org/officeDocument/2006/relationships/image" Target="media/image66.jpeg"/><Relationship Id="rId347" Type="http://schemas.openxmlformats.org/officeDocument/2006/relationships/image" Target="media/image66.jpeg" TargetMode="External"/><Relationship Id="rId348" Type="http://schemas.openxmlformats.org/officeDocument/2006/relationships/image" Target="media/image67.jpeg"/><Relationship Id="rId349" Type="http://schemas.openxmlformats.org/officeDocument/2006/relationships/image" Target="media/image67.jpeg" TargetMode="External"/><Relationship Id="rId350" Type="http://schemas.openxmlformats.org/officeDocument/2006/relationships/image" Target="media/image68.jpeg"/><Relationship Id="rId351" Type="http://schemas.openxmlformats.org/officeDocument/2006/relationships/image" Target="media/image68.jpeg" TargetMode="External"/><Relationship Id="rId352" Type="http://schemas.openxmlformats.org/officeDocument/2006/relationships/image" Target="media/image69.jpeg"/><Relationship Id="rId353" Type="http://schemas.openxmlformats.org/officeDocument/2006/relationships/image" Target="media/image69.jpeg" TargetMode="External"/><Relationship Id="rId354" Type="http://schemas.openxmlformats.org/officeDocument/2006/relationships/header" Target="header80.xml"/><Relationship Id="rId355" Type="http://schemas.openxmlformats.org/officeDocument/2006/relationships/footer" Target="footer133.xml"/><Relationship Id="rId356" Type="http://schemas.openxmlformats.org/officeDocument/2006/relationships/header" Target="header81.xml"/><Relationship Id="rId357" Type="http://schemas.openxmlformats.org/officeDocument/2006/relationships/footer" Target="footer134.xml"/><Relationship Id="rId358" Type="http://schemas.openxmlformats.org/officeDocument/2006/relationships/image" Target="media/image70.jpeg"/><Relationship Id="rId359" Type="http://schemas.openxmlformats.org/officeDocument/2006/relationships/image" Target="media/image70.jpeg" TargetMode="External"/><Relationship Id="rId360" Type="http://schemas.openxmlformats.org/officeDocument/2006/relationships/image" Target="media/image71.jpeg"/><Relationship Id="rId361" Type="http://schemas.openxmlformats.org/officeDocument/2006/relationships/image" Target="media/image71.jpeg" TargetMode="External"/><Relationship Id="rId362" Type="http://schemas.openxmlformats.org/officeDocument/2006/relationships/header" Target="header82.xml"/><Relationship Id="rId363" Type="http://schemas.openxmlformats.org/officeDocument/2006/relationships/footer" Target="footer135.xml"/><Relationship Id="rId364" Type="http://schemas.openxmlformats.org/officeDocument/2006/relationships/header" Target="header83.xml"/><Relationship Id="rId365" Type="http://schemas.openxmlformats.org/officeDocument/2006/relationships/footer" Target="footer136.xml"/><Relationship Id="rId366" Type="http://schemas.openxmlformats.org/officeDocument/2006/relationships/image" Target="media/image72.jpeg"/><Relationship Id="rId367" Type="http://schemas.openxmlformats.org/officeDocument/2006/relationships/image" Target="media/image72.jpeg" TargetMode="External"/><Relationship Id="rId368" Type="http://schemas.openxmlformats.org/officeDocument/2006/relationships/image" Target="media/image73.jpeg"/><Relationship Id="rId369" Type="http://schemas.openxmlformats.org/officeDocument/2006/relationships/image" Target="media/image73.jpeg" TargetMode="External"/><Relationship Id="rId370" Type="http://schemas.openxmlformats.org/officeDocument/2006/relationships/image" Target="media/image74.jpeg"/><Relationship Id="rId371" Type="http://schemas.openxmlformats.org/officeDocument/2006/relationships/image" Target="media/image74.jpeg" TargetMode="External"/><Relationship Id="rId372" Type="http://schemas.openxmlformats.org/officeDocument/2006/relationships/header" Target="header84.xml"/><Relationship Id="rId373" Type="http://schemas.openxmlformats.org/officeDocument/2006/relationships/footer" Target="footer137.xml"/><Relationship Id="rId374" Type="http://schemas.openxmlformats.org/officeDocument/2006/relationships/header" Target="header85.xml"/><Relationship Id="rId375" Type="http://schemas.openxmlformats.org/officeDocument/2006/relationships/footer" Target="footer138.xml"/><Relationship Id="rId376" Type="http://schemas.openxmlformats.org/officeDocument/2006/relationships/image" Target="media/image75.jpeg"/><Relationship Id="rId377" Type="http://schemas.openxmlformats.org/officeDocument/2006/relationships/image" Target="media/image75.jpeg" TargetMode="External"/><Relationship Id="rId378" Type="http://schemas.openxmlformats.org/officeDocument/2006/relationships/image" Target="media/image76.jpeg"/><Relationship Id="rId379" Type="http://schemas.openxmlformats.org/officeDocument/2006/relationships/image" Target="media/image76.jpeg" TargetMode="External"/><Relationship Id="rId380" Type="http://schemas.openxmlformats.org/officeDocument/2006/relationships/image" Target="media/image77.jpeg"/><Relationship Id="rId381" Type="http://schemas.openxmlformats.org/officeDocument/2006/relationships/image" Target="media/image77.jpeg" TargetMode="External"/><Relationship Id="rId382" Type="http://schemas.openxmlformats.org/officeDocument/2006/relationships/image" Target="media/image78.jpeg"/><Relationship Id="rId383" Type="http://schemas.openxmlformats.org/officeDocument/2006/relationships/image" Target="media/image78.jpeg" TargetMode="External"/><Relationship Id="rId384" Type="http://schemas.openxmlformats.org/officeDocument/2006/relationships/image" Target="media/image79.jpeg"/><Relationship Id="rId385" Type="http://schemas.openxmlformats.org/officeDocument/2006/relationships/image" Target="media/image79.jpeg" TargetMode="External"/><Relationship Id="rId386" Type="http://schemas.openxmlformats.org/officeDocument/2006/relationships/header" Target="header86.xml"/><Relationship Id="rId387" Type="http://schemas.openxmlformats.org/officeDocument/2006/relationships/footer" Target="footer139.xml"/><Relationship Id="rId388" Type="http://schemas.openxmlformats.org/officeDocument/2006/relationships/header" Target="header87.xml"/><Relationship Id="rId389" Type="http://schemas.openxmlformats.org/officeDocument/2006/relationships/footer" Target="footer140.xml"/><Relationship Id="rId390" Type="http://schemas.openxmlformats.org/officeDocument/2006/relationships/image" Target="media/image80.jpeg"/><Relationship Id="rId391" Type="http://schemas.openxmlformats.org/officeDocument/2006/relationships/image" Target="media/image80.jpeg" TargetMode="External"/><Relationship Id="rId392" Type="http://schemas.openxmlformats.org/officeDocument/2006/relationships/header" Target="header88.xml"/><Relationship Id="rId393" Type="http://schemas.openxmlformats.org/officeDocument/2006/relationships/footer" Target="footer141.xml"/><Relationship Id="rId394" Type="http://schemas.openxmlformats.org/officeDocument/2006/relationships/header" Target="header89.xml"/><Relationship Id="rId395" Type="http://schemas.openxmlformats.org/officeDocument/2006/relationships/footer" Target="footer142.xml"/><Relationship Id="rId396" Type="http://schemas.openxmlformats.org/officeDocument/2006/relationships/header" Target="header90.xml"/><Relationship Id="rId397" Type="http://schemas.openxmlformats.org/officeDocument/2006/relationships/footer" Target="footer143.xml"/><Relationship Id="rId398" Type="http://schemas.openxmlformats.org/officeDocument/2006/relationships/header" Target="header91.xml"/><Relationship Id="rId399" Type="http://schemas.openxmlformats.org/officeDocument/2006/relationships/footer" Target="footer144.xml"/></Relationships>
</file>