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jc w:val="center"/>
        <w:rPr>
          <w:sz w:val="2"/>
          <w:szCs w:val="2"/>
        </w:rPr>
        <w:sectPr>
          <w:footnotePr>
            <w:pos w:val="pageBottom"/>
            <w:numFmt w:val="decimal"/>
            <w:numRestart w:val="continuous"/>
          </w:footnotePr>
          <w:pgSz w:w="7100" w:h="11866"/>
          <w:pgMar w:top="279" w:right="55" w:bottom="269" w:left="84" w:header="0" w:footer="3" w:gutter="0"/>
          <w:pgNumType w:start="1"/>
          <w:cols w:space="720"/>
          <w:noEndnote/>
          <w:rtlGutter w:val="0"/>
          <w:docGrid w:linePitch="360"/>
        </w:sectPr>
      </w:pPr>
      <w:r>
        <w:drawing>
          <wp:inline>
            <wp:extent cx="4419600" cy="7059295"/>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4419600" cy="7059295"/>
                    </a:xfrm>
                    <a:prstGeom prst="rect"/>
                  </pic:spPr>
                </pic:pic>
              </a:graphicData>
            </a:graphic>
          </wp:inline>
        </w:drawing>
      </w:r>
    </w:p>
    <w:p>
      <w:pPr>
        <w:pStyle w:val="Style4"/>
        <w:keepNext w:val="0"/>
        <w:keepLines w:val="0"/>
        <w:widowControl w:val="0"/>
        <w:pBdr>
          <w:bottom w:val="single" w:sz="4" w:space="0" w:color="auto"/>
        </w:pBdr>
        <w:shd w:val="clear" w:color="auto" w:fill="auto"/>
        <w:bidi w:val="0"/>
        <w:spacing w:before="0" w:after="140" w:line="240" w:lineRule="auto"/>
        <w:ind w:left="0" w:right="0" w:firstLine="0"/>
        <w:jc w:val="center"/>
      </w:pPr>
      <w:r>
        <w:rPr>
          <w:i w:val="0"/>
          <w:iCs w:val="0"/>
          <w:color w:val="000000"/>
          <w:spacing w:val="0"/>
          <w:w w:val="100"/>
          <w:position w:val="0"/>
        </w:rPr>
        <w:t>ЛИСТОК СРОКА ВОЗВРАТА</w:t>
      </w:r>
    </w:p>
    <w:p>
      <w:pPr>
        <w:pStyle w:val="Style4"/>
        <w:keepNext w:val="0"/>
        <w:keepLines w:val="0"/>
        <w:widowControl w:val="0"/>
        <w:pBdr>
          <w:bottom w:val="single" w:sz="4" w:space="0" w:color="auto"/>
        </w:pBdr>
        <w:shd w:val="clear" w:color="auto" w:fill="auto"/>
        <w:bidi w:val="0"/>
        <w:spacing w:before="0" w:line="194" w:lineRule="auto"/>
        <w:ind w:left="0" w:right="0" w:firstLine="0"/>
        <w:jc w:val="center"/>
      </w:pPr>
      <w:r>
        <w:rPr>
          <w:i w:val="0"/>
          <w:iCs w:val="0"/>
          <w:color w:val="000000"/>
          <w:spacing w:val="0"/>
          <w:w w:val="100"/>
          <w:position w:val="0"/>
        </w:rPr>
        <w:t>КНИГА ДОЛЖНА БЫТЬ</w:t>
        <w:br/>
        <w:t>ВОЗВРАЩЕНА НЕ ПОЗЖЕ</w:t>
        <w:br/>
        <w:t>УКАЗАННОГО ЗДЕСЬ СРОКА</w:t>
      </w:r>
    </w:p>
    <w:p>
      <w:pPr>
        <w:pStyle w:val="Style7"/>
        <w:keepNext w:val="0"/>
        <w:keepLines w:val="0"/>
        <w:widowControl w:val="0"/>
        <w:shd w:val="clear" w:color="auto" w:fill="auto"/>
        <w:bidi w:val="0"/>
        <w:spacing w:before="0" w:after="0" w:line="240" w:lineRule="auto"/>
        <w:ind w:left="1637" w:right="0" w:firstLine="0"/>
        <w:jc w:val="left"/>
        <w:rPr>
          <w:sz w:val="18"/>
          <w:szCs w:val="18"/>
        </w:rPr>
      </w:pPr>
      <w:r>
        <w:rPr>
          <w:color w:val="000000"/>
          <w:spacing w:val="0"/>
          <w:w w:val="100"/>
          <w:position w:val="0"/>
          <w:sz w:val="18"/>
          <w:szCs w:val="18"/>
        </w:rPr>
        <w:t xml:space="preserve">Колич. пред, выдач </w:t>
      </w:r>
    </w:p>
    <w:p>
      <w:pPr>
        <w:widowControl w:val="0"/>
        <w:jc w:val="center"/>
        <w:rPr>
          <w:sz w:val="2"/>
          <w:szCs w:val="2"/>
        </w:rPr>
        <w:sectPr>
          <w:footnotePr>
            <w:pos w:val="pageBottom"/>
            <w:numFmt w:val="decimal"/>
            <w:numRestart w:val="continuous"/>
          </w:footnotePr>
          <w:pgSz w:w="7100" w:h="11866"/>
          <w:pgMar w:top="1283" w:right="2477" w:bottom="0" w:left="1853" w:header="0" w:footer="3" w:gutter="0"/>
          <w:cols w:space="720"/>
          <w:noEndnote/>
          <w:rtlGutter w:val="0"/>
          <w:docGrid w:linePitch="360"/>
        </w:sectPr>
      </w:pPr>
      <w:r>
        <w:drawing>
          <wp:inline>
            <wp:extent cx="2865120" cy="5821680"/>
            <wp:docPr id="2" name="Picutre 2"/>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ext cx="2865120" cy="5821680"/>
                    </a:xfrm>
                    <a:prstGeom prst="rect"/>
                  </pic:spPr>
                </pic:pic>
              </a:graphicData>
            </a:graphic>
          </wp:inline>
        </w:drawing>
      </w:r>
    </w:p>
    <w:p>
      <w:pPr>
        <w:pStyle w:val="Style10"/>
        <w:keepNext w:val="0"/>
        <w:keepLines w:val="0"/>
        <w:widowControl w:val="0"/>
        <w:shd w:val="clear" w:color="auto" w:fill="auto"/>
        <w:tabs>
          <w:tab w:pos="5505" w:val="left"/>
        </w:tabs>
        <w:bidi w:val="0"/>
        <w:spacing w:before="0" w:line="240" w:lineRule="auto"/>
        <w:ind w:left="0" w:right="0"/>
        <w:jc w:val="left"/>
      </w:pPr>
      <w:r>
        <w:rPr>
          <w:color w:val="000000"/>
          <w:spacing w:val="0"/>
          <w:w w:val="100"/>
          <w:position w:val="0"/>
        </w:rPr>
        <w:t>БИБЛИОТЕКА</w:t>
      </w:r>
      <w:r>
        <w:rPr>
          <w:color w:val="000000"/>
          <w:spacing w:val="0"/>
          <w:w w:val="100"/>
          <w:position w:val="0"/>
          <w:u w:val="single"/>
        </w:rPr>
        <w:t xml:space="preserve"> </w:t>
      </w:r>
      <w:r>
        <w:rPr>
          <w:color w:val="000000"/>
          <w:spacing w:val="0"/>
          <w:w w:val="100"/>
          <w:position w:val="0"/>
        </w:rPr>
        <w:t>ЭЛЕКТРОМОНТЕРА</w:t>
      </w:r>
      <w:r>
        <w:rPr>
          <w:color w:val="000000"/>
          <w:spacing w:val="0"/>
          <w:w w:val="100"/>
          <w:position w:val="0"/>
          <w:u w:val="single"/>
        </w:rPr>
        <w:tab/>
      </w:r>
      <w:r>
        <w:rPr>
          <w:color w:val="000000"/>
          <w:spacing w:val="0"/>
          <w:w w:val="100"/>
          <w:position w:val="0"/>
        </w:rPr>
        <w:t>3 - 'О/</w:t>
      </w:r>
    </w:p>
    <w:p>
      <w:pPr>
        <w:pStyle w:val="Style4"/>
        <w:keepNext w:val="0"/>
        <w:keepLines w:val="0"/>
        <w:widowControl w:val="0"/>
        <w:shd w:val="clear" w:color="auto" w:fill="auto"/>
        <w:bidi w:val="0"/>
        <w:spacing w:before="0" w:after="160" w:line="240" w:lineRule="auto"/>
        <w:ind w:left="0" w:right="0" w:firstLine="0"/>
        <w:jc w:val="center"/>
      </w:pPr>
      <w:r>
        <w:rPr>
          <w:color w:val="000000"/>
          <w:spacing w:val="0"/>
          <w:w w:val="100"/>
          <w:position w:val="0"/>
        </w:rPr>
        <w:t>Выпуск 201</w:t>
      </w:r>
    </w:p>
    <w:p>
      <w:pPr>
        <w:pStyle w:val="Style13"/>
        <w:keepNext w:val="0"/>
        <w:keepLines w:val="0"/>
        <w:widowControl w:val="0"/>
        <w:shd w:val="clear" w:color="auto" w:fill="auto"/>
        <w:bidi w:val="0"/>
        <w:spacing w:before="0" w:after="1600" w:line="240" w:lineRule="auto"/>
        <w:ind w:left="0" w:right="0" w:firstLine="0"/>
        <w:jc w:val="center"/>
      </w:pPr>
      <w:r>
        <w:rPr>
          <w:color w:val="000000"/>
          <w:spacing w:val="0"/>
          <w:w w:val="100"/>
          <w:position w:val="0"/>
        </w:rPr>
        <w:t>А. И. ЗЕВАКИН</w:t>
      </w:r>
    </w:p>
    <w:p>
      <w:pPr>
        <w:pStyle w:val="Style15"/>
        <w:keepNext/>
        <w:keepLines/>
        <w:widowControl w:val="0"/>
        <w:shd w:val="clear" w:color="auto" w:fill="auto"/>
        <w:bidi w:val="0"/>
        <w:spacing w:before="0" w:after="0"/>
        <w:ind w:left="0" w:right="0" w:firstLine="0"/>
        <w:jc w:val="left"/>
      </w:pPr>
      <w:bookmarkStart w:id="0" w:name="bookmark0"/>
      <w:bookmarkStart w:id="1" w:name="bookmark1"/>
      <w:bookmarkStart w:id="2" w:name="bookmark2"/>
      <w:r>
        <w:rPr>
          <w:color w:val="000000"/>
          <w:spacing w:val="0"/>
          <w:w w:val="100"/>
          <w:position w:val="0"/>
          <w:vertAlign w:val="subscript"/>
        </w:rPr>
        <w:t>к</w:t>
      </w:r>
      <w:r>
        <w:rPr>
          <w:color w:val="000000"/>
          <w:spacing w:val="0"/>
          <w:w w:val="100"/>
          <w:position w:val="0"/>
        </w:rPr>
        <w:t xml:space="preserve"> КОМПЛЕКТНЫЕ</w:t>
      </w:r>
      <w:bookmarkEnd w:id="0"/>
      <w:bookmarkEnd w:id="1"/>
      <w:bookmarkEnd w:id="2"/>
    </w:p>
    <w:p>
      <w:pPr>
        <w:pStyle w:val="Style15"/>
        <w:keepNext/>
        <w:keepLines/>
        <w:widowControl w:val="0"/>
        <w:shd w:val="clear" w:color="auto" w:fill="auto"/>
        <w:bidi w:val="0"/>
        <w:spacing w:before="0" w:after="0"/>
        <w:ind w:left="0" w:right="0" w:firstLine="0"/>
        <w:jc w:val="left"/>
      </w:pPr>
      <w:bookmarkStart w:id="0" w:name="bookmark0"/>
      <w:bookmarkStart w:id="1" w:name="bookmark1"/>
      <w:bookmarkStart w:id="3" w:name="bookmark3"/>
      <w:r>
        <w:rPr>
          <w:color w:val="000000"/>
          <w:spacing w:val="0"/>
          <w:w w:val="100"/>
          <w:position w:val="0"/>
        </w:rPr>
        <w:t>Ь ТРАНСФОРМАТОРНЫЕ</w:t>
      </w:r>
      <w:bookmarkEnd w:id="0"/>
      <w:bookmarkEnd w:id="1"/>
      <w:bookmarkEnd w:id="3"/>
    </w:p>
    <w:p>
      <w:pPr>
        <w:pStyle w:val="Style15"/>
        <w:keepNext/>
        <w:keepLines/>
        <w:widowControl w:val="0"/>
        <w:shd w:val="clear" w:color="auto" w:fill="auto"/>
        <w:bidi w:val="0"/>
        <w:spacing w:before="0" w:after="760"/>
        <w:ind w:left="0" w:right="0" w:firstLine="0"/>
        <w:jc w:val="center"/>
      </w:pPr>
      <w:bookmarkStart w:id="4" w:name="bookmark4"/>
      <w:bookmarkStart w:id="5" w:name="bookmark5"/>
      <w:bookmarkStart w:id="6" w:name="bookmark6"/>
      <w:r>
        <w:rPr>
          <w:color w:val="000000"/>
          <w:spacing w:val="0"/>
          <w:w w:val="100"/>
          <w:position w:val="0"/>
        </w:rPr>
        <w:t>5 ПОДСТАНЦИИ</w:t>
        <w:br/>
        <w:t xml:space="preserve">6—10(0,4 </w:t>
      </w:r>
      <w:r>
        <w:rPr>
          <w:i/>
          <w:iCs/>
          <w:color w:val="000000"/>
          <w:spacing w:val="0"/>
          <w:w w:val="100"/>
          <w:position w:val="0"/>
        </w:rPr>
        <w:t>кв</w:t>
      </w:r>
      <w:bookmarkEnd w:id="4"/>
      <w:bookmarkEnd w:id="5"/>
      <w:bookmarkEnd w:id="6"/>
    </w:p>
    <w:p>
      <w:pPr>
        <w:pStyle w:val="Style18"/>
        <w:keepNext/>
        <w:keepLines/>
        <w:widowControl w:val="0"/>
        <w:shd w:val="clear" w:color="auto" w:fill="auto"/>
        <w:bidi w:val="0"/>
        <w:spacing w:before="0" w:line="240" w:lineRule="auto"/>
        <w:ind w:left="0" w:right="0" w:firstLine="0"/>
        <w:jc w:val="center"/>
      </w:pPr>
      <w:bookmarkStart w:id="7" w:name="bookmark7"/>
      <w:bookmarkStart w:id="8" w:name="bookmark8"/>
      <w:bookmarkStart w:id="9" w:name="bookmark9"/>
      <w:r>
        <w:rPr>
          <w:color w:val="000000"/>
          <w:spacing w:val="0"/>
          <w:w w:val="100"/>
          <w:position w:val="0"/>
        </w:rPr>
        <w:t>.а</w:t>
      </w:r>
      <w:bookmarkEnd w:id="7"/>
      <w:bookmarkEnd w:id="8"/>
      <w:bookmarkEnd w:id="9"/>
    </w:p>
    <w:p>
      <w:pPr>
        <w:widowControl w:val="0"/>
        <w:jc w:val="center"/>
        <w:rPr>
          <w:sz w:val="2"/>
          <w:szCs w:val="2"/>
        </w:rPr>
      </w:pPr>
      <w:r>
        <w:drawing>
          <wp:inline>
            <wp:extent cx="372110" cy="377825"/>
            <wp:docPr id="3" name="Picutre 3"/>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ext cx="372110" cy="377825"/>
                    </a:xfrm>
                    <a:prstGeom prst="rect"/>
                  </pic:spPr>
                </pic:pic>
              </a:graphicData>
            </a:graphic>
          </wp:inline>
        </w:drawing>
      </w:r>
    </w:p>
    <w:p>
      <w:pPr>
        <w:widowControl w:val="0"/>
        <w:spacing w:after="239" w:line="1" w:lineRule="exact"/>
      </w:pPr>
    </w:p>
    <w:p>
      <w:pPr>
        <w:pStyle w:val="Style7"/>
        <w:keepNext w:val="0"/>
        <w:keepLines w:val="0"/>
        <w:widowControl w:val="0"/>
        <w:shd w:val="clear" w:color="auto" w:fill="auto"/>
        <w:bidi w:val="0"/>
        <w:spacing w:before="0" w:after="0" w:line="240" w:lineRule="auto"/>
        <w:ind w:left="1032" w:right="0" w:firstLine="0"/>
        <w:jc w:val="left"/>
        <w:rPr>
          <w:sz w:val="18"/>
          <w:szCs w:val="18"/>
        </w:rPr>
      </w:pPr>
      <w:r>
        <w:rPr>
          <w:color w:val="000000"/>
          <w:spacing w:val="0"/>
          <w:w w:val="100"/>
          <w:position w:val="0"/>
          <w:sz w:val="18"/>
          <w:szCs w:val="18"/>
        </w:rPr>
        <w:t>ИЗДАТЕЛЬСТВО «ЭНЕРГИЯ»</w:t>
      </w:r>
    </w:p>
    <w:p>
      <w:pPr>
        <w:pStyle w:val="Style7"/>
        <w:keepNext w:val="0"/>
        <w:keepLines w:val="0"/>
        <w:widowControl w:val="0"/>
        <w:shd w:val="clear" w:color="auto" w:fill="auto"/>
        <w:bidi w:val="0"/>
        <w:spacing w:before="0" w:after="0" w:line="240" w:lineRule="auto"/>
        <w:ind w:left="1046" w:right="0" w:firstLine="0"/>
        <w:jc w:val="left"/>
        <w:rPr>
          <w:sz w:val="14"/>
          <w:szCs w:val="14"/>
        </w:rPr>
      </w:pPr>
      <w:r>
        <w:rPr>
          <w:b/>
          <w:bCs/>
          <w:color w:val="000000"/>
          <w:spacing w:val="0"/>
          <w:w w:val="100"/>
          <w:position w:val="0"/>
          <w:sz w:val="14"/>
          <w:szCs w:val="14"/>
        </w:rPr>
        <w:t>МОСКВА 1966 ЛЕНИНГРАД</w:t>
      </w:r>
    </w:p>
    <w:p>
      <w:pPr>
        <w:widowControl w:val="0"/>
        <w:jc w:val="center"/>
        <w:rPr>
          <w:sz w:val="2"/>
          <w:szCs w:val="2"/>
        </w:rPr>
      </w:pPr>
      <w:r>
        <w:drawing>
          <wp:inline>
            <wp:extent cx="3328670" cy="633730"/>
            <wp:docPr id="4" name="Picutre 4"/>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pic:blipFill>
                  <pic:spPr>
                    <a:xfrm>
                      <a:ext cx="3328670" cy="633730"/>
                    </a:xfrm>
                    <a:prstGeom prst="rect"/>
                  </pic:spPr>
                </pic:pic>
              </a:graphicData>
            </a:graphic>
          </wp:inline>
        </w:drawing>
      </w:r>
    </w:p>
    <w:p>
      <w:pPr>
        <w:pStyle w:val="Style4"/>
        <w:keepNext w:val="0"/>
        <w:keepLines w:val="0"/>
        <w:widowControl w:val="0"/>
        <w:pBdr>
          <w:bottom w:val="single" w:sz="4" w:space="0" w:color="auto"/>
        </w:pBdr>
        <w:shd w:val="clear" w:color="auto" w:fill="auto"/>
        <w:bidi w:val="0"/>
        <w:spacing w:before="0" w:after="240" w:line="240" w:lineRule="auto"/>
        <w:ind w:left="0" w:right="0" w:firstLine="0"/>
        <w:jc w:val="center"/>
      </w:pPr>
      <w:r>
        <w:rPr>
          <w:i w:val="0"/>
          <w:iCs w:val="0"/>
          <w:color w:val="000000"/>
          <w:spacing w:val="0"/>
          <w:w w:val="100"/>
          <w:position w:val="0"/>
        </w:rPr>
        <w:t>РЕДАКЦИОННАЯ КОЛЛЕГИЯ</w:t>
      </w:r>
    </w:p>
    <w:p>
      <w:pPr>
        <w:pStyle w:val="Style21"/>
        <w:keepNext w:val="0"/>
        <w:keepLines w:val="0"/>
        <w:widowControl w:val="0"/>
        <w:shd w:val="clear" w:color="auto" w:fill="auto"/>
        <w:bidi w:val="0"/>
        <w:spacing w:before="0" w:after="160" w:line="226" w:lineRule="auto"/>
        <w:ind w:left="0" w:right="0" w:firstLine="0"/>
        <w:jc w:val="center"/>
        <w:rPr>
          <w:sz w:val="16"/>
          <w:szCs w:val="16"/>
        </w:rPr>
      </w:pPr>
      <w:r>
        <w:rPr>
          <w:b/>
          <w:bCs/>
          <w:color w:val="000000"/>
          <w:spacing w:val="0"/>
          <w:w w:val="100"/>
          <w:position w:val="0"/>
          <w:sz w:val="16"/>
          <w:szCs w:val="16"/>
        </w:rPr>
        <w:t>Большим Я. М., Долгов А. Н., Ежков В. В., Каминский Е. А.',</w:t>
        <w:br/>
        <w:t>Мандрыкин С. А., Синьчугов Ф. И., Смирнов А. Д., Устинов П; И;</w:t>
      </w:r>
    </w:p>
    <w:p>
      <w:pPr>
        <w:pStyle w:val="Style4"/>
        <w:keepNext w:val="0"/>
        <w:keepLines w:val="0"/>
        <w:widowControl w:val="0"/>
        <w:shd w:val="clear" w:color="auto" w:fill="auto"/>
        <w:bidi w:val="0"/>
        <w:spacing w:before="0" w:after="0"/>
        <w:ind w:left="0" w:right="0" w:firstLine="0"/>
        <w:jc w:val="left"/>
      </w:pPr>
      <w:r>
        <w:rPr>
          <w:i w:val="0"/>
          <w:iCs w:val="0"/>
          <w:color w:val="000000"/>
          <w:spacing w:val="0"/>
          <w:w w:val="100"/>
          <w:position w:val="0"/>
        </w:rPr>
        <w:t>УДК 621.311.49(04)7</w:t>
      </w:r>
    </w:p>
    <w:p>
      <w:pPr>
        <w:pStyle w:val="Style4"/>
        <w:keepNext w:val="0"/>
        <w:keepLines w:val="0"/>
        <w:widowControl w:val="0"/>
        <w:shd w:val="clear" w:color="auto" w:fill="auto"/>
        <w:bidi w:val="0"/>
        <w:spacing w:before="0" w:after="1120"/>
        <w:ind w:left="0" w:right="0" w:firstLine="0"/>
        <w:jc w:val="left"/>
      </w:pPr>
      <w:r>
        <w:rPr>
          <w:i w:val="0"/>
          <w:iCs w:val="0"/>
          <w:color w:val="000000"/>
          <w:spacing w:val="0"/>
          <w:w w:val="100"/>
          <w:position w:val="0"/>
        </w:rPr>
        <w:t>347</w:t>
      </w:r>
    </w:p>
    <w:p>
      <w:pPr>
        <w:pStyle w:val="Style4"/>
        <w:keepNext w:val="0"/>
        <w:keepLines w:val="0"/>
        <w:widowControl w:val="0"/>
        <w:shd w:val="clear" w:color="auto" w:fill="auto"/>
        <w:bidi w:val="0"/>
        <w:spacing w:before="0" w:after="0" w:line="199" w:lineRule="auto"/>
        <w:ind w:left="780" w:right="0" w:firstLine="280"/>
        <w:jc w:val="left"/>
      </w:pPr>
      <w:r>
        <w:rPr>
          <w:color w:val="000000"/>
          <w:spacing w:val="0"/>
          <w:w w:val="100"/>
          <w:position w:val="0"/>
        </w:rPr>
        <w:t>В брошюре приводятся технические данные комплектных трансформаторных подстанций внут</w:t>
        <w:softHyphen/>
        <w:t>ренней установки. Рассмотрены вопросы монтажа комплектных подстанций, ревизии и регулировки их аппаратуры.</w:t>
      </w:r>
    </w:p>
    <w:p>
      <w:pPr>
        <w:pStyle w:val="Style4"/>
        <w:keepNext w:val="0"/>
        <w:keepLines w:val="0"/>
        <w:widowControl w:val="0"/>
        <w:shd w:val="clear" w:color="auto" w:fill="auto"/>
        <w:bidi w:val="0"/>
        <w:spacing w:before="0" w:after="2480" w:line="199" w:lineRule="auto"/>
        <w:ind w:left="780" w:right="0" w:firstLine="360"/>
        <w:jc w:val="both"/>
      </w:pPr>
      <w:r>
        <w:rPr>
          <w:color w:val="000000"/>
          <w:spacing w:val="0"/>
          <w:w w:val="100"/>
          <w:position w:val="0"/>
        </w:rPr>
        <w:t>Брошюра предназначается для электромонте</w:t>
        <w:softHyphen/>
        <w:t>ров, занятых на монтаже и обслуживании цеховых комплектных подстанций.</w:t>
      </w:r>
    </w:p>
    <w:p>
      <w:pPr>
        <w:pStyle w:val="Style4"/>
        <w:keepNext w:val="0"/>
        <w:keepLines w:val="0"/>
        <w:widowControl w:val="0"/>
        <w:shd w:val="clear" w:color="auto" w:fill="auto"/>
        <w:bidi w:val="0"/>
        <w:spacing w:before="0" w:line="206" w:lineRule="auto"/>
        <w:ind w:left="0" w:right="0" w:firstLine="0"/>
        <w:jc w:val="center"/>
      </w:pPr>
      <w:r>
        <w:rPr>
          <w:color w:val="000000"/>
          <w:spacing w:val="0"/>
          <w:w w:val="100"/>
          <w:position w:val="0"/>
        </w:rPr>
        <w:t>Зевакин Александр Иванович</w:t>
      </w:r>
    </w:p>
    <w:p>
      <w:pPr>
        <w:pStyle w:val="Style21"/>
        <w:keepNext w:val="0"/>
        <w:keepLines w:val="0"/>
        <w:widowControl w:val="0"/>
        <w:shd w:val="clear" w:color="auto" w:fill="auto"/>
        <w:bidi w:val="0"/>
        <w:spacing w:before="0" w:after="100" w:line="233" w:lineRule="auto"/>
        <w:ind w:left="0" w:right="0" w:firstLine="480"/>
        <w:jc w:val="both"/>
        <w:rPr>
          <w:sz w:val="18"/>
          <w:szCs w:val="18"/>
        </w:rPr>
      </w:pPr>
      <w:r>
        <w:rPr>
          <w:b/>
          <w:bCs/>
          <w:color w:val="000000"/>
          <w:spacing w:val="0"/>
          <w:w w:val="100"/>
          <w:position w:val="0"/>
          <w:sz w:val="16"/>
          <w:szCs w:val="16"/>
        </w:rPr>
        <w:t xml:space="preserve">Комплектные трансформаторные подстанции 6—10/0,4 </w:t>
      </w:r>
      <w:r>
        <w:rPr>
          <w:i/>
          <w:iCs/>
          <w:color w:val="000000"/>
          <w:spacing w:val="0"/>
          <w:w w:val="100"/>
          <w:position w:val="0"/>
          <w:sz w:val="18"/>
          <w:szCs w:val="18"/>
        </w:rPr>
        <w:t>кв</w:t>
      </w:r>
    </w:p>
    <w:p>
      <w:pPr>
        <w:pStyle w:val="Style4"/>
        <w:keepNext w:val="0"/>
        <w:keepLines w:val="0"/>
        <w:widowControl w:val="0"/>
        <w:shd w:val="clear" w:color="auto" w:fill="auto"/>
        <w:bidi w:val="0"/>
        <w:spacing w:before="0" w:after="0" w:line="206" w:lineRule="auto"/>
        <w:ind w:left="0" w:right="0" w:firstLine="0"/>
        <w:jc w:val="center"/>
      </w:pPr>
      <w:r>
        <w:rPr>
          <w:i w:val="0"/>
          <w:iCs w:val="0"/>
          <w:color w:val="000000"/>
          <w:spacing w:val="0"/>
          <w:w w:val="100"/>
          <w:position w:val="0"/>
        </w:rPr>
        <w:t>М. — Л., изд-во «Энергия», 1966 г.</w:t>
      </w:r>
    </w:p>
    <w:p>
      <w:pPr>
        <w:pStyle w:val="Style4"/>
        <w:keepNext w:val="0"/>
        <w:keepLines w:val="0"/>
        <w:widowControl w:val="0"/>
        <w:shd w:val="clear" w:color="auto" w:fill="auto"/>
        <w:bidi w:val="0"/>
        <w:spacing w:before="0" w:line="206" w:lineRule="auto"/>
        <w:ind w:left="280" w:right="0" w:firstLine="780"/>
        <w:jc w:val="both"/>
      </w:pPr>
      <w:r>
        <w:rPr>
          <w:i w:val="0"/>
          <w:iCs w:val="0"/>
          <w:color w:val="000000"/>
          <w:spacing w:val="0"/>
          <w:w w:val="100"/>
          <w:position w:val="0"/>
        </w:rPr>
        <w:t>80 с. с черт. (Б-ка электромонтера. Вып. 201) 3-3-9</w:t>
      </w:r>
    </w:p>
    <w:p>
      <w:pPr>
        <w:pStyle w:val="Style4"/>
        <w:keepNext w:val="0"/>
        <w:keepLines w:val="0"/>
        <w:widowControl w:val="0"/>
        <w:pBdr>
          <w:top w:val="single" w:sz="4" w:space="0" w:color="auto"/>
        </w:pBdr>
        <w:shd w:val="clear" w:color="auto" w:fill="auto"/>
        <w:bidi w:val="0"/>
        <w:spacing w:before="0" w:after="0" w:line="206" w:lineRule="auto"/>
        <w:ind w:left="0" w:right="0" w:firstLine="200"/>
        <w:jc w:val="left"/>
      </w:pPr>
      <w:r>
        <w:rPr>
          <w:i w:val="0"/>
          <w:iCs w:val="0"/>
          <w:color w:val="000000"/>
          <w:spacing w:val="0"/>
          <w:w w:val="100"/>
          <w:position w:val="0"/>
        </w:rPr>
        <w:t>119-66</w:t>
      </w:r>
    </w:p>
    <w:p>
      <w:pPr>
        <w:pStyle w:val="Style4"/>
        <w:keepNext w:val="0"/>
        <w:keepLines w:val="0"/>
        <w:widowControl w:val="0"/>
        <w:shd w:val="clear" w:color="auto" w:fill="auto"/>
        <w:bidi w:val="0"/>
        <w:spacing w:before="0" w:after="0" w:line="206" w:lineRule="auto"/>
        <w:ind w:left="1120" w:right="0" w:firstLine="0"/>
        <w:jc w:val="left"/>
      </w:pPr>
      <w:r>
        <w:rPr>
          <w:i w:val="0"/>
          <w:iCs w:val="0"/>
          <w:color w:val="000000"/>
          <w:spacing w:val="0"/>
          <w:w w:val="100"/>
          <w:position w:val="0"/>
        </w:rPr>
        <w:t xml:space="preserve">Редакторы </w:t>
      </w:r>
      <w:r>
        <w:rPr>
          <w:color w:val="000000"/>
          <w:spacing w:val="0"/>
          <w:w w:val="100"/>
          <w:position w:val="0"/>
        </w:rPr>
        <w:t>И. И. Лобысева</w:t>
      </w:r>
      <w:r>
        <w:rPr>
          <w:i w:val="0"/>
          <w:iCs w:val="0"/>
          <w:color w:val="000000"/>
          <w:spacing w:val="0"/>
          <w:w w:val="100"/>
          <w:position w:val="0"/>
        </w:rPr>
        <w:t xml:space="preserve"> и </w:t>
      </w:r>
      <w:r>
        <w:rPr>
          <w:color w:val="000000"/>
          <w:spacing w:val="0"/>
          <w:w w:val="100"/>
          <w:position w:val="0"/>
        </w:rPr>
        <w:t>Г. Г. Родин</w:t>
      </w:r>
    </w:p>
    <w:p>
      <w:pPr>
        <w:pStyle w:val="Style4"/>
        <w:keepNext w:val="0"/>
        <w:keepLines w:val="0"/>
        <w:widowControl w:val="0"/>
        <w:pBdr>
          <w:bottom w:val="single" w:sz="4" w:space="0" w:color="auto"/>
        </w:pBdr>
        <w:shd w:val="clear" w:color="auto" w:fill="auto"/>
        <w:bidi w:val="0"/>
        <w:spacing w:before="0" w:after="160" w:line="206" w:lineRule="auto"/>
        <w:ind w:left="0" w:right="0" w:firstLine="0"/>
        <w:jc w:val="center"/>
      </w:pPr>
      <w:r>
        <w:rPr>
          <w:i w:val="0"/>
          <w:iCs w:val="0"/>
          <w:color w:val="000000"/>
          <w:spacing w:val="0"/>
          <w:w w:val="100"/>
          <w:position w:val="0"/>
        </w:rPr>
        <w:t xml:space="preserve">Техн, редактор </w:t>
      </w:r>
      <w:r>
        <w:rPr>
          <w:color w:val="000000"/>
          <w:spacing w:val="0"/>
          <w:w w:val="100"/>
          <w:position w:val="0"/>
        </w:rPr>
        <w:t>Т. Г. Усачева</w:t>
      </w:r>
    </w:p>
    <w:p>
      <w:pPr>
        <w:pStyle w:val="Style21"/>
        <w:keepNext w:val="0"/>
        <w:keepLines w:val="0"/>
        <w:widowControl w:val="0"/>
        <w:shd w:val="clear" w:color="auto" w:fill="auto"/>
        <w:bidi w:val="0"/>
        <w:spacing w:before="0" w:after="0" w:line="240" w:lineRule="auto"/>
        <w:ind w:left="0" w:right="0" w:firstLine="480"/>
        <w:jc w:val="left"/>
      </w:pPr>
      <w:r>
        <w:rPr>
          <w:color w:val="000000"/>
          <w:spacing w:val="0"/>
          <w:w w:val="100"/>
          <w:position w:val="0"/>
        </w:rPr>
        <w:t xml:space="preserve">Сдано в набор 18/1 1966 г. Подписано к печати' </w:t>
      </w:r>
      <w:r>
        <w:rPr>
          <w:color w:val="000000"/>
          <w:spacing w:val="0"/>
          <w:w w:val="100"/>
          <w:position w:val="0"/>
        </w:rPr>
        <w:t xml:space="preserve">19/V </w:t>
      </w:r>
      <w:r>
        <w:rPr>
          <w:color w:val="000000"/>
          <w:spacing w:val="0"/>
          <w:w w:val="100"/>
          <w:position w:val="0"/>
        </w:rPr>
        <w:t>1966 г.</w:t>
      </w:r>
    </w:p>
    <w:p>
      <w:pPr>
        <w:pStyle w:val="Style21"/>
        <w:keepNext w:val="0"/>
        <w:keepLines w:val="0"/>
        <w:widowControl w:val="0"/>
        <w:shd w:val="clear" w:color="auto" w:fill="auto"/>
        <w:bidi w:val="0"/>
        <w:spacing w:before="0" w:after="0" w:line="185" w:lineRule="auto"/>
        <w:ind w:left="0" w:right="0" w:firstLine="0"/>
        <w:jc w:val="left"/>
      </w:pPr>
      <w:r>
        <w:rPr>
          <w:color w:val="000000"/>
          <w:spacing w:val="0"/>
          <w:w w:val="100"/>
          <w:position w:val="0"/>
        </w:rPr>
        <w:t xml:space="preserve">Т-07141 Бумага типографская </w:t>
      </w:r>
      <w:r>
        <w:rPr>
          <w:color w:val="000000"/>
          <w:spacing w:val="0"/>
          <w:w w:val="100"/>
          <w:position w:val="0"/>
        </w:rPr>
        <w:t xml:space="preserve">Ns </w:t>
      </w:r>
      <w:r>
        <w:rPr>
          <w:color w:val="000000"/>
          <w:spacing w:val="0"/>
          <w:w w:val="100"/>
          <w:position w:val="0"/>
        </w:rPr>
        <w:t xml:space="preserve">2 84х108'/за Печ. </w:t>
      </w:r>
      <w:r>
        <w:rPr>
          <w:i/>
          <w:iCs/>
          <w:color w:val="000000"/>
          <w:spacing w:val="0"/>
          <w:w w:val="100"/>
          <w:position w:val="0"/>
        </w:rPr>
        <w:t>л.</w:t>
      </w:r>
      <w:r>
        <w:rPr>
          <w:color w:val="000000"/>
          <w:spacing w:val="0"/>
          <w:w w:val="100"/>
          <w:position w:val="0"/>
        </w:rPr>
        <w:t xml:space="preserve"> 4,2 « Уч.-изд. л. 4,09</w:t>
      </w:r>
    </w:p>
    <w:p>
      <w:pPr>
        <w:pStyle w:val="Style21"/>
        <w:keepNext w:val="0"/>
        <w:keepLines w:val="0"/>
        <w:widowControl w:val="0"/>
        <w:pBdr>
          <w:bottom w:val="single" w:sz="4" w:space="0" w:color="auto"/>
        </w:pBdr>
        <w:shd w:val="clear" w:color="auto" w:fill="auto"/>
        <w:tabs>
          <w:tab w:pos="2107" w:val="left"/>
          <w:tab w:pos="3965" w:val="left"/>
        </w:tabs>
        <w:bidi w:val="0"/>
        <w:spacing w:before="0" w:after="160" w:line="180" w:lineRule="auto"/>
        <w:ind w:left="0" w:right="0" w:firstLine="0"/>
        <w:jc w:val="center"/>
      </w:pPr>
      <w:r>
        <w:rPr>
          <w:color w:val="000000"/>
          <w:spacing w:val="0"/>
          <w:w w:val="100"/>
          <w:position w:val="0"/>
        </w:rPr>
        <w:t>Тираж 20.000 экз.</w:t>
        <w:tab/>
        <w:t>Цена 14 коп.</w:t>
        <w:tab/>
        <w:t>Заказ 201</w:t>
      </w:r>
    </w:p>
    <w:p>
      <w:pPr>
        <w:pStyle w:val="Style21"/>
        <w:keepNext w:val="0"/>
        <w:keepLines w:val="0"/>
        <w:widowControl w:val="0"/>
        <w:shd w:val="clear" w:color="auto" w:fill="auto"/>
        <w:bidi w:val="0"/>
        <w:spacing w:before="0" w:after="160" w:line="178" w:lineRule="auto"/>
        <w:ind w:left="0" w:right="0" w:firstLine="0"/>
        <w:jc w:val="center"/>
        <w:sectPr>
          <w:footnotePr>
            <w:pos w:val="pageBottom"/>
            <w:numFmt w:val="decimal"/>
            <w:numRestart w:val="continuous"/>
          </w:footnotePr>
          <w:pgSz w:w="7100" w:h="11866"/>
          <w:pgMar w:top="795" w:right="249" w:bottom="540" w:left="538" w:header="0" w:footer="3" w:gutter="0"/>
          <w:cols w:space="720"/>
          <w:noEndnote/>
          <w:rtlGutter w:val="0"/>
          <w:docGrid w:linePitch="360"/>
        </w:sectPr>
      </w:pPr>
      <w:r>
        <w:rPr>
          <w:color w:val="000000"/>
          <w:spacing w:val="0"/>
          <w:w w:val="100"/>
          <w:position w:val="0"/>
        </w:rPr>
        <w:t>Владимирская типография Главполиграфпрома</w:t>
        <w:br/>
        <w:t>Комитета по печати при Совете Министров СССР</w:t>
        <w:br/>
        <w:t>Гор. Владимир, ул. Победы, д. 18-6</w:t>
      </w:r>
    </w:p>
    <w:p>
      <w:pPr>
        <w:pStyle w:val="Style13"/>
        <w:keepNext w:val="0"/>
        <w:keepLines w:val="0"/>
        <w:widowControl w:val="0"/>
        <w:numPr>
          <w:ilvl w:val="0"/>
          <w:numId w:val="1"/>
        </w:numPr>
        <w:shd w:val="clear" w:color="auto" w:fill="auto"/>
        <w:tabs>
          <w:tab w:pos="250" w:val="left"/>
        </w:tabs>
        <w:bidi w:val="0"/>
        <w:spacing w:before="2880" w:after="180" w:line="269" w:lineRule="auto"/>
        <w:ind w:left="0" w:right="0" w:firstLine="0"/>
        <w:jc w:val="center"/>
        <w:rPr>
          <w:sz w:val="20"/>
          <w:szCs w:val="20"/>
        </w:rPr>
      </w:pPr>
      <w:bookmarkStart w:id="10" w:name="bookmark10"/>
      <w:bookmarkEnd w:id="10"/>
      <w:r>
        <w:rPr>
          <w:b/>
          <w:bCs/>
          <w:color w:val="000000"/>
          <w:spacing w:val="0"/>
          <w:w w:val="100"/>
          <w:position w:val="0"/>
          <w:sz w:val="20"/>
          <w:szCs w:val="20"/>
        </w:rPr>
        <w:t>НАЗНАЧЕНИЕ И ОБЛАСТЬ ПРИМЕНЕНИЯ</w:t>
        <w:br/>
        <w:t>КОМПЛЕКТНЫХ ТРАНСФОРМАТОРНЫХ</w:t>
        <w:br/>
        <w:t>ПОДСТАНЦИЙ</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Перед советской электропромышленностью в связи с бурным развитием народного хозяйства давно стоят задачи индустриальной поставки блочных и комплектных устройств, предназначенных для снабжения и распреде</w:t>
        <w:softHyphen/>
        <w:t>ления электрической энергии.</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Первые шаги в этом деле были предприняты органи</w:t>
        <w:softHyphen/>
        <w:t>зациями Главэлектромонтажа Министерства монтажных и специальных строительных работ СССР, которые в своих мастерских и сравнительно небольших заводах изготавливали и продолжают изготавливать такие уст</w:t>
        <w:softHyphen/>
        <w:t>ройства, как сборные камеры распределительных уст</w:t>
        <w:softHyphen/>
        <w:t xml:space="preserve">ройств 6—10 </w:t>
      </w:r>
      <w:r>
        <w:rPr>
          <w:i/>
          <w:iCs/>
          <w:color w:val="000000"/>
          <w:spacing w:val="0"/>
          <w:w w:val="100"/>
          <w:position w:val="0"/>
        </w:rPr>
        <w:t>кв,</w:t>
      </w:r>
      <w:r>
        <w:rPr>
          <w:color w:val="000000"/>
          <w:spacing w:val="0"/>
          <w:w w:val="100"/>
          <w:position w:val="0"/>
        </w:rPr>
        <w:t xml:space="preserve"> типовые панели распределительных щи</w:t>
        <w:softHyphen/>
        <w:t xml:space="preserve">тов 0,4 </w:t>
      </w:r>
      <w:r>
        <w:rPr>
          <w:i/>
          <w:iCs/>
          <w:color w:val="000000"/>
          <w:spacing w:val="0"/>
          <w:w w:val="100"/>
          <w:position w:val="0"/>
        </w:rPr>
        <w:t>кв,</w:t>
      </w:r>
      <w:r>
        <w:rPr>
          <w:color w:val="000000"/>
          <w:spacing w:val="0"/>
          <w:w w:val="100"/>
          <w:position w:val="0"/>
        </w:rPr>
        <w:t xml:space="preserve"> комплектные трансформаторные подстанции 6—10/0,4 </w:t>
      </w:r>
      <w:r>
        <w:rPr>
          <w:i/>
          <w:iCs/>
          <w:color w:val="000000"/>
          <w:spacing w:val="0"/>
          <w:w w:val="100"/>
          <w:position w:val="0"/>
        </w:rPr>
        <w:t>кв</w:t>
      </w:r>
      <w:r>
        <w:rPr>
          <w:color w:val="000000"/>
          <w:spacing w:val="0"/>
          <w:w w:val="100"/>
          <w:position w:val="0"/>
        </w:rPr>
        <w:t xml:space="preserve"> и т. п.</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Эти устройства, хотя и далеки от совершенства, так как они комплектовались на базе обычной электроаппа</w:t>
        <w:softHyphen/>
        <w:t>ратуры, не приспособленной для блочных устройств, явились началом в деле развития блочных устройств для электроснабжения промпредприятий.</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Первая серия комплектных трансформаторных под</w:t>
        <w:softHyphen/>
        <w:t>станций внутренней установки в количестве 40 компл. была выпущена в 1960 г. Ныне специализированные за</w:t>
        <w:softHyphen/>
        <w:t>воды электропромышленности выпускают широкий ас</w:t>
        <w:softHyphen/>
        <w:t>сортимент комплектных подстанций уже на более высо</w:t>
        <w:softHyphen/>
        <w:t xml:space="preserve">ком техническом уровне и довели годовой выпуск до 2 000 компл. при мощности комплекта до 1 000 </w:t>
      </w:r>
      <w:r>
        <w:rPr>
          <w:i/>
          <w:iCs/>
          <w:color w:val="000000"/>
          <w:spacing w:val="0"/>
          <w:w w:val="100"/>
          <w:position w:val="0"/>
        </w:rPr>
        <w:t>ква.</w:t>
      </w:r>
      <w:r>
        <w:rPr>
          <w:color w:val="000000"/>
          <w:spacing w:val="0"/>
          <w:w w:val="100"/>
          <w:position w:val="0"/>
        </w:rPr>
        <w:t xml:space="preserve"> Они </w:t>
      </w:r>
      <w:r>
        <w:rPr>
          <w:color w:val="000000"/>
          <w:spacing w:val="0"/>
          <w:w w:val="100"/>
          <w:position w:val="0"/>
        </w:rPr>
        <w:t>изготавливаются на базе специально разработанной для этой цели аппаратуры и поэтому более компактны и со</w:t>
        <w:softHyphen/>
        <w:t>вершенны.</w:t>
      </w:r>
    </w:p>
    <w:p>
      <w:pPr>
        <w:pStyle w:val="Style13"/>
        <w:keepNext w:val="0"/>
        <w:keepLines w:val="0"/>
        <w:widowControl w:val="0"/>
        <w:shd w:val="clear" w:color="auto" w:fill="auto"/>
        <w:bidi w:val="0"/>
        <w:spacing w:before="0" w:after="0" w:line="199" w:lineRule="auto"/>
        <w:ind w:left="0" w:right="0" w:firstLine="300"/>
        <w:jc w:val="both"/>
      </w:pPr>
      <w:r>
        <w:rPr>
          <w:color w:val="000000"/>
          <w:spacing w:val="0"/>
          <w:w w:val="100"/>
          <w:position w:val="0"/>
        </w:rPr>
        <w:t>Данная брошюра посвящена вопросам конструкции, монтажа и эксплуатации комплектных трансформатор</w:t>
        <w:softHyphen/>
        <w:t>ных подстанций внутренней установки (КТП).</w:t>
      </w:r>
    </w:p>
    <w:p>
      <w:pPr>
        <w:pStyle w:val="Style13"/>
        <w:keepNext w:val="0"/>
        <w:keepLines w:val="0"/>
        <w:widowControl w:val="0"/>
        <w:shd w:val="clear" w:color="auto" w:fill="auto"/>
        <w:bidi w:val="0"/>
        <w:spacing w:before="0" w:after="180" w:line="199" w:lineRule="auto"/>
        <w:ind w:left="0" w:right="0" w:firstLine="300"/>
        <w:jc w:val="both"/>
      </w:pPr>
      <w:r>
        <w:rPr>
          <w:color w:val="000000"/>
          <w:spacing w:val="0"/>
          <w:w w:val="100"/>
          <w:position w:val="0"/>
        </w:rPr>
        <w:t>В комплектной трансформаторной подстанции собра</w:t>
        <w:softHyphen/>
        <w:t>ны силовой трансформатор, ввод высокого напряжения и распределительное устройство низкого напряжения (рис. 1). Преимущества КТП по сравнению с обычными,</w:t>
      </w:r>
    </w:p>
    <w:p>
      <w:pPr>
        <w:widowControl w:val="0"/>
        <w:jc w:val="center"/>
        <w:rPr>
          <w:sz w:val="2"/>
          <w:szCs w:val="2"/>
        </w:rPr>
      </w:pPr>
      <w:r>
        <w:drawing>
          <wp:inline>
            <wp:extent cx="3218815" cy="1725295"/>
            <wp:docPr id="5" name="Picutre 5"/>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stretch/>
                  </pic:blipFill>
                  <pic:spPr>
                    <a:xfrm>
                      <a:ext cx="3218815" cy="1725295"/>
                    </a:xfrm>
                    <a:prstGeom prst="rect"/>
                  </pic:spPr>
                </pic:pic>
              </a:graphicData>
            </a:graphic>
          </wp:inline>
        </w:drawing>
      </w:r>
    </w:p>
    <w:p>
      <w:pPr>
        <w:pStyle w:val="Style7"/>
        <w:keepNext w:val="0"/>
        <w:keepLines w:val="0"/>
        <w:widowControl w:val="0"/>
        <w:shd w:val="clear" w:color="auto" w:fill="auto"/>
        <w:bidi w:val="0"/>
        <w:spacing w:before="0" w:after="0" w:line="240" w:lineRule="auto"/>
        <w:ind w:left="466" w:right="0" w:firstLine="0"/>
        <w:jc w:val="left"/>
        <w:rPr>
          <w:sz w:val="18"/>
          <w:szCs w:val="18"/>
        </w:rPr>
      </w:pPr>
      <w:r>
        <w:rPr>
          <w:color w:val="000000"/>
          <w:spacing w:val="0"/>
          <w:w w:val="100"/>
          <w:position w:val="0"/>
          <w:sz w:val="18"/>
          <w:szCs w:val="18"/>
        </w:rPr>
        <w:t>Рис. 1. Общий вид однотрансформаторной КТП.</w:t>
      </w:r>
    </w:p>
    <w:p>
      <w:pPr>
        <w:widowControl w:val="0"/>
        <w:spacing w:after="299" w:line="1" w:lineRule="exact"/>
      </w:pPr>
    </w:p>
    <w:p>
      <w:pPr>
        <w:pStyle w:val="Style13"/>
        <w:keepNext w:val="0"/>
        <w:keepLines w:val="0"/>
        <w:widowControl w:val="0"/>
        <w:shd w:val="clear" w:color="auto" w:fill="auto"/>
        <w:bidi w:val="0"/>
        <w:spacing w:before="0" w:after="0" w:line="204" w:lineRule="auto"/>
        <w:ind w:left="0" w:right="0" w:firstLine="0"/>
        <w:jc w:val="both"/>
      </w:pPr>
      <w:r>
        <w:rPr>
          <w:color w:val="000000"/>
          <w:spacing w:val="0"/>
          <w:w w:val="100"/>
          <w:position w:val="0"/>
        </w:rPr>
        <w:t>некомплектными подстанциями неоцен и мы.‘'Для КТП не требуются отдельные помещения, они могут размещать</w:t>
        <w:softHyphen/>
        <w:t>ся в производственном помещении, в непосредственной близости от потребителя. Затраты средств и рабочей си</w:t>
        <w:softHyphen/>
        <w:t>лы на монтаж КТП во много раз меньше, чем для обыч</w:t>
        <w:softHyphen/>
        <w:t xml:space="preserve">ных (сборных) подстанций. Так, КТП2Х320 </w:t>
      </w:r>
      <w:r>
        <w:rPr>
          <w:i/>
          <w:iCs/>
          <w:color w:val="000000"/>
          <w:spacing w:val="0"/>
          <w:w w:val="100"/>
          <w:position w:val="0"/>
        </w:rPr>
        <w:t>ква</w:t>
      </w:r>
      <w:r>
        <w:rPr>
          <w:color w:val="000000"/>
          <w:spacing w:val="0"/>
          <w:w w:val="100"/>
          <w:position w:val="0"/>
        </w:rPr>
        <w:t xml:space="preserve"> брига</w:t>
        <w:softHyphen/>
        <w:t>дой в составе 5 чел. устанавливается в течение 2,5—3 смен, для монтажа обычной подстанции той же мощности требуется 8—10 смен (без учета времени на ревизию и наладку электрооборудования, которое примерно одина</w:t>
        <w:softHyphen/>
        <w:t>ково для обоих видов подстанций).</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В эксплуатации КТП надежны и безопасны, так как не имеют доступных для случайного прикосновения то</w:t>
        <w:softHyphen/>
        <w:t>коведущих частей. Ревизия и замена поврежденной ком</w:t>
        <w:softHyphen/>
        <w:t>мутационной аппаратуры осуществляются быстро, без сложных демонтажных или монтажных работ и без от</w:t>
        <w:softHyphen/>
      </w:r>
      <w:r>
        <w:rPr>
          <w:color w:val="000000"/>
          <w:spacing w:val="0"/>
          <w:w w:val="100"/>
          <w:position w:val="0"/>
        </w:rPr>
        <w:t>ключения прочих токоприемников, питаемых данной под</w:t>
        <w:softHyphen/>
        <w:t>станцией.</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КТП предназначены для приема, преобразования и распределения переменного трехфазного тока промыш</w:t>
        <w:softHyphen/>
        <w:t xml:space="preserve">ленной частоты напряжением до 1 000 </w:t>
      </w:r>
      <w:r>
        <w:rPr>
          <w:i/>
          <w:iCs/>
          <w:color w:val="000000"/>
          <w:spacing w:val="0"/>
          <w:w w:val="100"/>
          <w:position w:val="0"/>
        </w:rPr>
        <w:t>в.</w:t>
      </w:r>
      <w:r>
        <w:rPr>
          <w:color w:val="000000"/>
          <w:spacing w:val="0"/>
          <w:w w:val="100"/>
          <w:position w:val="0"/>
        </w:rPr>
        <w:t xml:space="preserve"> Они могут уста</w:t>
        <w:softHyphen/>
        <w:t>навливаться открыто в помещениях с нормальной средой, где отсутствуют скопления токопроводящей пыли, а так</w:t>
        <w:softHyphen/>
        <w:t>же пары и газы, вредные для изоляции и металлов. Уста</w:t>
        <w:softHyphen/>
        <w:t>новка КТП недопустима во взрывоопасных помещениях и в местах, не защищенных от прямого попадания воды и снега. Для работы в условиях сухого и влажного тро</w:t>
        <w:softHyphen/>
        <w:t>пического климата выпускаются подстанции в специаль</w:t>
        <w:softHyphen/>
        <w:t>ном исполнении.</w:t>
      </w:r>
    </w:p>
    <w:p>
      <w:pPr>
        <w:pStyle w:val="Style13"/>
        <w:keepNext w:val="0"/>
        <w:keepLines w:val="0"/>
        <w:widowControl w:val="0"/>
        <w:shd w:val="clear" w:color="auto" w:fill="auto"/>
        <w:bidi w:val="0"/>
        <w:spacing w:before="0" w:after="320" w:line="204" w:lineRule="auto"/>
        <w:ind w:left="0" w:right="0"/>
        <w:jc w:val="both"/>
      </w:pPr>
      <w:r>
        <w:rPr>
          <w:color w:val="000000"/>
          <w:spacing w:val="0"/>
          <w:w w:val="100"/>
          <w:position w:val="0"/>
        </w:rPr>
        <w:t>Основным изготовителем комплектных подстанций является Московский трансформаторный завод имени Куйбышева, по чертежам этого завода выпускает Чир- чикский электромашиностроительный завод и с 1964 г. начат выпуск на Бакинском заводе сухих трансформато</w:t>
        <w:softHyphen/>
        <w:t>ров. Подстанции с маслонаполненными и герметизиро</w:t>
        <w:softHyphen/>
        <w:t>ванными трансформаторами выпускаются Армэлектро- заводом имени Ленина (г. Ереван) и Хмельницким за</w:t>
        <w:softHyphen/>
        <w:t>водом трансформаторных подстанций.</w:t>
      </w:r>
    </w:p>
    <w:p>
      <w:pPr>
        <w:pStyle w:val="Style13"/>
        <w:keepNext w:val="0"/>
        <w:keepLines w:val="0"/>
        <w:widowControl w:val="0"/>
        <w:numPr>
          <w:ilvl w:val="0"/>
          <w:numId w:val="1"/>
        </w:numPr>
        <w:shd w:val="clear" w:color="auto" w:fill="auto"/>
        <w:tabs>
          <w:tab w:pos="342" w:val="left"/>
        </w:tabs>
        <w:bidi w:val="0"/>
        <w:spacing w:before="0" w:after="260" w:line="226" w:lineRule="auto"/>
        <w:ind w:left="0" w:right="0" w:firstLine="0"/>
        <w:jc w:val="both"/>
        <w:rPr>
          <w:sz w:val="20"/>
          <w:szCs w:val="20"/>
        </w:rPr>
      </w:pPr>
      <w:bookmarkStart w:id="11" w:name="bookmark11"/>
      <w:bookmarkEnd w:id="11"/>
      <w:r>
        <w:rPr>
          <w:b/>
          <w:bCs/>
          <w:color w:val="000000"/>
          <w:spacing w:val="0"/>
          <w:w w:val="100"/>
          <w:position w:val="0"/>
          <w:sz w:val="20"/>
          <w:szCs w:val="20"/>
        </w:rPr>
        <w:t>УСТРОЙСТВО И ТЕХНИЧЕСКИЕ ДАННЫЕ КТП</w:t>
      </w:r>
    </w:p>
    <w:p>
      <w:pPr>
        <w:pStyle w:val="Style13"/>
        <w:keepNext w:val="0"/>
        <w:keepLines w:val="0"/>
        <w:widowControl w:val="0"/>
        <w:shd w:val="clear" w:color="auto" w:fill="auto"/>
        <w:bidi w:val="0"/>
        <w:spacing w:before="0" w:after="0" w:line="204" w:lineRule="auto"/>
        <w:ind w:left="0" w:right="0" w:firstLine="420"/>
        <w:jc w:val="both"/>
      </w:pPr>
      <w:r>
        <w:rPr>
          <w:color w:val="000000"/>
          <w:spacing w:val="0"/>
          <w:w w:val="100"/>
          <w:position w:val="0"/>
        </w:rPr>
        <w:t xml:space="preserve">КТП состоит из силового трансформатора 6—10 </w:t>
      </w:r>
      <w:r>
        <w:rPr>
          <w:i/>
          <w:iCs/>
          <w:color w:val="000000"/>
          <w:spacing w:val="0"/>
          <w:w w:val="100"/>
          <w:position w:val="0"/>
        </w:rPr>
        <w:t xml:space="preserve">кв </w:t>
      </w:r>
      <w:r>
        <w:rPr>
          <w:color w:val="000000"/>
          <w:spacing w:val="0"/>
          <w:w w:val="100"/>
          <w:position w:val="0"/>
        </w:rPr>
        <w:t>с блоком ввода высшего напряжения и приставным рас</w:t>
        <w:softHyphen/>
        <w:t xml:space="preserve">пределительным устройством 0,4 </w:t>
      </w:r>
      <w:r>
        <w:rPr>
          <w:i/>
          <w:iCs/>
          <w:color w:val="000000"/>
          <w:spacing w:val="0"/>
          <w:w w:val="100"/>
          <w:position w:val="0"/>
        </w:rPr>
        <w:t>кв,</w:t>
      </w:r>
      <w:r>
        <w:rPr>
          <w:color w:val="000000"/>
          <w:spacing w:val="0"/>
          <w:w w:val="100"/>
          <w:position w:val="0"/>
        </w:rPr>
        <w:t xml:space="preserve"> в котором установ</w:t>
        <w:softHyphen/>
        <w:t>лена защитно-коммутационная аппаратура на напряже</w:t>
        <w:softHyphen/>
        <w:t xml:space="preserve">ние до 1 000 </w:t>
      </w:r>
      <w:r>
        <w:rPr>
          <w:i/>
          <w:iCs/>
          <w:color w:val="000000"/>
          <w:spacing w:val="0"/>
          <w:w w:val="100"/>
          <w:position w:val="0"/>
        </w:rPr>
        <w:t>в.</w:t>
      </w:r>
      <w:r>
        <w:rPr>
          <w:color w:val="000000"/>
          <w:spacing w:val="0"/>
          <w:w w:val="100"/>
          <w:position w:val="0"/>
        </w:rPr>
        <w:t xml:space="preserve"> Подстанции выпускаются с трансформа</w:t>
        <w:softHyphen/>
        <w:t xml:space="preserve">торами мощностью до 1 000 </w:t>
      </w:r>
      <w:r>
        <w:rPr>
          <w:i/>
          <w:iCs/>
          <w:color w:val="000000"/>
          <w:spacing w:val="0"/>
          <w:w w:val="100"/>
          <w:position w:val="0"/>
        </w:rPr>
        <w:t>ква,</w:t>
      </w:r>
      <w:r>
        <w:rPr>
          <w:color w:val="000000"/>
          <w:spacing w:val="0"/>
          <w:w w:val="100"/>
          <w:position w:val="0"/>
        </w:rPr>
        <w:t xml:space="preserve"> заполненными транс</w:t>
        <w:softHyphen/>
        <w:t>форматорным маслом, совтолом, либо с сухими транс</w:t>
        <w:softHyphen/>
        <w:t>форматорами из стекловолокнистой изоляции.</w:t>
      </w:r>
    </w:p>
    <w:p>
      <w:pPr>
        <w:pStyle w:val="Style13"/>
        <w:keepNext w:val="0"/>
        <w:keepLines w:val="0"/>
        <w:widowControl w:val="0"/>
        <w:shd w:val="clear" w:color="auto" w:fill="auto"/>
        <w:bidi w:val="0"/>
        <w:spacing w:before="0" w:after="300" w:line="204" w:lineRule="auto"/>
        <w:ind w:left="0" w:right="0" w:firstLine="420"/>
        <w:jc w:val="both"/>
      </w:pPr>
      <w:r>
        <w:rPr>
          <w:color w:val="000000"/>
          <w:spacing w:val="0"/>
          <w:w w:val="100"/>
          <w:position w:val="0"/>
        </w:rPr>
        <w:t>В 1960 г. разработан новый ГОСТ на шкалу мощно</w:t>
        <w:softHyphen/>
        <w:t>стей трансформаторов. По мере ввода в производство трансформаторов по новой шкале продолжается выпуск по старой шкале мощностей. Соответственно КТП изго</w:t>
        <w:softHyphen/>
        <w:t xml:space="preserve">тавливаются как с трансформаторами старого типа — на номинальные мощности 180, 320, 560, 750, 1 000 </w:t>
      </w:r>
      <w:r>
        <w:rPr>
          <w:i/>
          <w:iCs/>
          <w:color w:val="000000"/>
          <w:spacing w:val="0"/>
          <w:w w:val="100"/>
          <w:position w:val="0"/>
        </w:rPr>
        <w:t>ква,</w:t>
      </w:r>
      <w:r>
        <w:rPr>
          <w:color w:val="000000"/>
          <w:spacing w:val="0"/>
          <w:w w:val="100"/>
          <w:position w:val="0"/>
        </w:rPr>
        <w:t xml:space="preserve"> так и нового типа (по измененной шкале) на мощности 400, 630, 1 000 </w:t>
      </w:r>
      <w:r>
        <w:rPr>
          <w:i/>
          <w:iCs/>
          <w:color w:val="000000"/>
          <w:spacing w:val="0"/>
          <w:w w:val="100"/>
          <w:position w:val="0"/>
        </w:rPr>
        <w:t>ква. Для</w:t>
      </w:r>
      <w:r>
        <w:rPr>
          <w:color w:val="000000"/>
          <w:spacing w:val="0"/>
          <w:w w:val="100"/>
          <w:position w:val="0"/>
        </w:rPr>
        <w:t xml:space="preserve"> удобства присоединения трансфор</w:t>
        <w:softHyphen/>
        <w:t>маторы в КТП снабжены боковыми вводами.</w:t>
      </w:r>
    </w:p>
    <w:p>
      <w:pPr>
        <w:pStyle w:val="Style13"/>
        <w:keepNext w:val="0"/>
        <w:keepLines w:val="0"/>
        <w:widowControl w:val="0"/>
        <w:shd w:val="clear" w:color="auto" w:fill="auto"/>
        <w:bidi w:val="0"/>
        <w:spacing w:before="0" w:after="140" w:line="202" w:lineRule="auto"/>
        <w:ind w:left="0" w:right="0" w:firstLine="500"/>
        <w:jc w:val="both"/>
      </w:pPr>
      <w:r>
        <w:rPr>
          <w:color w:val="000000"/>
          <w:spacing w:val="0"/>
          <w:w w:val="100"/>
          <w:position w:val="0"/>
        </w:rPr>
        <w:t xml:space="preserve">В зависимости от заказа КТП могут быть однотрапс- форматорными (рис. </w:t>
      </w:r>
      <w:r>
        <w:rPr>
          <w:i/>
          <w:iCs/>
          <w:color w:val="000000"/>
          <w:spacing w:val="0"/>
          <w:w w:val="100"/>
          <w:position w:val="0"/>
        </w:rPr>
        <w:t>2, а, б)</w:t>
      </w:r>
      <w:r>
        <w:rPr>
          <w:color w:val="000000"/>
          <w:spacing w:val="0"/>
          <w:w w:val="100"/>
          <w:position w:val="0"/>
        </w:rPr>
        <w:t xml:space="preserve"> или двухтрансформаторны</w:t>
        <w:softHyphen/>
        <w:t xml:space="preserve">ми. Двухтрансформаторные в свою очередь могут быть в однорядном или двухрядном исполнении (рис. 2, г, </w:t>
      </w:r>
      <w:r>
        <w:rPr>
          <w:i/>
          <w:iCs/>
          <w:color w:val="000000"/>
          <w:spacing w:val="0"/>
          <w:w w:val="100"/>
          <w:position w:val="0"/>
        </w:rPr>
        <w:t>д). V</w:t>
      </w:r>
      <w:r>
        <w:rPr>
          <w:color w:val="000000"/>
          <w:spacing w:val="0"/>
          <w:w w:val="100"/>
          <w:position w:val="0"/>
        </w:rPr>
        <w:t>Трансформаторы для удобства перемещения жестко за</w:t>
        <w:softHyphen/>
        <w:t>креплены на салазках. -К одному из торцов трансформа</w:t>
        <w:softHyphen/>
        <w:t>тора пристроен блок на два кабельных ввода высшего на</w:t>
        <w:softHyphen/>
        <w:t>пряжения. Кабели могут быть подсоединены к вводу по</w:t>
      </w:r>
    </w:p>
    <w:p>
      <w:pPr>
        <w:widowControl w:val="0"/>
        <w:jc w:val="center"/>
        <w:rPr>
          <w:sz w:val="2"/>
          <w:szCs w:val="2"/>
        </w:rPr>
      </w:pPr>
      <w:r>
        <w:drawing>
          <wp:inline>
            <wp:extent cx="3627120" cy="2353310"/>
            <wp:docPr id="6" name="Picutre 6"/>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pic:blipFill>
                  <pic:spPr>
                    <a:xfrm>
                      <a:ext cx="3627120" cy="2353310"/>
                    </a:xfrm>
                    <a:prstGeom prst="rect"/>
                  </pic:spPr>
                </pic:pic>
              </a:graphicData>
            </a:graphic>
          </wp:inline>
        </w:drawing>
      </w:r>
    </w:p>
    <w:p>
      <w:pPr>
        <w:pStyle w:val="Style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Рис. 2. Различные исполнения КТП.</w:t>
      </w:r>
    </w:p>
    <w:p>
      <w:pPr>
        <w:pStyle w:val="Style7"/>
        <w:keepNext w:val="0"/>
        <w:keepLines w:val="0"/>
        <w:widowControl w:val="0"/>
        <w:shd w:val="clear" w:color="auto" w:fill="auto"/>
        <w:bidi w:val="0"/>
        <w:spacing w:before="0" w:after="0" w:line="180" w:lineRule="auto"/>
        <w:ind w:left="0" w:right="0" w:firstLine="0"/>
        <w:jc w:val="both"/>
      </w:pPr>
      <w:r>
        <w:rPr>
          <w:i/>
          <w:iCs/>
          <w:color w:val="000000"/>
          <w:spacing w:val="0"/>
          <w:w w:val="100"/>
          <w:position w:val="0"/>
        </w:rPr>
        <w:t xml:space="preserve">а </w:t>
      </w:r>
      <w:r>
        <w:rPr>
          <w:color w:val="000000"/>
          <w:spacing w:val="0"/>
          <w:w w:val="100"/>
          <w:position w:val="0"/>
        </w:rPr>
        <w:t xml:space="preserve">— однотрансформаторная (правое исполнение); </w:t>
      </w:r>
      <w:r>
        <w:rPr>
          <w:i/>
          <w:iCs/>
          <w:color w:val="000000"/>
          <w:spacing w:val="0"/>
          <w:w w:val="100"/>
          <w:position w:val="0"/>
        </w:rPr>
        <w:t xml:space="preserve">б </w:t>
      </w:r>
      <w:r>
        <w:rPr>
          <w:color w:val="000000"/>
          <w:spacing w:val="0"/>
          <w:w w:val="100"/>
          <w:position w:val="0"/>
        </w:rPr>
        <w:t>— однотрансформатор</w:t>
        <w:softHyphen/>
        <w:t xml:space="preserve">ная магистральная (правое исполнение); </w:t>
      </w:r>
      <w:r>
        <w:rPr>
          <w:i/>
          <w:iCs/>
          <w:color w:val="000000"/>
          <w:spacing w:val="0"/>
          <w:w w:val="100"/>
          <w:position w:val="0"/>
        </w:rPr>
        <w:t xml:space="preserve">в </w:t>
      </w:r>
      <w:r>
        <w:rPr>
          <w:color w:val="000000"/>
          <w:spacing w:val="0"/>
          <w:w w:val="100"/>
          <w:position w:val="0"/>
        </w:rPr>
        <w:t>— однотрансформаторная с рас</w:t>
        <w:softHyphen/>
        <w:t xml:space="preserve">положением трансформатора н распредустройства 0,4 </w:t>
      </w:r>
      <w:r>
        <w:rPr>
          <w:i/>
          <w:iCs/>
          <w:color w:val="000000"/>
          <w:spacing w:val="0"/>
          <w:w w:val="100"/>
          <w:position w:val="0"/>
        </w:rPr>
        <w:t>кв</w:t>
      </w:r>
      <w:r>
        <w:rPr>
          <w:color w:val="000000"/>
          <w:spacing w:val="0"/>
          <w:w w:val="100"/>
          <w:position w:val="0"/>
        </w:rPr>
        <w:t xml:space="preserve"> в разных этажах; </w:t>
      </w:r>
      <w:r>
        <w:rPr>
          <w:i/>
          <w:iCs/>
          <w:color w:val="000000"/>
          <w:spacing w:val="0"/>
          <w:w w:val="100"/>
          <w:position w:val="0"/>
        </w:rPr>
        <w:t>г—</w:t>
      </w:r>
      <w:r>
        <w:rPr>
          <w:color w:val="000000"/>
          <w:spacing w:val="0"/>
          <w:w w:val="100"/>
          <w:position w:val="0"/>
        </w:rPr>
        <w:t xml:space="preserve">.двухтрансформаторная однорядная; </w:t>
      </w:r>
      <w:r>
        <w:rPr>
          <w:i/>
          <w:iCs/>
          <w:color w:val="000000"/>
          <w:spacing w:val="0"/>
          <w:w w:val="100"/>
          <w:position w:val="0"/>
        </w:rPr>
        <w:t>д —</w:t>
      </w:r>
      <w:r>
        <w:rPr>
          <w:color w:val="000000"/>
          <w:spacing w:val="0"/>
          <w:w w:val="100"/>
          <w:position w:val="0"/>
        </w:rPr>
        <w:t xml:space="preserve"> двухтрансформаторная двухряд</w:t>
        <w:softHyphen/>
        <w:t xml:space="preserve">ная; </w:t>
      </w:r>
      <w:r>
        <w:rPr>
          <w:i/>
          <w:iCs/>
          <w:color w:val="000000"/>
          <w:spacing w:val="0"/>
          <w:w w:val="100"/>
          <w:position w:val="0"/>
        </w:rPr>
        <w:t>е</w:t>
      </w:r>
      <w:r>
        <w:rPr>
          <w:color w:val="000000"/>
          <w:spacing w:val="0"/>
          <w:w w:val="100"/>
          <w:position w:val="0"/>
        </w:rPr>
        <w:t xml:space="preserve"> — двухтрансформаторная с расположением трансформаторов и рас</w:t>
        <w:softHyphen/>
        <w:t xml:space="preserve">предустройства 0,4 </w:t>
      </w:r>
      <w:r>
        <w:rPr>
          <w:i/>
          <w:iCs/>
          <w:color w:val="000000"/>
          <w:spacing w:val="0"/>
          <w:w w:val="100"/>
          <w:position w:val="0"/>
        </w:rPr>
        <w:t>кв</w:t>
      </w:r>
      <w:r>
        <w:rPr>
          <w:color w:val="000000"/>
          <w:spacing w:val="0"/>
          <w:w w:val="100"/>
          <w:position w:val="0"/>
        </w:rPr>
        <w:t xml:space="preserve"> в разных помещениях; </w:t>
      </w:r>
      <w:r>
        <w:rPr>
          <w:i/>
          <w:iCs/>
          <w:color w:val="000000"/>
          <w:spacing w:val="0"/>
          <w:w w:val="100"/>
          <w:position w:val="0"/>
        </w:rPr>
        <w:t>1</w:t>
      </w:r>
      <w:r>
        <w:rPr>
          <w:color w:val="000000"/>
          <w:spacing w:val="0"/>
          <w:w w:val="100"/>
          <w:position w:val="0"/>
        </w:rPr>
        <w:t xml:space="preserve"> — силовой трансформатор; ? — распредустройство 0,4 </w:t>
      </w:r>
      <w:r>
        <w:rPr>
          <w:i/>
          <w:iCs/>
          <w:color w:val="000000"/>
          <w:spacing w:val="0"/>
          <w:w w:val="100"/>
          <w:position w:val="0"/>
        </w:rPr>
        <w:t>кв\ 3 —</w:t>
      </w:r>
      <w:r>
        <w:rPr>
          <w:color w:val="000000"/>
          <w:spacing w:val="0"/>
          <w:w w:val="100"/>
          <w:position w:val="0"/>
        </w:rPr>
        <w:t xml:space="preserve"> блок ввода питания ВН; </w:t>
      </w:r>
      <w:r>
        <w:rPr>
          <w:i/>
          <w:iCs/>
          <w:color w:val="000000"/>
          <w:spacing w:val="0"/>
          <w:w w:val="100"/>
          <w:position w:val="0"/>
        </w:rPr>
        <w:t>4 —</w:t>
      </w:r>
      <w:r>
        <w:rPr>
          <w:color w:val="000000"/>
          <w:spacing w:val="0"/>
          <w:w w:val="100"/>
          <w:position w:val="0"/>
        </w:rPr>
        <w:t xml:space="preserve"> магистральный шинопровод; </w:t>
      </w:r>
      <w:r>
        <w:rPr>
          <w:i/>
          <w:iCs/>
          <w:color w:val="000000"/>
          <w:spacing w:val="0"/>
          <w:w w:val="100"/>
          <w:position w:val="0"/>
        </w:rPr>
        <w:t>5</w:t>
      </w:r>
      <w:r>
        <w:rPr>
          <w:color w:val="000000"/>
          <w:spacing w:val="0"/>
          <w:w w:val="100"/>
          <w:position w:val="0"/>
        </w:rPr>
        <w:t xml:space="preserve"> — секционный шинопровод; </w:t>
      </w:r>
      <w:r>
        <w:rPr>
          <w:i/>
          <w:iCs/>
          <w:color w:val="000000"/>
          <w:spacing w:val="0"/>
          <w:w w:val="100"/>
          <w:position w:val="0"/>
        </w:rPr>
        <w:t>6 —</w:t>
      </w:r>
      <w:r>
        <w:rPr>
          <w:color w:val="000000"/>
          <w:spacing w:val="0"/>
          <w:w w:val="100"/>
          <w:position w:val="0"/>
        </w:rPr>
        <w:t xml:space="preserve"> соединительный шинопровод.</w:t>
      </w:r>
    </w:p>
    <w:p>
      <w:pPr>
        <w:widowControl w:val="0"/>
        <w:spacing w:after="299" w:line="1" w:lineRule="exact"/>
      </w:pPr>
    </w:p>
    <w:p>
      <w:pPr>
        <w:pStyle w:val="Style13"/>
        <w:keepNext w:val="0"/>
        <w:keepLines w:val="0"/>
        <w:widowControl w:val="0"/>
        <w:shd w:val="clear" w:color="auto" w:fill="auto"/>
        <w:bidi w:val="0"/>
        <w:spacing w:before="0" w:after="0" w:line="202" w:lineRule="auto"/>
        <w:ind w:left="160" w:right="0" w:firstLine="20"/>
        <w:jc w:val="both"/>
      </w:pPr>
      <w:r>
        <w:rPr>
          <w:color w:val="000000"/>
          <w:spacing w:val="0"/>
          <w:w w:val="100"/>
          <w:position w:val="0"/>
        </w:rPr>
        <w:t>схеме радиального (одностороннего), двустороннего ли</w:t>
        <w:softHyphen/>
        <w:t>бо магистрального (заход — выход) питания. Трансфор</w:t>
        <w:softHyphen/>
        <w:t>матор в зависимости от принятой схемы может быть под</w:t>
        <w:softHyphen/>
        <w:t>ключен к кабелям вглухую, через разъединитель, через разъединитель с предохранителями или же через выклю</w:t>
        <w:softHyphen/>
        <w:t>чатель нагрузки с предохранителями типа ВНП-17.</w:t>
      </w:r>
    </w:p>
    <w:p>
      <w:pPr>
        <w:pStyle w:val="Style13"/>
        <w:keepNext w:val="0"/>
        <w:keepLines w:val="0"/>
        <w:widowControl w:val="0"/>
        <w:shd w:val="clear" w:color="auto" w:fill="auto"/>
        <w:bidi w:val="0"/>
        <w:spacing w:before="0" w:after="0" w:line="202" w:lineRule="auto"/>
        <w:ind w:left="160" w:right="0"/>
        <w:jc w:val="both"/>
      </w:pPr>
      <w:r>
        <w:rPr>
          <w:color w:val="000000"/>
          <w:spacing w:val="0"/>
          <w:w w:val="100"/>
          <w:position w:val="0"/>
        </w:rPr>
        <w:t xml:space="preserve">Распределительное устройство 0,4 </w:t>
      </w:r>
      <w:r>
        <w:rPr>
          <w:i/>
          <w:iCs/>
          <w:color w:val="000000"/>
          <w:spacing w:val="0"/>
          <w:w w:val="100"/>
          <w:position w:val="0"/>
        </w:rPr>
        <w:t>кв</w:t>
      </w:r>
      <w:r>
        <w:rPr>
          <w:color w:val="000000"/>
          <w:spacing w:val="0"/>
          <w:w w:val="100"/>
          <w:position w:val="0"/>
        </w:rPr>
        <w:t xml:space="preserve"> в виде пристав</w:t>
        <w:softHyphen/>
        <w:t>ных шкафов расположено с другой, противоположной вводному устройству стороны трансформатора. Оно со</w:t>
        <w:softHyphen/>
      </w:r>
      <w:r>
        <w:rPr>
          <w:color w:val="000000"/>
          <w:spacing w:val="0"/>
          <w:w w:val="100"/>
          <w:position w:val="0"/>
        </w:rPr>
        <w:t>Стоит, в зависимости от разновидности подстанций, из вводных, секционных и распределительных шкафов, а также соединительных или магистральных шинопрово</w:t>
        <w:softHyphen/>
        <w:t>дов. Секционные шкафы и соединительные шинопроводы входят в комплект соответствующих двухтрансформатор- пых подстанций. « Однотрансформаторные подстанции имеют еще магистральное исполнение (КТП-М), пред</w:t>
        <w:softHyphen/>
        <w:t>назначенное для питания потребителей по схеме транс</w:t>
        <w:softHyphen/>
        <w:t>форматор— шинопровод (рис. 2,6). Здесь низковольтное распределительное устройство как бы вытянуто в цех непосредственно к токоприемникам. Кроме того, с помо</w:t>
        <w:softHyphen/>
        <w:t xml:space="preserve">щью шинопроводов, поставляемых в комплекте с КТП, или общепромышленных шинопроводов (например, ШМА-59) можно компоновать распредустройство 0,4 </w:t>
      </w:r>
      <w:r>
        <w:rPr>
          <w:i/>
          <w:iCs/>
          <w:color w:val="000000"/>
          <w:spacing w:val="0"/>
          <w:w w:val="100"/>
          <w:position w:val="0"/>
        </w:rPr>
        <w:t xml:space="preserve">кв </w:t>
      </w:r>
      <w:r>
        <w:rPr>
          <w:color w:val="000000"/>
          <w:spacing w:val="0"/>
          <w:w w:val="100"/>
          <w:position w:val="0"/>
        </w:rPr>
        <w:t>в разных помещениях или этажах (рис. 2, в, е).</w:t>
      </w:r>
    </w:p>
    <w:p>
      <w:pPr>
        <w:pStyle w:val="Style13"/>
        <w:keepNext w:val="0"/>
        <w:keepLines w:val="0"/>
        <w:widowControl w:val="0"/>
        <w:shd w:val="clear" w:color="auto" w:fill="auto"/>
        <w:bidi w:val="0"/>
        <w:spacing w:before="0" w:after="0" w:line="204" w:lineRule="auto"/>
        <w:ind w:left="0" w:right="0" w:firstLine="380"/>
        <w:jc w:val="both"/>
      </w:pPr>
      <w:r>
        <w:rPr>
          <w:color w:val="000000"/>
          <w:spacing w:val="0"/>
          <w:w w:val="100"/>
          <w:position w:val="0"/>
        </w:rPr>
        <w:t>В качестве защитно-коммутационной аппаратуры на вводе трансформатора со стороны низшего напряжения, на магистралях и на секционировании применяются уни</w:t>
        <w:softHyphen/>
        <w:t>версальные автоматы серии АВ в выдвижном исполне</w:t>
        <w:softHyphen/>
        <w:t>нии; на отходящих линиях — универсальные автоматы, установочные автоматы, блоки предохранитель-вы</w:t>
        <w:softHyphen/>
        <w:t>ключатель. Схемы защиты, управления и сигнализации оборудования подстанций выполнены па оперативном переменном токе.</w:t>
      </w:r>
    </w:p>
    <w:p>
      <w:pPr>
        <w:pStyle w:val="Style13"/>
        <w:keepNext w:val="0"/>
        <w:keepLines w:val="0"/>
        <w:widowControl w:val="0"/>
        <w:shd w:val="clear" w:color="auto" w:fill="auto"/>
        <w:bidi w:val="0"/>
        <w:spacing w:before="0" w:after="0" w:line="204" w:lineRule="auto"/>
        <w:ind w:left="0" w:right="0" w:firstLine="380"/>
        <w:jc w:val="both"/>
      </w:pPr>
      <w:r>
        <w:rPr>
          <w:color w:val="000000"/>
          <w:spacing w:val="0"/>
          <w:w w:val="100"/>
          <w:position w:val="0"/>
        </w:rPr>
        <w:t>Таким образом, серии комплектных трансформатор</w:t>
        <w:softHyphen/>
        <w:t>ных подстанций имеют следующие исполнения:</w:t>
      </w:r>
    </w:p>
    <w:p>
      <w:pPr>
        <w:pStyle w:val="Style13"/>
        <w:keepNext w:val="0"/>
        <w:keepLines w:val="0"/>
        <w:widowControl w:val="0"/>
        <w:numPr>
          <w:ilvl w:val="0"/>
          <w:numId w:val="3"/>
        </w:numPr>
        <w:shd w:val="clear" w:color="auto" w:fill="auto"/>
        <w:tabs>
          <w:tab w:pos="638" w:val="left"/>
        </w:tabs>
        <w:bidi w:val="0"/>
        <w:spacing w:before="0" w:after="0" w:line="204" w:lineRule="auto"/>
        <w:ind w:left="0" w:right="0" w:firstLine="380"/>
        <w:jc w:val="both"/>
      </w:pPr>
      <w:bookmarkStart w:id="12" w:name="bookmark12"/>
      <w:bookmarkEnd w:id="12"/>
      <w:r>
        <w:rPr>
          <w:color w:val="000000"/>
          <w:spacing w:val="0"/>
          <w:w w:val="100"/>
          <w:position w:val="0"/>
        </w:rPr>
        <w:t xml:space="preserve">по мощности трансформаторов— 180, 320, 560, 400, 630, 750, 1 000 </w:t>
      </w:r>
      <w:r>
        <w:rPr>
          <w:i/>
          <w:iCs/>
          <w:color w:val="000000"/>
          <w:spacing w:val="0"/>
          <w:w w:val="100"/>
          <w:position w:val="0"/>
        </w:rPr>
        <w:t>ква\</w:t>
      </w:r>
    </w:p>
    <w:p>
      <w:pPr>
        <w:pStyle w:val="Style13"/>
        <w:keepNext w:val="0"/>
        <w:keepLines w:val="0"/>
        <w:widowControl w:val="0"/>
        <w:numPr>
          <w:ilvl w:val="0"/>
          <w:numId w:val="3"/>
        </w:numPr>
        <w:shd w:val="clear" w:color="auto" w:fill="auto"/>
        <w:tabs>
          <w:tab w:pos="688" w:val="left"/>
        </w:tabs>
        <w:bidi w:val="0"/>
        <w:spacing w:before="0" w:after="0" w:line="204" w:lineRule="auto"/>
        <w:ind w:left="0" w:right="0" w:firstLine="380"/>
        <w:jc w:val="both"/>
      </w:pPr>
      <w:bookmarkStart w:id="13" w:name="bookmark13"/>
      <w:bookmarkEnd w:id="13"/>
      <w:r>
        <w:rPr>
          <w:color w:val="000000"/>
          <w:spacing w:val="0"/>
          <w:w w:val="100"/>
          <w:position w:val="0"/>
        </w:rPr>
        <w:t>по первичному напряжению — 6, 10—11 кв;</w:t>
      </w:r>
    </w:p>
    <w:p>
      <w:pPr>
        <w:pStyle w:val="Style13"/>
        <w:keepNext w:val="0"/>
        <w:keepLines w:val="0"/>
        <w:widowControl w:val="0"/>
        <w:numPr>
          <w:ilvl w:val="0"/>
          <w:numId w:val="3"/>
        </w:numPr>
        <w:shd w:val="clear" w:color="auto" w:fill="auto"/>
        <w:tabs>
          <w:tab w:pos="638" w:val="left"/>
        </w:tabs>
        <w:bidi w:val="0"/>
        <w:spacing w:before="0" w:after="0" w:line="204" w:lineRule="auto"/>
        <w:ind w:left="0" w:right="0" w:firstLine="380"/>
        <w:jc w:val="both"/>
      </w:pPr>
      <w:bookmarkStart w:id="14" w:name="bookmark14"/>
      <w:bookmarkEnd w:id="14"/>
      <w:r>
        <w:rPr>
          <w:color w:val="000000"/>
          <w:spacing w:val="0"/>
          <w:w w:val="100"/>
          <w:position w:val="0"/>
        </w:rPr>
        <w:t>по числу трансформаторов — однотрансформатор</w:t>
        <w:softHyphen/>
        <w:t>ные, двухтрансформаторные;</w:t>
      </w:r>
    </w:p>
    <w:p>
      <w:pPr>
        <w:pStyle w:val="Style13"/>
        <w:keepNext w:val="0"/>
        <w:keepLines w:val="0"/>
        <w:widowControl w:val="0"/>
        <w:numPr>
          <w:ilvl w:val="0"/>
          <w:numId w:val="3"/>
        </w:numPr>
        <w:shd w:val="clear" w:color="auto" w:fill="auto"/>
        <w:tabs>
          <w:tab w:pos="638" w:val="left"/>
        </w:tabs>
        <w:bidi w:val="0"/>
        <w:spacing w:before="0" w:after="0" w:line="204" w:lineRule="auto"/>
        <w:ind w:left="0" w:right="0" w:firstLine="380"/>
        <w:jc w:val="both"/>
      </w:pPr>
      <w:bookmarkStart w:id="15" w:name="bookmark15"/>
      <w:bookmarkEnd w:id="15"/>
      <w:r>
        <w:rPr>
          <w:color w:val="000000"/>
          <w:spacing w:val="0"/>
          <w:w w:val="100"/>
          <w:position w:val="0"/>
        </w:rPr>
        <w:t>по расположению — однорядные, двухрядные, ма</w:t>
        <w:softHyphen/>
        <w:t>гистральные;</w:t>
      </w:r>
    </w:p>
    <w:p>
      <w:pPr>
        <w:pStyle w:val="Style13"/>
        <w:keepNext w:val="0"/>
        <w:keepLines w:val="0"/>
        <w:widowControl w:val="0"/>
        <w:numPr>
          <w:ilvl w:val="0"/>
          <w:numId w:val="3"/>
        </w:numPr>
        <w:shd w:val="clear" w:color="auto" w:fill="auto"/>
        <w:tabs>
          <w:tab w:pos="638" w:val="left"/>
        </w:tabs>
        <w:bidi w:val="0"/>
        <w:spacing w:before="0" w:after="0" w:line="204" w:lineRule="auto"/>
        <w:ind w:left="0" w:right="0" w:firstLine="380"/>
        <w:jc w:val="both"/>
      </w:pPr>
      <w:bookmarkStart w:id="16" w:name="bookmark16"/>
      <w:bookmarkEnd w:id="16"/>
      <w:r>
        <w:rPr>
          <w:color w:val="000000"/>
          <w:spacing w:val="0"/>
          <w:w w:val="100"/>
          <w:position w:val="0"/>
        </w:rPr>
        <w:t>по схеме подключения к высоковольтной линии — для глухого подсоединения, подсоединения через разъе</w:t>
        <w:softHyphen/>
        <w:t>динитель , подсоединения через разъединитель и пре</w:t>
        <w:softHyphen/>
        <w:t>дохранители, подсоединения через выключатель нагруз</w:t>
        <w:softHyphen/>
        <w:t>ки ВНП-17;</w:t>
      </w:r>
    </w:p>
    <w:p>
      <w:pPr>
        <w:pStyle w:val="Style13"/>
        <w:keepNext w:val="0"/>
        <w:keepLines w:val="0"/>
        <w:widowControl w:val="0"/>
        <w:numPr>
          <w:ilvl w:val="0"/>
          <w:numId w:val="3"/>
        </w:numPr>
        <w:shd w:val="clear" w:color="auto" w:fill="auto"/>
        <w:tabs>
          <w:tab w:pos="638" w:val="left"/>
        </w:tabs>
        <w:bidi w:val="0"/>
        <w:spacing w:before="0" w:after="0" w:line="204" w:lineRule="auto"/>
        <w:ind w:left="0" w:right="0" w:firstLine="440"/>
        <w:jc w:val="left"/>
      </w:pPr>
      <w:bookmarkStart w:id="17" w:name="bookmark17"/>
      <w:bookmarkEnd w:id="17"/>
      <w:r>
        <w:rPr>
          <w:color w:val="000000"/>
          <w:spacing w:val="0"/>
          <w:w w:val="100"/>
          <w:position w:val="0"/>
        </w:rPr>
        <w:t>по характеру окружающей среды — обычное ис</w:t>
        <w:softHyphen/>
        <w:t>полнение, тропическое исполнение.</w:t>
      </w:r>
    </w:p>
    <w:p>
      <w:pPr>
        <w:pStyle w:val="Style13"/>
        <w:keepNext w:val="0"/>
        <w:keepLines w:val="0"/>
        <w:widowControl w:val="0"/>
        <w:shd w:val="clear" w:color="auto" w:fill="auto"/>
        <w:bidi w:val="0"/>
        <w:spacing w:before="0" w:after="0" w:line="204" w:lineRule="auto"/>
        <w:ind w:left="0" w:right="0" w:firstLine="440"/>
        <w:jc w:val="left"/>
      </w:pPr>
      <w:r>
        <w:rPr>
          <w:color w:val="000000"/>
          <w:spacing w:val="0"/>
          <w:w w:val="100"/>
          <w:position w:val="0"/>
        </w:rPr>
        <w:t>Имея столь широкий выбор различных исполнений КТП, практически можно подобрать рациональную схе</w:t>
        <w:softHyphen/>
        <w:t>му для любых условий эксплуатации.</w:t>
      </w:r>
    </w:p>
    <w:p>
      <w:pPr>
        <w:pStyle w:val="Style13"/>
        <w:keepNext w:val="0"/>
        <w:keepLines w:val="0"/>
        <w:widowControl w:val="0"/>
        <w:shd w:val="clear" w:color="auto" w:fill="auto"/>
        <w:bidi w:val="0"/>
        <w:spacing w:before="0" w:after="240" w:line="204" w:lineRule="auto"/>
        <w:ind w:left="260" w:right="0" w:firstLine="360"/>
        <w:jc w:val="both"/>
      </w:pPr>
      <w:r>
        <w:rPr>
          <w:color w:val="000000"/>
          <w:spacing w:val="0"/>
          <w:w w:val="100"/>
          <w:position w:val="0"/>
        </w:rPr>
        <w:t>В комплекте с 1\ТП заводы-изготовители поставля</w:t>
        <w:softHyphen/>
        <w:t>ют метизы и прочие детали для контактных соединений ошиновки и для механического соединения распредели</w:t>
        <w:softHyphen/>
        <w:t>тельных устройств с трансформаторами. Армэлектро- завод, кроме того, для КТП-Т обязан поставлять комп</w:t>
        <w:softHyphen/>
        <w:t>лект материалов и формы для отливки эпоксидных кон</w:t>
        <w:softHyphen/>
        <w:t>цевых заделок питающих кабелей на месте монтажа.</w:t>
      </w:r>
    </w:p>
    <w:p>
      <w:pPr>
        <w:pStyle w:val="Style21"/>
        <w:keepNext w:val="0"/>
        <w:keepLines w:val="0"/>
        <w:widowControl w:val="0"/>
        <w:shd w:val="clear" w:color="auto" w:fill="auto"/>
        <w:bidi w:val="0"/>
        <w:spacing w:before="0" w:line="276" w:lineRule="auto"/>
        <w:ind w:left="0" w:right="0" w:firstLine="0"/>
        <w:jc w:val="center"/>
        <w:rPr>
          <w:sz w:val="16"/>
          <w:szCs w:val="16"/>
        </w:rPr>
      </w:pPr>
      <w:r>
        <w:rPr>
          <w:b/>
          <w:bCs/>
          <w:color w:val="000000"/>
          <w:spacing w:val="0"/>
          <w:w w:val="100"/>
          <w:position w:val="0"/>
          <w:sz w:val="16"/>
          <w:szCs w:val="16"/>
        </w:rPr>
        <w:t>1. КТП МОСКОВСКОГО ТРАНСФОРМАТОРНОГО</w:t>
        <w:br/>
        <w:t>ЗАВОДА</w:t>
      </w:r>
    </w:p>
    <w:p>
      <w:pPr>
        <w:pStyle w:val="Style13"/>
        <w:keepNext w:val="0"/>
        <w:keepLines w:val="0"/>
        <w:widowControl w:val="0"/>
        <w:shd w:val="clear" w:color="auto" w:fill="auto"/>
        <w:bidi w:val="0"/>
        <w:spacing w:before="0" w:after="0" w:line="204" w:lineRule="auto"/>
        <w:ind w:left="260" w:right="0" w:firstLine="360"/>
        <w:jc w:val="both"/>
      </w:pPr>
      <w:r>
        <w:rPr>
          <w:color w:val="000000"/>
          <w:spacing w:val="0"/>
          <w:w w:val="100"/>
          <w:position w:val="0"/>
        </w:rPr>
        <w:t xml:space="preserve">Московский трансформаторный завод выпускает комплектные подстанции типа КНТП мощностью 180, 320, 560, 750 и 1 000 </w:t>
      </w:r>
      <w:r>
        <w:rPr>
          <w:i/>
          <w:iCs/>
          <w:color w:val="000000"/>
          <w:spacing w:val="0"/>
          <w:w w:val="100"/>
          <w:position w:val="0"/>
        </w:rPr>
        <w:t>ква,</w:t>
      </w:r>
      <w:r>
        <w:rPr>
          <w:color w:val="000000"/>
          <w:spacing w:val="0"/>
          <w:w w:val="100"/>
          <w:position w:val="0"/>
        </w:rPr>
        <w:t xml:space="preserve"> предназначенные для нормаль</w:t>
        <w:softHyphen/>
        <w:t>ной среды, а также для тропического, сухого пли влаж</w:t>
        <w:softHyphen/>
        <w:t>ного климата (рис. 3). КНТП имеют как одинарное (од</w:t>
        <w:softHyphen/>
        <w:t>нотрансформаторное), так и сдвоенное (двухтрансфор</w:t>
        <w:softHyphen/>
        <w:t>маторное) исполнение. Оба вида подстанций могут быть с выходом на магистраль или без него. Подстанции комплектуются трансформаторами с высшим напряже</w:t>
        <w:softHyphen/>
        <w:t xml:space="preserve">нием 6—11 </w:t>
      </w:r>
      <w:r>
        <w:rPr>
          <w:i/>
          <w:iCs/>
          <w:color w:val="000000"/>
          <w:spacing w:val="0"/>
          <w:w w:val="100"/>
          <w:position w:val="0"/>
        </w:rPr>
        <w:t>кв</w:t>
      </w:r>
      <w:r>
        <w:rPr>
          <w:color w:val="000000"/>
          <w:spacing w:val="0"/>
          <w:w w:val="100"/>
          <w:position w:val="0"/>
        </w:rPr>
        <w:t xml:space="preserve"> и низшим линейным напряжением 400— 420 </w:t>
      </w:r>
      <w:r>
        <w:rPr>
          <w:i/>
          <w:iCs/>
          <w:color w:val="000000"/>
          <w:spacing w:val="0"/>
          <w:w w:val="100"/>
          <w:position w:val="0"/>
        </w:rPr>
        <w:t>в</w:t>
      </w:r>
      <w:r>
        <w:rPr>
          <w:color w:val="000000"/>
          <w:spacing w:val="0"/>
          <w:w w:val="100"/>
          <w:position w:val="0"/>
        </w:rPr>
        <w:t xml:space="preserve"> с выведенным нулем.</w:t>
      </w:r>
    </w:p>
    <w:p>
      <w:pPr>
        <w:pStyle w:val="Style13"/>
        <w:keepNext w:val="0"/>
        <w:keepLines w:val="0"/>
        <w:widowControl w:val="0"/>
        <w:shd w:val="clear" w:color="auto" w:fill="auto"/>
        <w:bidi w:val="0"/>
        <w:spacing w:before="0" w:after="0" w:line="204" w:lineRule="auto"/>
        <w:ind w:left="260" w:right="0" w:firstLine="360"/>
        <w:jc w:val="both"/>
      </w:pPr>
      <w:r>
        <w:rPr>
          <w:color w:val="000000"/>
          <w:spacing w:val="0"/>
          <w:w w:val="100"/>
          <w:position w:val="0"/>
        </w:rPr>
        <w:t xml:space="preserve">Трансформаторы могут поставляться в комплекте с шкафами ввода ВН, кроме трансформаторов мощностью 1000 </w:t>
      </w:r>
      <w:r>
        <w:rPr>
          <w:i/>
          <w:iCs/>
          <w:color w:val="000000"/>
          <w:spacing w:val="0"/>
          <w:w w:val="100"/>
          <w:position w:val="0"/>
        </w:rPr>
        <w:t>ква,</w:t>
      </w:r>
      <w:r>
        <w:rPr>
          <w:color w:val="000000"/>
          <w:spacing w:val="0"/>
          <w:w w:val="100"/>
          <w:position w:val="0"/>
        </w:rPr>
        <w:t xml:space="preserve"> где кабели питания подсоединяются непос</w:t>
        <w:softHyphen/>
        <w:t>редственно к вводам трансформаторов.</w:t>
      </w:r>
    </w:p>
    <w:p>
      <w:pPr>
        <w:pStyle w:val="Style13"/>
        <w:keepNext w:val="0"/>
        <w:keepLines w:val="0"/>
        <w:widowControl w:val="0"/>
        <w:shd w:val="clear" w:color="auto" w:fill="auto"/>
        <w:tabs>
          <w:tab w:pos="1398" w:val="left"/>
          <w:tab w:pos="4911" w:val="left"/>
        </w:tabs>
        <w:bidi w:val="0"/>
        <w:spacing w:before="0" w:after="0" w:line="204" w:lineRule="auto"/>
        <w:ind w:left="260" w:right="0" w:firstLine="360"/>
        <w:jc w:val="both"/>
      </w:pPr>
      <w:r>
        <w:rPr>
          <w:color w:val="000000"/>
          <w:spacing w:val="0"/>
          <w:w w:val="100"/>
          <w:position w:val="0"/>
        </w:rPr>
        <w:t>В шкафе ввода установлены разъединитель и предо</w:t>
        <w:softHyphen/>
        <w:t>хранители. Разъединитель имеет электрическую блоки</w:t>
        <w:softHyphen/>
        <w:t>ровку, не позволяющую оперировать им при включен</w:t>
        <w:softHyphen/>
        <w:t>ном вводном низковольтном автомате. Шкафы низко</w:t>
        <w:softHyphen/>
        <w:t>вольтного распредустройства разделяются на вводные секционные и шкафы отходящих линий. Они состоят из шинной и коммутационной частей, разделенных между собой металлическими перегородками. Наличие различ</w:t>
        <w:softHyphen/>
        <w:t>ных типов шкафов ШН (всего их десять разновидно</w:t>
        <w:softHyphen/>
        <w:t xml:space="preserve">стей) позволяет компоновать широкое разнообразие схем распредустройств 0,4 </w:t>
      </w:r>
      <w:r>
        <w:rPr>
          <w:i/>
          <w:iCs/>
          <w:color w:val="000000"/>
          <w:spacing w:val="0"/>
          <w:w w:val="100"/>
          <w:position w:val="0"/>
        </w:rPr>
        <w:t>кв.</w:t>
      </w:r>
      <w:r>
        <w:rPr>
          <w:color w:val="000000"/>
          <w:spacing w:val="0"/>
          <w:w w:val="100"/>
          <w:position w:val="0"/>
        </w:rPr>
        <w:t xml:space="preserve"> В шкафах размещена ком</w:t>
        <w:softHyphen/>
        <w:t>мутационная аппаратура — выдвижные автоматы типов АВ-20В,</w:t>
        <w:tab/>
        <w:t>АВ-10В, АВ-4В, А3144-ВТ,</w:t>
        <w:tab/>
        <w:t>А3134-ВТ,</w:t>
      </w:r>
    </w:p>
    <w:p>
      <w:pPr>
        <w:pStyle w:val="Style13"/>
        <w:keepNext w:val="0"/>
        <w:keepLines w:val="0"/>
        <w:widowControl w:val="0"/>
        <w:shd w:val="clear" w:color="auto" w:fill="auto"/>
        <w:bidi w:val="0"/>
        <w:spacing w:before="0" w:after="0" w:line="204" w:lineRule="auto"/>
        <w:ind w:left="260" w:right="0" w:firstLine="20"/>
        <w:jc w:val="both"/>
      </w:pPr>
      <w:r>
        <w:rPr>
          <w:color w:val="000000"/>
          <w:spacing w:val="0"/>
          <w:w w:val="100"/>
          <w:position w:val="0"/>
        </w:rPr>
        <w:t>А3224-ВТ. Для питания отдельных электроприводов мо</w:t>
        <w:softHyphen/>
        <w:t xml:space="preserve">гут быть установлены блоки управления типа БР-5155, на которых установлены автоматы А3534-Т и магнитные пускатели П-512 и П-412. Вводный автомат имеет элект- </w:t>
      </w:r>
      <w:r>
        <w:rPr>
          <w:color w:val="000000"/>
          <w:spacing w:val="0"/>
          <w:w w:val="100"/>
          <w:position w:val="0"/>
        </w:rPr>
        <w:t>родвигательный привод п управляется ключом. Цепи уп</w:t>
        <w:softHyphen/>
        <w:t>равления и сигнализации питаются от вводных шин че</w:t>
        <w:softHyphen/>
        <w:t>рез автоматические выключатели.</w:t>
      </w:r>
    </w:p>
    <w:p>
      <w:pPr>
        <w:pStyle w:val="Style13"/>
        <w:keepNext w:val="0"/>
        <w:keepLines w:val="0"/>
        <w:widowControl w:val="0"/>
        <w:shd w:val="clear" w:color="auto" w:fill="auto"/>
        <w:bidi w:val="0"/>
        <w:spacing w:before="0" w:after="300" w:line="204" w:lineRule="auto"/>
        <w:ind w:left="260" w:right="0"/>
        <w:jc w:val="both"/>
      </w:pPr>
      <w:r>
        <w:rPr>
          <w:color w:val="000000"/>
          <w:spacing w:val="0"/>
          <w:w w:val="100"/>
          <w:position w:val="0"/>
        </w:rPr>
        <w:t>Положение автоматов контролируется сигнальными лампами ЛВ, ЛО и ЛА (лампа включения, лампа отклю</w:t>
        <w:softHyphen/>
        <w:t>чения и лампа аварийного отключения). Автоматы с ручным приводом имеют две лампы — ЛО и ЛВ. В цепь управления автоматом включены контакты конечного выключателя дверцы, которые при открывании дверцы</w:t>
      </w:r>
    </w:p>
    <w:p>
      <w:pPr>
        <w:widowControl w:val="0"/>
        <w:jc w:val="center"/>
        <w:rPr>
          <w:sz w:val="2"/>
          <w:szCs w:val="2"/>
        </w:rPr>
      </w:pPr>
      <w:r>
        <w:drawing>
          <wp:inline>
            <wp:extent cx="2956560" cy="1804670"/>
            <wp:docPr id="7" name="Picutre 7"/>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stretch/>
                  </pic:blipFill>
                  <pic:spPr>
                    <a:xfrm>
                      <a:ext cx="2956560" cy="1804670"/>
                    </a:xfrm>
                    <a:prstGeom prst="rect"/>
                  </pic:spPr>
                </pic:pic>
              </a:graphicData>
            </a:graphic>
          </wp:inline>
        </w:drawing>
      </w:r>
    </w:p>
    <w:p>
      <w:pPr>
        <w:pStyle w:val="Style7"/>
        <w:keepNext w:val="0"/>
        <w:keepLines w:val="0"/>
        <w:widowControl w:val="0"/>
        <w:shd w:val="clear" w:color="auto" w:fill="auto"/>
        <w:bidi w:val="0"/>
        <w:spacing w:before="0" w:after="0"/>
        <w:ind w:left="0" w:right="0" w:firstLine="0"/>
        <w:jc w:val="center"/>
        <w:rPr>
          <w:sz w:val="18"/>
          <w:szCs w:val="18"/>
        </w:rPr>
      </w:pPr>
      <w:r>
        <w:rPr>
          <w:color w:val="000000"/>
          <w:spacing w:val="0"/>
          <w:w w:val="100"/>
          <w:position w:val="0"/>
          <w:sz w:val="18"/>
          <w:szCs w:val="18"/>
        </w:rPr>
        <w:t xml:space="preserve">Рис. 3. Двухтраисформаторная подстанция типа КНТП-2Х1 000 </w:t>
      </w:r>
      <w:r>
        <w:rPr>
          <w:i/>
          <w:iCs/>
          <w:color w:val="000000"/>
          <w:spacing w:val="0"/>
          <w:w w:val="100"/>
          <w:position w:val="0"/>
          <w:sz w:val="18"/>
          <w:szCs w:val="18"/>
        </w:rPr>
        <w:t>ква.</w:t>
      </w:r>
    </w:p>
    <w:p>
      <w:pPr>
        <w:widowControl w:val="0"/>
        <w:spacing w:after="339" w:line="1" w:lineRule="exact"/>
      </w:pPr>
    </w:p>
    <w:p>
      <w:pPr>
        <w:pStyle w:val="Style13"/>
        <w:keepNext w:val="0"/>
        <w:keepLines w:val="0"/>
        <w:widowControl w:val="0"/>
        <w:shd w:val="clear" w:color="auto" w:fill="auto"/>
        <w:bidi w:val="0"/>
        <w:spacing w:before="0" w:after="0" w:line="204" w:lineRule="auto"/>
        <w:ind w:left="260" w:right="0" w:firstLine="40"/>
        <w:jc w:val="both"/>
      </w:pPr>
      <w:r>
        <w:rPr>
          <w:color w:val="000000"/>
          <w:spacing w:val="0"/>
          <w:w w:val="100"/>
          <w:position w:val="0"/>
        </w:rPr>
        <w:t>замыкают цепь независимого расцепителя; автомат от</w:t>
        <w:softHyphen/>
        <w:t>ключается и одновременно разрывает цепь ключа уп</w:t>
        <w:softHyphen/>
        <w:t>равления, предотвращая включение автомата ключом. Если напряжение с цепей управления снято, то автома</w:t>
        <w:softHyphen/>
        <w:t>ты при открывании их дверей не отключаются, для их отключения надо открыть дверь и нажать на кнопку механического отключения, расположенную в левом углу автомата.</w:t>
      </w:r>
    </w:p>
    <w:p>
      <w:pPr>
        <w:pStyle w:val="Style13"/>
        <w:keepNext w:val="0"/>
        <w:keepLines w:val="0"/>
        <w:widowControl w:val="0"/>
        <w:shd w:val="clear" w:color="auto" w:fill="auto"/>
        <w:bidi w:val="0"/>
        <w:spacing w:before="0" w:after="0" w:line="204" w:lineRule="auto"/>
        <w:ind w:left="260" w:right="0"/>
        <w:jc w:val="both"/>
      </w:pPr>
      <w:r>
        <w:rPr>
          <w:color w:val="000000"/>
          <w:spacing w:val="0"/>
          <w:w w:val="100"/>
          <w:position w:val="0"/>
        </w:rPr>
        <w:t>Двухтрансформаторные подстанции снабжены уст</w:t>
        <w:softHyphen/>
        <w:t>ройством автоматического ввода резерва (АВР), под</w:t>
        <w:softHyphen/>
        <w:t>робное описание которого дано ниже.</w:t>
      </w:r>
    </w:p>
    <w:p>
      <w:pPr>
        <w:pStyle w:val="Style13"/>
        <w:keepNext w:val="0"/>
        <w:keepLines w:val="0"/>
        <w:widowControl w:val="0"/>
        <w:shd w:val="clear" w:color="auto" w:fill="auto"/>
        <w:bidi w:val="0"/>
        <w:spacing w:before="0" w:after="320" w:line="204" w:lineRule="auto"/>
        <w:ind w:left="260" w:right="0"/>
        <w:jc w:val="both"/>
      </w:pPr>
      <w:r>
        <w:rPr>
          <w:color w:val="000000"/>
          <w:spacing w:val="0"/>
          <w:w w:val="100"/>
          <w:position w:val="0"/>
        </w:rPr>
        <w:t>Дверцы ячеек шкафов, в которых установлены авто</w:t>
        <w:softHyphen/>
        <w:t>маты, имеют уплотнения против пыли и запираются замками. Задние стенки закрываются съемными щитка</w:t>
        <w:softHyphen/>
        <w:t>ми с замками.</w:t>
      </w:r>
    </w:p>
    <w:p>
      <w:pPr>
        <w:pStyle w:val="Style21"/>
        <w:keepNext w:val="0"/>
        <w:keepLines w:val="0"/>
        <w:widowControl w:val="0"/>
        <w:shd w:val="clear" w:color="auto" w:fill="auto"/>
        <w:bidi w:val="0"/>
        <w:spacing w:before="0" w:after="240" w:line="240" w:lineRule="auto"/>
        <w:ind w:left="0" w:right="0" w:firstLine="0"/>
        <w:jc w:val="center"/>
        <w:rPr>
          <w:sz w:val="16"/>
          <w:szCs w:val="16"/>
        </w:rPr>
      </w:pPr>
      <w:r>
        <w:rPr>
          <w:b/>
          <w:bCs/>
          <w:color w:val="000000"/>
          <w:spacing w:val="0"/>
          <w:w w:val="100"/>
          <w:position w:val="0"/>
          <w:sz w:val="16"/>
          <w:szCs w:val="16"/>
        </w:rPr>
        <w:t>2. КТП АРМЭЛЕКТРОЗАВОДА</w:t>
      </w:r>
    </w:p>
    <w:p>
      <w:pPr>
        <w:pStyle w:val="Style13"/>
        <w:keepNext w:val="0"/>
        <w:keepLines w:val="0"/>
        <w:widowControl w:val="0"/>
        <w:shd w:val="clear" w:color="auto" w:fill="auto"/>
        <w:bidi w:val="0"/>
        <w:spacing w:before="0" w:after="0" w:line="204" w:lineRule="auto"/>
        <w:ind w:left="260" w:right="0"/>
        <w:jc w:val="both"/>
      </w:pPr>
      <w:r>
        <w:rPr>
          <w:color w:val="000000"/>
          <w:spacing w:val="0"/>
          <w:w w:val="100"/>
          <w:position w:val="0"/>
        </w:rPr>
        <w:t xml:space="preserve">Армэлектрозавод изготавливает КТП номинальной мощности от 180 до 560 </w:t>
      </w:r>
      <w:r>
        <w:rPr>
          <w:i/>
          <w:iCs/>
          <w:color w:val="000000"/>
          <w:spacing w:val="0"/>
          <w:w w:val="100"/>
          <w:position w:val="0"/>
        </w:rPr>
        <w:t>ква</w:t>
      </w:r>
      <w:r>
        <w:rPr>
          <w:color w:val="000000"/>
          <w:spacing w:val="0"/>
          <w:w w:val="100"/>
          <w:position w:val="0"/>
        </w:rPr>
        <w:t xml:space="preserve"> со следующими исполнения</w:t>
        <w:softHyphen/>
        <w:t>ми: КТП-180, КТП-180-Т, КТП-320, КТП-320-Т, КТП-560, КТП-560-Т, КТП-560-М, КТП-560-Т. При этом подстан</w:t>
        <w:softHyphen/>
        <w:t xml:space="preserve">ции мощностью 180 </w:t>
      </w:r>
      <w:r>
        <w:rPr>
          <w:i/>
          <w:iCs/>
          <w:color w:val="000000"/>
          <w:spacing w:val="0"/>
          <w:w w:val="100"/>
          <w:position w:val="0"/>
        </w:rPr>
        <w:t>ква</w:t>
      </w:r>
      <w:r>
        <w:rPr>
          <w:color w:val="000000"/>
          <w:spacing w:val="0"/>
          <w:w w:val="100"/>
          <w:position w:val="0"/>
        </w:rPr>
        <w:t xml:space="preserve"> только однотрансформаторные, остальные как одно-, так и двухтрансформаторные. Двух</w:t>
        <w:softHyphen/>
        <w:t xml:space="preserve">трансформаторные подстанции комплектуются из двух однотрансформаторных, между которыми размещен шкаф с секционным автоматом (рис. 4). Для подстанции 560 </w:t>
      </w:r>
      <w:r>
        <w:rPr>
          <w:i/>
          <w:iCs/>
          <w:color w:val="000000"/>
          <w:spacing w:val="0"/>
          <w:w w:val="100"/>
          <w:position w:val="0"/>
        </w:rPr>
        <w:t>ква</w:t>
      </w:r>
      <w:r>
        <w:rPr>
          <w:color w:val="000000"/>
          <w:spacing w:val="0"/>
          <w:w w:val="100"/>
          <w:position w:val="0"/>
        </w:rPr>
        <w:t xml:space="preserve"> шкаф оборудован устройством АВР. Из сообра</w:t>
        <w:softHyphen/>
        <w:t>жений лучших условий эксплуатации и сокращения дли</w:t>
        <w:softHyphen/>
        <w:t>ны распределительного устройства двухтрансформатор</w:t>
        <w:softHyphen/>
        <w:t>ные подстанции могут устанавливаться в два ряда. Для этой цели завод поставляет специальный шинопровод, соединяющий сборные шины противоположных шкафов.</w:t>
      </w:r>
    </w:p>
    <w:p>
      <w:pPr>
        <w:pStyle w:val="Style13"/>
        <w:keepNext w:val="0"/>
        <w:keepLines w:val="0"/>
        <w:widowControl w:val="0"/>
        <w:shd w:val="clear" w:color="auto" w:fill="auto"/>
        <w:bidi w:val="0"/>
        <w:spacing w:before="0" w:after="0" w:line="204" w:lineRule="auto"/>
        <w:ind w:left="260" w:right="0"/>
        <w:jc w:val="both"/>
      </w:pPr>
      <w:r>
        <w:rPr>
          <w:color w:val="000000"/>
          <w:spacing w:val="0"/>
          <w:w w:val="100"/>
          <w:position w:val="0"/>
        </w:rPr>
        <w:t>Вводное устройство представляет собой шкаф из ли</w:t>
        <w:softHyphen/>
        <w:t>стовой стали, прикрепляемый к торцу силового трансфор</w:t>
        <w:softHyphen/>
        <w:t>матора. Шкафы в зависимости от принятой проектом схемы питания КТП поставляются: 1) для глухого под</w:t>
        <w:softHyphen/>
        <w:t>соединения; 2) для подсоединения через разъедини</w:t>
        <w:softHyphen/>
        <w:t>тель; 3) для подсоединения через разъединитель с предо</w:t>
        <w:softHyphen/>
        <w:t xml:space="preserve">хранителями. При наличии разъединителя привод его выводится на боковую поверхность блока. В дне ящика имеются два отверстия для ввода питания, рассчитанных на трехжильные кабели сечением до 150 </w:t>
      </w:r>
      <w:r>
        <w:rPr>
          <w:i/>
          <w:iCs/>
          <w:color w:val="000000"/>
          <w:spacing w:val="0"/>
          <w:w w:val="100"/>
          <w:position w:val="0"/>
        </w:rPr>
        <w:t>мм</w:t>
      </w:r>
      <w:r>
        <w:rPr>
          <w:i/>
          <w:iCs/>
          <w:color w:val="000000"/>
          <w:spacing w:val="0"/>
          <w:w w:val="100"/>
          <w:position w:val="0"/>
          <w:vertAlign w:val="superscript"/>
        </w:rPr>
        <w:t>2</w:t>
      </w:r>
      <w:r>
        <w:rPr>
          <w:i/>
          <w:iCs/>
          <w:color w:val="000000"/>
          <w:spacing w:val="0"/>
          <w:w w:val="100"/>
          <w:position w:val="0"/>
        </w:rPr>
        <w:t>.</w:t>
      </w:r>
    </w:p>
    <w:p>
      <w:pPr>
        <w:pStyle w:val="Style13"/>
        <w:keepNext w:val="0"/>
        <w:keepLines w:val="0"/>
        <w:widowControl w:val="0"/>
        <w:shd w:val="clear" w:color="auto" w:fill="auto"/>
        <w:bidi w:val="0"/>
        <w:spacing w:before="0" w:after="0" w:line="204" w:lineRule="auto"/>
        <w:ind w:left="260" w:right="0"/>
        <w:jc w:val="both"/>
      </w:pPr>
      <w:r>
        <w:rPr>
          <w:color w:val="000000"/>
          <w:spacing w:val="0"/>
          <w:w w:val="100"/>
          <w:position w:val="0"/>
        </w:rPr>
        <w:t>Силовые трансформаторы в КТП устанавливаются специального фланцевого исполнения с масляным есте</w:t>
        <w:softHyphen/>
        <w:t>ственным охлаждением, с медными (тип ТСМФ) или алюминиевыми (тип ТСМАФ) обмотками. Для тропи</w:t>
        <w:softHyphen/>
        <w:t>ческих КТП изготавливаются трансформаторы только с медными обмотками (тип ТСМФТ). Баки трансформа</w:t>
        <w:softHyphen/>
        <w:t>торов сделаны повышенной прочности, обеспечивающей возможность открытой установки в цехах. Над крышкой трансформатора, по поперечной оси его, расположен расширитель, а па лицевой стороне, в разрыве между радиаторами — переключатель ответвлений для регули</w:t>
        <w:softHyphen/>
        <w:t>ровки напряжения. Технические данные КТП приведены в табл. 1.</w:t>
      </w:r>
    </w:p>
    <w:p>
      <w:pPr>
        <w:pStyle w:val="Style13"/>
        <w:keepNext w:val="0"/>
        <w:keepLines w:val="0"/>
        <w:widowControl w:val="0"/>
        <w:shd w:val="clear" w:color="auto" w:fill="auto"/>
        <w:bidi w:val="0"/>
        <w:spacing w:before="0" w:after="120" w:line="204" w:lineRule="auto"/>
        <w:ind w:left="260" w:right="0"/>
        <w:jc w:val="both"/>
        <w:sectPr>
          <w:footerReference w:type="default" r:id="rId19"/>
          <w:footerReference w:type="even" r:id="rId20"/>
          <w:footerReference w:type="first" r:id="rId21"/>
          <w:footnotePr>
            <w:pos w:val="pageBottom"/>
            <w:numFmt w:val="decimal"/>
            <w:numRestart w:val="continuous"/>
          </w:footnotePr>
          <w:pgSz w:w="7100" w:h="11866"/>
          <w:pgMar w:top="823" w:right="508" w:bottom="1545" w:left="611" w:header="0" w:footer="3" w:gutter="0"/>
          <w:pgNumType w:start="3"/>
          <w:cols w:space="720"/>
          <w:noEndnote/>
          <w:titlePg/>
          <w:rtlGutter w:val="0"/>
          <w:docGrid w:linePitch="360"/>
        </w:sectPr>
      </w:pPr>
      <w:r>
        <w:rPr>
          <w:color w:val="000000"/>
          <w:spacing w:val="0"/>
          <w:w w:val="100"/>
          <w:position w:val="0"/>
        </w:rPr>
        <w:t xml:space="preserve">Распределительное устройство 0,4 </w:t>
      </w:r>
      <w:r>
        <w:rPr>
          <w:i/>
          <w:iCs/>
          <w:color w:val="000000"/>
          <w:spacing w:val="0"/>
          <w:w w:val="100"/>
          <w:position w:val="0"/>
        </w:rPr>
        <w:t>кв</w:t>
      </w:r>
      <w:r>
        <w:rPr>
          <w:color w:val="000000"/>
          <w:spacing w:val="0"/>
          <w:w w:val="100"/>
          <w:position w:val="0"/>
        </w:rPr>
        <w:t xml:space="preserve"> комплектуется из секционного шкафа и шкафов отходящих линий типа КРН (комплектное распредустройство низкого на-</w:t>
      </w:r>
    </w:p>
    <w:p>
      <w:pPr>
        <w:pStyle w:val="Style7"/>
        <w:keepNext w:val="0"/>
        <w:keepLines w:val="0"/>
        <w:framePr w:w="182" w:h="394" w:hRule="exact" w:wrap="none" w:hAnchor="page" w:x="1044" w:y="4528"/>
        <w:widowControl w:val="0"/>
        <w:shd w:val="clear" w:color="auto" w:fill="auto"/>
        <w:bidi w:val="0"/>
        <w:spacing w:before="0" w:after="0" w:line="240" w:lineRule="auto"/>
        <w:ind w:left="0" w:right="0" w:firstLine="0"/>
        <w:jc w:val="left"/>
        <w:textDirection w:val="tbRl"/>
        <w:rPr>
          <w:sz w:val="18"/>
          <w:szCs w:val="18"/>
        </w:rPr>
      </w:pPr>
      <w:r>
        <w:rPr>
          <w:i/>
          <w:iCs/>
          <w:color w:val="000000"/>
          <w:spacing w:val="0"/>
          <w:w w:val="100"/>
          <w:position w:val="0"/>
          <w:sz w:val="18"/>
          <w:szCs w:val="18"/>
        </w:rPr>
        <w:t>0399</w:t>
      </w:r>
    </w:p>
    <w:p>
      <w:pPr>
        <w:widowControl w:val="0"/>
        <w:spacing w:line="360" w:lineRule="exact"/>
      </w:pPr>
      <w:r>
        <w:drawing>
          <wp:anchor distT="0" distB="0" distL="0" distR="0" simplePos="0" relativeHeight="62914696" behindDoc="1" locked="0" layoutInCell="1" allowOverlap="1">
            <wp:simplePos x="0" y="0"/>
            <wp:positionH relativeFrom="page">
              <wp:posOffset>430530</wp:posOffset>
            </wp:positionH>
            <wp:positionV relativeFrom="margin">
              <wp:posOffset>48895</wp:posOffset>
            </wp:positionV>
            <wp:extent cx="2834640" cy="5901055"/>
            <wp:wrapNone/>
            <wp:docPr id="14" name="Shape 14"/>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22"/>
                    <a:stretch/>
                  </pic:blipFill>
                  <pic:spPr>
                    <a:xfrm>
                      <a:ext cx="2834640" cy="5901055"/>
                    </a:xfrm>
                    <a:prstGeom prst="rect"/>
                  </pic:spPr>
                </pic:pic>
              </a:graphicData>
            </a:graphic>
          </wp:anchor>
        </w:drawing>
      </w:r>
      <w:r>
        <w:drawing>
          <wp:anchor distT="0" distB="0" distL="0" distR="0" simplePos="0" relativeHeight="62914697" behindDoc="1" locked="0" layoutInCell="1" allowOverlap="1">
            <wp:simplePos x="0" y="0"/>
            <wp:positionH relativeFrom="page">
              <wp:posOffset>3319780</wp:posOffset>
            </wp:positionH>
            <wp:positionV relativeFrom="margin">
              <wp:posOffset>1981200</wp:posOffset>
            </wp:positionV>
            <wp:extent cx="176530" cy="3121025"/>
            <wp:wrapNone/>
            <wp:docPr id="16" name="Shape 16"/>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24"/>
                    <a:stretch/>
                  </pic:blipFill>
                  <pic:spPr>
                    <a:xfrm>
                      <a:ext cx="176530" cy="3121025"/>
                    </a:xfrm>
                    <a:prstGeom prst="rect"/>
                  </pic:spPr>
                </pic:pic>
              </a:graphicData>
            </a:graphic>
          </wp:anchor>
        </w:drawing>
      </w:r>
      <w:r>
        <w:drawing>
          <wp:anchor distT="0" distB="0" distL="0" distR="0" simplePos="0" relativeHeight="62914698" behindDoc="1" locked="0" layoutInCell="1" allowOverlap="1">
            <wp:simplePos x="0" y="0"/>
            <wp:positionH relativeFrom="page">
              <wp:posOffset>3505835</wp:posOffset>
            </wp:positionH>
            <wp:positionV relativeFrom="margin">
              <wp:posOffset>6350</wp:posOffset>
            </wp:positionV>
            <wp:extent cx="487680" cy="4968240"/>
            <wp:wrapNone/>
            <wp:docPr id="18" name="Shape 18"/>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26"/>
                    <a:stretch/>
                  </pic:blipFill>
                  <pic:spPr>
                    <a:xfrm>
                      <a:ext cx="487680" cy="4968240"/>
                    </a:xfrm>
                    <a:prstGeom prst="rect"/>
                  </pic:spPr>
                </pic:pic>
              </a:graphicData>
            </a:graphic>
          </wp:anchor>
        </w:drawing>
      </w:r>
      <w:r>
        <w:drawing>
          <wp:anchor distT="0" distB="0" distL="0" distR="0" simplePos="0" relativeHeight="62914699" behindDoc="1" locked="0" layoutInCell="1" allowOverlap="1">
            <wp:simplePos x="0" y="0"/>
            <wp:positionH relativeFrom="page">
              <wp:posOffset>3545205</wp:posOffset>
            </wp:positionH>
            <wp:positionV relativeFrom="margin">
              <wp:posOffset>4974590</wp:posOffset>
            </wp:positionV>
            <wp:extent cx="323215" cy="755650"/>
            <wp:wrapNone/>
            <wp:docPr id="20" name="Shape 20"/>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28"/>
                    <a:stretch/>
                  </pic:blipFill>
                  <pic:spPr>
                    <a:xfrm>
                      <a:ext cx="323215" cy="755650"/>
                    </a:xfrm>
                    <a:prstGeom prst="rect"/>
                  </pic:spPr>
                </pic:pic>
              </a:graphicData>
            </a:graphic>
          </wp:anchor>
        </w:drawing>
      </w:r>
      <w:r>
        <w:drawing>
          <wp:anchor distT="0" distB="0" distL="0" distR="0" simplePos="0" relativeHeight="62914700" behindDoc="1" locked="0" layoutInCell="1" allowOverlap="1">
            <wp:simplePos x="0" y="0"/>
            <wp:positionH relativeFrom="page">
              <wp:posOffset>3539490</wp:posOffset>
            </wp:positionH>
            <wp:positionV relativeFrom="margin">
              <wp:posOffset>5730240</wp:posOffset>
            </wp:positionV>
            <wp:extent cx="316865" cy="207010"/>
            <wp:wrapNone/>
            <wp:docPr id="22" name="Shape 22"/>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30"/>
                    <a:stretch/>
                  </pic:blipFill>
                  <pic:spPr>
                    <a:xfrm>
                      <a:ext cx="316865" cy="2070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14" w:line="1" w:lineRule="exact"/>
      </w:pPr>
    </w:p>
    <w:p>
      <w:pPr>
        <w:widowControl w:val="0"/>
        <w:spacing w:line="1" w:lineRule="exact"/>
        <w:sectPr>
          <w:footerReference w:type="default" r:id="rId32"/>
          <w:footerReference w:type="even" r:id="rId33"/>
          <w:footnotePr>
            <w:pos w:val="pageBottom"/>
            <w:numFmt w:val="decimal"/>
            <w:numRestart w:val="continuous"/>
          </w:footnotePr>
          <w:pgSz w:w="7100" w:h="11866"/>
          <w:pgMar w:top="1042" w:right="711" w:bottom="1042" w:left="678" w:header="614" w:footer="614" w:gutter="0"/>
          <w:pgNumType w:start="13"/>
          <w:cols w:space="720"/>
          <w:noEndnote/>
          <w:rtlGutter w:val="0"/>
          <w:docGrid w:linePitch="360"/>
        </w:sectPr>
      </w:pPr>
    </w:p>
    <w:p>
      <w:pPr>
        <w:framePr w:w="5741" w:h="9302" w:wrap="notBeside" w:vAnchor="text" w:hAnchor="text" w:y="1"/>
        <w:widowControl w:val="0"/>
        <w:rPr>
          <w:sz w:val="2"/>
          <w:szCs w:val="2"/>
        </w:rPr>
      </w:pPr>
      <w:r>
        <w:drawing>
          <wp:inline>
            <wp:extent cx="3645535" cy="5906770"/>
            <wp:docPr id="24" name="Picutre 24"/>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4"/>
                    <a:stretch/>
                  </pic:blipFill>
                  <pic:spPr>
                    <a:xfrm>
                      <a:ext cx="3645535" cy="5906770"/>
                    </a:xfrm>
                    <a:prstGeom prst="rect"/>
                  </pic:spPr>
                </pic:pic>
              </a:graphicData>
            </a:graphic>
          </wp:inline>
        </w:drawing>
      </w:r>
    </w:p>
    <w:p>
      <w:pPr>
        <w:widowControl w:val="0"/>
        <w:spacing w:line="1" w:lineRule="exact"/>
      </w:pPr>
      <w:r>
        <mc:AlternateContent>
          <mc:Choice Requires="wps">
            <w:drawing>
              <wp:anchor distT="0" distB="0" distL="0" distR="3499485" simplePos="0" relativeHeight="125829378" behindDoc="0" locked="0" layoutInCell="1" allowOverlap="1">
                <wp:simplePos x="0" y="0"/>
                <wp:positionH relativeFrom="column">
                  <wp:posOffset>182880</wp:posOffset>
                </wp:positionH>
                <wp:positionV relativeFrom="paragraph">
                  <wp:posOffset>1819910</wp:posOffset>
                </wp:positionV>
                <wp:extent cx="146050" cy="2252345"/>
                <wp:wrapTopAndBottom/>
                <wp:docPr id="25" name="Shape 25"/>
                <a:graphic xmlns:a="http://schemas.openxmlformats.org/drawingml/2006/main">
                  <a:graphicData uri="http://schemas.microsoft.com/office/word/2010/wordprocessingShape">
                    <wps:wsp>
                      <wps:cNvSpPr txBox="1"/>
                      <wps:spPr>
                        <a:xfrm>
                          <a:ext cx="146050" cy="225234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Основные данные КТП Армэлектрозавода</w:t>
                            </w:r>
                          </w:p>
                        </w:txbxContent>
                      </wps:txbx>
                      <wps:bodyPr upright="0" vert="vert270" lIns="0" tIns="0" rIns="0" bIns="0">
                        <a:noAutoFit/>
                      </wps:bodyPr>
                    </wps:wsp>
                  </a:graphicData>
                </a:graphic>
              </wp:anchor>
            </w:drawing>
          </mc:Choice>
          <mc:Fallback>
            <w:pict>
              <v:shape id="_x0000_s1051" type="#_x0000_t202" style="position:absolute;margin-left:14.4pt;margin-top:143.30000000000001pt;width:11.5pt;height:177.34999999999999pt;z-index:-125829375;mso-wrap-distance-left:0;mso-wrap-distance-right:275.55000000000001pt" filled="f" stroked="f">
                <v:textbox style="layout-flow:vertical;mso-layout-flow-alt:bottom-to-top" inset="0,0,0,0">
                  <w:txbxContent>
                    <w:p>
                      <w:pPr>
                        <w:pStyle w:val="Style7"/>
                        <w:keepNext w:val="0"/>
                        <w:keepLines w:val="0"/>
                        <w:widowControl w:val="0"/>
                        <w:shd w:val="clear" w:color="auto" w:fill="auto"/>
                        <w:bidi w:val="0"/>
                        <w:spacing w:before="0" w:after="0" w:line="240" w:lineRule="auto"/>
                        <w:ind w:left="0" w:right="0" w:firstLine="0"/>
                        <w:jc w:val="left"/>
                        <w:rPr>
                          <w:sz w:val="16"/>
                          <w:szCs w:val="16"/>
                        </w:rPr>
                      </w:pPr>
                      <w:r>
                        <w:rPr>
                          <w:b/>
                          <w:bCs/>
                          <w:color w:val="000000"/>
                          <w:spacing w:val="0"/>
                          <w:w w:val="100"/>
                          <w:position w:val="0"/>
                          <w:sz w:val="16"/>
                          <w:szCs w:val="16"/>
                        </w:rPr>
                        <w:t>Основные данные КТП Армэлектрозавода</w:t>
                      </w:r>
                    </w:p>
                  </w:txbxContent>
                </v:textbox>
                <w10:wrap type="topAndBottom"/>
              </v:shape>
            </w:pict>
          </mc:Fallback>
        </mc:AlternateContent>
      </w:r>
    </w:p>
    <w:p>
      <w:pPr>
        <w:pStyle w:val="Style13"/>
        <w:keepNext w:val="0"/>
        <w:keepLines w:val="0"/>
        <w:widowControl w:val="0"/>
        <w:shd w:val="clear" w:color="auto" w:fill="auto"/>
        <w:bidi w:val="0"/>
        <w:spacing w:before="0" w:after="140" w:line="223" w:lineRule="auto"/>
        <w:ind w:left="0" w:right="0" w:firstLine="0"/>
        <w:jc w:val="both"/>
      </w:pPr>
      <w:r>
        <w:rPr>
          <w:color w:val="000000"/>
          <w:spacing w:val="0"/>
          <w:w w:val="100"/>
          <w:position w:val="0"/>
        </w:rPr>
        <w:t xml:space="preserve">пряжения), технические данные которых представлены </w:t>
      </w:r>
      <w:r>
        <w:rPr>
          <w:color w:val="000000"/>
          <w:spacing w:val="0"/>
          <w:w w:val="100"/>
          <w:position w:val="0"/>
          <w:vertAlign w:val="subscript"/>
        </w:rPr>
        <w:t>в</w:t>
      </w:r>
      <w:r>
        <w:rPr>
          <w:color w:val="000000"/>
          <w:spacing w:val="0"/>
          <w:w w:val="100"/>
          <w:position w:val="0"/>
        </w:rPr>
        <w:t xml:space="preserve"> табл. 2.</w:t>
      </w:r>
    </w:p>
    <w:p>
      <w:pPr>
        <w:pStyle w:val="Style35"/>
        <w:keepNext w:val="0"/>
        <w:keepLines w:val="0"/>
        <w:widowControl w:val="0"/>
        <w:shd w:val="clear" w:color="auto" w:fill="auto"/>
        <w:bidi w:val="0"/>
        <w:spacing w:before="0" w:after="0" w:line="240" w:lineRule="auto"/>
        <w:ind w:left="0" w:right="0" w:firstLine="0"/>
        <w:jc w:val="left"/>
        <w:rPr>
          <w:sz w:val="18"/>
          <w:szCs w:val="18"/>
        </w:rPr>
      </w:pPr>
      <w:r>
        <w:rPr>
          <w:b w:val="0"/>
          <w:bCs w:val="0"/>
          <w:color w:val="000000"/>
          <w:spacing w:val="0"/>
          <w:w w:val="100"/>
          <w:position w:val="0"/>
          <w:sz w:val="18"/>
          <w:szCs w:val="18"/>
        </w:rPr>
        <w:t>Таблица 2</w:t>
      </w:r>
    </w:p>
    <w:p>
      <w:pPr>
        <w:pStyle w:val="Style35"/>
        <w:keepNext w:val="0"/>
        <w:keepLines w:val="0"/>
        <w:widowControl w:val="0"/>
        <w:shd w:val="clear" w:color="auto" w:fill="auto"/>
        <w:bidi w:val="0"/>
        <w:spacing w:before="0" w:after="0"/>
        <w:ind w:left="0" w:right="0" w:firstLine="0"/>
        <w:jc w:val="center"/>
        <w:rPr>
          <w:sz w:val="18"/>
          <w:szCs w:val="18"/>
        </w:rPr>
      </w:pPr>
      <w:r>
        <w:rPr>
          <w:color w:val="000000"/>
          <w:spacing w:val="0"/>
          <w:w w:val="100"/>
          <w:position w:val="0"/>
          <w:sz w:val="16"/>
          <w:szCs w:val="16"/>
        </w:rPr>
        <w:t xml:space="preserve">Технические данные шкафов распредустройства 0,4 </w:t>
      </w:r>
      <w:r>
        <w:rPr>
          <w:b w:val="0"/>
          <w:bCs w:val="0"/>
          <w:i/>
          <w:iCs/>
          <w:color w:val="000000"/>
          <w:spacing w:val="0"/>
          <w:w w:val="100"/>
          <w:position w:val="0"/>
          <w:sz w:val="18"/>
          <w:szCs w:val="18"/>
        </w:rPr>
        <w:t>кв</w:t>
      </w:r>
    </w:p>
    <w:tbl>
      <w:tblPr>
        <w:tblOverlap w:val="never"/>
        <w:jc w:val="center"/>
        <w:tblLayout w:type="fixed"/>
      </w:tblPr>
      <w:tblGrid>
        <w:gridCol w:w="1320"/>
        <w:gridCol w:w="677"/>
        <w:gridCol w:w="557"/>
        <w:gridCol w:w="552"/>
        <w:gridCol w:w="542"/>
      </w:tblGrid>
      <w:tr>
        <w:trPr>
          <w:trHeight w:val="792" w:hRule="exact"/>
        </w:trPr>
        <w:tc>
          <w:tcPr>
            <w:vMerge w:val="restart"/>
            <w:tcBorders>
              <w:top w:val="single" w:sz="4"/>
            </w:tcBorders>
            <w:shd w:val="clear" w:color="auto" w:fill="FFFFFF"/>
            <w:vAlign w:val="top"/>
          </w:tcPr>
          <w:p>
            <w:pPr>
              <w:pStyle w:val="Style39"/>
              <w:keepNext w:val="0"/>
              <w:keepLines w:val="0"/>
              <w:widowControl w:val="0"/>
              <w:shd w:val="clear" w:color="auto" w:fill="auto"/>
              <w:bidi w:val="0"/>
              <w:spacing w:before="480" w:after="0" w:line="240" w:lineRule="auto"/>
              <w:ind w:left="0" w:right="0" w:firstLine="0"/>
              <w:jc w:val="center"/>
              <w:rPr>
                <w:sz w:val="15"/>
                <w:szCs w:val="15"/>
              </w:rPr>
            </w:pPr>
            <w:r>
              <w:rPr>
                <w:color w:val="000000"/>
                <w:spacing w:val="0"/>
                <w:w w:val="100"/>
                <w:position w:val="0"/>
                <w:sz w:val="15"/>
                <w:szCs w:val="15"/>
              </w:rPr>
              <w:t>Тип</w:t>
            </w:r>
          </w:p>
        </w:tc>
        <w:tc>
          <w:tcPr>
            <w:vMerge w:val="restart"/>
            <w:tcBorders>
              <w:top w:val="single" w:sz="4"/>
              <w:left w:val="single" w:sz="4"/>
            </w:tcBorders>
            <w:shd w:val="clear" w:color="auto" w:fill="FFFFFF"/>
            <w:textDirection w:val="btLr"/>
            <w:vAlign w:val="top"/>
          </w:tcPr>
          <w:p>
            <w:pPr>
              <w:pStyle w:val="Style39"/>
              <w:keepNext w:val="0"/>
              <w:keepLines w:val="0"/>
              <w:widowControl w:val="0"/>
              <w:shd w:val="clear" w:color="auto" w:fill="auto"/>
              <w:bidi w:val="0"/>
              <w:spacing w:before="120" w:after="0" w:line="185" w:lineRule="auto"/>
              <w:ind w:left="0" w:right="0" w:firstLine="0"/>
              <w:jc w:val="left"/>
              <w:rPr>
                <w:sz w:val="15"/>
                <w:szCs w:val="15"/>
              </w:rPr>
            </w:pPr>
            <w:r>
              <w:rPr>
                <w:color w:val="000000"/>
                <w:spacing w:val="0"/>
                <w:w w:val="100"/>
                <w:position w:val="0"/>
                <w:sz w:val="15"/>
                <w:szCs w:val="15"/>
              </w:rPr>
              <w:t xml:space="preserve">Для КТП мощностью, </w:t>
            </w:r>
            <w:r>
              <w:rPr>
                <w:i/>
                <w:iCs/>
                <w:color w:val="000000"/>
                <w:spacing w:val="0"/>
                <w:w w:val="100"/>
                <w:position w:val="0"/>
                <w:sz w:val="15"/>
                <w:szCs w:val="15"/>
              </w:rPr>
              <w:t>ква</w:t>
            </w:r>
          </w:p>
        </w:tc>
        <w:tc>
          <w:tcPr>
            <w:gridSpan w:val="3"/>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Количество отходя</w:t>
              <w:softHyphen/>
              <w:t>щих линий при но</w:t>
              <w:softHyphen/>
              <w:t xml:space="preserve">минальном токе автоматов, </w:t>
            </w:r>
            <w:r>
              <w:rPr>
                <w:i/>
                <w:iCs/>
                <w:color w:val="000000"/>
                <w:spacing w:val="0"/>
                <w:w w:val="100"/>
                <w:position w:val="0"/>
                <w:sz w:val="15"/>
                <w:szCs w:val="15"/>
              </w:rPr>
              <w:t>а</w:t>
            </w:r>
          </w:p>
        </w:tc>
      </w:tr>
      <w:tr>
        <w:trPr>
          <w:trHeight w:val="307" w:hRule="exact"/>
        </w:trPr>
        <w:tc>
          <w:tcPr>
            <w:vMerge/>
            <w:tcBorders/>
            <w:shd w:val="clear" w:color="auto" w:fill="FFFFFF"/>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180"/>
              <w:jc w:val="left"/>
              <w:rPr>
                <w:sz w:val="15"/>
                <w:szCs w:val="15"/>
              </w:rPr>
            </w:pPr>
            <w:r>
              <w:rPr>
                <w:color w:val="000000"/>
                <w:spacing w:val="0"/>
                <w:w w:val="100"/>
                <w:position w:val="0"/>
                <w:sz w:val="15"/>
                <w:szCs w:val="15"/>
              </w:rPr>
              <w:t>500</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200</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100</w:t>
            </w:r>
          </w:p>
        </w:tc>
      </w:tr>
      <w:tr>
        <w:trPr>
          <w:trHeight w:val="355" w:hRule="exact"/>
        </w:trPr>
        <w:tc>
          <w:tcPr>
            <w:tcBorders>
              <w:top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КРН-5-320 . .</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320</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280"/>
              <w:jc w:val="both"/>
              <w:rPr>
                <w:sz w:val="18"/>
                <w:szCs w:val="18"/>
              </w:rPr>
            </w:pPr>
            <w:r>
              <w:rPr>
                <w:color w:val="000000"/>
                <w:spacing w:val="0"/>
                <w:w w:val="100"/>
                <w:position w:val="0"/>
                <w:sz w:val="18"/>
                <w:szCs w:val="18"/>
              </w:rPr>
              <w:t>1</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220"/>
              <w:jc w:val="left"/>
              <w:rPr>
                <w:sz w:val="18"/>
                <w:szCs w:val="18"/>
              </w:rPr>
            </w:pPr>
            <w:r>
              <w:rPr>
                <w:color w:val="000000"/>
                <w:spacing w:val="0"/>
                <w:w w:val="100"/>
                <w:position w:val="0"/>
                <w:sz w:val="18"/>
                <w:szCs w:val="18"/>
              </w:rPr>
              <w:t>1</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200"/>
              <w:jc w:val="left"/>
              <w:rPr>
                <w:sz w:val="18"/>
                <w:szCs w:val="18"/>
              </w:rPr>
            </w:pPr>
            <w:r>
              <w:rPr>
                <w:color w:val="000000"/>
                <w:spacing w:val="0"/>
                <w:w w:val="100"/>
                <w:position w:val="0"/>
                <w:sz w:val="18"/>
                <w:szCs w:val="18"/>
              </w:rPr>
              <w:t>2</w:t>
            </w:r>
          </w:p>
        </w:tc>
      </w:tr>
      <w:tr>
        <w:trPr>
          <w:trHeight w:val="173" w:hRule="exact"/>
        </w:trPr>
        <w:tc>
          <w:tcPr>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КРН-5-560 . .</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560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280"/>
              <w:jc w:val="both"/>
              <w:rPr>
                <w:sz w:val="18"/>
                <w:szCs w:val="18"/>
              </w:rPr>
            </w:pPr>
            <w:r>
              <w:rPr>
                <w:color w:val="000000"/>
                <w:spacing w:val="0"/>
                <w:w w:val="100"/>
                <w:position w:val="0"/>
                <w:sz w:val="18"/>
                <w:szCs w:val="18"/>
              </w:rPr>
              <w:t>1</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220"/>
              <w:jc w:val="left"/>
              <w:rPr>
                <w:sz w:val="18"/>
                <w:szCs w:val="18"/>
              </w:rPr>
            </w:pPr>
            <w:r>
              <w:rPr>
                <w:color w:val="000000"/>
                <w:spacing w:val="0"/>
                <w:w w:val="100"/>
                <w:position w:val="0"/>
                <w:sz w:val="18"/>
                <w:szCs w:val="18"/>
              </w:rPr>
              <w:t>1</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w:t>
            </w:r>
          </w:p>
        </w:tc>
      </w:tr>
      <w:tr>
        <w:trPr>
          <w:trHeight w:val="173" w:hRule="exact"/>
        </w:trPr>
        <w:tc>
          <w:tcPr>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КРН-5-180 . .</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180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180"/>
              <w:jc w:val="left"/>
              <w:rPr>
                <w:sz w:val="18"/>
                <w:szCs w:val="18"/>
              </w:rPr>
            </w:pPr>
            <w:r>
              <w:rPr>
                <w:color w:val="000000"/>
                <w:spacing w:val="0"/>
                <w:w w:val="100"/>
                <w:position w:val="0"/>
                <w:sz w:val="18"/>
                <w:szCs w:val="18"/>
              </w:rPr>
              <w:t>—</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220"/>
              <w:jc w:val="left"/>
              <w:rPr>
                <w:sz w:val="18"/>
                <w:szCs w:val="18"/>
              </w:rPr>
            </w:pPr>
            <w:r>
              <w:rPr>
                <w:color w:val="000000"/>
                <w:spacing w:val="0"/>
                <w:w w:val="100"/>
                <w:position w:val="0"/>
                <w:sz w:val="18"/>
                <w:szCs w:val="18"/>
              </w:rPr>
              <w:t>2</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w:t>
            </w:r>
          </w:p>
        </w:tc>
      </w:tr>
      <w:tr>
        <w:trPr>
          <w:trHeight w:val="173" w:hRule="exact"/>
        </w:trPr>
        <w:tc>
          <w:tcPr>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К PH-6-320 . .</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320</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180"/>
              <w:jc w:val="left"/>
              <w:rPr>
                <w:sz w:val="18"/>
                <w:szCs w:val="18"/>
              </w:rPr>
            </w:pPr>
            <w:r>
              <w:rPr>
                <w:color w:val="000000"/>
                <w:spacing w:val="0"/>
                <w:w w:val="100"/>
                <w:position w:val="0"/>
                <w:sz w:val="18"/>
                <w:szCs w:val="18"/>
              </w:rPr>
              <w:t>—</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220"/>
              <w:jc w:val="left"/>
              <w:rPr>
                <w:sz w:val="18"/>
                <w:szCs w:val="18"/>
              </w:rPr>
            </w:pPr>
            <w:r>
              <w:rPr>
                <w:color w:val="000000"/>
                <w:spacing w:val="0"/>
                <w:w w:val="100"/>
                <w:position w:val="0"/>
                <w:sz w:val="18"/>
                <w:szCs w:val="18"/>
              </w:rPr>
              <w:t>2</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w:t>
            </w:r>
          </w:p>
        </w:tc>
      </w:tr>
      <w:tr>
        <w:trPr>
          <w:trHeight w:val="173" w:hRule="exact"/>
        </w:trPr>
        <w:tc>
          <w:tcPr>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КРН-6-560 . .</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560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180"/>
              <w:jc w:val="both"/>
              <w:rPr>
                <w:sz w:val="18"/>
                <w:szCs w:val="18"/>
              </w:rPr>
            </w:pPr>
            <w:r>
              <w:rPr>
                <w:color w:val="000000"/>
                <w:spacing w:val="0"/>
                <w:w w:val="100"/>
                <w:position w:val="0"/>
                <w:sz w:val="18"/>
                <w:szCs w:val="18"/>
              </w:rPr>
              <w:t>—</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220"/>
              <w:jc w:val="left"/>
              <w:rPr>
                <w:sz w:val="18"/>
                <w:szCs w:val="18"/>
              </w:rPr>
            </w:pPr>
            <w:r>
              <w:rPr>
                <w:color w:val="000000"/>
                <w:spacing w:val="0"/>
                <w:w w:val="100"/>
                <w:position w:val="0"/>
                <w:sz w:val="18"/>
                <w:szCs w:val="18"/>
              </w:rPr>
              <w:t>2</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w:t>
            </w:r>
          </w:p>
        </w:tc>
      </w:tr>
      <w:tr>
        <w:trPr>
          <w:trHeight w:val="302" w:hRule="exact"/>
        </w:trPr>
        <w:tc>
          <w:tcPr>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КРН-7-560 . .</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560</w:t>
            </w:r>
          </w:p>
        </w:tc>
        <w:tc>
          <w:tcPr>
            <w:tcBorders>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180"/>
              <w:jc w:val="both"/>
              <w:rPr>
                <w:sz w:val="18"/>
                <w:szCs w:val="18"/>
              </w:rPr>
            </w:pPr>
            <w:r>
              <w:rPr>
                <w:color w:val="000000"/>
                <w:spacing w:val="0"/>
                <w:w w:val="100"/>
                <w:position w:val="0"/>
                <w:sz w:val="18"/>
                <w:szCs w:val="18"/>
              </w:rPr>
              <w:t>—</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220"/>
              <w:jc w:val="left"/>
              <w:rPr>
                <w:sz w:val="18"/>
                <w:szCs w:val="18"/>
              </w:rPr>
            </w:pPr>
            <w:r>
              <w:rPr>
                <w:color w:val="000000"/>
                <w:spacing w:val="0"/>
                <w:w w:val="100"/>
                <w:position w:val="0"/>
                <w:sz w:val="18"/>
                <w:szCs w:val="18"/>
              </w:rPr>
              <w:t>2</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w:t>
            </w:r>
          </w:p>
        </w:tc>
      </w:tr>
    </w:tbl>
    <w:p>
      <w:pPr>
        <w:widowControl w:val="0"/>
        <w:spacing w:after="339" w:line="1" w:lineRule="exact"/>
      </w:pP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У КТП мощностью 180 и 320 </w:t>
      </w:r>
      <w:r>
        <w:rPr>
          <w:i/>
          <w:iCs/>
          <w:color w:val="000000"/>
          <w:spacing w:val="0"/>
          <w:w w:val="100"/>
          <w:position w:val="0"/>
        </w:rPr>
        <w:t>ква</w:t>
      </w:r>
      <w:r>
        <w:rPr>
          <w:color w:val="000000"/>
          <w:spacing w:val="0"/>
          <w:w w:val="100"/>
          <w:position w:val="0"/>
        </w:rPr>
        <w:t xml:space="preserve"> в нижней части шкафа расположен вводный автомат типа А3144В с комбинированным расцепителем (тепловой и максималь</w:t>
        <w:softHyphen/>
        <w:t>ный) . У КТП-560 на вводе установлен вкатной универ</w:t>
        <w:softHyphen/>
        <w:t>сальный автомат типа АВЮСВ с моторным приводом. Автомат имеет кнопочное управление и ламповую сигна</w:t>
        <w:softHyphen/>
        <w:t>лизацию о включенном (красная) и отключенном (зеле</w:t>
        <w:softHyphen/>
        <w:t xml:space="preserve">ная) положении. Цепи управления и сигнализации питаются либо от шин 0,4 </w:t>
      </w:r>
      <w:r>
        <w:rPr>
          <w:i/>
          <w:iCs/>
          <w:color w:val="000000"/>
          <w:spacing w:val="0"/>
          <w:w w:val="100"/>
          <w:position w:val="0"/>
        </w:rPr>
        <w:t>кв</w:t>
      </w:r>
      <w:r>
        <w:rPr>
          <w:color w:val="000000"/>
          <w:spacing w:val="0"/>
          <w:w w:val="100"/>
          <w:position w:val="0"/>
        </w:rPr>
        <w:t xml:space="preserve"> по схеме фаза—нуль, либо от специального трансформатора (на двухтрансформа</w:t>
        <w:softHyphen/>
        <w:t>торных подстанциях). Эти подстанции снабжены счет</w:t>
        <w:softHyphen/>
        <w:t>чиком активной энергии и газовой защитой трансформа</w:t>
        <w:softHyphen/>
        <w:t xml:space="preserve">тора. Магистральные подстанции 560 </w:t>
      </w:r>
      <w:r>
        <w:rPr>
          <w:i/>
          <w:iCs/>
          <w:color w:val="000000"/>
          <w:spacing w:val="0"/>
          <w:w w:val="100"/>
          <w:position w:val="0"/>
        </w:rPr>
        <w:t>ква,</w:t>
      </w:r>
      <w:r>
        <w:rPr>
          <w:color w:val="000000"/>
          <w:spacing w:val="0"/>
          <w:w w:val="100"/>
          <w:position w:val="0"/>
        </w:rPr>
        <w:t xml:space="preserve"> кроме того, имеют защиту от однофазных коротких замы</w:t>
        <w:softHyphen/>
        <w:t>каний с помощью реле ИТ, действующую на автомат ввода.</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Двухтрансформаторные подстанции 560 </w:t>
      </w:r>
      <w:r>
        <w:rPr>
          <w:i/>
          <w:iCs/>
          <w:color w:val="000000"/>
          <w:spacing w:val="0"/>
          <w:w w:val="100"/>
          <w:position w:val="0"/>
        </w:rPr>
        <w:t>ква</w:t>
      </w:r>
      <w:r>
        <w:rPr>
          <w:color w:val="000000"/>
          <w:spacing w:val="0"/>
          <w:w w:val="100"/>
          <w:position w:val="0"/>
        </w:rPr>
        <w:t xml:space="preserve"> могут работать в одном из заданных режимов: в автономном, т. е. раздельном, в параллельном и в режиме АВР. При автономной работе каждая секция работает от своего трансформатора при отключенном секционном автомате. При параллельном режиме оба трансформатора рабо</w:t>
        <w:softHyphen/>
        <w:t>тают на общую нагрузку с включенным секционным ав</w:t>
        <w:softHyphen/>
        <w:t>томатом. В режиме АВР нормально каждая секция ра</w:t>
        <w:softHyphen/>
      </w:r>
      <w:r>
        <w:rPr>
          <w:color w:val="000000"/>
          <w:spacing w:val="0"/>
          <w:w w:val="100"/>
          <w:position w:val="0"/>
        </w:rPr>
        <w:t>ботает раздельно, когда секционный автомат отключен; при исчезновении напряжения на одном из трансфор</w:t>
        <w:softHyphen/>
        <w:t>маторов мгновенно автоматически включается секцион</w:t>
        <w:softHyphen/>
        <w:t>ный выключатель и обе секции питаются от оставшегося в работе трансформатора. При восстановлении на</w:t>
        <w:softHyphen/>
        <w:t>пряжения на отключившемся ранее трансформаторе сек</w:t>
        <w:softHyphen/>
        <w:t>ционный выключатель снова автоматически отключает</w:t>
        <w:softHyphen/>
        <w:t>ся. Нужный режим работы подстанции задается уста</w:t>
        <w:softHyphen/>
        <w:t>новкой в соответствующее положение рукоятки ключа КУ. К сборным шинам подстанции подключены автома</w:t>
        <w:softHyphen/>
        <w:t>ты отходящих линий потребителей. Автоматы отходящих линий типов А3124 и А3134 с тепловой и максимальной защитой (комбинированные расцепители) имеют ручное управление.</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Типовое обозначение КТП различается в зависимости от исполнения. Для обозначения типов в серии подстан</w:t>
        <w:softHyphen/>
        <w:t>ций приняты следующие буквенные и цифровые обо</w:t>
        <w:softHyphen/>
        <w:t xml:space="preserve">значения: КТП-560/6 — комплектная трансформаторная подстанция мощностью 560 </w:t>
      </w:r>
      <w:r>
        <w:rPr>
          <w:i/>
          <w:iCs/>
          <w:color w:val="000000"/>
          <w:spacing w:val="0"/>
          <w:w w:val="100"/>
          <w:position w:val="0"/>
        </w:rPr>
        <w:t>ква,</w:t>
      </w:r>
      <w:r>
        <w:rPr>
          <w:color w:val="000000"/>
          <w:spacing w:val="0"/>
          <w:w w:val="100"/>
          <w:position w:val="0"/>
        </w:rPr>
        <w:t xml:space="preserve"> напряжением 6 </w:t>
      </w:r>
      <w:r>
        <w:rPr>
          <w:i/>
          <w:iCs/>
          <w:color w:val="000000"/>
          <w:spacing w:val="0"/>
          <w:w w:val="100"/>
          <w:position w:val="0"/>
        </w:rPr>
        <w:t xml:space="preserve">кв. </w:t>
      </w:r>
      <w:r>
        <w:rPr>
          <w:color w:val="000000"/>
          <w:spacing w:val="0"/>
          <w:w w:val="100"/>
          <w:position w:val="0"/>
        </w:rPr>
        <w:t>Далее следуют цифры, означающие: первая цифра — форма исполнения по расположению (1—однорядная, 2— двухрядная); вторая цифра —форма исполнения по числу трансформаторов (1—однотрансформаторная,</w:t>
      </w:r>
    </w:p>
    <w:p>
      <w:pPr>
        <w:pStyle w:val="Style13"/>
        <w:keepNext w:val="0"/>
        <w:keepLines w:val="0"/>
        <w:widowControl w:val="0"/>
        <w:numPr>
          <w:ilvl w:val="0"/>
          <w:numId w:val="5"/>
        </w:numPr>
        <w:shd w:val="clear" w:color="auto" w:fill="auto"/>
        <w:tabs>
          <w:tab w:pos="241" w:val="left"/>
        </w:tabs>
        <w:bidi w:val="0"/>
        <w:spacing w:before="0" w:after="0" w:line="204" w:lineRule="auto"/>
        <w:ind w:left="0" w:right="0" w:firstLine="0"/>
        <w:jc w:val="both"/>
      </w:pPr>
      <w:bookmarkStart w:id="18" w:name="bookmark18"/>
      <w:bookmarkEnd w:id="18"/>
      <w:r>
        <w:rPr>
          <w:color w:val="000000"/>
          <w:spacing w:val="0"/>
          <w:w w:val="100"/>
          <w:position w:val="0"/>
        </w:rPr>
        <w:t>— двухтрансформаторная); третья — исполнение по ви</w:t>
        <w:softHyphen/>
        <w:t>ду подсоединения (1—для глухого подсоединения,</w:t>
      </w:r>
    </w:p>
    <w:p>
      <w:pPr>
        <w:pStyle w:val="Style13"/>
        <w:keepNext w:val="0"/>
        <w:keepLines w:val="0"/>
        <w:widowControl w:val="0"/>
        <w:numPr>
          <w:ilvl w:val="0"/>
          <w:numId w:val="5"/>
        </w:numPr>
        <w:shd w:val="clear" w:color="auto" w:fill="auto"/>
        <w:tabs>
          <w:tab w:pos="231" w:val="left"/>
        </w:tabs>
        <w:bidi w:val="0"/>
        <w:spacing w:before="0" w:after="0" w:line="204" w:lineRule="auto"/>
        <w:ind w:left="0" w:right="0" w:firstLine="0"/>
        <w:jc w:val="both"/>
      </w:pPr>
      <w:bookmarkStart w:id="19" w:name="bookmark19"/>
      <w:bookmarkEnd w:id="19"/>
      <w:r>
        <w:rPr>
          <w:color w:val="000000"/>
          <w:spacing w:val="0"/>
          <w:w w:val="100"/>
          <w:position w:val="0"/>
        </w:rPr>
        <w:t>— для подсоединения через разъединитель, 4 — для подсоединения через разъединитель с предохранителя</w:t>
        <w:softHyphen/>
        <w:t>ми); М—магистральная.</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Примеры: 1) КТП-180/6-111 означает однорядная трансформаторная подстанция мощностью 180 </w:t>
      </w:r>
      <w:r>
        <w:rPr>
          <w:i/>
          <w:iCs/>
          <w:color w:val="000000"/>
          <w:spacing w:val="0"/>
          <w:w w:val="100"/>
          <w:position w:val="0"/>
        </w:rPr>
        <w:t xml:space="preserve">ква, </w:t>
      </w:r>
      <w:r>
        <w:rPr>
          <w:color w:val="000000"/>
          <w:spacing w:val="0"/>
          <w:w w:val="100"/>
          <w:position w:val="0"/>
        </w:rPr>
        <w:t>предназначенная для глухого подсоединения к линии высокого напряжения 6 кв; 2) КТП-320/10-123 означает однорядная двухтрансформаторная подстанция мощ</w:t>
        <w:softHyphen/>
        <w:t xml:space="preserve">ностью 320 </w:t>
      </w:r>
      <w:r>
        <w:rPr>
          <w:i/>
          <w:iCs/>
          <w:color w:val="000000"/>
          <w:spacing w:val="0"/>
          <w:w w:val="100"/>
          <w:position w:val="0"/>
        </w:rPr>
        <w:t>ква,</w:t>
      </w:r>
      <w:r>
        <w:rPr>
          <w:color w:val="000000"/>
          <w:spacing w:val="0"/>
          <w:w w:val="100"/>
          <w:position w:val="0"/>
        </w:rPr>
        <w:t xml:space="preserve"> предназначенная для подсоединения к высоковольтной линии 10 </w:t>
      </w:r>
      <w:r>
        <w:rPr>
          <w:i/>
          <w:iCs/>
          <w:color w:val="000000"/>
          <w:spacing w:val="0"/>
          <w:w w:val="100"/>
          <w:position w:val="0"/>
        </w:rPr>
        <w:t>кв</w:t>
      </w:r>
      <w:r>
        <w:rPr>
          <w:color w:val="000000"/>
          <w:spacing w:val="0"/>
          <w:w w:val="100"/>
          <w:position w:val="0"/>
        </w:rPr>
        <w:t xml:space="preserve"> через разъединитель; 3) КТП-560/6-224 означает двухрядная двухтрансфор</w:t>
        <w:softHyphen/>
        <w:t>маторная подстанция, предназначенная для подсоеди</w:t>
        <w:softHyphen/>
        <w:t xml:space="preserve">нения к высоковольтной линии 6 </w:t>
      </w:r>
      <w:r>
        <w:rPr>
          <w:i/>
          <w:iCs/>
          <w:color w:val="000000"/>
          <w:spacing w:val="0"/>
          <w:w w:val="100"/>
          <w:position w:val="0"/>
        </w:rPr>
        <w:t>кв</w:t>
      </w:r>
      <w:r>
        <w:rPr>
          <w:color w:val="000000"/>
          <w:spacing w:val="0"/>
          <w:w w:val="100"/>
          <w:position w:val="0"/>
        </w:rPr>
        <w:t xml:space="preserve"> через разъединитель с предохранителями.</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Принципиальные схемы подстанций приведены на рис. 5 и 6.</w:t>
      </w:r>
    </w:p>
    <w:p>
      <w:pPr>
        <w:pStyle w:val="Style13"/>
        <w:keepNext w:val="0"/>
        <w:keepLines w:val="0"/>
        <w:widowControl w:val="0"/>
        <w:shd w:val="clear" w:color="auto" w:fill="auto"/>
        <w:bidi w:val="0"/>
        <w:spacing w:before="0" w:after="0" w:line="206" w:lineRule="auto"/>
        <w:ind w:left="0" w:right="0" w:firstLine="360"/>
        <w:jc w:val="both"/>
        <w:sectPr>
          <w:footerReference w:type="default" r:id="rId36"/>
          <w:footerReference w:type="even" r:id="rId37"/>
          <w:footnotePr>
            <w:pos w:val="pageBottom"/>
            <w:numFmt w:val="decimal"/>
            <w:numRestart w:val="continuous"/>
          </w:footnotePr>
          <w:pgSz w:w="7100" w:h="11866"/>
          <w:pgMar w:top="826" w:right="455" w:bottom="1527" w:left="904" w:header="0" w:footer="3" w:gutter="0"/>
          <w:pgNumType w:start="12"/>
          <w:cols w:space="720"/>
          <w:noEndnote/>
          <w:rtlGutter w:val="0"/>
          <w:docGrid w:linePitch="360"/>
        </w:sectPr>
      </w:pPr>
      <w:r>
        <w:rPr>
          <w:color w:val="000000"/>
          <w:spacing w:val="0"/>
          <w:w w:val="100"/>
          <w:position w:val="0"/>
        </w:rPr>
        <w:t xml:space="preserve">Подстанции 180 и 320 </w:t>
      </w:r>
      <w:r>
        <w:rPr>
          <w:i/>
          <w:iCs/>
          <w:color w:val="000000"/>
          <w:spacing w:val="0"/>
          <w:w w:val="100"/>
          <w:position w:val="0"/>
        </w:rPr>
        <w:t>ква</w:t>
      </w:r>
      <w:r>
        <w:rPr>
          <w:color w:val="000000"/>
          <w:spacing w:val="0"/>
          <w:w w:val="100"/>
          <w:position w:val="0"/>
        </w:rPr>
        <w:t xml:space="preserve"> имеют одинаковую схему: на вводе НН распредустройства 0,4 </w:t>
      </w:r>
      <w:r>
        <w:rPr>
          <w:i/>
          <w:iCs/>
          <w:color w:val="000000"/>
          <w:spacing w:val="0"/>
          <w:w w:val="100"/>
          <w:position w:val="0"/>
        </w:rPr>
        <w:t>кв</w:t>
      </w:r>
      <w:r>
        <w:rPr>
          <w:color w:val="000000"/>
          <w:spacing w:val="0"/>
          <w:w w:val="100"/>
          <w:position w:val="0"/>
        </w:rPr>
        <w:t xml:space="preserve"> установлен авто-</w:t>
      </w:r>
    </w:p>
    <w:p>
      <w:pPr>
        <w:framePr w:w="293" w:h="4934" w:hRule="exact" w:wrap="none" w:hAnchor="page" w:x="551" w:y="1700"/>
        <w:widowControl w:val="0"/>
        <w:textDirection w:val="btLr"/>
      </w:pPr>
    </w:p>
    <w:p>
      <w:pPr>
        <w:widowControl w:val="0"/>
        <w:spacing w:line="360" w:lineRule="exact"/>
      </w:pPr>
      <w:r>
        <w:drawing>
          <wp:anchor distT="0" distB="0" distL="0" distR="0" simplePos="0" relativeHeight="62914705" behindDoc="1" locked="0" layoutInCell="1" allowOverlap="1">
            <wp:simplePos x="0" y="0"/>
            <wp:positionH relativeFrom="page">
              <wp:posOffset>352425</wp:posOffset>
            </wp:positionH>
            <wp:positionV relativeFrom="margin">
              <wp:posOffset>0</wp:posOffset>
            </wp:positionV>
            <wp:extent cx="3681730" cy="5248910"/>
            <wp:wrapNone/>
            <wp:docPr id="31" name="Shape 31"/>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38"/>
                    <a:stretch/>
                  </pic:blipFill>
                  <pic:spPr>
                    <a:xfrm>
                      <a:ext cx="3681730" cy="52489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0" w:line="1" w:lineRule="exact"/>
      </w:pPr>
    </w:p>
    <w:p>
      <w:pPr>
        <w:widowControl w:val="0"/>
        <w:spacing w:line="1" w:lineRule="exact"/>
        <w:sectPr>
          <w:footerReference w:type="default" r:id="rId40"/>
          <w:footerReference w:type="even" r:id="rId41"/>
          <w:footnotePr>
            <w:pos w:val="pageBottom"/>
            <w:numFmt w:val="decimal"/>
            <w:numRestart w:val="continuous"/>
          </w:footnotePr>
          <w:pgSz w:w="7100" w:h="11866"/>
          <w:pgMar w:top="1558" w:right="752" w:bottom="1434" w:left="550" w:header="1130" w:footer="3" w:gutter="0"/>
          <w:cols w:space="720"/>
          <w:noEndnote/>
          <w:rtlGutter w:val="0"/>
          <w:docGrid w:linePitch="360"/>
        </w:sectPr>
      </w:pPr>
    </w:p>
    <w:p>
      <w:pPr>
        <w:widowControl w:val="0"/>
        <w:jc w:val="center"/>
        <w:rPr>
          <w:sz w:val="2"/>
          <w:szCs w:val="2"/>
        </w:rPr>
      </w:pPr>
      <w:r>
        <w:drawing>
          <wp:inline>
            <wp:extent cx="3376930" cy="1395730"/>
            <wp:docPr id="37" name="Picutre 37"/>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ext cx="3376930" cy="1395730"/>
                    </a:xfrm>
                    <a:prstGeom prst="rect"/>
                  </pic:spPr>
                </pic:pic>
              </a:graphicData>
            </a:graphic>
          </wp:inline>
        </w:drawing>
      </w:r>
    </w:p>
    <w:p>
      <w:pPr>
        <w:widowControl w:val="0"/>
        <w:spacing w:line="1" w:lineRule="exact"/>
      </w:pPr>
    </w:p>
    <w:p>
      <w:pPr>
        <w:widowControl w:val="0"/>
        <w:jc w:val="center"/>
        <w:rPr>
          <w:sz w:val="2"/>
          <w:szCs w:val="2"/>
        </w:rPr>
      </w:pPr>
      <w:r>
        <w:drawing>
          <wp:inline>
            <wp:extent cx="3505200" cy="3554095"/>
            <wp:docPr id="38" name="Picutre 38"/>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4"/>
                    <a:stretch/>
                  </pic:blipFill>
                  <pic:spPr>
                    <a:xfrm>
                      <a:ext cx="3505200" cy="3554095"/>
                    </a:xfrm>
                    <a:prstGeom prst="rect"/>
                  </pic:spPr>
                </pic:pic>
              </a:graphicData>
            </a:graphic>
          </wp:inline>
        </w:drawing>
      </w:r>
    </w:p>
    <w:p>
      <w:pPr>
        <w:pStyle w:val="Style7"/>
        <w:keepNext w:val="0"/>
        <w:keepLines w:val="0"/>
        <w:widowControl w:val="0"/>
        <w:shd w:val="clear" w:color="auto" w:fill="auto"/>
        <w:bidi w:val="0"/>
        <w:spacing w:before="0" w:after="40" w:line="240" w:lineRule="auto"/>
        <w:ind w:left="0" w:right="0" w:firstLine="0"/>
        <w:jc w:val="right"/>
        <w:rPr>
          <w:sz w:val="18"/>
          <w:szCs w:val="18"/>
        </w:rPr>
      </w:pPr>
      <w:r>
        <w:rPr>
          <w:color w:val="000000"/>
          <w:spacing w:val="0"/>
          <w:w w:val="100"/>
          <w:position w:val="0"/>
          <w:sz w:val="18"/>
          <w:szCs w:val="18"/>
        </w:rPr>
        <w:t>Рис. 6. Двухтрансформаторная подстанция</w:t>
      </w:r>
    </w:p>
    <w:p>
      <w:pPr>
        <w:pStyle w:val="Style7"/>
        <w:keepNext w:val="0"/>
        <w:keepLines w:val="0"/>
        <w:widowControl w:val="0"/>
        <w:shd w:val="clear" w:color="auto" w:fill="auto"/>
        <w:bidi w:val="0"/>
        <w:spacing w:before="0" w:after="0" w:line="240" w:lineRule="auto"/>
        <w:ind w:left="643" w:right="0" w:firstLine="0"/>
        <w:jc w:val="left"/>
        <w:sectPr>
          <w:footerReference w:type="default" r:id="rId46"/>
          <w:footerReference w:type="even" r:id="rId47"/>
          <w:footnotePr>
            <w:pos w:val="pageBottom"/>
            <w:numFmt w:val="decimal"/>
            <w:numRestart w:val="continuous"/>
          </w:footnotePr>
          <w:pgSz w:w="7100" w:h="11866"/>
          <w:pgMar w:top="1334" w:right="274" w:bottom="1334" w:left="1248" w:header="906" w:footer="906" w:gutter="0"/>
          <w:pgNumType w:start="18"/>
          <w:cols w:space="720"/>
          <w:noEndnote/>
          <w:rtlGutter w:val="0"/>
          <w:docGrid w:linePitch="360"/>
        </w:sectPr>
      </w:pPr>
      <w:r>
        <w:rPr>
          <w:i/>
          <w:iCs/>
          <w:color w:val="000000"/>
          <w:spacing w:val="0"/>
          <w:w w:val="100"/>
          <w:position w:val="0"/>
        </w:rPr>
        <w:t>а —</w:t>
      </w:r>
      <w:r>
        <w:rPr>
          <w:color w:val="000000"/>
          <w:spacing w:val="0"/>
          <w:w w:val="100"/>
          <w:position w:val="0"/>
        </w:rPr>
        <w:t xml:space="preserve"> схема управления с автоматом АВ1; </w:t>
      </w:r>
      <w:r>
        <w:rPr>
          <w:i/>
          <w:iCs/>
          <w:color w:val="000000"/>
          <w:spacing w:val="0"/>
          <w:w w:val="100"/>
          <w:position w:val="0"/>
        </w:rPr>
        <w:t>б</w:t>
      </w:r>
      <w:r>
        <w:rPr>
          <w:color w:val="000000"/>
          <w:spacing w:val="0"/>
          <w:w w:val="100"/>
          <w:position w:val="0"/>
        </w:rPr>
        <w:t xml:space="preserve"> схема вправления</w:t>
      </w:r>
    </w:p>
    <w:p>
      <w:pPr>
        <w:widowControl w:val="0"/>
        <w:jc w:val="left"/>
        <w:rPr>
          <w:sz w:val="2"/>
          <w:szCs w:val="2"/>
        </w:rPr>
      </w:pPr>
      <w:r>
        <w:drawing>
          <wp:inline>
            <wp:extent cx="2529840" cy="4553585"/>
            <wp:docPr id="39" name="Picutre 39"/>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8"/>
                    <a:stretch/>
                  </pic:blipFill>
                  <pic:spPr>
                    <a:xfrm>
                      <a:ext cx="2529840" cy="4553585"/>
                    </a:xfrm>
                    <a:prstGeom prst="rect"/>
                  </pic:spPr>
                </pic:pic>
              </a:graphicData>
            </a:graphic>
          </wp:inline>
        </w:drawing>
      </w:r>
    </w:p>
    <w:p>
      <w:pPr>
        <w:widowControl w:val="0"/>
        <w:spacing w:after="319" w:line="1" w:lineRule="exact"/>
      </w:pPr>
    </w:p>
    <w:p>
      <w:pPr>
        <w:pStyle w:val="Style4"/>
        <w:keepNext w:val="0"/>
        <w:keepLines w:val="0"/>
        <w:widowControl w:val="0"/>
        <w:shd w:val="clear" w:color="auto" w:fill="auto"/>
        <w:bidi w:val="0"/>
        <w:spacing w:before="0" w:after="40" w:line="240" w:lineRule="auto"/>
        <w:ind w:left="0" w:right="0" w:firstLine="0"/>
        <w:jc w:val="left"/>
      </w:pPr>
      <w:r>
        <w:rPr>
          <w:i w:val="0"/>
          <w:iCs w:val="0"/>
          <w:color w:val="000000"/>
          <w:spacing w:val="0"/>
          <w:w w:val="100"/>
          <w:position w:val="0"/>
        </w:rPr>
        <w:t>КТП-560 Армэлектрозавода.</w:t>
      </w:r>
    </w:p>
    <w:p>
      <w:pPr>
        <w:pStyle w:val="Style21"/>
        <w:keepNext w:val="0"/>
        <w:keepLines w:val="0"/>
        <w:widowControl w:val="0"/>
        <w:shd w:val="clear" w:color="auto" w:fill="auto"/>
        <w:bidi w:val="0"/>
        <w:spacing w:before="0" w:after="180" w:line="240" w:lineRule="auto"/>
        <w:ind w:left="0" w:right="0" w:firstLine="0"/>
        <w:jc w:val="left"/>
        <w:sectPr>
          <w:footerReference w:type="default" r:id="rId50"/>
          <w:footerReference w:type="even" r:id="rId51"/>
          <w:footnotePr>
            <w:pos w:val="pageBottom"/>
            <w:numFmt w:val="decimal"/>
            <w:numRestart w:val="continuous"/>
          </w:footnotePr>
          <w:pgSz w:w="7100" w:h="11866"/>
          <w:pgMar w:top="1783" w:right="2969" w:bottom="1783" w:left="819" w:header="1355" w:footer="3" w:gutter="0"/>
          <w:pgNumType w:start="17"/>
          <w:cols w:space="720"/>
          <w:noEndnote/>
          <w:rtlGutter w:val="0"/>
          <w:docGrid w:linePitch="360"/>
        </w:sectPr>
      </w:pPr>
      <w:r>
        <w:rPr>
          <w:color w:val="000000"/>
          <w:spacing w:val="0"/>
          <w:w w:val="100"/>
          <w:position w:val="0"/>
        </w:rPr>
        <w:t>с автоматом АВЗ (продолжение см. на стр. 18).</w:t>
      </w:r>
    </w:p>
    <w:p>
      <w:pPr>
        <w:pStyle w:val="Style7"/>
        <w:keepNext w:val="0"/>
        <w:keepLines w:val="0"/>
        <w:framePr w:w="5669" w:h="365" w:wrap="none" w:hAnchor="page" w:x="1074" w:y="7748"/>
        <w:widowControl w:val="0"/>
        <w:shd w:val="clear" w:color="auto" w:fill="auto"/>
        <w:bidi w:val="0"/>
        <w:spacing w:before="0" w:after="0"/>
        <w:ind w:left="0" w:right="0" w:firstLine="0"/>
        <w:jc w:val="center"/>
        <w:rPr>
          <w:sz w:val="18"/>
          <w:szCs w:val="18"/>
        </w:rPr>
      </w:pPr>
      <w:r>
        <w:rPr>
          <w:color w:val="000000"/>
          <w:spacing w:val="0"/>
          <w:w w:val="100"/>
          <w:position w:val="0"/>
          <w:sz w:val="18"/>
          <w:szCs w:val="18"/>
        </w:rPr>
        <w:t>Рис. 6. Двухтрапсформаторпая подстанция КТП-560 Армэлектроза- вода (продолжение).</w:t>
      </w:r>
    </w:p>
    <w:p>
      <w:pPr>
        <w:widowControl w:val="0"/>
        <w:spacing w:line="360" w:lineRule="exact"/>
      </w:pPr>
      <w:r>
        <w:drawing>
          <wp:anchor distT="0" distB="0" distL="0" distR="0" simplePos="0" relativeHeight="62914714" behindDoc="1" locked="0" layoutInCell="1" allowOverlap="1">
            <wp:simplePos x="0" y="0"/>
            <wp:positionH relativeFrom="page">
              <wp:posOffset>833755</wp:posOffset>
            </wp:positionH>
            <wp:positionV relativeFrom="margin">
              <wp:posOffset>113030</wp:posOffset>
            </wp:positionV>
            <wp:extent cx="280670" cy="164465"/>
            <wp:wrapNone/>
            <wp:docPr id="44" name="Shape 44"/>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52"/>
                    <a:stretch/>
                  </pic:blipFill>
                  <pic:spPr>
                    <a:xfrm>
                      <a:ext cx="280670" cy="164465"/>
                    </a:xfrm>
                    <a:prstGeom prst="rect"/>
                  </pic:spPr>
                </pic:pic>
              </a:graphicData>
            </a:graphic>
          </wp:anchor>
        </w:drawing>
      </w:r>
      <w:r>
        <w:drawing>
          <wp:anchor distT="0" distB="384175" distL="490855" distR="0" simplePos="0" relativeHeight="62914715" behindDoc="1" locked="0" layoutInCell="1" allowOverlap="1">
            <wp:simplePos x="0" y="0"/>
            <wp:positionH relativeFrom="page">
              <wp:posOffset>1172210</wp:posOffset>
            </wp:positionH>
            <wp:positionV relativeFrom="margin">
              <wp:posOffset>0</wp:posOffset>
            </wp:positionV>
            <wp:extent cx="3169920" cy="4766945"/>
            <wp:wrapNone/>
            <wp:docPr id="46" name="Shape 46"/>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54"/>
                    <a:stretch/>
                  </pic:blipFill>
                  <pic:spPr>
                    <a:xfrm>
                      <a:ext cx="3169920" cy="47669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1" w:line="1" w:lineRule="exact"/>
      </w:pPr>
    </w:p>
    <w:p>
      <w:pPr>
        <w:widowControl w:val="0"/>
        <w:spacing w:line="1" w:lineRule="exact"/>
        <w:sectPr>
          <w:footerReference w:type="default" r:id="rId56"/>
          <w:footerReference w:type="even" r:id="rId57"/>
          <w:footnotePr>
            <w:pos w:val="pageBottom"/>
            <w:numFmt w:val="decimal"/>
            <w:numRestart w:val="continuous"/>
          </w:footnotePr>
          <w:pgSz w:w="7100" w:h="11866"/>
          <w:pgMar w:top="1474" w:right="262" w:bottom="1350" w:left="1073" w:header="1046" w:footer="3" w:gutter="0"/>
          <w:cols w:space="720"/>
          <w:noEndnote/>
          <w:rtlGutter w:val="0"/>
          <w:docGrid w:linePitch="360"/>
        </w:sectPr>
      </w:pPr>
    </w:p>
    <w:p>
      <w:pPr>
        <w:pStyle w:val="Style21"/>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7100" w:h="11866"/>
          <w:pgMar w:top="1474" w:right="358" w:bottom="1474" w:left="1073" w:header="0" w:footer="3" w:gutter="0"/>
          <w:cols w:space="720"/>
          <w:noEndnote/>
          <w:rtlGutter w:val="0"/>
          <w:docGrid w:linePitch="360"/>
        </w:sectPr>
      </w:pPr>
      <w:r>
        <w:rPr>
          <w:i/>
          <w:iCs/>
          <w:color w:val="000000"/>
          <w:spacing w:val="0"/>
          <w:w w:val="100"/>
          <w:position w:val="0"/>
        </w:rPr>
        <w:t>в</w:t>
      </w:r>
      <w:r>
        <w:rPr>
          <w:color w:val="000000"/>
          <w:spacing w:val="0"/>
          <w:w w:val="100"/>
          <w:position w:val="0"/>
        </w:rPr>
        <w:t xml:space="preserve"> — схема управления с автоматом АВ2.</w:t>
      </w:r>
    </w:p>
    <w:p>
      <w:pPr>
        <w:pStyle w:val="Style13"/>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мат </w:t>
      </w:r>
      <w:r>
        <w:rPr>
          <w:i/>
          <w:iCs/>
          <w:color w:val="000000"/>
          <w:spacing w:val="0"/>
          <w:w w:val="100"/>
          <w:position w:val="0"/>
        </w:rPr>
        <w:t>2</w:t>
      </w:r>
      <w:r>
        <w:rPr>
          <w:color w:val="000000"/>
          <w:spacing w:val="0"/>
          <w:w w:val="100"/>
          <w:position w:val="0"/>
        </w:rPr>
        <w:t xml:space="preserve"> с ручным управлением (рис. 5, а). Измерение на</w:t>
        <w:softHyphen/>
        <w:t>пряжения осуществляется до вводного автомата между двумя фазами. Измерение тока каждой из фаз произво</w:t>
        <w:softHyphen/>
        <w:t>дится амперметром через амперметровый переключа</w:t>
        <w:softHyphen/>
        <w:t xml:space="preserve">тель </w:t>
      </w:r>
      <w:r>
        <w:rPr>
          <w:i/>
          <w:iCs/>
          <w:color w:val="000000"/>
          <w:spacing w:val="0"/>
          <w:w w:val="100"/>
          <w:position w:val="0"/>
        </w:rPr>
        <w:t>7</w:t>
      </w:r>
      <w:r>
        <w:rPr>
          <w:color w:val="000000"/>
          <w:spacing w:val="0"/>
          <w:w w:val="100"/>
          <w:position w:val="0"/>
        </w:rPr>
        <w:t xml:space="preserve"> и трансформаторы тока </w:t>
      </w:r>
      <w:r>
        <w:rPr>
          <w:i/>
          <w:iCs/>
          <w:color w:val="000000"/>
          <w:spacing w:val="0"/>
          <w:w w:val="100"/>
          <w:position w:val="0"/>
        </w:rPr>
        <w:t>4.</w:t>
      </w:r>
      <w:r>
        <w:rPr>
          <w:color w:val="000000"/>
          <w:spacing w:val="0"/>
          <w:w w:val="100"/>
          <w:position w:val="0"/>
        </w:rPr>
        <w:t xml:space="preserve"> К сборным шинам че</w:t>
        <w:softHyphen/>
        <w:t xml:space="preserve">рез автоматы </w:t>
      </w:r>
      <w:r>
        <w:rPr>
          <w:i/>
          <w:iCs/>
          <w:color w:val="000000"/>
          <w:spacing w:val="0"/>
          <w:w w:val="100"/>
          <w:position w:val="0"/>
        </w:rPr>
        <w:t>3</w:t>
      </w:r>
      <w:r>
        <w:rPr>
          <w:color w:val="000000"/>
          <w:spacing w:val="0"/>
          <w:w w:val="100"/>
          <w:position w:val="0"/>
        </w:rPr>
        <w:t xml:space="preserve"> подключены отходящие линии потреби</w:t>
        <w:softHyphen/>
        <w:t>телей.</w:t>
      </w:r>
    </w:p>
    <w:p>
      <w:pPr>
        <w:pStyle w:val="Style13"/>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Схема подстанций 560 </w:t>
      </w:r>
      <w:r>
        <w:rPr>
          <w:i/>
          <w:iCs/>
          <w:color w:val="000000"/>
          <w:spacing w:val="0"/>
          <w:w w:val="100"/>
          <w:position w:val="0"/>
        </w:rPr>
        <w:t>ква</w:t>
      </w:r>
      <w:r>
        <w:rPr>
          <w:color w:val="000000"/>
          <w:spacing w:val="0"/>
          <w:w w:val="100"/>
          <w:position w:val="0"/>
        </w:rPr>
        <w:t xml:space="preserve"> более сложна. На вводе НН установлен вкатной универсальный автомат с мо</w:t>
        <w:softHyphen/>
        <w:t>торным приводом и кнопочным управлением. Сигнализа</w:t>
        <w:softHyphen/>
        <w:t>ция положения автомата осуществляется зеленой и крас</w:t>
        <w:softHyphen/>
        <w:t>ной лампами (рис. 5,6). Зеленая лампа горит при от</w:t>
        <w:softHyphen/>
        <w:t>ключенном, а красная — при включенном положении автомата. Цепи управления автоматом защищены пре</w:t>
        <w:softHyphen/>
        <w:t>дохранителем. В той же цепи установлен конечный выключатель, обесточивающий цепь сигнализации и управления автомата при открывании дверцы ячейки.</w:t>
      </w:r>
    </w:p>
    <w:p>
      <w:pPr>
        <w:pStyle w:val="Style13"/>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Управление автоматом производится в следующем порядке: при нажатии кнопки </w:t>
      </w:r>
      <w:r>
        <w:rPr>
          <w:i/>
          <w:iCs/>
          <w:color w:val="000000"/>
          <w:spacing w:val="0"/>
          <w:w w:val="100"/>
          <w:position w:val="0"/>
        </w:rPr>
        <w:t>Пуск</w:t>
      </w:r>
      <w:r>
        <w:rPr>
          <w:color w:val="000000"/>
          <w:spacing w:val="0"/>
          <w:w w:val="100"/>
          <w:position w:val="0"/>
        </w:rPr>
        <w:t xml:space="preserve"> через замкнутые блок-контакты реле </w:t>
      </w:r>
      <w:r>
        <w:rPr>
          <w:i/>
          <w:iCs/>
          <w:color w:val="000000"/>
          <w:spacing w:val="0"/>
          <w:w w:val="100"/>
          <w:position w:val="0"/>
        </w:rPr>
        <w:t>РБ</w:t>
      </w:r>
      <w:r>
        <w:rPr>
          <w:color w:val="000000"/>
          <w:spacing w:val="0"/>
          <w:w w:val="100"/>
          <w:position w:val="0"/>
        </w:rPr>
        <w:t xml:space="preserve"> подается напряжение к катушке реле </w:t>
      </w:r>
      <w:r>
        <w:rPr>
          <w:i/>
          <w:iCs/>
          <w:color w:val="000000"/>
          <w:spacing w:val="0"/>
          <w:w w:val="100"/>
          <w:position w:val="0"/>
        </w:rPr>
        <w:t>РУ.</w:t>
      </w:r>
      <w:r>
        <w:rPr>
          <w:color w:val="000000"/>
          <w:spacing w:val="0"/>
          <w:w w:val="100"/>
          <w:position w:val="0"/>
        </w:rPr>
        <w:t xml:space="preserve"> Реле </w:t>
      </w:r>
      <w:r>
        <w:rPr>
          <w:i/>
          <w:iCs/>
          <w:color w:val="000000"/>
          <w:spacing w:val="0"/>
          <w:w w:val="100"/>
          <w:position w:val="0"/>
        </w:rPr>
        <w:t>РУ,</w:t>
      </w:r>
      <w:r>
        <w:rPr>
          <w:color w:val="000000"/>
          <w:spacing w:val="0"/>
          <w:w w:val="100"/>
          <w:position w:val="0"/>
        </w:rPr>
        <w:t xml:space="preserve"> замыкая свои блок-контакты, подает напряжение к двигателю управления. Двигатель, вклю</w:t>
        <w:softHyphen/>
        <w:t>чившись, замыкает рабочие контакты автомата и откры</w:t>
        <w:softHyphen/>
        <w:t xml:space="preserve">тые блок-контакты К, отключив закрытые контакты Д; при этом загорается красная лампа и гаснет зеленая. Нажатием кнопки </w:t>
      </w:r>
      <w:r>
        <w:rPr>
          <w:i/>
          <w:iCs/>
          <w:color w:val="000000"/>
          <w:spacing w:val="0"/>
          <w:w w:val="100"/>
          <w:position w:val="0"/>
        </w:rPr>
        <w:t>Стоп</w:t>
      </w:r>
      <w:r>
        <w:rPr>
          <w:color w:val="000000"/>
          <w:spacing w:val="0"/>
          <w:w w:val="100"/>
          <w:position w:val="0"/>
        </w:rPr>
        <w:t xml:space="preserve"> подается напряжение к катушке независимого расцепителя </w:t>
      </w:r>
      <w:r>
        <w:rPr>
          <w:i/>
          <w:iCs/>
          <w:color w:val="000000"/>
          <w:spacing w:val="0"/>
          <w:w w:val="100"/>
          <w:position w:val="0"/>
        </w:rPr>
        <w:t>HP,</w:t>
      </w:r>
      <w:r>
        <w:rPr>
          <w:color w:val="000000"/>
          <w:spacing w:val="0"/>
          <w:w w:val="100"/>
          <w:position w:val="0"/>
        </w:rPr>
        <w:t xml:space="preserve"> </w:t>
      </w:r>
      <w:r>
        <w:rPr>
          <w:color w:val="000000"/>
          <w:spacing w:val="0"/>
          <w:w w:val="100"/>
          <w:position w:val="0"/>
        </w:rPr>
        <w:t>который отключает ав</w:t>
        <w:softHyphen/>
        <w:t>томат.</w:t>
      </w:r>
    </w:p>
    <w:p>
      <w:pPr>
        <w:pStyle w:val="Style13"/>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На трансформаторе 560 </w:t>
      </w:r>
      <w:r>
        <w:rPr>
          <w:i/>
          <w:iCs/>
          <w:color w:val="000000"/>
          <w:spacing w:val="0"/>
          <w:w w:val="100"/>
          <w:position w:val="0"/>
        </w:rPr>
        <w:t>ква</w:t>
      </w:r>
      <w:r>
        <w:rPr>
          <w:color w:val="000000"/>
          <w:spacing w:val="0"/>
          <w:w w:val="100"/>
          <w:position w:val="0"/>
        </w:rPr>
        <w:t xml:space="preserve"> установлено газовое ре</w:t>
        <w:softHyphen/>
        <w:t xml:space="preserve">ле </w:t>
      </w:r>
      <w:r>
        <w:rPr>
          <w:i/>
          <w:iCs/>
          <w:color w:val="000000"/>
          <w:spacing w:val="0"/>
          <w:w w:val="100"/>
          <w:position w:val="0"/>
        </w:rPr>
        <w:t>11,</w:t>
      </w:r>
      <w:r>
        <w:rPr>
          <w:color w:val="000000"/>
          <w:spacing w:val="0"/>
          <w:w w:val="100"/>
          <w:position w:val="0"/>
        </w:rPr>
        <w:t xml:space="preserve"> контакты которого подключаются на месте монта</w:t>
        <w:softHyphen/>
        <w:t>жа на сигнал или на отключение в зависимости от про</w:t>
        <w:softHyphen/>
        <w:t xml:space="preserve">ектного решения. На магистральных подстанциях 560 </w:t>
      </w:r>
      <w:r>
        <w:rPr>
          <w:i/>
          <w:iCs/>
          <w:color w:val="000000"/>
          <w:spacing w:val="0"/>
          <w:w w:val="100"/>
          <w:position w:val="0"/>
        </w:rPr>
        <w:t>ква,</w:t>
      </w:r>
      <w:r>
        <w:rPr>
          <w:color w:val="000000"/>
          <w:spacing w:val="0"/>
          <w:w w:val="100"/>
          <w:position w:val="0"/>
        </w:rPr>
        <w:t xml:space="preserve"> кроме того, предусмотрена защита от однофаз</w:t>
        <w:softHyphen/>
        <w:t xml:space="preserve">ных коротких замыканий, помеченная на рис. 5, </w:t>
      </w:r>
      <w:r>
        <w:rPr>
          <w:i/>
          <w:iCs/>
          <w:color w:val="000000"/>
          <w:spacing w:val="0"/>
          <w:w w:val="100"/>
          <w:position w:val="0"/>
        </w:rPr>
        <w:t>б</w:t>
      </w:r>
      <w:r>
        <w:rPr>
          <w:color w:val="000000"/>
          <w:spacing w:val="0"/>
          <w:w w:val="100"/>
          <w:position w:val="0"/>
        </w:rPr>
        <w:t xml:space="preserve"> пунк</w:t>
        <w:softHyphen/>
        <w:t>тиром. Эта защита действует на отключение и выполня</w:t>
        <w:softHyphen/>
        <w:t>ется с помощью реле ИТ-81, включенного в нуль транс</w:t>
        <w:softHyphen/>
        <w:t xml:space="preserve">форматора через свой трансформатор тока </w:t>
      </w:r>
      <w:r>
        <w:rPr>
          <w:i/>
          <w:iCs/>
          <w:color w:val="000000"/>
          <w:spacing w:val="0"/>
          <w:w w:val="100"/>
          <w:position w:val="0"/>
        </w:rPr>
        <w:t>12.</w:t>
      </w:r>
      <w:r>
        <w:rPr>
          <w:color w:val="000000"/>
          <w:spacing w:val="0"/>
          <w:w w:val="100"/>
          <w:position w:val="0"/>
        </w:rPr>
        <w:t xml:space="preserve"> Приборы измерения и учета подключены через трансформаторы тока </w:t>
      </w:r>
      <w:r>
        <w:rPr>
          <w:i/>
          <w:iCs/>
          <w:color w:val="000000"/>
          <w:spacing w:val="0"/>
          <w:w w:val="100"/>
          <w:position w:val="0"/>
        </w:rPr>
        <w:t>4,</w:t>
      </w:r>
      <w:r>
        <w:rPr>
          <w:color w:val="000000"/>
          <w:spacing w:val="0"/>
          <w:w w:val="100"/>
          <w:position w:val="0"/>
        </w:rPr>
        <w:t xml:space="preserve"> установленные до вводного автомата. Амперметр и вольтметр подключены по аналогии с подстанциями 180 и 320 </w:t>
      </w:r>
      <w:r>
        <w:rPr>
          <w:i/>
          <w:iCs/>
          <w:color w:val="000000"/>
          <w:spacing w:val="0"/>
          <w:w w:val="100"/>
          <w:position w:val="0"/>
        </w:rPr>
        <w:t>ква.</w:t>
      </w:r>
    </w:p>
    <w:p>
      <w:pPr>
        <w:pStyle w:val="Style13"/>
        <w:keepNext w:val="0"/>
        <w:keepLines w:val="0"/>
        <w:widowControl w:val="0"/>
        <w:shd w:val="clear" w:color="auto" w:fill="auto"/>
        <w:bidi w:val="0"/>
        <w:spacing w:before="0" w:after="0" w:line="202" w:lineRule="auto"/>
        <w:ind w:left="0" w:right="0"/>
        <w:jc w:val="both"/>
        <w:sectPr>
          <w:footerReference w:type="default" r:id="rId58"/>
          <w:footerReference w:type="even" r:id="rId59"/>
          <w:footnotePr>
            <w:pos w:val="pageBottom"/>
            <w:numFmt w:val="decimal"/>
            <w:numRestart w:val="continuous"/>
          </w:footnotePr>
          <w:pgSz w:w="7100" w:h="11866"/>
          <w:pgMar w:top="986" w:right="756" w:bottom="1420" w:left="636" w:header="558" w:footer="3" w:gutter="0"/>
          <w:cols w:space="720"/>
          <w:noEndnote/>
          <w:rtlGutter w:val="0"/>
          <w:docGrid w:linePitch="360"/>
        </w:sectPr>
      </w:pPr>
      <w:r>
        <w:rPr>
          <w:color w:val="000000"/>
          <w:spacing w:val="0"/>
          <w:w w:val="100"/>
          <w:position w:val="0"/>
        </w:rPr>
        <w:t>Двухтрансформаторпые подстанции в зависимости</w:t>
      </w:r>
    </w:p>
    <w:p>
      <w:pPr>
        <w:pStyle w:val="Style13"/>
        <w:keepNext w:val="0"/>
        <w:keepLines w:val="0"/>
        <w:widowControl w:val="0"/>
        <w:shd w:val="clear" w:color="auto" w:fill="auto"/>
        <w:bidi w:val="0"/>
        <w:spacing w:before="0" w:after="0" w:line="202" w:lineRule="auto"/>
        <w:ind w:left="0" w:right="0" w:firstLine="0"/>
        <w:jc w:val="both"/>
      </w:pPr>
      <w:r>
        <w:rPr>
          <w:color w:val="000000"/>
          <w:spacing w:val="0"/>
          <w:w w:val="100"/>
          <w:position w:val="0"/>
        </w:rPr>
        <w:t>от их мощности имеют разные схемы управления. Двух</w:t>
        <w:softHyphen/>
        <w:t xml:space="preserve">трансформаторная подстанция 320 </w:t>
      </w:r>
      <w:r>
        <w:rPr>
          <w:i/>
          <w:iCs/>
          <w:color w:val="000000"/>
          <w:spacing w:val="0"/>
          <w:w w:val="100"/>
          <w:position w:val="0"/>
        </w:rPr>
        <w:t>ква</w:t>
      </w:r>
      <w:r>
        <w:rPr>
          <w:color w:val="000000"/>
          <w:spacing w:val="0"/>
          <w:w w:val="100"/>
          <w:position w:val="0"/>
        </w:rPr>
        <w:t xml:space="preserve"> состоит из двух однотрансформаторных подстанций, соединенных шка</w:t>
        <w:softHyphen/>
        <w:t>фом отходящих линий. На этих подстанциях включение и отключение производится вручную. Двухтрансформа</w:t>
        <w:softHyphen/>
        <w:t xml:space="preserve">торная подстанция 560 </w:t>
      </w:r>
      <w:r>
        <w:rPr>
          <w:i/>
          <w:iCs/>
          <w:color w:val="000000"/>
          <w:spacing w:val="0"/>
          <w:w w:val="100"/>
          <w:position w:val="0"/>
        </w:rPr>
        <w:t>ква</w:t>
      </w:r>
      <w:r>
        <w:rPr>
          <w:color w:val="000000"/>
          <w:spacing w:val="0"/>
          <w:w w:val="100"/>
          <w:position w:val="0"/>
        </w:rPr>
        <w:t xml:space="preserve"> состоит из двух однотранс</w:t>
        <w:softHyphen/>
        <w:t>форматорных подстанций, соединенных секционным шка</w:t>
        <w:softHyphen/>
        <w:t>фом, в котором сосредоточена аппаратура схемы АВР (рис. 6).</w:t>
      </w:r>
    </w:p>
    <w:p>
      <w:pPr>
        <w:pStyle w:val="Style13"/>
        <w:keepNext w:val="0"/>
        <w:keepLines w:val="0"/>
        <w:widowControl w:val="0"/>
        <w:shd w:val="clear" w:color="auto" w:fill="auto"/>
        <w:bidi w:val="0"/>
        <w:spacing w:before="0" w:after="0" w:line="202" w:lineRule="auto"/>
        <w:ind w:left="0" w:right="0"/>
        <w:jc w:val="both"/>
      </w:pPr>
      <w:r>
        <w:rPr>
          <w:color w:val="000000"/>
          <w:spacing w:val="0"/>
          <w:w w:val="100"/>
          <w:position w:val="0"/>
        </w:rPr>
        <w:t>Схема АВР работает следующим образом. При по</w:t>
        <w:softHyphen/>
        <w:t xml:space="preserve">даче напряжения на трансформаторы </w:t>
      </w:r>
      <w:r>
        <w:rPr>
          <w:i/>
          <w:iCs/>
          <w:color w:val="000000"/>
          <w:spacing w:val="0"/>
          <w:w w:val="100"/>
          <w:position w:val="0"/>
        </w:rPr>
        <w:t>ТН1</w:t>
      </w:r>
      <w:r>
        <w:rPr>
          <w:color w:val="000000"/>
          <w:spacing w:val="0"/>
          <w:w w:val="100"/>
          <w:position w:val="0"/>
        </w:rPr>
        <w:t xml:space="preserve"> и </w:t>
      </w:r>
      <w:r>
        <w:rPr>
          <w:i/>
          <w:iCs/>
          <w:color w:val="000000"/>
          <w:spacing w:val="0"/>
          <w:w w:val="100"/>
          <w:position w:val="0"/>
        </w:rPr>
        <w:t>ТН2</w:t>
      </w:r>
      <w:r>
        <w:rPr>
          <w:color w:val="000000"/>
          <w:spacing w:val="0"/>
          <w:w w:val="100"/>
          <w:position w:val="0"/>
        </w:rPr>
        <w:t xml:space="preserve"> катуш</w:t>
        <w:softHyphen/>
        <w:t xml:space="preserve">ки реле </w:t>
      </w:r>
      <w:r>
        <w:rPr>
          <w:i/>
          <w:iCs/>
          <w:color w:val="000000"/>
          <w:spacing w:val="0"/>
          <w:w w:val="100"/>
          <w:position w:val="0"/>
        </w:rPr>
        <w:t>РВ1, РВ2</w:t>
      </w:r>
      <w:r>
        <w:rPr>
          <w:color w:val="000000"/>
          <w:spacing w:val="0"/>
          <w:w w:val="100"/>
          <w:position w:val="0"/>
        </w:rPr>
        <w:t xml:space="preserve"> и </w:t>
      </w:r>
      <w:r>
        <w:rPr>
          <w:i/>
          <w:iCs/>
          <w:color w:val="000000"/>
          <w:spacing w:val="0"/>
          <w:w w:val="100"/>
          <w:position w:val="0"/>
        </w:rPr>
        <w:t>РП,</w:t>
      </w:r>
      <w:r>
        <w:rPr>
          <w:color w:val="000000"/>
          <w:spacing w:val="0"/>
          <w:w w:val="100"/>
          <w:position w:val="0"/>
        </w:rPr>
        <w:t xml:space="preserve"> получая питание, замыкают кон</w:t>
        <w:softHyphen/>
        <w:t xml:space="preserve">такты </w:t>
      </w:r>
      <w:r>
        <w:rPr>
          <w:i/>
          <w:iCs/>
          <w:color w:val="000000"/>
          <w:spacing w:val="0"/>
          <w:w w:val="100"/>
          <w:position w:val="0"/>
        </w:rPr>
        <w:t>РП</w:t>
      </w:r>
      <w:r>
        <w:rPr>
          <w:color w:val="000000"/>
          <w:spacing w:val="0"/>
          <w:w w:val="100"/>
          <w:position w:val="0"/>
        </w:rPr>
        <w:t xml:space="preserve"> и размыкают размыкающие кантакты </w:t>
      </w:r>
      <w:r>
        <w:rPr>
          <w:i/>
          <w:iCs/>
          <w:color w:val="000000"/>
          <w:spacing w:val="0"/>
          <w:w w:val="100"/>
          <w:position w:val="0"/>
        </w:rPr>
        <w:t>РВ1, РВ2, РП.</w:t>
      </w:r>
      <w:r>
        <w:rPr>
          <w:color w:val="000000"/>
          <w:spacing w:val="0"/>
          <w:w w:val="100"/>
          <w:position w:val="0"/>
        </w:rPr>
        <w:t xml:space="preserve"> При этом питание аппаратуры управления и АВР осуществляется от трансформатора </w:t>
      </w:r>
      <w:r>
        <w:rPr>
          <w:i/>
          <w:iCs/>
          <w:color w:val="000000"/>
          <w:spacing w:val="0"/>
          <w:w w:val="100"/>
          <w:position w:val="0"/>
        </w:rPr>
        <w:t>ТН1.</w:t>
      </w:r>
      <w:r>
        <w:rPr>
          <w:color w:val="000000"/>
          <w:spacing w:val="0"/>
          <w:w w:val="100"/>
          <w:position w:val="0"/>
        </w:rPr>
        <w:t xml:space="preserve"> После включения автоматов </w:t>
      </w:r>
      <w:r>
        <w:rPr>
          <w:i/>
          <w:iCs/>
          <w:color w:val="000000"/>
          <w:spacing w:val="0"/>
          <w:w w:val="100"/>
          <w:position w:val="0"/>
        </w:rPr>
        <w:t>АВ1</w:t>
      </w:r>
      <w:r>
        <w:rPr>
          <w:color w:val="000000"/>
          <w:spacing w:val="0"/>
          <w:w w:val="100"/>
          <w:position w:val="0"/>
        </w:rPr>
        <w:t xml:space="preserve"> и </w:t>
      </w:r>
      <w:r>
        <w:rPr>
          <w:i/>
          <w:iCs/>
          <w:color w:val="000000"/>
          <w:spacing w:val="0"/>
          <w:w w:val="100"/>
          <w:position w:val="0"/>
        </w:rPr>
        <w:t>АВ2</w:t>
      </w:r>
      <w:r>
        <w:rPr>
          <w:color w:val="000000"/>
          <w:spacing w:val="0"/>
          <w:w w:val="100"/>
          <w:position w:val="0"/>
        </w:rPr>
        <w:t xml:space="preserve"> нажатием кнопки </w:t>
      </w:r>
      <w:r>
        <w:rPr>
          <w:i/>
          <w:iCs/>
          <w:color w:val="000000"/>
          <w:spacing w:val="0"/>
          <w:w w:val="100"/>
          <w:position w:val="0"/>
        </w:rPr>
        <w:t>Пуск</w:t>
      </w:r>
      <w:r>
        <w:rPr>
          <w:color w:val="000000"/>
          <w:spacing w:val="0"/>
          <w:w w:val="100"/>
          <w:position w:val="0"/>
        </w:rPr>
        <w:t xml:space="preserve"> замыкаются замыкающие блок-контакты автома</w:t>
        <w:softHyphen/>
        <w:t xml:space="preserve">тов </w:t>
      </w:r>
      <w:r>
        <w:rPr>
          <w:i/>
          <w:iCs/>
          <w:color w:val="000000"/>
          <w:spacing w:val="0"/>
          <w:w w:val="100"/>
          <w:position w:val="0"/>
        </w:rPr>
        <w:t>К1</w:t>
      </w:r>
      <w:r>
        <w:rPr>
          <w:color w:val="000000"/>
          <w:spacing w:val="0"/>
          <w:w w:val="100"/>
          <w:position w:val="0"/>
        </w:rPr>
        <w:t xml:space="preserve"> и </w:t>
      </w:r>
      <w:r>
        <w:rPr>
          <w:i/>
          <w:iCs/>
          <w:color w:val="000000"/>
          <w:spacing w:val="0"/>
          <w:w w:val="100"/>
          <w:position w:val="0"/>
        </w:rPr>
        <w:t>К2</w:t>
      </w:r>
      <w:r>
        <w:rPr>
          <w:color w:val="000000"/>
          <w:spacing w:val="0"/>
          <w:w w:val="100"/>
          <w:position w:val="0"/>
        </w:rPr>
        <w:t xml:space="preserve"> и размыкаются размыкающие. При поворо</w:t>
        <w:softHyphen/>
        <w:t xml:space="preserve">те ключа управления </w:t>
      </w:r>
      <w:r>
        <w:rPr>
          <w:i/>
          <w:iCs/>
          <w:color w:val="000000"/>
          <w:spacing w:val="0"/>
          <w:w w:val="100"/>
          <w:position w:val="0"/>
        </w:rPr>
        <w:t>КУ</w:t>
      </w:r>
      <w:r>
        <w:rPr>
          <w:color w:val="000000"/>
          <w:spacing w:val="0"/>
          <w:w w:val="100"/>
          <w:position w:val="0"/>
        </w:rPr>
        <w:t xml:space="preserve"> в левую или правую сторону (положение АВР) катушка реле включается в цепь раз</w:t>
        <w:softHyphen/>
        <w:t xml:space="preserve">мыкаемых блок-контактов автоматов </w:t>
      </w:r>
      <w:r>
        <w:rPr>
          <w:i/>
          <w:iCs/>
          <w:color w:val="000000"/>
          <w:spacing w:val="0"/>
          <w:w w:val="100"/>
          <w:position w:val="0"/>
        </w:rPr>
        <w:t>АВ1</w:t>
      </w:r>
      <w:r>
        <w:rPr>
          <w:color w:val="000000"/>
          <w:spacing w:val="0"/>
          <w:w w:val="100"/>
          <w:position w:val="0"/>
        </w:rPr>
        <w:t xml:space="preserve"> и </w:t>
      </w:r>
      <w:r>
        <w:rPr>
          <w:i/>
          <w:iCs/>
          <w:color w:val="000000"/>
          <w:spacing w:val="0"/>
          <w:w w:val="100"/>
          <w:position w:val="0"/>
        </w:rPr>
        <w:t>АВ2</w:t>
      </w:r>
      <w:r>
        <w:rPr>
          <w:color w:val="000000"/>
          <w:spacing w:val="0"/>
          <w:w w:val="100"/>
          <w:position w:val="0"/>
        </w:rPr>
        <w:t xml:space="preserve"> и тем самым подготавливается к автоматическому включению автомата АВЗ.</w:t>
      </w:r>
    </w:p>
    <w:p>
      <w:pPr>
        <w:pStyle w:val="Style13"/>
        <w:keepNext w:val="0"/>
        <w:keepLines w:val="0"/>
        <w:widowControl w:val="0"/>
        <w:shd w:val="clear" w:color="auto" w:fill="auto"/>
        <w:bidi w:val="0"/>
        <w:spacing w:before="0" w:after="0" w:line="202" w:lineRule="auto"/>
        <w:ind w:left="0" w:right="0"/>
        <w:jc w:val="both"/>
      </w:pPr>
      <w:r>
        <w:rPr>
          <w:color w:val="000000"/>
          <w:spacing w:val="0"/>
          <w:w w:val="100"/>
          <w:position w:val="0"/>
        </w:rPr>
        <w:t xml:space="preserve">При исчезновении напряжения на одной из секций шин, скажем, на трансформаторе </w:t>
      </w:r>
      <w:r>
        <w:rPr>
          <w:i/>
          <w:iCs/>
          <w:color w:val="000000"/>
          <w:spacing w:val="0"/>
          <w:w w:val="100"/>
          <w:position w:val="0"/>
        </w:rPr>
        <w:t>Т1,</w:t>
      </w:r>
      <w:r>
        <w:rPr>
          <w:color w:val="000000"/>
          <w:spacing w:val="0"/>
          <w:w w:val="100"/>
          <w:position w:val="0"/>
        </w:rPr>
        <w:t xml:space="preserve"> реле </w:t>
      </w:r>
      <w:r>
        <w:rPr>
          <w:i/>
          <w:iCs/>
          <w:color w:val="000000"/>
          <w:spacing w:val="0"/>
          <w:w w:val="100"/>
          <w:position w:val="0"/>
        </w:rPr>
        <w:t>РВ1</w:t>
      </w:r>
      <w:r>
        <w:rPr>
          <w:color w:val="000000"/>
          <w:spacing w:val="0"/>
          <w:w w:val="100"/>
          <w:position w:val="0"/>
        </w:rPr>
        <w:t xml:space="preserve"> и </w:t>
      </w:r>
      <w:r>
        <w:rPr>
          <w:i/>
          <w:iCs/>
          <w:color w:val="000000"/>
          <w:spacing w:val="0"/>
          <w:w w:val="100"/>
          <w:position w:val="0"/>
        </w:rPr>
        <w:t xml:space="preserve">РП, </w:t>
      </w:r>
      <w:r>
        <w:rPr>
          <w:color w:val="000000"/>
          <w:spacing w:val="0"/>
          <w:w w:val="100"/>
          <w:position w:val="0"/>
        </w:rPr>
        <w:t>теряя питание, приводят свои контакты в нормальное состояние, после чего питание осуществляется от транс</w:t>
        <w:softHyphen/>
        <w:t xml:space="preserve">форматора </w:t>
      </w:r>
      <w:r>
        <w:rPr>
          <w:i/>
          <w:iCs/>
          <w:color w:val="000000"/>
          <w:spacing w:val="0"/>
          <w:w w:val="100"/>
          <w:position w:val="0"/>
        </w:rPr>
        <w:t>ТН2.</w:t>
      </w:r>
      <w:r>
        <w:rPr>
          <w:color w:val="000000"/>
          <w:spacing w:val="0"/>
          <w:w w:val="100"/>
          <w:position w:val="0"/>
        </w:rPr>
        <w:t xml:space="preserve"> Катушка независимого расцепителя </w:t>
      </w:r>
      <w:r>
        <w:rPr>
          <w:i/>
          <w:iCs/>
          <w:color w:val="000000"/>
          <w:spacing w:val="0"/>
          <w:w w:val="100"/>
          <w:position w:val="0"/>
        </w:rPr>
        <w:t>НР1,</w:t>
      </w:r>
      <w:r>
        <w:rPr>
          <w:color w:val="000000"/>
          <w:spacing w:val="0"/>
          <w:w w:val="100"/>
          <w:position w:val="0"/>
        </w:rPr>
        <w:t xml:space="preserve"> получая питание, отключает автомат </w:t>
      </w:r>
      <w:r>
        <w:rPr>
          <w:i/>
          <w:iCs/>
          <w:color w:val="000000"/>
          <w:spacing w:val="0"/>
          <w:w w:val="100"/>
          <w:position w:val="0"/>
        </w:rPr>
        <w:t>АВ1.</w:t>
      </w:r>
      <w:r>
        <w:rPr>
          <w:color w:val="000000"/>
          <w:spacing w:val="0"/>
          <w:w w:val="100"/>
          <w:position w:val="0"/>
        </w:rPr>
        <w:t xml:space="preserve"> Затем реле </w:t>
      </w:r>
      <w:r>
        <w:rPr>
          <w:i/>
          <w:iCs/>
          <w:color w:val="000000"/>
          <w:spacing w:val="0"/>
          <w:w w:val="100"/>
          <w:position w:val="0"/>
        </w:rPr>
        <w:t>РВ</w:t>
      </w:r>
      <w:r>
        <w:rPr>
          <w:color w:val="000000"/>
          <w:spacing w:val="0"/>
          <w:w w:val="100"/>
          <w:position w:val="0"/>
        </w:rPr>
        <w:t xml:space="preserve"> получает питание через замкнувшийся после отключения автомата блок-контакт </w:t>
      </w:r>
      <w:r>
        <w:rPr>
          <w:i/>
          <w:iCs/>
          <w:color w:val="000000"/>
          <w:spacing w:val="0"/>
          <w:w w:val="100"/>
          <w:position w:val="0"/>
        </w:rPr>
        <w:t>К1</w:t>
      </w:r>
      <w:r>
        <w:rPr>
          <w:color w:val="000000"/>
          <w:spacing w:val="0"/>
          <w:w w:val="100"/>
          <w:position w:val="0"/>
        </w:rPr>
        <w:t xml:space="preserve"> и, замыкая свой проскальзывающий контакт </w:t>
      </w:r>
      <w:r>
        <w:rPr>
          <w:i/>
          <w:iCs/>
          <w:color w:val="000000"/>
          <w:spacing w:val="0"/>
          <w:w w:val="100"/>
          <w:position w:val="0"/>
        </w:rPr>
        <w:t>РВ,</w:t>
      </w:r>
      <w:r>
        <w:rPr>
          <w:color w:val="000000"/>
          <w:spacing w:val="0"/>
          <w:w w:val="100"/>
          <w:position w:val="0"/>
        </w:rPr>
        <w:t xml:space="preserve"> подает импульс к ка</w:t>
        <w:softHyphen/>
        <w:t xml:space="preserve">тушке реле </w:t>
      </w:r>
      <w:r>
        <w:rPr>
          <w:i/>
          <w:iCs/>
          <w:color w:val="000000"/>
          <w:spacing w:val="0"/>
          <w:w w:val="100"/>
          <w:position w:val="0"/>
        </w:rPr>
        <w:t>РУ,</w:t>
      </w:r>
      <w:r>
        <w:rPr>
          <w:color w:val="000000"/>
          <w:spacing w:val="0"/>
          <w:w w:val="100"/>
          <w:position w:val="0"/>
        </w:rPr>
        <w:t xml:space="preserve"> которое, замыкая свои контакты </w:t>
      </w:r>
      <w:r>
        <w:rPr>
          <w:i/>
          <w:iCs/>
          <w:color w:val="000000"/>
          <w:spacing w:val="0"/>
          <w:w w:val="100"/>
          <w:position w:val="0"/>
        </w:rPr>
        <w:t xml:space="preserve">РУ, </w:t>
      </w:r>
      <w:r>
        <w:rPr>
          <w:color w:val="000000"/>
          <w:spacing w:val="0"/>
          <w:w w:val="100"/>
          <w:position w:val="0"/>
        </w:rPr>
        <w:t xml:space="preserve">приводит в действие двигатель </w:t>
      </w:r>
      <w:r>
        <w:rPr>
          <w:i/>
          <w:iCs/>
          <w:color w:val="000000"/>
          <w:spacing w:val="0"/>
          <w:w w:val="100"/>
          <w:position w:val="0"/>
        </w:rPr>
        <w:t>Д</w:t>
      </w:r>
      <w:r>
        <w:rPr>
          <w:color w:val="000000"/>
          <w:spacing w:val="0"/>
          <w:w w:val="100"/>
          <w:position w:val="0"/>
        </w:rPr>
        <w:t xml:space="preserve"> и автомат </w:t>
      </w:r>
      <w:r>
        <w:rPr>
          <w:i/>
          <w:iCs/>
          <w:color w:val="000000"/>
          <w:spacing w:val="0"/>
          <w:w w:val="100"/>
          <w:position w:val="0"/>
        </w:rPr>
        <w:t>АВЗ</w:t>
      </w:r>
      <w:r>
        <w:rPr>
          <w:color w:val="000000"/>
          <w:spacing w:val="0"/>
          <w:w w:val="100"/>
          <w:position w:val="0"/>
        </w:rPr>
        <w:t xml:space="preserve"> вклю</w:t>
        <w:softHyphen/>
        <w:t>чается. Автомат также включается в случае ава</w:t>
        <w:softHyphen/>
        <w:t xml:space="preserve">рийного или ручного отключения автоматов </w:t>
      </w:r>
      <w:r>
        <w:rPr>
          <w:i/>
          <w:iCs/>
          <w:color w:val="000000"/>
          <w:spacing w:val="0"/>
          <w:w w:val="100"/>
          <w:position w:val="0"/>
        </w:rPr>
        <w:t xml:space="preserve">АВ1 </w:t>
      </w:r>
      <w:r>
        <w:rPr>
          <w:color w:val="000000"/>
          <w:spacing w:val="0"/>
          <w:w w:val="100"/>
          <w:position w:val="0"/>
        </w:rPr>
        <w:t xml:space="preserve">и </w:t>
      </w:r>
      <w:r>
        <w:rPr>
          <w:i/>
          <w:iCs/>
          <w:color w:val="000000"/>
          <w:spacing w:val="0"/>
          <w:w w:val="100"/>
          <w:position w:val="0"/>
        </w:rPr>
        <w:t>АВ2.</w:t>
      </w:r>
    </w:p>
    <w:p>
      <w:pPr>
        <w:pStyle w:val="Style13"/>
        <w:keepNext w:val="0"/>
        <w:keepLines w:val="0"/>
        <w:widowControl w:val="0"/>
        <w:shd w:val="clear" w:color="auto" w:fill="auto"/>
        <w:bidi w:val="0"/>
        <w:spacing w:before="0" w:after="0" w:line="199" w:lineRule="auto"/>
        <w:ind w:left="0" w:right="0"/>
        <w:jc w:val="both"/>
      </w:pPr>
      <w:r>
        <w:rPr>
          <w:color w:val="000000"/>
          <w:spacing w:val="0"/>
          <w:w w:val="100"/>
          <w:position w:val="0"/>
        </w:rPr>
        <w:t>Если необходима раздельная или параллельная ра</w:t>
        <w:softHyphen/>
        <w:t>бота трансформаторов не в режиме АВР, то ключ уп</w:t>
        <w:softHyphen/>
        <w:t xml:space="preserve">равления </w:t>
      </w:r>
      <w:r>
        <w:rPr>
          <w:i/>
          <w:iCs/>
          <w:color w:val="000000"/>
          <w:spacing w:val="0"/>
          <w:w w:val="100"/>
          <w:position w:val="0"/>
        </w:rPr>
        <w:t>КУ</w:t>
      </w:r>
      <w:r>
        <w:rPr>
          <w:color w:val="000000"/>
          <w:spacing w:val="0"/>
          <w:w w:val="100"/>
          <w:position w:val="0"/>
        </w:rPr>
        <w:t xml:space="preserve"> переводят в нейтральное положение. При этом обеспечивается возможность кнопочного управле</w:t>
        <w:softHyphen/>
        <w:t>ния автоматами.</w:t>
      </w:r>
    </w:p>
    <w:p>
      <w:pPr>
        <w:spacing w:lineRule="exact" w:line="1"/>
        <w:rPr>
          <w:sz w:val="2"/>
          <w:szCs w:val="2"/>
        </w:rPr>
      </w:pPr>
      <w:r>
        <w:br w:type="column"/>
      </w:r>
    </w:p>
    <w:p>
      <w:pPr>
        <w:pStyle w:val="Style21"/>
        <w:keepNext w:val="0"/>
        <w:keepLines w:val="0"/>
        <w:widowControl w:val="0"/>
        <w:shd w:val="clear" w:color="auto" w:fill="auto"/>
        <w:bidi w:val="0"/>
        <w:spacing w:before="0" w:after="0" w:line="240" w:lineRule="auto"/>
        <w:ind w:left="0" w:right="0" w:firstLine="0"/>
        <w:jc w:val="both"/>
        <w:rPr>
          <w:sz w:val="16"/>
          <w:szCs w:val="16"/>
        </w:rPr>
      </w:pPr>
      <w:r>
        <w:rPr>
          <w:b/>
          <w:bCs/>
          <w:color w:val="000000"/>
          <w:spacing w:val="0"/>
          <w:w w:val="100"/>
          <w:position w:val="0"/>
          <w:sz w:val="16"/>
          <w:szCs w:val="16"/>
        </w:rPr>
        <w:t>ч КТП ХМЕЛЬНИЦКОГО ЗАВОДА ТРАНСФОРМАТОРНЫХ</w:t>
      </w:r>
    </w:p>
    <w:p>
      <w:pPr>
        <w:pStyle w:val="Style21"/>
        <w:keepNext w:val="0"/>
        <w:keepLines w:val="0"/>
        <w:widowControl w:val="0"/>
        <w:shd w:val="clear" w:color="auto" w:fill="auto"/>
        <w:tabs>
          <w:tab w:pos="2011" w:val="left"/>
        </w:tabs>
        <w:bidi w:val="0"/>
        <w:spacing w:before="0" w:after="200" w:line="240" w:lineRule="auto"/>
        <w:ind w:left="0" w:right="0" w:firstLine="0"/>
        <w:jc w:val="both"/>
        <w:rPr>
          <w:sz w:val="16"/>
          <w:szCs w:val="16"/>
        </w:rPr>
      </w:pPr>
      <w:r>
        <w:rPr>
          <w:b/>
          <w:bCs/>
          <w:color w:val="000000"/>
          <w:spacing w:val="0"/>
          <w:w w:val="100"/>
          <w:position w:val="0"/>
          <w:sz w:val="16"/>
          <w:szCs w:val="16"/>
        </w:rPr>
        <w:t>*</w:t>
        <w:tab/>
        <w:t>ПОДСТАНЦИЙ</w:t>
      </w:r>
    </w:p>
    <w:p>
      <w:pPr>
        <w:pStyle w:val="Style13"/>
        <w:keepNext w:val="0"/>
        <w:keepLines w:val="0"/>
        <w:widowControl w:val="0"/>
        <w:shd w:val="clear" w:color="auto" w:fill="auto"/>
        <w:tabs>
          <w:tab w:pos="3682" w:val="left"/>
        </w:tabs>
        <w:bidi w:val="0"/>
        <w:spacing w:before="0" w:after="0" w:line="211" w:lineRule="auto"/>
        <w:ind w:left="0" w:right="0"/>
        <w:jc w:val="both"/>
      </w:pPr>
      <w:r>
        <w:rPr>
          <w:color w:val="000000"/>
          <w:spacing w:val="0"/>
          <w:w w:val="100"/>
          <w:position w:val="0"/>
        </w:rPr>
        <w:t>Хмельницкий завод трансформаторных подстанций пыпускал комплектные подстанции лишь двух типов — КТПФ-320 и КТПФ-560 с масляными трансформатора</w:t>
        <w:softHyphen/>
        <w:t xml:space="preserve">ми мощностью соответственно 320 и 560 </w:t>
      </w:r>
      <w:r>
        <w:rPr>
          <w:i/>
          <w:iCs/>
          <w:color w:val="000000"/>
          <w:spacing w:val="0"/>
          <w:w w:val="100"/>
          <w:position w:val="0"/>
        </w:rPr>
        <w:t>ква,</w:t>
      </w:r>
      <w:r>
        <w:rPr>
          <w:color w:val="000000"/>
          <w:spacing w:val="0"/>
          <w:w w:val="100"/>
          <w:position w:val="0"/>
        </w:rPr>
        <w:t xml:space="preserve"> напряже</w:t>
        <w:softHyphen/>
        <w:t xml:space="preserve">нием 6 и 10 </w:t>
      </w:r>
      <w:r>
        <w:rPr>
          <w:i/>
          <w:iCs/>
          <w:color w:val="000000"/>
          <w:spacing w:val="0"/>
          <w:w w:val="100"/>
          <w:position w:val="0"/>
        </w:rPr>
        <w:t>кв.</w:t>
      </w:r>
      <w:r>
        <w:rPr>
          <w:color w:val="000000"/>
          <w:spacing w:val="0"/>
          <w:w w:val="100"/>
          <w:position w:val="0"/>
        </w:rPr>
        <w:t xml:space="preserve"> Они укомплектованы подобно подстан</w:t>
        <w:softHyphen/>
        <w:t>циям Армэлектрозавода трансформаторами того же ти</w:t>
        <w:softHyphen/>
        <w:t>па ТСМАФ-320 и ТСМФ-560. Наряду с этим начат вы</w:t>
        <w:softHyphen/>
        <w:t>пуск подстанций КТП-400, КТП-630, КТП-1000, укомп</w:t>
        <w:softHyphen/>
        <w:t xml:space="preserve">лектованных трансформаторами новых серий ТМФ или ТМЗ соответственно мощностью 400, 630 и 1 000 </w:t>
      </w:r>
      <w:r>
        <w:rPr>
          <w:i/>
          <w:iCs/>
          <w:color w:val="000000"/>
          <w:spacing w:val="0"/>
          <w:w w:val="100"/>
          <w:position w:val="0"/>
        </w:rPr>
        <w:t xml:space="preserve">ква </w:t>
      </w:r>
      <w:r>
        <w:rPr>
          <w:color w:val="000000"/>
          <w:spacing w:val="0"/>
          <w:w w:val="100"/>
          <w:position w:val="0"/>
        </w:rPr>
        <w:t>(рис. 7).</w:t>
        <w:tab/>
        <w:t>„.</w:t>
      </w:r>
    </w:p>
    <w:p>
      <w:pPr>
        <w:pStyle w:val="Style13"/>
        <w:keepNext w:val="0"/>
        <w:keepLines w:val="0"/>
        <w:widowControl w:val="0"/>
        <w:shd w:val="clear" w:color="auto" w:fill="auto"/>
        <w:bidi w:val="0"/>
        <w:spacing w:before="0" w:after="200" w:line="204" w:lineRule="auto"/>
        <w:ind w:left="0" w:right="0"/>
        <w:jc w:val="both"/>
      </w:pPr>
      <w:r>
        <w:rPr>
          <w:color w:val="000000"/>
          <w:spacing w:val="0"/>
          <w:w w:val="100"/>
          <w:position w:val="0"/>
        </w:rPr>
        <w:t xml:space="preserve">Распределительное устройство 0,4 </w:t>
      </w:r>
      <w:r>
        <w:rPr>
          <w:i/>
          <w:iCs/>
          <w:color w:val="000000"/>
          <w:spacing w:val="0"/>
          <w:w w:val="100"/>
          <w:position w:val="0"/>
        </w:rPr>
        <w:t>кв</w:t>
      </w:r>
      <w:r>
        <w:rPr>
          <w:color w:val="000000"/>
          <w:spacing w:val="0"/>
          <w:w w:val="100"/>
          <w:position w:val="0"/>
        </w:rPr>
        <w:t xml:space="preserve"> подстанции мощностью до 560 </w:t>
      </w:r>
      <w:r>
        <w:rPr>
          <w:i/>
          <w:iCs/>
          <w:color w:val="000000"/>
          <w:spacing w:val="0"/>
          <w:w w:val="100"/>
          <w:position w:val="0"/>
        </w:rPr>
        <w:t>ква</w:t>
      </w:r>
      <w:r>
        <w:rPr>
          <w:color w:val="000000"/>
          <w:spacing w:val="0"/>
          <w:w w:val="100"/>
          <w:position w:val="0"/>
        </w:rPr>
        <w:t xml:space="preserve"> представляет собой шкаф с вкат- ным выключателем ввода АВ-10СВ (расположенным в нижней части) и выключателями отходящих линий, рас</w:t>
        <w:softHyphen/>
        <w:t>положенными выше вводного автомата. На отходящих линиях установлены блоки выключатель—предохрани</w:t>
        <w:softHyphen/>
        <w:t>тель типа БПВ. Блоки укомплектованы сменными пре</w:t>
        <w:softHyphen/>
        <w:t xml:space="preserve">дохранителями типа ПН-2 на номинальные токи 100, 200, 350 </w:t>
      </w:r>
      <w:r>
        <w:rPr>
          <w:i/>
          <w:iCs/>
          <w:color w:val="000000"/>
          <w:spacing w:val="0"/>
          <w:w w:val="100"/>
          <w:position w:val="0"/>
        </w:rPr>
        <w:t>а</w:t>
      </w:r>
      <w:r>
        <w:rPr>
          <w:color w:val="000000"/>
          <w:spacing w:val="0"/>
          <w:w w:val="100"/>
          <w:position w:val="0"/>
        </w:rPr>
        <w:t xml:space="preserve"> и установлены в шкафах распредустройства НН. Имеется пять различных по схеме заполнения и размерам шкафов распредустройства 0,4 </w:t>
      </w:r>
      <w:r>
        <w:rPr>
          <w:i/>
          <w:iCs/>
          <w:color w:val="000000"/>
          <w:spacing w:val="0"/>
          <w:w w:val="100"/>
          <w:position w:val="0"/>
        </w:rPr>
        <w:t>кв-.</w:t>
      </w:r>
    </w:p>
    <w:p>
      <w:pPr>
        <w:pStyle w:val="Style13"/>
        <w:keepNext w:val="0"/>
        <w:keepLines w:val="0"/>
        <w:widowControl w:val="0"/>
        <w:shd w:val="clear" w:color="auto" w:fill="auto"/>
        <w:bidi w:val="0"/>
        <w:spacing w:before="0" w:after="0" w:line="209" w:lineRule="auto"/>
        <w:ind w:left="1120" w:right="0" w:hanging="780"/>
        <w:jc w:val="both"/>
      </w:pPr>
      <w:r>
        <w:rPr>
          <w:color w:val="000000"/>
          <w:spacing w:val="0"/>
          <w:w w:val="100"/>
          <w:position w:val="0"/>
        </w:rPr>
        <w:t>КБ-1—шкаф ввода НН с автоматом и блоками БПВ-1 и БПВ-2 на 8 отходящих линий;</w:t>
      </w:r>
    </w:p>
    <w:p>
      <w:pPr>
        <w:pStyle w:val="Style13"/>
        <w:keepNext w:val="0"/>
        <w:keepLines w:val="0"/>
        <w:widowControl w:val="0"/>
        <w:shd w:val="clear" w:color="auto" w:fill="auto"/>
        <w:bidi w:val="0"/>
        <w:spacing w:before="0" w:after="0" w:line="209" w:lineRule="auto"/>
        <w:ind w:left="1120" w:right="0" w:hanging="780"/>
        <w:jc w:val="both"/>
      </w:pPr>
      <w:r>
        <w:rPr>
          <w:color w:val="000000"/>
          <w:spacing w:val="0"/>
          <w:w w:val="100"/>
          <w:position w:val="0"/>
        </w:rPr>
        <w:t>КБ-2 — шкаф ввода правый с автоматом и блоками БПВ-2 на 4 отходящие линии;</w:t>
      </w:r>
    </w:p>
    <w:p>
      <w:pPr>
        <w:pStyle w:val="Style13"/>
        <w:keepNext w:val="0"/>
        <w:keepLines w:val="0"/>
        <w:widowControl w:val="0"/>
        <w:shd w:val="clear" w:color="auto" w:fill="auto"/>
        <w:bidi w:val="0"/>
        <w:spacing w:before="0" w:after="0" w:line="209" w:lineRule="auto"/>
        <w:ind w:left="0" w:right="0" w:firstLine="300"/>
        <w:jc w:val="both"/>
      </w:pPr>
      <w:r>
        <w:rPr>
          <w:color w:val="000000"/>
          <w:spacing w:val="0"/>
          <w:w w:val="100"/>
          <w:position w:val="0"/>
        </w:rPr>
        <w:t>КБ-3 — то же левый;</w:t>
      </w:r>
    </w:p>
    <w:p>
      <w:pPr>
        <w:pStyle w:val="Style13"/>
        <w:keepNext w:val="0"/>
        <w:keepLines w:val="0"/>
        <w:widowControl w:val="0"/>
        <w:shd w:val="clear" w:color="auto" w:fill="auto"/>
        <w:bidi w:val="0"/>
        <w:spacing w:before="0" w:after="0" w:line="209" w:lineRule="auto"/>
        <w:ind w:left="1220" w:right="0" w:hanging="880"/>
        <w:jc w:val="both"/>
      </w:pPr>
      <w:r>
        <w:rPr>
          <w:color w:val="000000"/>
          <w:spacing w:val="0"/>
          <w:w w:val="100"/>
          <w:position w:val="0"/>
        </w:rPr>
        <w:t>КБ-4 — шкаф секционный с автоматом и блоками БПВ-2 на 4 отходящие линии;</w:t>
      </w:r>
    </w:p>
    <w:p>
      <w:pPr>
        <w:pStyle w:val="Style13"/>
        <w:keepNext w:val="0"/>
        <w:keepLines w:val="0"/>
        <w:widowControl w:val="0"/>
        <w:shd w:val="clear" w:color="auto" w:fill="auto"/>
        <w:bidi w:val="0"/>
        <w:spacing w:before="0" w:after="200" w:line="209" w:lineRule="auto"/>
        <w:ind w:left="1120" w:right="0" w:hanging="700"/>
        <w:jc w:val="both"/>
      </w:pPr>
      <w:r>
        <w:rPr>
          <w:color w:val="000000"/>
          <w:spacing w:val="0"/>
          <w:w w:val="100"/>
          <w:position w:val="0"/>
        </w:rPr>
        <w:t>КБ-5 — шкаф отходящих линий с четырьмя блоками БПВ-1 или БПВ-2.</w:t>
      </w:r>
    </w:p>
    <w:p>
      <w:pPr>
        <w:pStyle w:val="Style13"/>
        <w:keepNext w:val="0"/>
        <w:keepLines w:val="0"/>
        <w:widowControl w:val="0"/>
        <w:shd w:val="clear" w:color="auto" w:fill="auto"/>
        <w:bidi w:val="0"/>
        <w:spacing w:before="0" w:after="0" w:line="202" w:lineRule="auto"/>
        <w:ind w:left="0" w:right="0" w:firstLine="420"/>
        <w:jc w:val="both"/>
      </w:pPr>
      <w:r>
        <w:rPr>
          <w:color w:val="000000"/>
          <w:spacing w:val="0"/>
          <w:w w:val="100"/>
          <w:position w:val="0"/>
        </w:rPr>
        <w:t>Управление автоматами—электродвигательное, а бло</w:t>
        <w:softHyphen/>
        <w:t>ками БПВ — ручное с помощью приводов, установлен</w:t>
        <w:softHyphen/>
        <w:t>ных на дверцах ячеек.</w:t>
      </w:r>
    </w:p>
    <w:p>
      <w:pPr>
        <w:pStyle w:val="Style13"/>
        <w:keepNext w:val="0"/>
        <w:keepLines w:val="0"/>
        <w:widowControl w:val="0"/>
        <w:shd w:val="clear" w:color="auto" w:fill="auto"/>
        <w:bidi w:val="0"/>
        <w:spacing w:before="0" w:after="200" w:line="202" w:lineRule="auto"/>
        <w:ind w:left="0" w:right="0" w:firstLine="420"/>
        <w:jc w:val="both"/>
        <w:sectPr>
          <w:footerReference w:type="default" r:id="rId60"/>
          <w:footerReference w:type="even" r:id="rId61"/>
          <w:footnotePr>
            <w:pos w:val="pageBottom"/>
            <w:numFmt w:val="decimal"/>
            <w:numRestart w:val="continuous"/>
          </w:footnotePr>
          <w:pgSz w:w="13498" w:h="11186" w:orient="landscape"/>
          <w:pgMar w:top="640" w:right="490" w:bottom="1011" w:left="1066" w:header="212" w:footer="3" w:gutter="0"/>
          <w:cols w:num="2" w:space="384"/>
          <w:noEndnote/>
          <w:rtlGutter w:val="0"/>
          <w:docGrid w:linePitch="360"/>
        </w:sectPr>
      </w:pPr>
      <w:r>
        <w:rPr>
          <w:color w:val="000000"/>
          <w:spacing w:val="0"/>
          <w:w w:val="100"/>
          <w:position w:val="0"/>
        </w:rPr>
        <w:t xml:space="preserve">Подстанции с трансформаторами 630 и 1 000 </w:t>
      </w:r>
      <w:r>
        <w:rPr>
          <w:i/>
          <w:iCs/>
          <w:color w:val="000000"/>
          <w:spacing w:val="0"/>
          <w:w w:val="100"/>
          <w:position w:val="0"/>
        </w:rPr>
        <w:t>ква</w:t>
      </w:r>
      <w:r>
        <w:rPr>
          <w:color w:val="000000"/>
          <w:spacing w:val="0"/>
          <w:w w:val="100"/>
          <w:position w:val="0"/>
        </w:rPr>
        <w:t xml:space="preserve"> как на вводе НН, так и на отходящих линиях комплектуются универсальными втычными автоматами. Они установле</w:t>
        <w:softHyphen/>
        <w:t>ны в шести типах шкафов:</w:t>
      </w:r>
    </w:p>
    <w:p>
      <w:pPr>
        <w:pStyle w:val="Style13"/>
        <w:keepNext w:val="0"/>
        <w:keepLines w:val="0"/>
        <w:framePr w:w="408" w:h="250" w:wrap="none" w:hAnchor="page" w:x="3618" w:y="179"/>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20"/>
          <w:szCs w:val="20"/>
        </w:rPr>
        <w:t>опог</w:t>
      </w:r>
    </w:p>
    <w:p>
      <w:pPr>
        <w:pStyle w:val="Style7"/>
        <w:keepNext w:val="0"/>
        <w:keepLines w:val="0"/>
        <w:framePr w:w="422" w:h="178" w:wrap="none" w:hAnchor="page" w:x="3158" w:y="1"/>
        <w:widowControl w:val="0"/>
        <w:shd w:val="clear" w:color="auto" w:fill="auto"/>
        <w:bidi w:val="0"/>
        <w:spacing w:before="0" w:after="0" w:line="240" w:lineRule="auto"/>
        <w:ind w:left="0" w:right="0" w:firstLine="0"/>
        <w:jc w:val="left"/>
      </w:pPr>
      <w:r>
        <w:rPr>
          <w:i/>
          <w:iCs/>
          <w:color w:val="000000"/>
          <w:spacing w:val="0"/>
          <w:w w:val="100"/>
          <w:position w:val="0"/>
        </w:rPr>
        <w:t>Ohl?</w:t>
      </w:r>
    </w:p>
    <w:p>
      <w:pPr>
        <w:pStyle w:val="Style7"/>
        <w:keepNext w:val="0"/>
        <w:keepLines w:val="0"/>
        <w:framePr w:w="566" w:h="7766" w:hRule="exact" w:wrap="none" w:hAnchor="page" w:x="5644" w:y="15"/>
        <w:widowControl w:val="0"/>
        <w:shd w:val="clear" w:color="auto" w:fill="auto"/>
        <w:bidi w:val="0"/>
        <w:spacing w:before="0" w:after="0" w:line="286" w:lineRule="auto"/>
        <w:ind w:left="0" w:right="0" w:firstLine="0"/>
        <w:jc w:val="center"/>
        <w:textDirection w:val="btLr"/>
      </w:pPr>
      <w:r>
        <w:rPr>
          <w:color w:val="000000"/>
          <w:spacing w:val="0"/>
          <w:w w:val="100"/>
          <w:position w:val="0"/>
          <w:sz w:val="18"/>
          <w:szCs w:val="18"/>
        </w:rPr>
        <w:t xml:space="preserve">Рис. 7. Двухтрансформаторная подстанция КТП-400 Хмельницкого завода, </w:t>
      </w:r>
      <w:r>
        <w:rPr>
          <w:color w:val="000000"/>
          <w:spacing w:val="0"/>
          <w:w w:val="100"/>
          <w:position w:val="0"/>
        </w:rPr>
        <w:t xml:space="preserve">силовой трансформатор ТМФ-400/6-10/0,4; 2 —шкаф вводов ВВ-1, ВВ-2; </w:t>
      </w:r>
      <w:r>
        <w:rPr>
          <w:i/>
          <w:iCs/>
          <w:color w:val="000000"/>
          <w:spacing w:val="0"/>
          <w:w w:val="100"/>
          <w:position w:val="0"/>
        </w:rPr>
        <w:t>3</w:t>
      </w:r>
      <w:r>
        <w:rPr>
          <w:color w:val="000000"/>
          <w:spacing w:val="0"/>
          <w:w w:val="100"/>
          <w:position w:val="0"/>
        </w:rPr>
        <w:t xml:space="preserve"> — блок КБ-2; </w:t>
      </w:r>
      <w:r>
        <w:rPr>
          <w:i/>
          <w:iCs/>
          <w:color w:val="000000"/>
          <w:spacing w:val="0"/>
          <w:w w:val="100"/>
          <w:position w:val="0"/>
        </w:rPr>
        <w:t>4</w:t>
      </w:r>
      <w:r>
        <w:rPr>
          <w:color w:val="000000"/>
          <w:spacing w:val="0"/>
          <w:w w:val="100"/>
          <w:position w:val="0"/>
        </w:rPr>
        <w:t xml:space="preserve"> — блок КБ-5;</w:t>
      </w:r>
    </w:p>
    <w:p>
      <w:pPr>
        <w:pStyle w:val="Style7"/>
        <w:keepNext w:val="0"/>
        <w:keepLines w:val="0"/>
        <w:framePr w:w="566" w:h="7766" w:hRule="exact" w:wrap="none" w:hAnchor="page" w:x="5644" w:y="15"/>
        <w:widowControl w:val="0"/>
        <w:shd w:val="clear" w:color="auto" w:fill="auto"/>
        <w:bidi w:val="0"/>
        <w:spacing w:before="0" w:after="0" w:line="180" w:lineRule="auto"/>
        <w:ind w:left="0" w:right="0" w:firstLine="0"/>
        <w:jc w:val="center"/>
        <w:textDirection w:val="btLr"/>
      </w:pPr>
      <w:r>
        <w:rPr>
          <w:color w:val="000000"/>
          <w:spacing w:val="0"/>
          <w:w w:val="100"/>
          <w:position w:val="0"/>
        </w:rPr>
        <w:t xml:space="preserve">5 — блок КБ-4; </w:t>
      </w:r>
      <w:r>
        <w:rPr>
          <w:i/>
          <w:iCs/>
          <w:color w:val="000000"/>
          <w:spacing w:val="0"/>
          <w:w w:val="100"/>
          <w:position w:val="0"/>
        </w:rPr>
        <w:t>6 —</w:t>
      </w:r>
      <w:r>
        <w:rPr>
          <w:color w:val="000000"/>
          <w:spacing w:val="0"/>
          <w:w w:val="100"/>
          <w:position w:val="0"/>
        </w:rPr>
        <w:t xml:space="preserve"> блок КБ-3.</w:t>
      </w:r>
    </w:p>
    <w:p>
      <w:pPr>
        <w:widowControl w:val="0"/>
        <w:spacing w:line="360" w:lineRule="exact"/>
      </w:pPr>
      <w:r>
        <w:drawing>
          <wp:anchor distT="222250" distB="0" distL="0" distR="469265" simplePos="0" relativeHeight="62914736" behindDoc="1" locked="0" layoutInCell="1" allowOverlap="1">
            <wp:simplePos x="0" y="0"/>
            <wp:positionH relativeFrom="page">
              <wp:posOffset>1254760</wp:posOffset>
            </wp:positionH>
            <wp:positionV relativeFrom="margin">
              <wp:posOffset>222250</wp:posOffset>
            </wp:positionV>
            <wp:extent cx="2218690" cy="4846320"/>
            <wp:wrapNone/>
            <wp:docPr id="68" name="Shape 68"/>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62"/>
                    <a:stretch/>
                  </pic:blipFill>
                  <pic:spPr>
                    <a:xfrm>
                      <a:ext cx="2218690" cy="48463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7" w:line="1" w:lineRule="exact"/>
      </w:pPr>
    </w:p>
    <w:p>
      <w:pPr>
        <w:widowControl w:val="0"/>
        <w:spacing w:line="1" w:lineRule="exact"/>
        <w:sectPr>
          <w:footerReference w:type="default" r:id="rId64"/>
          <w:footerReference w:type="even" r:id="rId65"/>
          <w:footnotePr>
            <w:pos w:val="pageBottom"/>
            <w:numFmt w:val="decimal"/>
            <w:numRestart w:val="continuous"/>
          </w:footnotePr>
          <w:pgSz w:w="7100" w:h="11866"/>
          <w:pgMar w:top="1550" w:right="890" w:bottom="1383" w:left="1308" w:header="1122" w:footer="3" w:gutter="0"/>
          <w:pgNumType w:start="22"/>
          <w:cols w:space="720"/>
          <w:noEndnote/>
          <w:rtlGutter w:val="0"/>
          <w:docGrid w:linePitch="360"/>
        </w:sectPr>
      </w:pPr>
    </w:p>
    <w:p>
      <w:pPr>
        <w:pStyle w:val="Style13"/>
        <w:keepNext w:val="0"/>
        <w:keepLines w:val="0"/>
        <w:widowControl w:val="0"/>
        <w:shd w:val="clear" w:color="auto" w:fill="auto"/>
        <w:tabs>
          <w:tab w:leader="underscore" w:pos="994" w:val="left"/>
        </w:tabs>
        <w:bidi w:val="0"/>
        <w:spacing w:before="0" w:after="0" w:line="202" w:lineRule="auto"/>
        <w:ind w:left="0" w:right="0" w:firstLine="260"/>
        <w:jc w:val="both"/>
      </w:pPr>
      <w:r>
        <w:rPr>
          <w:color w:val="000000"/>
          <w:spacing w:val="0"/>
          <w:w w:val="100"/>
          <w:position w:val="0"/>
        </w:rPr>
        <w:t>jzpj.j</w:t>
        <w:tab/>
      </w:r>
      <w:r>
        <w:rPr>
          <w:color w:val="000000"/>
          <w:spacing w:val="0"/>
          <w:w w:val="100"/>
          <w:position w:val="0"/>
        </w:rPr>
        <w:t>шкаф ввода с выводом вверх на магистраль</w:t>
      </w:r>
    </w:p>
    <w:p>
      <w:pPr>
        <w:pStyle w:val="Style13"/>
        <w:keepNext w:val="0"/>
        <w:keepLines w:val="0"/>
        <w:widowControl w:val="0"/>
        <w:shd w:val="clear" w:color="auto" w:fill="auto"/>
        <w:bidi w:val="0"/>
        <w:spacing w:before="0" w:after="0" w:line="202" w:lineRule="auto"/>
        <w:ind w:left="1040" w:right="0" w:firstLine="0"/>
        <w:jc w:val="both"/>
      </w:pPr>
      <w:r>
        <w:rPr>
          <w:color w:val="000000"/>
          <w:spacing w:val="0"/>
          <w:w w:val="100"/>
          <w:position w:val="0"/>
        </w:rPr>
        <w:t>с автоматом АВ20В и двумя автоматами АВ4В или АВ10В для отходящих линий;</w:t>
      </w:r>
    </w:p>
    <w:p>
      <w:pPr>
        <w:pStyle w:val="Style13"/>
        <w:keepNext w:val="0"/>
        <w:keepLines w:val="0"/>
        <w:widowControl w:val="0"/>
        <w:shd w:val="clear" w:color="auto" w:fill="auto"/>
        <w:bidi w:val="0"/>
        <w:spacing w:before="0" w:after="0" w:line="197" w:lineRule="auto"/>
        <w:ind w:left="1040" w:right="0" w:hanging="780"/>
        <w:jc w:val="both"/>
      </w:pPr>
      <w:r>
        <w:rPr>
          <w:smallCaps/>
          <w:color w:val="000000"/>
          <w:spacing w:val="0"/>
          <w:w w:val="100"/>
          <w:position w:val="0"/>
          <w:sz w:val="24"/>
          <w:szCs w:val="24"/>
        </w:rPr>
        <w:t>jzj^.2</w:t>
      </w:r>
      <w:r>
        <w:rPr>
          <w:color w:val="000000"/>
          <w:spacing w:val="0"/>
          <w:w w:val="100"/>
          <w:position w:val="0"/>
        </w:rPr>
        <w:t xml:space="preserve"> </w:t>
      </w:r>
      <w:r>
        <w:rPr>
          <w:color w:val="000000"/>
          <w:spacing w:val="0"/>
          <w:w w:val="100"/>
          <w:position w:val="0"/>
        </w:rPr>
        <w:t>— шкаф ввода с автоматом АВ20СВ и двумя автоматами АВ4В или АВ 10В для отходящих линий (правое и левое исполнение);</w:t>
      </w:r>
    </w:p>
    <w:p>
      <w:pPr>
        <w:pStyle w:val="Style13"/>
        <w:keepNext w:val="0"/>
        <w:keepLines w:val="0"/>
        <w:widowControl w:val="0"/>
        <w:shd w:val="clear" w:color="auto" w:fill="auto"/>
        <w:tabs>
          <w:tab w:leader="underscore" w:pos="994" w:val="left"/>
        </w:tabs>
        <w:bidi w:val="0"/>
        <w:spacing w:before="0" w:after="0" w:line="202" w:lineRule="auto"/>
        <w:ind w:left="0" w:right="0" w:firstLine="260"/>
        <w:jc w:val="both"/>
      </w:pPr>
      <w:r>
        <w:rPr>
          <w:color w:val="000000"/>
          <w:spacing w:val="0"/>
          <w:w w:val="100"/>
          <w:position w:val="0"/>
        </w:rPr>
        <w:t>j-jK-3</w:t>
      </w:r>
      <w:r>
        <w:rPr>
          <w:color w:val="000000"/>
          <w:spacing w:val="0"/>
          <w:w w:val="100"/>
          <w:position w:val="0"/>
        </w:rPr>
        <w:tab/>
        <w:t>. шкаф секционный с тем же заполнением, что</w:t>
      </w:r>
    </w:p>
    <w:p>
      <w:pPr>
        <w:pStyle w:val="Style13"/>
        <w:keepNext w:val="0"/>
        <w:keepLines w:val="0"/>
        <w:widowControl w:val="0"/>
        <w:shd w:val="clear" w:color="auto" w:fill="auto"/>
        <w:bidi w:val="0"/>
        <w:spacing w:before="0" w:after="0" w:line="230" w:lineRule="auto"/>
        <w:ind w:left="1040" w:right="0" w:firstLine="0"/>
        <w:jc w:val="both"/>
      </w:pPr>
      <w:r>
        <w:rPr>
          <w:color w:val="000000"/>
          <w:spacing w:val="0"/>
          <w:w w:val="100"/>
          <w:position w:val="0"/>
        </w:rPr>
        <w:t>и КН-2;</w:t>
      </w:r>
    </w:p>
    <w:p>
      <w:pPr>
        <w:pStyle w:val="Style13"/>
        <w:keepNext w:val="0"/>
        <w:keepLines w:val="0"/>
        <w:widowControl w:val="0"/>
        <w:shd w:val="clear" w:color="auto" w:fill="auto"/>
        <w:bidi w:val="0"/>
        <w:spacing w:before="0" w:after="0" w:line="209" w:lineRule="auto"/>
        <w:ind w:left="780" w:right="0" w:hanging="520"/>
        <w:jc w:val="both"/>
      </w:pPr>
      <w:r>
        <w:rPr>
          <w:color w:val="000000"/>
          <w:spacing w:val="0"/>
          <w:w w:val="100"/>
          <w:position w:val="0"/>
        </w:rPr>
        <w:t xml:space="preserve">KJ4-4 </w:t>
      </w:r>
      <w:r>
        <w:rPr>
          <w:color w:val="000000"/>
          <w:spacing w:val="0"/>
          <w:w w:val="100"/>
          <w:position w:val="0"/>
        </w:rPr>
        <w:t>_ шкаф отходящих линий с тремя автоматами - АВ4В или АВ 10В;</w:t>
      </w:r>
    </w:p>
    <w:p>
      <w:pPr>
        <w:pStyle w:val="Style13"/>
        <w:keepNext w:val="0"/>
        <w:keepLines w:val="0"/>
        <w:widowControl w:val="0"/>
        <w:shd w:val="clear" w:color="auto" w:fill="auto"/>
        <w:tabs>
          <w:tab w:leader="underscore" w:pos="994" w:val="left"/>
        </w:tabs>
        <w:bidi w:val="0"/>
        <w:spacing w:before="0" w:after="0" w:line="209" w:lineRule="auto"/>
        <w:ind w:left="0" w:right="0" w:firstLine="260"/>
        <w:jc w:val="both"/>
      </w:pPr>
      <w:r>
        <w:rPr>
          <w:color w:val="000000"/>
          <w:spacing w:val="0"/>
          <w:w w:val="100"/>
          <w:position w:val="0"/>
        </w:rPr>
        <w:t>Kj-j-5</w:t>
      </w:r>
      <w:r>
        <w:rPr>
          <w:color w:val="000000"/>
          <w:spacing w:val="0"/>
          <w:w w:val="100"/>
          <w:position w:val="0"/>
        </w:rPr>
        <w:tab/>
      </w:r>
      <w:r>
        <w:rPr>
          <w:color w:val="000000"/>
          <w:spacing w:val="0"/>
          <w:w w:val="100"/>
          <w:position w:val="0"/>
          <w:vertAlign w:val="subscript"/>
        </w:rPr>
        <w:t>т</w:t>
      </w:r>
      <w:r>
        <w:rPr>
          <w:color w:val="000000"/>
          <w:spacing w:val="0"/>
          <w:w w:val="100"/>
          <w:position w:val="0"/>
        </w:rPr>
        <w:t>о же с автоматом АВ20В и двумя автомата</w:t>
        <w:softHyphen/>
      </w:r>
    </w:p>
    <w:p>
      <w:pPr>
        <w:pStyle w:val="Style13"/>
        <w:keepNext w:val="0"/>
        <w:keepLines w:val="0"/>
        <w:widowControl w:val="0"/>
        <w:shd w:val="clear" w:color="auto" w:fill="auto"/>
        <w:bidi w:val="0"/>
        <w:spacing w:before="0" w:after="0" w:line="209" w:lineRule="auto"/>
        <w:ind w:left="1140" w:right="0" w:firstLine="0"/>
        <w:jc w:val="both"/>
      </w:pPr>
      <w:r>
        <w:rPr>
          <w:color w:val="000000"/>
          <w:spacing w:val="0"/>
          <w:w w:val="100"/>
          <w:position w:val="0"/>
        </w:rPr>
        <w:t>ми ЛВ4В или АВ10В;</w:t>
      </w:r>
    </w:p>
    <w:p>
      <w:pPr>
        <w:pStyle w:val="Style13"/>
        <w:keepNext w:val="0"/>
        <w:keepLines w:val="0"/>
        <w:widowControl w:val="0"/>
        <w:shd w:val="clear" w:color="auto" w:fill="auto"/>
        <w:bidi w:val="0"/>
        <w:spacing w:before="0" w:after="200" w:line="209" w:lineRule="auto"/>
        <w:ind w:left="1040" w:right="0" w:hanging="780"/>
        <w:jc w:val="both"/>
      </w:pPr>
      <w:r>
        <w:rPr>
          <w:color w:val="000000"/>
          <w:spacing w:val="0"/>
          <w:w w:val="100"/>
          <w:position w:val="0"/>
        </w:rPr>
        <w:t>КН-6 — шкаф ввода НН с выводом шин вверх на ма</w:t>
        <w:softHyphen/>
        <w:t>гистраль с тем же заполнением, что и шкаф КН-2 (правое и левое исполнение).</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Вводные и секционные автоматы снабжены электро- двигательным приводом. В зависимости от заказа авто</w:t>
        <w:softHyphen/>
        <w:t xml:space="preserve">маты отходящих линий тоже могут быть снабжены эле- ктродвигательным приводом, а также амперметрами с трансформаторами тока на верхний предел 300, 400, 600, 800, 1 000 </w:t>
      </w:r>
      <w:r>
        <w:rPr>
          <w:i/>
          <w:iCs/>
          <w:color w:val="000000"/>
          <w:spacing w:val="0"/>
          <w:w w:val="100"/>
          <w:position w:val="0"/>
        </w:rPr>
        <w:t>а.</w:t>
      </w:r>
      <w:r>
        <w:rPr>
          <w:color w:val="000000"/>
          <w:spacing w:val="0"/>
          <w:w w:val="100"/>
          <w:position w:val="0"/>
        </w:rPr>
        <w:t xml:space="preserve"> Ячейки с автоматами расположены в не</w:t>
        <w:softHyphen/>
        <w:t>сколько ярусов. Автоматы по аналогии с другими типа</w:t>
        <w:softHyphen/>
        <w:t>ми КТП имеют подключенное и ремонтное положение и соответствующее фиксирующее устройство. Автоматы АВ4В и АВ10В с ручными приводами, установленными на дверце ячейки, снабжены блокировкой, не позволяю</w:t>
        <w:softHyphen/>
        <w:t>щей открыть дверцу при включенном автомате, а также блокировкой, не позволяющей выдвинуть автомат во включенном положении.</w:t>
      </w:r>
    </w:p>
    <w:p>
      <w:pPr>
        <w:pStyle w:val="Style13"/>
        <w:keepNext w:val="0"/>
        <w:keepLines w:val="0"/>
        <w:widowControl w:val="0"/>
        <w:shd w:val="clear" w:color="auto" w:fill="auto"/>
        <w:bidi w:val="0"/>
        <w:spacing w:before="0" w:after="0" w:line="204" w:lineRule="auto"/>
        <w:ind w:left="0" w:right="0" w:firstLine="260"/>
        <w:jc w:val="both"/>
      </w:pPr>
      <w:r>
        <w:rPr>
          <w:color w:val="000000"/>
          <w:spacing w:val="0"/>
          <w:w w:val="100"/>
          <w:position w:val="0"/>
        </w:rPr>
        <w:t>Дверцы ячейки шкафов, в которых установлены ав</w:t>
        <w:softHyphen/>
        <w:t>томаты, запираются при помощи замков. В задней ча</w:t>
        <w:softHyphen/>
        <w:t>сти шкафов расположены ошиновка, трансформаторы тока и сборные шины подстанции. Задние стенки закры</w:t>
        <w:softHyphen/>
        <w:t>ваются съемными щитками, снабженными также запо</w:t>
        <w:softHyphen/>
        <w:t>рами. Аппаратура отходящих линий рассчитана на под</w:t>
        <w:softHyphen/>
        <w:t>ключение проводов, кабелей с резиновой, полихлорви- ниловой пли бумажной изоляцией.</w:t>
      </w:r>
    </w:p>
    <w:p>
      <w:pPr>
        <w:pStyle w:val="Style13"/>
        <w:keepNext w:val="0"/>
        <w:keepLines w:val="0"/>
        <w:widowControl w:val="0"/>
        <w:shd w:val="clear" w:color="auto" w:fill="auto"/>
        <w:bidi w:val="0"/>
        <w:spacing w:before="0" w:after="100" w:line="204" w:lineRule="auto"/>
        <w:ind w:left="0" w:right="0"/>
        <w:jc w:val="both"/>
        <w:sectPr>
          <w:footerReference w:type="default" r:id="rId66"/>
          <w:footerReference w:type="even" r:id="rId67"/>
          <w:footnotePr>
            <w:pos w:val="pageBottom"/>
            <w:numFmt w:val="decimal"/>
            <w:numRestart w:val="continuous"/>
          </w:footnotePr>
          <w:pgSz w:w="7100" w:h="11866"/>
          <w:pgMar w:top="1150" w:right="773" w:bottom="1262" w:left="653" w:header="722" w:footer="3" w:gutter="0"/>
          <w:cols w:space="720"/>
          <w:noEndnote/>
          <w:rtlGutter w:val="0"/>
          <w:docGrid w:linePitch="360"/>
        </w:sectPr>
      </w:pPr>
      <w:r>
        <w:rPr>
          <w:color w:val="000000"/>
          <w:spacing w:val="0"/>
          <w:w w:val="100"/>
          <w:position w:val="0"/>
        </w:rPr>
        <w:t>Шкаф высоковольтного ввода может быть либо типа ВВ-1 для глухого подключения кабелей, либо типа ВВ-2 для подключения через выключатель нагрузки ВНП-17 с предохранителями и приводом ПРА-17. Предохрани</w:t>
        <w:softHyphen/>
        <w:t>тели на вводе устанавливаются в соответствии с табл. 3.</w:t>
      </w:r>
    </w:p>
    <w:p>
      <w:pPr>
        <w:widowControl w:val="0"/>
        <w:spacing w:line="1" w:lineRule="exact"/>
      </w:pPr>
      <w:r>
        <mc:AlternateContent>
          <mc:Choice Requires="wps">
            <w:drawing>
              <wp:anchor distT="0" distB="571500" distL="114300" distR="114300" simplePos="0" relativeHeight="125829380" behindDoc="0" locked="0" layoutInCell="1" allowOverlap="1">
                <wp:simplePos x="0" y="0"/>
                <wp:positionH relativeFrom="page">
                  <wp:posOffset>7615555</wp:posOffset>
                </wp:positionH>
                <wp:positionV relativeFrom="paragraph">
                  <wp:posOffset>984250</wp:posOffset>
                </wp:positionV>
                <wp:extent cx="433070" cy="133985"/>
                <wp:wrapSquare wrapText="left"/>
                <wp:docPr id="78" name="Shape 78"/>
                <a:graphic xmlns:a="http://schemas.openxmlformats.org/drawingml/2006/main">
                  <a:graphicData uri="http://schemas.microsoft.com/office/word/2010/wordprocessingShape">
                    <wps:wsp>
                      <wps:cNvSpPr txBox="1"/>
                      <wps:spPr>
                        <a:xfrm>
                          <a:ext cx="433070" cy="13398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$200-250</w:t>
                            </w:r>
                          </w:p>
                        </w:txbxContent>
                      </wps:txbx>
                      <wps:bodyPr wrap="none" lIns="0" tIns="0" rIns="0" bIns="0">
                        <a:noAutoFit/>
                      </wps:bodyPr>
                    </wps:wsp>
                  </a:graphicData>
                </a:graphic>
              </wp:anchor>
            </w:drawing>
          </mc:Choice>
          <mc:Fallback>
            <w:pict>
              <v:shape id="_x0000_s1104" type="#_x0000_t202" style="position:absolute;margin-left:599.64999999999998pt;margin-top:77.5pt;width:34.100000000000001pt;height:10.550000000000001pt;z-index:-125829373;mso-wrap-distance-left:9.pt;mso-wrap-distance-right:9.pt;mso-wrap-distance-bottom:45.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$200-250</w:t>
                      </w:r>
                    </w:p>
                  </w:txbxContent>
                </v:textbox>
                <w10:wrap type="square" side="left" anchorx="page"/>
              </v:shape>
            </w:pict>
          </mc:Fallback>
        </mc:AlternateContent>
      </w:r>
      <w:r>
        <w:drawing>
          <wp:anchor distT="127000" distB="1115060" distL="194310" distR="267335" simplePos="0" relativeHeight="125829382" behindDoc="0" locked="0" layoutInCell="1" allowOverlap="1">
            <wp:simplePos x="0" y="0"/>
            <wp:positionH relativeFrom="page">
              <wp:posOffset>7594600</wp:posOffset>
            </wp:positionH>
            <wp:positionV relativeFrom="paragraph">
              <wp:posOffset>1637030</wp:posOffset>
            </wp:positionV>
            <wp:extent cx="494030" cy="1085215"/>
            <wp:wrapSquare wrapText="bothSides"/>
            <wp:docPr id="80" name="Shape 80"/>
            <a:graphic xmlns:a="http://schemas.openxmlformats.org/drawingml/2006/main">
              <a:graphicData uri="http://schemas.openxmlformats.org/drawingml/2006/picture">
                <pic:pic xmlns:pic="http://schemas.openxmlformats.org/drawingml/2006/picture">
                  <pic:nvPicPr>
                    <pic:cNvPr id="81" name="Picture box 81"/>
                    <pic:cNvPicPr/>
                  </pic:nvPicPr>
                  <pic:blipFill>
                    <a:blip r:embed="rId68"/>
                    <a:stretch/>
                  </pic:blipFill>
                  <pic:spPr>
                    <a:xfrm>
                      <a:ext cx="494030" cy="108521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7533640</wp:posOffset>
                </wp:positionH>
                <wp:positionV relativeFrom="paragraph">
                  <wp:posOffset>1777365</wp:posOffset>
                </wp:positionV>
                <wp:extent cx="210185" cy="121920"/>
                <wp:wrapNone/>
                <wp:docPr id="82" name="Shape 82"/>
                <a:graphic xmlns:a="http://schemas.openxmlformats.org/drawingml/2006/main">
                  <a:graphicData uri="http://schemas.microsoft.com/office/word/2010/wordprocessingShape">
                    <wps:wsp>
                      <wps:cNvSpPr txBox="1"/>
                      <wps:spPr>
                        <a:xfrm>
                          <a:ext cx="210185" cy="12192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right"/>
                            </w:pPr>
                            <w:r>
                              <w:rPr>
                                <w:i/>
                                <w:iCs/>
                                <w:color w:val="000000"/>
                                <w:spacing w:val="0"/>
                                <w:w w:val="100"/>
                                <w:position w:val="0"/>
                              </w:rPr>
                              <w:t>$78</w:t>
                            </w:r>
                          </w:p>
                        </w:txbxContent>
                      </wps:txbx>
                      <wps:bodyPr lIns="0" tIns="0" rIns="0" bIns="0">
                        <a:noAutoFit/>
                      </wps:bodyPr>
                    </wps:wsp>
                  </a:graphicData>
                </a:graphic>
              </wp:anchor>
            </w:drawing>
          </mc:Choice>
          <mc:Fallback>
            <w:pict>
              <v:shape id="_x0000_s1108" type="#_x0000_t202" style="position:absolute;margin-left:593.20000000000005pt;margin-top:139.95000000000002pt;width:16.550000000000001pt;height:9.5999999999999996pt;z-index:251657729;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right"/>
                      </w:pPr>
                      <w:r>
                        <w:rPr>
                          <w:i/>
                          <w:iCs/>
                          <w:color w:val="000000"/>
                          <w:spacing w:val="0"/>
                          <w:w w:val="100"/>
                          <w:position w:val="0"/>
                        </w:rPr>
                        <w:t>$78</w:t>
                      </w:r>
                    </w:p>
                  </w:txbxContent>
                </v:textbox>
                <w10:wrap anchorx="page"/>
              </v:shape>
            </w:pict>
          </mc:Fallback>
        </mc:AlternateContent>
      </w:r>
      <w:r>
        <mc:AlternateContent>
          <mc:Choice Requires="wps">
            <w:drawing>
              <wp:anchor distT="0" distB="0" distL="0" distR="0" simplePos="0" relativeHeight="503316484" behindDoc="0" locked="0" layoutInCell="1" allowOverlap="1">
                <wp:simplePos x="0" y="0"/>
                <wp:positionH relativeFrom="page">
                  <wp:posOffset>7527290</wp:posOffset>
                </wp:positionH>
                <wp:positionV relativeFrom="paragraph">
                  <wp:posOffset>2822575</wp:posOffset>
                </wp:positionV>
                <wp:extent cx="701040" cy="871855"/>
                <wp:wrapNone/>
                <wp:docPr id="84" name="Shape 84"/>
                <a:graphic xmlns:a="http://schemas.openxmlformats.org/drawingml/2006/main">
                  <a:graphicData uri="http://schemas.microsoft.com/office/word/2010/wordprocessingShape">
                    <wps:wsp>
                      <wps:cNvSpPr txBox="1"/>
                      <wps:spPr>
                        <a:xfrm>
                          <a:ext cx="701040" cy="871855"/>
                        </a:xfrm>
                        <a:prstGeom prst="rect"/>
                        <a:noFill/>
                      </wps:spPr>
                      <wps:txbx>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8. Тру</w:t>
                              <w:softHyphen/>
                              <w:t>ба для испы</w:t>
                              <w:softHyphen/>
                              <w:t>тания гер</w:t>
                              <w:softHyphen/>
                              <w:t>метичности трансфор</w:t>
                              <w:softHyphen/>
                              <w:t>матора да</w:t>
                              <w:softHyphen/>
                              <w:t>влением масла.</w:t>
                            </w:r>
                          </w:p>
                        </w:txbxContent>
                      </wps:txbx>
                      <wps:bodyPr lIns="0" tIns="0" rIns="0" bIns="0">
                        <a:noAutoFit/>
                      </wps:bodyPr>
                    </wps:wsp>
                  </a:graphicData>
                </a:graphic>
              </wp:anchor>
            </w:drawing>
          </mc:Choice>
          <mc:Fallback>
            <w:pict>
              <v:shape id="_x0000_s1110" type="#_x0000_t202" style="position:absolute;margin-left:592.70000000000005pt;margin-top:222.25pt;width:55.200000000000003pt;height:68.650000000000006pt;z-index:251657731;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8. Тру</w:t>
                        <w:softHyphen/>
                        <w:t>ба для испы</w:t>
                        <w:softHyphen/>
                        <w:t>тания гер</w:t>
                        <w:softHyphen/>
                        <w:t>метичности трансфор</w:t>
                        <w:softHyphen/>
                        <w:t>матора да</w:t>
                        <w:softHyphen/>
                        <w:t>влением масла.</w:t>
                      </w:r>
                    </w:p>
                  </w:txbxContent>
                </v:textbox>
                <w10:wrap anchorx="page"/>
              </v:shape>
            </w:pict>
          </mc:Fallback>
        </mc:AlternateContent>
      </w:r>
      <w:r>
        <mc:AlternateContent>
          <mc:Choice Requires="wps">
            <w:drawing>
              <wp:anchor distT="0" distB="317500" distL="114300" distR="114300" simplePos="0" relativeHeight="125829383" behindDoc="0" locked="0" layoutInCell="1" allowOverlap="1">
                <wp:simplePos x="0" y="0"/>
                <wp:positionH relativeFrom="page">
                  <wp:posOffset>7545070</wp:posOffset>
                </wp:positionH>
                <wp:positionV relativeFrom="paragraph">
                  <wp:posOffset>3782695</wp:posOffset>
                </wp:positionV>
                <wp:extent cx="682625" cy="420370"/>
                <wp:wrapSquare wrapText="bothSides"/>
                <wp:docPr id="86" name="Shape 86"/>
                <a:graphic xmlns:a="http://schemas.openxmlformats.org/drawingml/2006/main">
                  <a:graphicData uri="http://schemas.microsoft.com/office/word/2010/wordprocessingShape">
                    <wps:wsp>
                      <wps:cNvSpPr txBox="1"/>
                      <wps:spPr>
                        <a:xfrm>
                          <a:ext cx="682625" cy="420370"/>
                        </a:xfrm>
                        <a:prstGeom prst="rect"/>
                        <a:noFill/>
                      </wps:spPr>
                      <wps:txbx>
                        <w:txbxContent>
                          <w:p>
                            <w:pPr>
                              <w:pStyle w:val="Style21"/>
                              <w:keepNext w:val="0"/>
                              <w:keepLines w:val="0"/>
                              <w:widowControl w:val="0"/>
                              <w:shd w:val="clear" w:color="auto" w:fill="auto"/>
                              <w:bidi w:val="0"/>
                              <w:spacing w:before="0" w:after="0" w:line="180" w:lineRule="auto"/>
                              <w:ind w:left="0" w:right="0" w:firstLine="0"/>
                              <w:jc w:val="center"/>
                            </w:pPr>
                            <w:r>
                              <w:rPr>
                                <w:color w:val="000000"/>
                                <w:spacing w:val="0"/>
                                <w:w w:val="100"/>
                                <w:position w:val="0"/>
                              </w:rPr>
                              <w:t>— труба с</w:t>
                              <w:br/>
                              <w:t>резьбой; 2—во-</w:t>
                              <w:br/>
                              <w:t xml:space="preserve">ронка; </w:t>
                            </w:r>
                            <w:r>
                              <w:rPr>
                                <w:i/>
                                <w:iCs/>
                                <w:color w:val="000000"/>
                                <w:spacing w:val="0"/>
                                <w:w w:val="100"/>
                                <w:position w:val="0"/>
                              </w:rPr>
                              <w:t>3 —</w:t>
                            </w:r>
                            <w:r>
                              <w:rPr>
                                <w:color w:val="000000"/>
                                <w:spacing w:val="0"/>
                                <w:w w:val="100"/>
                                <w:position w:val="0"/>
                              </w:rPr>
                              <w:t xml:space="preserve"> уп</w:t>
                              <w:t>-</w:t>
                              <w:br/>
                              <w:t>лотняющая</w:t>
                              <w:br/>
                              <w:t>гайка.</w:t>
                            </w:r>
                          </w:p>
                        </w:txbxContent>
                      </wps:txbx>
                      <wps:bodyPr lIns="0" tIns="0" rIns="0" bIns="0">
                        <a:noAutoFit/>
                      </wps:bodyPr>
                    </wps:wsp>
                  </a:graphicData>
                </a:graphic>
              </wp:anchor>
            </w:drawing>
          </mc:Choice>
          <mc:Fallback>
            <w:pict>
              <v:shape id="_x0000_s1112" type="#_x0000_t202" style="position:absolute;margin-left:594.10000000000002pt;margin-top:297.85000000000002pt;width:53.75pt;height:33.100000000000001pt;z-index:-125829370;mso-wrap-distance-left:9.pt;mso-wrap-distance-right:9.pt;mso-wrap-distance-bottom:25.pt;mso-position-horizontal-relative:page" filled="f" stroked="f">
                <v:textbox inset="0,0,0,0">
                  <w:txbxContent>
                    <w:p>
                      <w:pPr>
                        <w:pStyle w:val="Style21"/>
                        <w:keepNext w:val="0"/>
                        <w:keepLines w:val="0"/>
                        <w:widowControl w:val="0"/>
                        <w:shd w:val="clear" w:color="auto" w:fill="auto"/>
                        <w:bidi w:val="0"/>
                        <w:spacing w:before="0" w:after="0" w:line="180" w:lineRule="auto"/>
                        <w:ind w:left="0" w:right="0" w:firstLine="0"/>
                        <w:jc w:val="center"/>
                      </w:pPr>
                      <w:r>
                        <w:rPr>
                          <w:color w:val="000000"/>
                          <w:spacing w:val="0"/>
                          <w:w w:val="100"/>
                          <w:position w:val="0"/>
                        </w:rPr>
                        <w:t>— труба с</w:t>
                        <w:br/>
                        <w:t>резьбой; 2—во-</w:t>
                        <w:br/>
                        <w:t xml:space="preserve">ронка; </w:t>
                      </w:r>
                      <w:r>
                        <w:rPr>
                          <w:i/>
                          <w:iCs/>
                          <w:color w:val="000000"/>
                          <w:spacing w:val="0"/>
                          <w:w w:val="100"/>
                          <w:position w:val="0"/>
                        </w:rPr>
                        <w:t>3 —</w:t>
                      </w:r>
                      <w:r>
                        <w:rPr>
                          <w:color w:val="000000"/>
                          <w:spacing w:val="0"/>
                          <w:w w:val="100"/>
                          <w:position w:val="0"/>
                        </w:rPr>
                        <w:t xml:space="preserve"> уп</w:t>
                        <w:t>-</w:t>
                        <w:br/>
                        <w:t>лотняющая</w:t>
                        <w:br/>
                        <w:t>гайка.</w:t>
                      </w:r>
                    </w:p>
                  </w:txbxContent>
                </v:textbox>
                <w10:wrap type="square" anchorx="page"/>
              </v:shape>
            </w:pict>
          </mc:Fallback>
        </mc:AlternateContent>
      </w:r>
      <w:r>
        <mc:AlternateContent>
          <mc:Choice Requires="wps">
            <w:drawing>
              <wp:anchor distT="0" distB="38100" distL="88900" distR="88900" simplePos="0" relativeHeight="125829385" behindDoc="0" locked="0" layoutInCell="1" allowOverlap="1">
                <wp:simplePos x="0" y="0"/>
                <wp:positionH relativeFrom="page">
                  <wp:posOffset>7597140</wp:posOffset>
                </wp:positionH>
                <wp:positionV relativeFrom="paragraph">
                  <wp:posOffset>4465320</wp:posOffset>
                </wp:positionV>
                <wp:extent cx="628015" cy="176530"/>
                <wp:wrapSquare wrapText="bothSides"/>
                <wp:docPr id="88" name="Shape 88"/>
                <a:graphic xmlns:a="http://schemas.openxmlformats.org/drawingml/2006/main">
                  <a:graphicData uri="http://schemas.microsoft.com/office/word/2010/wordprocessingShape">
                    <wps:wsp>
                      <wps:cNvSpPr txBox="1"/>
                      <wps:spPr>
                        <a:xfrm>
                          <a:ext cx="628015" cy="17653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Проверку</w:t>
                            </w:r>
                          </w:p>
                        </w:txbxContent>
                      </wps:txbx>
                      <wps:bodyPr wrap="none" lIns="0" tIns="0" rIns="0" bIns="0">
                        <a:noAutoFit/>
                      </wps:bodyPr>
                    </wps:wsp>
                  </a:graphicData>
                </a:graphic>
              </wp:anchor>
            </w:drawing>
          </mc:Choice>
          <mc:Fallback>
            <w:pict>
              <v:shape id="_x0000_s1114" type="#_x0000_t202" style="position:absolute;margin-left:598.20000000000005pt;margin-top:351.60000000000002pt;width:49.450000000000003pt;height:13.9pt;z-index:-125829368;mso-wrap-distance-left:7.pt;mso-wrap-distance-right:7.pt;mso-wrap-distance-bottom:3.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rPr>
                        <w:t>Проверку</w:t>
                      </w:r>
                    </w:p>
                  </w:txbxContent>
                </v:textbox>
                <w10:wrap type="square" anchorx="page"/>
              </v:shape>
            </w:pict>
          </mc:Fallback>
        </mc:AlternateContent>
      </w:r>
      <w:r>
        <mc:AlternateContent>
          <mc:Choice Requires="wps">
            <w:drawing>
              <wp:anchor distT="0" distB="0" distL="0" distR="0" simplePos="0" relativeHeight="125829387" behindDoc="0" locked="0" layoutInCell="1" allowOverlap="1">
                <wp:simplePos x="0" y="0"/>
                <wp:positionH relativeFrom="page">
                  <wp:posOffset>4631690</wp:posOffset>
                </wp:positionH>
                <wp:positionV relativeFrom="paragraph">
                  <wp:posOffset>4617720</wp:posOffset>
                </wp:positionV>
                <wp:extent cx="3599815" cy="1268095"/>
                <wp:wrapTopAndBottom/>
                <wp:docPr id="90" name="Shape 90"/>
                <a:graphic xmlns:a="http://schemas.openxmlformats.org/drawingml/2006/main">
                  <a:graphicData uri="http://schemas.microsoft.com/office/word/2010/wordprocessingShape">
                    <wps:wsp>
                      <wps:cNvSpPr txBox="1"/>
                      <wps:spPr>
                        <a:xfrm>
                          <a:ext cx="3599815" cy="1268095"/>
                        </a:xfrm>
                        <a:prstGeom prst="rect"/>
                        <a:noFill/>
                      </wps:spPr>
                      <wps:txbx>
                        <w:txbxContent>
                          <w:p>
                            <w:pPr>
                              <w:pStyle w:val="Style13"/>
                              <w:keepNext w:val="0"/>
                              <w:keepLines w:val="0"/>
                              <w:widowControl w:val="0"/>
                              <w:shd w:val="clear" w:color="auto" w:fill="auto"/>
                              <w:bidi w:val="0"/>
                              <w:spacing w:before="0" w:after="0" w:line="206" w:lineRule="auto"/>
                              <w:ind w:left="0" w:right="0" w:firstLine="0"/>
                              <w:jc w:val="both"/>
                            </w:pPr>
                            <w:r>
                              <w:rPr>
                                <w:color w:val="000000"/>
                                <w:spacing w:val="0"/>
                                <w:w w:val="100"/>
                                <w:position w:val="0"/>
                              </w:rPr>
                              <w:t>герметичности обычного маслонаполненного трансформа</w:t>
                              <w:softHyphen/>
                              <w:t xml:space="preserve">тора делают давлением столба масла высотой 1,5 </w:t>
                            </w:r>
                            <w:r>
                              <w:rPr>
                                <w:i/>
                                <w:iCs/>
                                <w:color w:val="000000"/>
                                <w:spacing w:val="0"/>
                                <w:w w:val="100"/>
                                <w:position w:val="0"/>
                              </w:rPr>
                              <w:t>м</w:t>
                            </w:r>
                            <w:r>
                              <w:rPr>
                                <w:color w:val="000000"/>
                                <w:spacing w:val="0"/>
                                <w:w w:val="100"/>
                                <w:position w:val="0"/>
                              </w:rPr>
                              <w:t xml:space="preserve"> в те</w:t>
                              <w:softHyphen/>
                              <w:t>чение 3 ч. Для этого на крышке бака устанавливают тру</w:t>
                              <w:softHyphen/>
                              <w:t xml:space="preserve">бу диаметром </w:t>
                            </w:r>
                            <w:r>
                              <w:rPr>
                                <w:color w:val="000000"/>
                                <w:spacing w:val="0"/>
                                <w:w w:val="100"/>
                                <w:position w:val="0"/>
                                <w:vertAlign w:val="superscript"/>
                              </w:rPr>
                              <w:t>3</w:t>
                            </w:r>
                            <w:r>
                              <w:rPr>
                                <w:color w:val="000000"/>
                                <w:spacing w:val="0"/>
                                <w:w w:val="100"/>
                                <w:position w:val="0"/>
                              </w:rPr>
                              <w:t>/</w:t>
                            </w:r>
                            <w:r>
                              <w:rPr>
                                <w:color w:val="000000"/>
                                <w:spacing w:val="0"/>
                                <w:w w:val="100"/>
                                <w:position w:val="0"/>
                                <w:vertAlign w:val="subscript"/>
                              </w:rPr>
                              <w:t>4</w:t>
                            </w:r>
                            <w:r>
                              <w:rPr>
                                <w:color w:val="000000"/>
                                <w:spacing w:val="0"/>
                                <w:w w:val="100"/>
                                <w:position w:val="0"/>
                              </w:rPr>
                              <w:t>—1" с воронкой (рис. 8). Подтягивать какие-либо болты уплотнения до испытания герметично</w:t>
                              <w:softHyphen/>
                              <w:t>сти недопустимо, иначе теряется смысл испытания. Га</w:t>
                              <w:softHyphen/>
                              <w:t>рантийный срок консервации 3 мес., поэтому при дли</w:t>
                              <w:softHyphen/>
                              <w:t>тельном хранении через каждые 3 мес. должны производиться осмотр элементов подстанции и перекон-</w:t>
                            </w:r>
                          </w:p>
                        </w:txbxContent>
                      </wps:txbx>
                      <wps:bodyPr lIns="0" tIns="0" rIns="0" bIns="0">
                        <a:noAutoFit/>
                      </wps:bodyPr>
                    </wps:wsp>
                  </a:graphicData>
                </a:graphic>
              </wp:anchor>
            </w:drawing>
          </mc:Choice>
          <mc:Fallback>
            <w:pict>
              <v:shape id="_x0000_s1116" type="#_x0000_t202" style="position:absolute;margin-left:364.69999999999999pt;margin-top:363.60000000000002pt;width:283.44999999999999pt;height:99.850000000000009pt;z-index:-125829366;mso-wrap-distance-left:0;mso-wrap-distance-right:0;mso-position-horizontal-relative:page" filled="f" stroked="f">
                <v:textbox inset="0,0,0,0">
                  <w:txbxContent>
                    <w:p>
                      <w:pPr>
                        <w:pStyle w:val="Style13"/>
                        <w:keepNext w:val="0"/>
                        <w:keepLines w:val="0"/>
                        <w:widowControl w:val="0"/>
                        <w:shd w:val="clear" w:color="auto" w:fill="auto"/>
                        <w:bidi w:val="0"/>
                        <w:spacing w:before="0" w:after="0" w:line="206" w:lineRule="auto"/>
                        <w:ind w:left="0" w:right="0" w:firstLine="0"/>
                        <w:jc w:val="both"/>
                      </w:pPr>
                      <w:r>
                        <w:rPr>
                          <w:color w:val="000000"/>
                          <w:spacing w:val="0"/>
                          <w:w w:val="100"/>
                          <w:position w:val="0"/>
                        </w:rPr>
                        <w:t>герметичности обычного маслонаполненного трансформа</w:t>
                        <w:softHyphen/>
                        <w:t xml:space="preserve">тора делают давлением столба масла высотой 1,5 </w:t>
                      </w:r>
                      <w:r>
                        <w:rPr>
                          <w:i/>
                          <w:iCs/>
                          <w:color w:val="000000"/>
                          <w:spacing w:val="0"/>
                          <w:w w:val="100"/>
                          <w:position w:val="0"/>
                        </w:rPr>
                        <w:t>м</w:t>
                      </w:r>
                      <w:r>
                        <w:rPr>
                          <w:color w:val="000000"/>
                          <w:spacing w:val="0"/>
                          <w:w w:val="100"/>
                          <w:position w:val="0"/>
                        </w:rPr>
                        <w:t xml:space="preserve"> в те</w:t>
                        <w:softHyphen/>
                        <w:t>чение 3 ч. Для этого на крышке бака устанавливают тру</w:t>
                        <w:softHyphen/>
                        <w:t xml:space="preserve">бу диаметром </w:t>
                      </w:r>
                      <w:r>
                        <w:rPr>
                          <w:color w:val="000000"/>
                          <w:spacing w:val="0"/>
                          <w:w w:val="100"/>
                          <w:position w:val="0"/>
                          <w:vertAlign w:val="superscript"/>
                        </w:rPr>
                        <w:t>3</w:t>
                      </w:r>
                      <w:r>
                        <w:rPr>
                          <w:color w:val="000000"/>
                          <w:spacing w:val="0"/>
                          <w:w w:val="100"/>
                          <w:position w:val="0"/>
                        </w:rPr>
                        <w:t>/</w:t>
                      </w:r>
                      <w:r>
                        <w:rPr>
                          <w:color w:val="000000"/>
                          <w:spacing w:val="0"/>
                          <w:w w:val="100"/>
                          <w:position w:val="0"/>
                          <w:vertAlign w:val="subscript"/>
                        </w:rPr>
                        <w:t>4</w:t>
                      </w:r>
                      <w:r>
                        <w:rPr>
                          <w:color w:val="000000"/>
                          <w:spacing w:val="0"/>
                          <w:w w:val="100"/>
                          <w:position w:val="0"/>
                        </w:rPr>
                        <w:t>—1" с воронкой (рис. 8). Подтягивать какие-либо болты уплотнения до испытания герметично</w:t>
                        <w:softHyphen/>
                        <w:t>сти недопустимо, иначе теряется смысл испытания. Га</w:t>
                        <w:softHyphen/>
                        <w:t>рантийный срок консервации 3 мес., поэтому при дли</w:t>
                        <w:softHyphen/>
                        <w:t>тельном хранении через каждые 3 мес. должны производиться осмотр элементов подстанции и перекон-</w:t>
                      </w:r>
                    </w:p>
                  </w:txbxContent>
                </v:textbox>
                <w10:wrap type="topAndBottom" anchorx="page"/>
              </v:shape>
            </w:pict>
          </mc:Fallback>
        </mc:AlternateContent>
      </w:r>
    </w:p>
    <w:p>
      <w:pPr>
        <w:pStyle w:val="Style35"/>
        <w:keepNext w:val="0"/>
        <w:keepLines w:val="0"/>
        <w:widowControl w:val="0"/>
        <w:shd w:val="clear" w:color="auto" w:fill="auto"/>
        <w:bidi w:val="0"/>
        <w:spacing w:before="0" w:after="0" w:line="194" w:lineRule="auto"/>
        <w:ind w:left="0" w:right="0" w:firstLine="0"/>
        <w:jc w:val="right"/>
        <w:rPr>
          <w:sz w:val="18"/>
          <w:szCs w:val="18"/>
        </w:rPr>
      </w:pPr>
      <w:r>
        <w:rPr>
          <w:b w:val="0"/>
          <w:bCs w:val="0"/>
          <w:color w:val="000000"/>
          <w:spacing w:val="0"/>
          <w:w w:val="100"/>
          <w:position w:val="0"/>
          <w:sz w:val="18"/>
          <w:szCs w:val="18"/>
        </w:rPr>
        <w:t>Таблица 3</w:t>
      </w:r>
    </w:p>
    <w:p>
      <w:pPr>
        <w:pStyle w:val="Style35"/>
        <w:keepNext w:val="0"/>
        <w:keepLines w:val="0"/>
        <w:widowControl w:val="0"/>
        <w:shd w:val="clear" w:color="auto" w:fill="auto"/>
        <w:bidi w:val="0"/>
        <w:spacing w:before="0" w:after="0" w:line="218" w:lineRule="auto"/>
        <w:ind w:left="0" w:right="0" w:firstLine="0"/>
        <w:jc w:val="center"/>
      </w:pPr>
      <w:r>
        <w:rPr>
          <w:color w:val="000000"/>
          <w:spacing w:val="0"/>
          <w:w w:val="100"/>
          <w:position w:val="0"/>
        </w:rPr>
        <w:t>Выбор предохранителей на вводе ВН в зависимости от мощности КТП</w:t>
      </w:r>
    </w:p>
    <w:tbl>
      <w:tblPr>
        <w:tblOverlap w:val="never"/>
        <w:jc w:val="center"/>
        <w:tblLayout w:type="fixed"/>
      </w:tblPr>
      <w:tblGrid>
        <w:gridCol w:w="1858"/>
        <w:gridCol w:w="557"/>
        <w:gridCol w:w="1162"/>
        <w:gridCol w:w="571"/>
      </w:tblGrid>
      <w:tr>
        <w:trPr>
          <w:trHeight w:val="859" w:hRule="exact"/>
        </w:trPr>
        <w:tc>
          <w:tcPr>
            <w:tcBorders>
              <w:top w:val="single" w:sz="4"/>
            </w:tcBorders>
            <w:shd w:val="clear" w:color="auto" w:fill="FFFFFF"/>
            <w:vAlign w:val="top"/>
          </w:tcPr>
          <w:p>
            <w:pPr>
              <w:pStyle w:val="Style39"/>
              <w:keepNext w:val="0"/>
              <w:keepLines w:val="0"/>
              <w:widowControl w:val="0"/>
              <w:shd w:val="clear" w:color="auto" w:fill="auto"/>
              <w:bidi w:val="0"/>
              <w:spacing w:before="300" w:after="0" w:line="173" w:lineRule="auto"/>
              <w:ind w:left="0" w:right="0" w:firstLine="0"/>
              <w:jc w:val="center"/>
              <w:rPr>
                <w:sz w:val="15"/>
                <w:szCs w:val="15"/>
              </w:rPr>
            </w:pPr>
            <w:r>
              <w:rPr>
                <w:color w:val="000000"/>
                <w:spacing w:val="0"/>
                <w:w w:val="100"/>
                <w:position w:val="0"/>
                <w:sz w:val="15"/>
                <w:szCs w:val="15"/>
              </w:rPr>
              <w:t>Мощность трансформа</w:t>
              <w:softHyphen/>
              <w:t xml:space="preserve">тора, </w:t>
            </w:r>
            <w:r>
              <w:rPr>
                <w:i/>
                <w:iCs/>
                <w:color w:val="000000"/>
                <w:spacing w:val="0"/>
                <w:w w:val="100"/>
                <w:position w:val="0"/>
                <w:sz w:val="15"/>
                <w:szCs w:val="15"/>
              </w:rPr>
              <w:t>ква</w:t>
            </w:r>
          </w:p>
        </w:tc>
        <w:tc>
          <w:tcPr>
            <w:tcBorders>
              <w:top w:val="single" w:sz="4"/>
              <w:left w:val="single" w:sz="4"/>
            </w:tcBorders>
            <w:shd w:val="clear" w:color="auto" w:fill="FFFFFF"/>
            <w:textDirection w:val="btLr"/>
            <w:vAlign w:val="top"/>
          </w:tcPr>
          <w:p>
            <w:pPr>
              <w:pStyle w:val="Style39"/>
              <w:keepNext w:val="0"/>
              <w:keepLines w:val="0"/>
              <w:widowControl w:val="0"/>
              <w:shd w:val="clear" w:color="auto" w:fill="auto"/>
              <w:bidi w:val="0"/>
              <w:spacing w:before="120" w:after="0" w:line="173" w:lineRule="auto"/>
              <w:ind w:left="0" w:right="0" w:firstLine="0"/>
              <w:jc w:val="left"/>
              <w:rPr>
                <w:sz w:val="15"/>
                <w:szCs w:val="15"/>
              </w:rPr>
            </w:pPr>
            <w:r>
              <w:rPr>
                <w:color w:val="000000"/>
                <w:spacing w:val="0"/>
                <w:w w:val="100"/>
                <w:position w:val="0"/>
                <w:sz w:val="15"/>
                <w:szCs w:val="15"/>
              </w:rPr>
              <w:t>Напряже</w:t>
              <w:softHyphen/>
              <w:t xml:space="preserve">ние, </w:t>
            </w:r>
            <w:r>
              <w:rPr>
                <w:i/>
                <w:iCs/>
                <w:color w:val="000000"/>
                <w:spacing w:val="0"/>
                <w:w w:val="100"/>
                <w:position w:val="0"/>
                <w:sz w:val="15"/>
                <w:szCs w:val="15"/>
              </w:rPr>
              <w:t>кв</w:t>
            </w:r>
          </w:p>
        </w:tc>
        <w:tc>
          <w:tcPr>
            <w:tcBorders>
              <w:top w:val="single" w:sz="4"/>
              <w:left w:val="single" w:sz="4"/>
            </w:tcBorders>
            <w:shd w:val="clear" w:color="auto" w:fill="FFFFFF"/>
            <w:vAlign w:val="top"/>
          </w:tcPr>
          <w:p>
            <w:pPr>
              <w:pStyle w:val="Style39"/>
              <w:keepNext w:val="0"/>
              <w:keepLines w:val="0"/>
              <w:widowControl w:val="0"/>
              <w:shd w:val="clear" w:color="auto" w:fill="auto"/>
              <w:bidi w:val="0"/>
              <w:spacing w:before="260" w:after="0" w:line="185" w:lineRule="auto"/>
              <w:ind w:left="0" w:right="0" w:firstLine="0"/>
              <w:jc w:val="center"/>
              <w:rPr>
                <w:sz w:val="15"/>
                <w:szCs w:val="15"/>
              </w:rPr>
            </w:pPr>
            <w:r>
              <w:rPr>
                <w:color w:val="000000"/>
                <w:spacing w:val="0"/>
                <w:w w:val="100"/>
                <w:position w:val="0"/>
                <w:sz w:val="15"/>
                <w:szCs w:val="15"/>
              </w:rPr>
              <w:t>Тип предохрани</w:t>
              <w:softHyphen/>
              <w:t>теля</w:t>
            </w:r>
          </w:p>
        </w:tc>
        <w:tc>
          <w:tcPr>
            <w:tcBorders>
              <w:top w:val="single" w:sz="4"/>
              <w:left w:val="single" w:sz="4"/>
            </w:tcBorders>
            <w:shd w:val="clear" w:color="auto" w:fill="FFFFFF"/>
            <w:textDirection w:val="btLr"/>
            <w:vAlign w:val="top"/>
          </w:tcPr>
          <w:p>
            <w:pPr>
              <w:pStyle w:val="Style39"/>
              <w:keepNext w:val="0"/>
              <w:keepLines w:val="0"/>
              <w:widowControl w:val="0"/>
              <w:shd w:val="clear" w:color="auto" w:fill="auto"/>
              <w:bidi w:val="0"/>
              <w:spacing w:before="120" w:after="0" w:line="187" w:lineRule="auto"/>
              <w:ind w:left="0" w:right="0" w:firstLine="0"/>
              <w:jc w:val="left"/>
              <w:rPr>
                <w:sz w:val="15"/>
                <w:szCs w:val="15"/>
              </w:rPr>
            </w:pPr>
            <w:r>
              <w:rPr>
                <w:color w:val="000000"/>
                <w:spacing w:val="0"/>
                <w:w w:val="100"/>
                <w:position w:val="0"/>
                <w:sz w:val="15"/>
                <w:szCs w:val="15"/>
              </w:rPr>
              <w:t xml:space="preserve">Плавкая вставка, </w:t>
            </w:r>
            <w:r>
              <w:rPr>
                <w:i/>
                <w:iCs/>
                <w:color w:val="000000"/>
                <w:spacing w:val="0"/>
                <w:w w:val="100"/>
                <w:position w:val="0"/>
                <w:sz w:val="15"/>
                <w:szCs w:val="15"/>
              </w:rPr>
              <w:t>а</w:t>
            </w:r>
          </w:p>
        </w:tc>
      </w:tr>
      <w:tr>
        <w:trPr>
          <w:trHeight w:val="350" w:hRule="exact"/>
        </w:trPr>
        <w:tc>
          <w:tcPr>
            <w:tcBorders>
              <w:top w:val="single" w:sz="4"/>
            </w:tcBorders>
            <w:shd w:val="clear" w:color="auto" w:fill="FFFFFF"/>
            <w:vAlign w:val="bottom"/>
          </w:tcPr>
          <w:p>
            <w:pPr>
              <w:pStyle w:val="Style39"/>
              <w:keepNext w:val="0"/>
              <w:keepLines w:val="0"/>
              <w:widowControl w:val="0"/>
              <w:shd w:val="clear" w:color="auto" w:fill="auto"/>
              <w:tabs>
                <w:tab w:leader="dot" w:pos="1558" w:val="left"/>
              </w:tabs>
              <w:bidi w:val="0"/>
              <w:spacing w:before="0" w:after="0" w:line="240" w:lineRule="auto"/>
              <w:ind w:left="0" w:right="0" w:firstLine="180"/>
              <w:jc w:val="left"/>
              <w:rPr>
                <w:sz w:val="18"/>
                <w:szCs w:val="18"/>
              </w:rPr>
            </w:pPr>
            <w:r>
              <w:rPr>
                <w:color w:val="000000"/>
                <w:spacing w:val="0"/>
                <w:w w:val="100"/>
                <w:position w:val="0"/>
                <w:sz w:val="18"/>
                <w:szCs w:val="18"/>
              </w:rPr>
              <w:t xml:space="preserve">400 </w:t>
              <w:tab/>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140"/>
              <w:jc w:val="left"/>
              <w:rPr>
                <w:sz w:val="18"/>
                <w:szCs w:val="18"/>
              </w:rPr>
            </w:pPr>
            <w:r>
              <w:rPr>
                <w:color w:val="000000"/>
                <w:spacing w:val="0"/>
                <w:w w:val="100"/>
                <w:position w:val="0"/>
                <w:sz w:val="18"/>
                <w:szCs w:val="18"/>
              </w:rPr>
              <w:t>ПК-6/75</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75</w:t>
            </w:r>
          </w:p>
        </w:tc>
      </w:tr>
      <w:tr>
        <w:trPr>
          <w:trHeight w:val="168" w:hRule="exact"/>
        </w:trPr>
        <w:tc>
          <w:tcPr>
            <w:tcBorders/>
            <w:shd w:val="clear" w:color="auto" w:fill="FFFFFF"/>
            <w:vAlign w:val="top"/>
          </w:tcPr>
          <w:p>
            <w:pPr>
              <w:pStyle w:val="Style39"/>
              <w:keepNext w:val="0"/>
              <w:keepLines w:val="0"/>
              <w:widowControl w:val="0"/>
              <w:shd w:val="clear" w:color="auto" w:fill="auto"/>
              <w:tabs>
                <w:tab w:leader="dot" w:pos="1385" w:val="left"/>
              </w:tabs>
              <w:bidi w:val="0"/>
              <w:spacing w:before="0" w:after="0" w:line="240" w:lineRule="auto"/>
              <w:ind w:left="0" w:right="0" w:firstLine="180"/>
              <w:jc w:val="left"/>
              <w:rPr>
                <w:sz w:val="18"/>
                <w:szCs w:val="18"/>
              </w:rPr>
            </w:pPr>
            <w:r>
              <w:rPr>
                <w:color w:val="000000"/>
                <w:spacing w:val="0"/>
                <w:w w:val="100"/>
                <w:position w:val="0"/>
                <w:sz w:val="18"/>
                <w:szCs w:val="18"/>
              </w:rPr>
              <w:t xml:space="preserve">630 </w:t>
              <w:tab/>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140"/>
              <w:jc w:val="left"/>
              <w:rPr>
                <w:sz w:val="18"/>
                <w:szCs w:val="18"/>
              </w:rPr>
            </w:pPr>
            <w:r>
              <w:rPr>
                <w:color w:val="000000"/>
                <w:spacing w:val="0"/>
                <w:w w:val="100"/>
                <w:position w:val="0"/>
                <w:sz w:val="18"/>
                <w:szCs w:val="18"/>
              </w:rPr>
              <w:t>ПК-6/100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100</w:t>
            </w:r>
          </w:p>
        </w:tc>
      </w:tr>
      <w:tr>
        <w:trPr>
          <w:trHeight w:val="178" w:hRule="exact"/>
        </w:trPr>
        <w:tc>
          <w:tcPr>
            <w:tcBorders>
              <w:top w:val="single" w:sz="4"/>
            </w:tcBorders>
            <w:shd w:val="clear" w:color="auto" w:fill="FFFFFF"/>
            <w:vAlign w:val="top"/>
          </w:tcPr>
          <w:p>
            <w:pPr>
              <w:pStyle w:val="Style39"/>
              <w:keepNext w:val="0"/>
              <w:keepLines w:val="0"/>
              <w:widowControl w:val="0"/>
              <w:shd w:val="clear" w:color="auto" w:fill="auto"/>
              <w:tabs>
                <w:tab w:leader="dot" w:pos="1675" w:val="left"/>
              </w:tabs>
              <w:bidi w:val="0"/>
              <w:spacing w:before="0" w:after="0" w:line="240" w:lineRule="auto"/>
              <w:ind w:left="0" w:right="0" w:firstLine="0"/>
              <w:jc w:val="left"/>
              <w:rPr>
                <w:sz w:val="18"/>
                <w:szCs w:val="18"/>
              </w:rPr>
            </w:pPr>
            <w:r>
              <w:rPr>
                <w:color w:val="000000"/>
                <w:spacing w:val="0"/>
                <w:w w:val="100"/>
                <w:position w:val="0"/>
                <w:sz w:val="18"/>
                <w:szCs w:val="18"/>
              </w:rPr>
              <w:t xml:space="preserve">1 000 </w:t>
              <w:tab/>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140"/>
              <w:jc w:val="left"/>
              <w:rPr>
                <w:sz w:val="18"/>
                <w:szCs w:val="18"/>
              </w:rPr>
            </w:pPr>
            <w:r>
              <w:rPr>
                <w:color w:val="000000"/>
                <w:spacing w:val="0"/>
                <w:w w:val="100"/>
                <w:position w:val="0"/>
                <w:sz w:val="18"/>
                <w:szCs w:val="18"/>
              </w:rPr>
              <w:t>ПК-6/150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150</w:t>
            </w:r>
          </w:p>
        </w:tc>
      </w:tr>
      <w:tr>
        <w:trPr>
          <w:trHeight w:val="173" w:hRule="exact"/>
        </w:trPr>
        <w:tc>
          <w:tcPr>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180"/>
              <w:jc w:val="left"/>
              <w:rPr>
                <w:sz w:val="18"/>
                <w:szCs w:val="18"/>
              </w:rPr>
            </w:pPr>
            <w:r>
              <w:rPr>
                <w:color w:val="000000"/>
                <w:spacing w:val="0"/>
                <w:w w:val="100"/>
                <w:position w:val="0"/>
                <w:sz w:val="18"/>
                <w:szCs w:val="18"/>
              </w:rPr>
              <w:t>400 ....... .</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140"/>
              <w:jc w:val="left"/>
              <w:rPr>
                <w:sz w:val="18"/>
                <w:szCs w:val="18"/>
              </w:rPr>
            </w:pPr>
            <w:r>
              <w:rPr>
                <w:color w:val="000000"/>
                <w:spacing w:val="0"/>
                <w:w w:val="100"/>
                <w:position w:val="0"/>
                <w:sz w:val="18"/>
                <w:szCs w:val="18"/>
              </w:rPr>
              <w:t>11К-6/50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50</w:t>
            </w:r>
          </w:p>
        </w:tc>
      </w:tr>
      <w:tr>
        <w:trPr>
          <w:trHeight w:val="173" w:hRule="exact"/>
        </w:trPr>
        <w:tc>
          <w:tcPr>
            <w:tcBorders>
              <w:top w:val="single" w:sz="4"/>
            </w:tcBorders>
            <w:shd w:val="clear" w:color="auto" w:fill="FFFFFF"/>
            <w:vAlign w:val="top"/>
          </w:tcPr>
          <w:p>
            <w:pPr>
              <w:pStyle w:val="Style39"/>
              <w:keepNext w:val="0"/>
              <w:keepLines w:val="0"/>
              <w:widowControl w:val="0"/>
              <w:shd w:val="clear" w:color="auto" w:fill="auto"/>
              <w:tabs>
                <w:tab w:leader="dot" w:pos="1390" w:val="left"/>
              </w:tabs>
              <w:bidi w:val="0"/>
              <w:spacing w:before="0" w:after="0" w:line="240" w:lineRule="auto"/>
              <w:ind w:left="0" w:right="0" w:firstLine="180"/>
              <w:jc w:val="left"/>
              <w:rPr>
                <w:sz w:val="18"/>
                <w:szCs w:val="18"/>
              </w:rPr>
            </w:pPr>
            <w:r>
              <w:rPr>
                <w:color w:val="000000"/>
                <w:spacing w:val="0"/>
                <w:w w:val="100"/>
                <w:position w:val="0"/>
                <w:sz w:val="18"/>
                <w:szCs w:val="18"/>
              </w:rPr>
              <w:t xml:space="preserve">630 </w:t>
              <w:tab/>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140"/>
              <w:jc w:val="left"/>
              <w:rPr>
                <w:sz w:val="18"/>
                <w:szCs w:val="18"/>
              </w:rPr>
            </w:pPr>
            <w:r>
              <w:rPr>
                <w:color w:val="000000"/>
                <w:spacing w:val="0"/>
                <w:w w:val="100"/>
                <w:position w:val="0"/>
                <w:sz w:val="18"/>
                <w:szCs w:val="18"/>
              </w:rPr>
              <w:t>ПК-10/75</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75</w:t>
            </w:r>
          </w:p>
        </w:tc>
      </w:tr>
      <w:tr>
        <w:trPr>
          <w:trHeight w:val="307" w:hRule="exact"/>
        </w:trPr>
        <w:tc>
          <w:tcPr>
            <w:tcBorders>
              <w:top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1 000 ..... .</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140"/>
              <w:jc w:val="left"/>
              <w:rPr>
                <w:sz w:val="18"/>
                <w:szCs w:val="18"/>
              </w:rPr>
            </w:pPr>
            <w:r>
              <w:rPr>
                <w:color w:val="000000"/>
                <w:spacing w:val="0"/>
                <w:w w:val="100"/>
                <w:position w:val="0"/>
                <w:sz w:val="18"/>
                <w:szCs w:val="18"/>
              </w:rPr>
              <w:t>ПК-10/100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100</w:t>
            </w:r>
          </w:p>
        </w:tc>
      </w:tr>
    </w:tbl>
    <w:p>
      <w:pPr>
        <w:widowControl w:val="0"/>
        <w:spacing w:after="219" w:line="1" w:lineRule="exact"/>
      </w:pPr>
    </w:p>
    <w:p>
      <w:pPr>
        <w:pStyle w:val="Style13"/>
        <w:keepNext w:val="0"/>
        <w:keepLines w:val="0"/>
        <w:widowControl w:val="0"/>
        <w:shd w:val="clear" w:color="auto" w:fill="auto"/>
        <w:bidi w:val="0"/>
        <w:spacing w:before="0" w:after="0" w:line="173" w:lineRule="auto"/>
        <w:ind w:left="0" w:right="0" w:firstLine="320"/>
        <w:jc w:val="both"/>
      </w:pPr>
      <w:r>
        <w:rPr>
          <w:color w:val="000000"/>
          <w:spacing w:val="0"/>
          <w:w w:val="100"/>
          <w:position w:val="0"/>
        </w:rPr>
        <w:t>Принципиальные схемы подстанций аналогичны опи</w:t>
        <w:softHyphen/>
        <w:t>санным выше.</w:t>
      </w:r>
    </w:p>
    <w:p>
      <w:pPr>
        <w:pStyle w:val="Style13"/>
        <w:keepNext w:val="0"/>
        <w:keepLines w:val="0"/>
        <w:widowControl w:val="0"/>
        <w:shd w:val="clear" w:color="auto" w:fill="auto"/>
        <w:bidi w:val="0"/>
        <w:spacing w:before="0" w:after="380" w:line="204" w:lineRule="auto"/>
        <w:ind w:left="0" w:right="0" w:firstLine="320"/>
        <w:jc w:val="both"/>
      </w:pPr>
      <w:r>
        <w:rPr>
          <w:color w:val="000000"/>
          <w:spacing w:val="0"/>
          <w:w w:val="100"/>
          <w:position w:val="0"/>
        </w:rPr>
        <w:t xml:space="preserve">Ошиновка распредустройства 0,4 </w:t>
      </w:r>
      <w:r>
        <w:rPr>
          <w:i/>
          <w:iCs/>
          <w:color w:val="000000"/>
          <w:spacing w:val="0"/>
          <w:w w:val="100"/>
          <w:position w:val="0"/>
        </w:rPr>
        <w:t>кв</w:t>
      </w:r>
      <w:r>
        <w:rPr>
          <w:color w:val="000000"/>
          <w:spacing w:val="0"/>
          <w:w w:val="100"/>
          <w:position w:val="0"/>
        </w:rPr>
        <w:t xml:space="preserve"> выполнена алю</w:t>
        <w:softHyphen/>
        <w:t>миниевыми шинами с минимальным числом разъемных болтовых соединений. Места разъемных соединений шин защищены от окисления цинко-оловянистым покрытием.</w:t>
      </w:r>
    </w:p>
    <w:p>
      <w:pPr>
        <w:pStyle w:val="Style13"/>
        <w:keepNext w:val="0"/>
        <w:keepLines w:val="0"/>
        <w:widowControl w:val="0"/>
        <w:numPr>
          <w:ilvl w:val="0"/>
          <w:numId w:val="1"/>
        </w:numPr>
        <w:shd w:val="clear" w:color="auto" w:fill="auto"/>
        <w:tabs>
          <w:tab w:pos="889" w:val="left"/>
        </w:tabs>
        <w:bidi w:val="0"/>
        <w:spacing w:before="0" w:after="220" w:line="271" w:lineRule="auto"/>
        <w:ind w:left="0" w:right="0" w:firstLine="0"/>
        <w:jc w:val="center"/>
        <w:rPr>
          <w:sz w:val="20"/>
          <w:szCs w:val="20"/>
        </w:rPr>
      </w:pPr>
      <w:bookmarkStart w:id="20" w:name="bookmark20"/>
      <w:bookmarkEnd w:id="20"/>
      <w:r>
        <w:rPr>
          <w:b/>
          <w:bCs/>
          <w:color w:val="000000"/>
          <w:spacing w:val="0"/>
          <w:w w:val="100"/>
          <w:position w:val="0"/>
          <w:sz w:val="20"/>
          <w:szCs w:val="20"/>
        </w:rPr>
        <w:t>МОНТАЖ КОМПЛЕКТНЫХ</w:t>
        <w:br/>
        <w:t>ТРАНСФОРМАТОРНЫХ ПОДСТАНЦИЙ</w:t>
      </w:r>
    </w:p>
    <w:p>
      <w:pPr>
        <w:pStyle w:val="Style21"/>
        <w:keepNext w:val="0"/>
        <w:keepLines w:val="0"/>
        <w:widowControl w:val="0"/>
        <w:shd w:val="clear" w:color="auto" w:fill="auto"/>
        <w:bidi w:val="0"/>
        <w:spacing w:before="0" w:after="220" w:line="240" w:lineRule="auto"/>
        <w:ind w:left="0" w:right="0" w:firstLine="0"/>
        <w:jc w:val="center"/>
        <w:rPr>
          <w:sz w:val="16"/>
          <w:szCs w:val="16"/>
        </w:rPr>
      </w:pPr>
      <w:r>
        <w:rPr>
          <w:b/>
          <w:bCs/>
          <w:color w:val="000000"/>
          <w:spacing w:val="0"/>
          <w:w w:val="100"/>
          <w:position w:val="0"/>
          <w:sz w:val="16"/>
          <w:szCs w:val="16"/>
        </w:rPr>
        <w:t>I. ТРАНСПОРТИРОВКА И ХРАНЕНИЕ</w:t>
      </w:r>
    </w:p>
    <w:p>
      <w:pPr>
        <w:pStyle w:val="Style13"/>
        <w:keepNext w:val="0"/>
        <w:keepLines w:val="0"/>
        <w:widowControl w:val="0"/>
        <w:shd w:val="clear" w:color="auto" w:fill="auto"/>
        <w:bidi w:val="0"/>
        <w:spacing w:before="0" w:after="0" w:line="202" w:lineRule="auto"/>
        <w:ind w:left="0" w:right="0" w:firstLine="320"/>
        <w:jc w:val="both"/>
      </w:pPr>
      <w:r>
        <w:rPr>
          <w:color w:val="000000"/>
          <w:spacing w:val="0"/>
          <w:w w:val="100"/>
          <w:position w:val="0"/>
        </w:rPr>
        <w:t>Монтаж КТП выполняется в следующем порядке: доставка со склада к месту установки, сборка, установ</w:t>
        <w:softHyphen/>
        <w:t>ка, ревизия и проверка работы отдельных узлов и аппа</w:t>
        <w:softHyphen/>
        <w:t>ратов. Наладка, пробное включение под рабочее напря</w:t>
        <w:softHyphen/>
        <w:t>жение и сдача в эксплуатацию являются завершающи</w:t>
        <w:softHyphen/>
        <w:t>ми операциями монтажа.</w:t>
      </w:r>
    </w:p>
    <w:p>
      <w:pPr>
        <w:pStyle w:val="Style13"/>
        <w:keepNext w:val="0"/>
        <w:keepLines w:val="0"/>
        <w:widowControl w:val="0"/>
        <w:shd w:val="clear" w:color="auto" w:fill="auto"/>
        <w:bidi w:val="0"/>
        <w:spacing w:before="0" w:after="220" w:line="202" w:lineRule="auto"/>
        <w:ind w:left="0" w:right="0" w:firstLine="320"/>
        <w:jc w:val="both"/>
      </w:pPr>
      <w:r>
        <w:rPr>
          <w:color w:val="000000"/>
          <w:spacing w:val="0"/>
          <w:w w:val="100"/>
          <w:position w:val="0"/>
        </w:rPr>
        <w:t>Подстанции доставляются с заводов к заказчику обычно поблочно: 1) силовые трансформаторы с закреп</w:t>
        <w:softHyphen/>
        <w:t>ленными к фланцам блоками для глухого питания, прочие блоки питания доставляются раздельно; 2) бло</w:t>
        <w:softHyphen/>
        <w:t>ки распределительных устройств 0,4 ке; 3) ящики с упа</w:t>
        <w:softHyphen/>
        <w:t>кованными в них универсальными автоматами, которые демонтированы из блоков распределительных устройств на время транспортировки (установочные автоматы на период транспортировки закрепляются внутри шкафов);</w:t>
      </w:r>
    </w:p>
    <w:p>
      <w:pPr>
        <w:pStyle w:val="Style13"/>
        <w:keepNext w:val="0"/>
        <w:keepLines w:val="0"/>
        <w:widowControl w:val="0"/>
        <w:shd w:val="clear" w:color="auto" w:fill="auto"/>
        <w:bidi w:val="0"/>
        <w:spacing w:before="0" w:after="0" w:line="206" w:lineRule="auto"/>
        <w:ind w:left="0" w:right="0" w:firstLine="0"/>
        <w:jc w:val="both"/>
      </w:pPr>
      <w:r>
        <w:rPr>
          <w:color w:val="000000"/>
          <w:spacing w:val="0"/>
          <w:w w:val="100"/>
          <w:position w:val="0"/>
        </w:rPr>
        <w:t>4) ящики с вспомогательными материалами. Фланцы трансформаторов на время транспортировки прикрыва</w:t>
        <w:softHyphen/>
        <w:t>ются металлическими заглушками, служащими для пре</w:t>
        <w:softHyphen/>
        <w:t>дохранения изоляторов от поломок. При монтаже сня</w:t>
        <w:softHyphen/>
        <w:t>тые болты используются для соединения фланца транс</w:t>
        <w:softHyphen/>
        <w:t xml:space="preserve">форматора с распредустройством 0,4 </w:t>
      </w:r>
      <w:r>
        <w:rPr>
          <w:i/>
          <w:iCs/>
          <w:color w:val="000000"/>
          <w:spacing w:val="0"/>
          <w:w w:val="100"/>
          <w:position w:val="0"/>
        </w:rPr>
        <w:t>кв.</w:t>
      </w:r>
      <w:r>
        <w:rPr>
          <w:color w:val="000000"/>
          <w:spacing w:val="0"/>
          <w:w w:val="100"/>
          <w:position w:val="0"/>
        </w:rPr>
        <w:t xml:space="preserve"> Гарантийный срок ответственности завода-поставщика подстанций — 12 мес. со дня ввода их в экс</w:t>
        <w:softHyphen/>
        <w:t>плуатацию, но не более 24 мес. со дня от</w:t>
        <w:softHyphen/>
        <w:t>грузки с завода при условии соблюдения условий хранения.</w:t>
      </w:r>
    </w:p>
    <w:p>
      <w:pPr>
        <w:pStyle w:val="Style13"/>
        <w:keepNext w:val="0"/>
        <w:keepLines w:val="0"/>
        <w:widowControl w:val="0"/>
        <w:shd w:val="clear" w:color="auto" w:fill="auto"/>
        <w:bidi w:val="0"/>
        <w:spacing w:before="0" w:after="0" w:line="204" w:lineRule="auto"/>
        <w:ind w:left="0" w:right="0" w:firstLine="380"/>
        <w:jc w:val="both"/>
        <w:sectPr>
          <w:footerReference w:type="default" r:id="rId70"/>
          <w:footerReference w:type="even" r:id="rId71"/>
          <w:footnotePr>
            <w:pos w:val="pageBottom"/>
            <w:numFmt w:val="decimal"/>
            <w:numRestart w:val="continuous"/>
          </w:footnotePr>
          <w:pgSz w:w="13498" w:h="11186" w:orient="landscape"/>
          <w:pgMar w:top="510" w:right="677" w:bottom="1108" w:left="1068" w:header="82" w:footer="3" w:gutter="0"/>
          <w:cols w:num="2" w:space="329"/>
          <w:noEndnote/>
          <w:rtlGutter w:val="0"/>
          <w:docGrid w:linePitch="360"/>
        </w:sectPr>
      </w:pPr>
      <w:r>
        <w:rPr>
          <w:color w:val="000000"/>
          <w:spacing w:val="0"/>
          <w:w w:val="100"/>
          <w:position w:val="0"/>
        </w:rPr>
        <w:t>Блоки КТП до монтажа должны хра</w:t>
        <w:softHyphen/>
        <w:t>ниться в помещении с нормальной средой при температуре не ниже 0°С и относитель</w:t>
        <w:softHyphen/>
        <w:t>ной влажности не более 70%. Сразу же на</w:t>
        <w:softHyphen/>
        <w:t>до осмотреть силовой трансформатор на соответствие его проекту и паспорту (быва</w:t>
        <w:softHyphen/>
        <w:t>ют случаи ошибочной засылки). Проверить отсутствие повреждений, обращая особое внимание на вводы трансформатора, рас</w:t>
        <w:softHyphen/>
        <w:t>ширитель, газовые реле, вентили (не сорва</w:t>
        <w:softHyphen/>
        <w:t>ны ли пломбы), пробки, соответствует ли уровень масла температурным пометкам, нанесенным у масломерного стекла, нет ли течи масла из бака и т.п. Если трансфор</w:t>
        <w:softHyphen/>
        <w:t>матор хранится в упаковке, то течь можно обнаружить по следам масла на таре. Вооб</w:t>
        <w:softHyphen/>
        <w:t>ще блоки, прибывшие в упаковке (при доставке в открытых вагонах), лучше хра</w:t>
        <w:softHyphen/>
        <w:t>нить в упакованном виде. При обнаруже</w:t>
        <w:softHyphen/>
        <w:t>нии течи масла или прочих внешних неис</w:t>
        <w:softHyphen/>
        <w:t xml:space="preserve">правностей трансформатора надо взять пробу масла на электрическую прочность и испытать трансформатор на герметичность. </w:t>
      </w:r>
    </w:p>
    <w:p>
      <w:pPr>
        <w:pStyle w:val="Style13"/>
        <w:keepNext w:val="0"/>
        <w:keepLines w:val="0"/>
        <w:widowControl w:val="0"/>
        <w:shd w:val="clear" w:color="auto" w:fill="auto"/>
        <w:bidi w:val="0"/>
        <w:spacing w:before="0" w:after="0" w:line="204" w:lineRule="auto"/>
        <w:ind w:left="0" w:right="0" w:firstLine="0"/>
        <w:jc w:val="both"/>
      </w:pPr>
      <w:r>
        <w:rPr>
          <w:color w:val="000000"/>
          <w:spacing w:val="0"/>
          <w:w w:val="100"/>
          <w:position w:val="0"/>
        </w:rPr>
        <w:t>сервация. Консервации подвергаются все неокрашенные металлические детали: покрываются вазелином ГОСТ 782-59 согласно инструкции.</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В зависимости от конкретных условий на монтажной площадке, определяемых главным образом состоянием строительной части п сроками ввода объекта в действие, КПТ доставляется на склад или же непосредственно в зону монтажа. Несомненно, что в целях сокращения из лишних погрузочно-разгрузочных работ блоки, если поз</w:t>
        <w:softHyphen/>
        <w:t>воляют возможности, следует доставить непосредствен</w:t>
        <w:softHyphen/>
        <w:t>но к месту установки. При этом должны быть соблюде ны условия хранения. В помещении хранения должны быть закончены основные строительные ра боты (перекрытия, стены, черный пол), обеспе</w:t>
        <w:softHyphen/>
        <w:t>чена возможность действия подъемно-транспортных средств.</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Выбрать подъемно-транспортные средства, необходи-. мне для доставки КТП к месту хранения или монтажа, можно исходя из данных табл. 4.</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Для подъема трансформаторов мощностью до 560 </w:t>
      </w:r>
      <w:r>
        <w:rPr>
          <w:i/>
          <w:iCs/>
          <w:color w:val="000000"/>
          <w:spacing w:val="0"/>
          <w:w w:val="100"/>
          <w:position w:val="0"/>
        </w:rPr>
        <w:t>ква</w:t>
      </w:r>
      <w:r>
        <w:rPr>
          <w:color w:val="000000"/>
          <w:spacing w:val="0"/>
          <w:w w:val="100"/>
          <w:position w:val="0"/>
        </w:rPr>
        <w:t xml:space="preserve"> можно пользоваться автомобильными и трактор</w:t>
        <w:softHyphen/>
        <w:t xml:space="preserve">ными кранами К-51, К-52, КТС-5, МКТ-6 и др. Для трансформаторов мощностью 750—1 000 </w:t>
      </w:r>
      <w:r>
        <w:rPr>
          <w:i/>
          <w:iCs/>
          <w:color w:val="000000"/>
          <w:spacing w:val="0"/>
          <w:w w:val="100"/>
          <w:position w:val="0"/>
        </w:rPr>
        <w:t>ква</w:t>
      </w:r>
      <w:r>
        <w:rPr>
          <w:color w:val="000000"/>
          <w:spacing w:val="0"/>
          <w:w w:val="100"/>
          <w:position w:val="0"/>
        </w:rPr>
        <w:t xml:space="preserve"> надо при менять краны грузоподъемностью не менее 10 </w:t>
      </w:r>
      <w:r>
        <w:rPr>
          <w:i/>
          <w:iCs/>
          <w:color w:val="000000"/>
          <w:spacing w:val="0"/>
          <w:w w:val="100"/>
          <w:position w:val="0"/>
        </w:rPr>
        <w:t>Т,</w:t>
      </w:r>
      <w:r>
        <w:rPr>
          <w:color w:val="000000"/>
          <w:spacing w:val="0"/>
          <w:w w:val="100"/>
          <w:position w:val="0"/>
        </w:rPr>
        <w:t xml:space="preserve"> напри</w:t>
        <w:softHyphen/>
        <w:t xml:space="preserve">мер краны К-102, ТК-52, К-104. Поднимать ящики с блоками распределительных устройств 0,4 </w:t>
      </w:r>
      <w:r>
        <w:rPr>
          <w:i/>
          <w:iCs/>
          <w:color w:val="000000"/>
          <w:spacing w:val="0"/>
          <w:w w:val="100"/>
          <w:position w:val="0"/>
        </w:rPr>
        <w:t>кв</w:t>
      </w:r>
      <w:r>
        <w:rPr>
          <w:color w:val="000000"/>
          <w:spacing w:val="0"/>
          <w:w w:val="100"/>
          <w:position w:val="0"/>
        </w:rPr>
        <w:t xml:space="preserve"> можно кранами К-51, ЛАЗ-690. Можно пользоваться также ба</w:t>
        <w:softHyphen/>
        <w:t>шенными кранами БК-300, МК-20-14 и др., подавая груз через монтажные проемы в перекрытиях. Работу с автомобильными и тракторными кранами следует про</w:t>
        <w:softHyphen/>
        <w:t>водить с особой осторожностью, имея в виду, что на этих кранах бывают случаи неисправностей тормозной системы подъемного механизма. Поэтому непосредствен</w:t>
        <w:softHyphen/>
        <w:t>но перед подъемом блоков КТП надо проверить техни ческий паспорт крана и квалификационный документ машиниста-крановщика. Следует иметь в виду, что пе</w:t>
        <w:softHyphen/>
        <w:t>редвижной кран на свеженасыпном грунте может дать непредвиденные крены и повредить груз. Такие аварии имели место в практике монтажа электрооборудования. Нормально краны снабжены инвентарными стропами, которыми и следует пользоваться при подъеме блоков. Они изготавливаются из гибких стальных тросов, имею</w:t>
        <w:softHyphen/>
        <w:t>щих не менее 37 проволок в каждой пряди. Сращивание</w:t>
      </w:r>
    </w:p>
    <w:p>
      <w:pPr>
        <w:pStyle w:val="Style35"/>
        <w:keepNext w:val="0"/>
        <w:keepLines w:val="0"/>
        <w:widowControl w:val="0"/>
        <w:shd w:val="clear" w:color="auto" w:fill="auto"/>
        <w:bidi w:val="0"/>
        <w:spacing w:before="0" w:after="0" w:line="240" w:lineRule="auto"/>
        <w:ind w:left="4469" w:right="0" w:firstLine="0"/>
        <w:jc w:val="left"/>
      </w:pPr>
      <w:r>
        <w:rPr>
          <w:color w:val="000000"/>
          <w:spacing w:val="0"/>
          <w:w w:val="100"/>
          <w:position w:val="0"/>
        </w:rPr>
        <w:t>Таблица 4</w:t>
      </w:r>
    </w:p>
    <w:p>
      <w:pPr>
        <w:pStyle w:val="Style35"/>
        <w:keepNext w:val="0"/>
        <w:keepLines w:val="0"/>
        <w:widowControl w:val="0"/>
        <w:shd w:val="clear" w:color="auto" w:fill="auto"/>
        <w:bidi w:val="0"/>
        <w:spacing w:before="0" w:after="0" w:line="240" w:lineRule="auto"/>
        <w:ind w:left="1824" w:right="0" w:firstLine="0"/>
        <w:jc w:val="left"/>
      </w:pPr>
      <w:r>
        <w:rPr>
          <w:color w:val="000000"/>
          <w:spacing w:val="0"/>
          <w:w w:val="100"/>
          <w:position w:val="0"/>
        </w:rPr>
        <w:t>Вес элементов КТП</w:t>
      </w:r>
    </w:p>
    <w:tbl>
      <w:tblPr>
        <w:tblOverlap w:val="never"/>
        <w:jc w:val="center"/>
        <w:tblLayout w:type="fixed"/>
      </w:tblPr>
      <w:tblGrid>
        <w:gridCol w:w="3125"/>
        <w:gridCol w:w="1752"/>
        <w:gridCol w:w="816"/>
      </w:tblGrid>
      <w:tr>
        <w:trPr>
          <w:trHeight w:val="634" w:hRule="exact"/>
        </w:trPr>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520"/>
              <w:jc w:val="left"/>
              <w:rPr>
                <w:sz w:val="15"/>
                <w:szCs w:val="15"/>
              </w:rPr>
            </w:pPr>
            <w:r>
              <w:rPr>
                <w:color w:val="000000"/>
                <w:spacing w:val="0"/>
                <w:w w:val="100"/>
                <w:position w:val="0"/>
                <w:sz w:val="15"/>
                <w:szCs w:val="15"/>
              </w:rPr>
              <w:t>Наименование оборудования</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420"/>
              <w:jc w:val="left"/>
              <w:rPr>
                <w:sz w:val="15"/>
                <w:szCs w:val="15"/>
              </w:rPr>
            </w:pPr>
            <w:r>
              <w:rPr>
                <w:color w:val="000000"/>
                <w:spacing w:val="0"/>
                <w:w w:val="100"/>
                <w:position w:val="0"/>
                <w:sz w:val="15"/>
                <w:szCs w:val="15"/>
              </w:rPr>
              <w:t>Исполнение</w:t>
            </w:r>
          </w:p>
        </w:tc>
        <w:tc>
          <w:tcPr>
            <w:tcBorders>
              <w:top w:val="single" w:sz="4"/>
              <w:left w:val="single" w:sz="4"/>
              <w:righ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160" w:firstLine="0"/>
              <w:jc w:val="right"/>
              <w:rPr>
                <w:sz w:val="15"/>
                <w:szCs w:val="15"/>
              </w:rPr>
            </w:pPr>
            <w:r>
              <w:rPr>
                <w:color w:val="000000"/>
                <w:spacing w:val="0"/>
                <w:w w:val="100"/>
                <w:position w:val="0"/>
                <w:sz w:val="15"/>
                <w:szCs w:val="15"/>
              </w:rPr>
              <w:t xml:space="preserve">Вес, </w:t>
            </w:r>
            <w:r>
              <w:rPr>
                <w:i/>
                <w:iCs/>
                <w:color w:val="000000"/>
                <w:spacing w:val="0"/>
                <w:w w:val="100"/>
                <w:position w:val="0"/>
                <w:sz w:val="15"/>
                <w:szCs w:val="15"/>
              </w:rPr>
              <w:t>кг</w:t>
            </w:r>
          </w:p>
        </w:tc>
      </w:tr>
      <w:tr>
        <w:trPr>
          <w:trHeight w:val="878" w:hRule="exact"/>
        </w:trPr>
        <w:tc>
          <w:tcPr>
            <w:tcBorders>
              <w:top w:val="single" w:sz="4"/>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both"/>
              <w:rPr>
                <w:sz w:val="18"/>
                <w:szCs w:val="18"/>
              </w:rPr>
            </w:pPr>
            <w:r>
              <w:rPr>
                <w:color w:val="000000"/>
                <w:spacing w:val="0"/>
                <w:w w:val="100"/>
                <w:position w:val="0"/>
                <w:sz w:val="18"/>
                <w:szCs w:val="18"/>
              </w:rPr>
              <w:t xml:space="preserve">Трансформатор мощностью 180 </w:t>
            </w:r>
            <w:r>
              <w:rPr>
                <w:i/>
                <w:iCs/>
                <w:color w:val="000000"/>
                <w:spacing w:val="0"/>
                <w:w w:val="100"/>
                <w:position w:val="0"/>
                <w:sz w:val="18"/>
                <w:szCs w:val="18"/>
              </w:rPr>
              <w:t>ква</w:t>
            </w:r>
          </w:p>
        </w:tc>
        <w:tc>
          <w:tcPr>
            <w:tcBorders>
              <w:top w:val="single" w:sz="4"/>
              <w:left w:val="single" w:sz="4"/>
            </w:tcBorders>
            <w:shd w:val="clear" w:color="auto" w:fill="FFFFFF"/>
            <w:vAlign w:val="top"/>
          </w:tcPr>
          <w:p>
            <w:pPr>
              <w:pStyle w:val="Style39"/>
              <w:keepNext w:val="0"/>
              <w:keepLines w:val="0"/>
              <w:widowControl w:val="0"/>
              <w:shd w:val="clear" w:color="auto" w:fill="auto"/>
              <w:bidi w:val="0"/>
              <w:spacing w:before="0" w:after="0" w:line="206" w:lineRule="auto"/>
              <w:ind w:left="0" w:right="0" w:firstLine="0"/>
              <w:jc w:val="left"/>
              <w:rPr>
                <w:sz w:val="18"/>
                <w:szCs w:val="18"/>
              </w:rPr>
            </w:pPr>
            <w:r>
              <w:rPr>
                <w:color w:val="000000"/>
                <w:spacing w:val="0"/>
                <w:w w:val="100"/>
                <w:position w:val="0"/>
                <w:sz w:val="18"/>
                <w:szCs w:val="18"/>
              </w:rPr>
              <w:t>Масляный</w:t>
            </w:r>
          </w:p>
          <w:p>
            <w:pPr>
              <w:pStyle w:val="Style39"/>
              <w:keepNext w:val="0"/>
              <w:keepLines w:val="0"/>
              <w:widowControl w:val="0"/>
              <w:shd w:val="clear" w:color="auto" w:fill="auto"/>
              <w:bidi w:val="0"/>
              <w:spacing w:before="0" w:after="0" w:line="206" w:lineRule="auto"/>
              <w:ind w:left="240" w:right="0" w:hanging="240"/>
              <w:jc w:val="left"/>
              <w:rPr>
                <w:sz w:val="18"/>
                <w:szCs w:val="18"/>
              </w:rPr>
            </w:pPr>
            <w:r>
              <w:rPr>
                <w:color w:val="000000"/>
                <w:spacing w:val="0"/>
                <w:w w:val="100"/>
                <w:position w:val="0"/>
                <w:sz w:val="18"/>
                <w:szCs w:val="18"/>
              </w:rPr>
              <w:t>Заполненный сов- толом</w:t>
            </w:r>
          </w:p>
          <w:p>
            <w:pPr>
              <w:pStyle w:val="Style39"/>
              <w:keepNext w:val="0"/>
              <w:keepLines w:val="0"/>
              <w:widowControl w:val="0"/>
              <w:shd w:val="clear" w:color="auto" w:fill="auto"/>
              <w:bidi w:val="0"/>
              <w:spacing w:before="0" w:after="0" w:line="206" w:lineRule="auto"/>
              <w:ind w:left="0" w:right="0" w:firstLine="0"/>
              <w:jc w:val="left"/>
              <w:rPr>
                <w:sz w:val="18"/>
                <w:szCs w:val="18"/>
              </w:rPr>
            </w:pPr>
            <w:r>
              <w:rPr>
                <w:color w:val="000000"/>
                <w:spacing w:val="0"/>
                <w:w w:val="100"/>
                <w:position w:val="0"/>
                <w:sz w:val="18"/>
                <w:szCs w:val="18"/>
              </w:rPr>
              <w:t>Сухой</w:t>
            </w:r>
          </w:p>
        </w:tc>
        <w:tc>
          <w:tcPr>
            <w:tcBorders>
              <w:top w:val="single" w:sz="4"/>
              <w:left w:val="single" w:sz="4"/>
              <w:right w:val="single" w:sz="4"/>
            </w:tcBorders>
            <w:shd w:val="clear" w:color="auto" w:fill="FFFFFF"/>
            <w:vAlign w:val="top"/>
          </w:tcPr>
          <w:p>
            <w:pPr>
              <w:pStyle w:val="Style39"/>
              <w:keepNext w:val="0"/>
              <w:keepLines w:val="0"/>
              <w:widowControl w:val="0"/>
              <w:shd w:val="clear" w:color="auto" w:fill="auto"/>
              <w:bidi w:val="0"/>
              <w:spacing w:before="0" w:after="120" w:line="240" w:lineRule="auto"/>
              <w:ind w:left="0" w:right="0" w:firstLine="0"/>
              <w:jc w:val="left"/>
              <w:rPr>
                <w:sz w:val="18"/>
                <w:szCs w:val="18"/>
              </w:rPr>
            </w:pPr>
            <w:r>
              <w:rPr>
                <w:color w:val="000000"/>
                <w:spacing w:val="0"/>
                <w:w w:val="100"/>
                <w:position w:val="0"/>
                <w:sz w:val="18"/>
                <w:szCs w:val="18"/>
              </w:rPr>
              <w:t>2150</w:t>
            </w:r>
          </w:p>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2650</w:t>
            </w:r>
          </w:p>
          <w:p>
            <w:pPr>
              <w:pStyle w:val="Style39"/>
              <w:keepNext w:val="0"/>
              <w:keepLines w:val="0"/>
              <w:widowControl w:val="0"/>
              <w:shd w:val="clear" w:color="auto" w:fill="auto"/>
              <w:bidi w:val="0"/>
              <w:spacing w:before="0" w:after="0" w:line="204" w:lineRule="auto"/>
              <w:ind w:left="0" w:right="0" w:firstLine="0"/>
              <w:jc w:val="left"/>
              <w:rPr>
                <w:sz w:val="18"/>
                <w:szCs w:val="18"/>
              </w:rPr>
            </w:pPr>
            <w:r>
              <w:rPr>
                <w:color w:val="000000"/>
                <w:spacing w:val="0"/>
                <w:w w:val="100"/>
                <w:position w:val="0"/>
                <w:sz w:val="18"/>
                <w:szCs w:val="18"/>
              </w:rPr>
              <w:t>1 860</w:t>
            </w:r>
          </w:p>
        </w:tc>
      </w:tr>
      <w:tr>
        <w:trPr>
          <w:trHeight w:val="893" w:hRule="exact"/>
        </w:trPr>
        <w:tc>
          <w:tcPr>
            <w:tcBorders>
              <w:top w:val="single" w:sz="4"/>
              <w:left w:val="single" w:sz="4"/>
            </w:tcBorders>
            <w:shd w:val="clear" w:color="auto" w:fill="FFFFFF"/>
            <w:vAlign w:val="top"/>
          </w:tcPr>
          <w:p>
            <w:pPr>
              <w:pStyle w:val="Style39"/>
              <w:keepNext w:val="0"/>
              <w:keepLines w:val="0"/>
              <w:widowControl w:val="0"/>
              <w:shd w:val="clear" w:color="auto" w:fill="auto"/>
              <w:tabs>
                <w:tab w:pos="1792" w:val="left"/>
                <w:tab w:pos="2382" w:val="left"/>
              </w:tabs>
              <w:bidi w:val="0"/>
              <w:spacing w:before="0" w:after="0" w:line="240" w:lineRule="auto"/>
              <w:ind w:left="0" w:right="0" w:firstLine="520"/>
              <w:jc w:val="left"/>
              <w:rPr>
                <w:sz w:val="18"/>
                <w:szCs w:val="18"/>
              </w:rPr>
            </w:pPr>
            <w:r>
              <w:rPr>
                <w:color w:val="000000"/>
                <w:spacing w:val="0"/>
                <w:w w:val="100"/>
                <w:position w:val="0"/>
                <w:sz w:val="18"/>
                <w:szCs w:val="18"/>
              </w:rPr>
              <w:t>,</w:t>
              <w:tab/>
              <w:t>»</w:t>
              <w:tab/>
              <w:t xml:space="preserve">320 </w:t>
            </w:r>
            <w:r>
              <w:rPr>
                <w:i/>
                <w:iCs/>
                <w:color w:val="000000"/>
                <w:spacing w:val="0"/>
                <w:w w:val="100"/>
                <w:position w:val="0"/>
                <w:sz w:val="18"/>
                <w:szCs w:val="18"/>
              </w:rPr>
              <w:t>ква</w:t>
            </w:r>
          </w:p>
        </w:tc>
        <w:tc>
          <w:tcPr>
            <w:tcBorders>
              <w:top w:val="single" w:sz="4"/>
              <w:left w:val="single" w:sz="4"/>
            </w:tcBorders>
            <w:shd w:val="clear" w:color="auto" w:fill="FFFFFF"/>
            <w:vAlign w:val="top"/>
          </w:tcPr>
          <w:p>
            <w:pPr>
              <w:pStyle w:val="Style39"/>
              <w:keepNext w:val="0"/>
              <w:keepLines w:val="0"/>
              <w:widowControl w:val="0"/>
              <w:shd w:val="clear" w:color="auto" w:fill="auto"/>
              <w:bidi w:val="0"/>
              <w:spacing w:before="0" w:after="0" w:line="206" w:lineRule="auto"/>
              <w:ind w:left="0" w:right="0" w:firstLine="0"/>
              <w:jc w:val="left"/>
              <w:rPr>
                <w:sz w:val="18"/>
                <w:szCs w:val="18"/>
              </w:rPr>
            </w:pPr>
            <w:r>
              <w:rPr>
                <w:color w:val="000000"/>
                <w:spacing w:val="0"/>
                <w:w w:val="100"/>
                <w:position w:val="0"/>
                <w:sz w:val="18"/>
                <w:szCs w:val="18"/>
              </w:rPr>
              <w:t>Масляный</w:t>
            </w:r>
          </w:p>
          <w:p>
            <w:pPr>
              <w:pStyle w:val="Style39"/>
              <w:keepNext w:val="0"/>
              <w:keepLines w:val="0"/>
              <w:widowControl w:val="0"/>
              <w:shd w:val="clear" w:color="auto" w:fill="auto"/>
              <w:bidi w:val="0"/>
              <w:spacing w:before="0" w:after="0" w:line="206" w:lineRule="auto"/>
              <w:ind w:left="240" w:right="0" w:hanging="240"/>
              <w:jc w:val="left"/>
              <w:rPr>
                <w:sz w:val="18"/>
                <w:szCs w:val="18"/>
              </w:rPr>
            </w:pPr>
            <w:r>
              <w:rPr>
                <w:color w:val="000000"/>
                <w:spacing w:val="0"/>
                <w:w w:val="100"/>
                <w:position w:val="0"/>
                <w:sz w:val="18"/>
                <w:szCs w:val="18"/>
              </w:rPr>
              <w:t>Заполненный сов- толом</w:t>
            </w:r>
          </w:p>
        </w:tc>
        <w:tc>
          <w:tcPr>
            <w:tcBorders>
              <w:top w:val="single" w:sz="4"/>
              <w:left w:val="single" w:sz="4"/>
              <w:right w:val="single" w:sz="4"/>
            </w:tcBorders>
            <w:shd w:val="clear" w:color="auto" w:fill="FFFFFF"/>
            <w:vAlign w:val="top"/>
          </w:tcPr>
          <w:p>
            <w:pPr>
              <w:pStyle w:val="Style39"/>
              <w:keepNext w:val="0"/>
              <w:keepLines w:val="0"/>
              <w:widowControl w:val="0"/>
              <w:shd w:val="clear" w:color="auto" w:fill="auto"/>
              <w:bidi w:val="0"/>
              <w:spacing w:before="0" w:after="120" w:line="240" w:lineRule="auto"/>
              <w:ind w:left="0" w:right="0" w:firstLine="0"/>
              <w:jc w:val="left"/>
              <w:rPr>
                <w:sz w:val="18"/>
                <w:szCs w:val="18"/>
              </w:rPr>
            </w:pPr>
            <w:r>
              <w:rPr>
                <w:color w:val="000000"/>
                <w:spacing w:val="0"/>
                <w:w w:val="100"/>
                <w:position w:val="0"/>
                <w:sz w:val="18"/>
                <w:szCs w:val="18"/>
              </w:rPr>
              <w:t>3000</w:t>
            </w:r>
          </w:p>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3 600</w:t>
            </w:r>
          </w:p>
        </w:tc>
      </w:tr>
      <w:tr>
        <w:trPr>
          <w:trHeight w:val="902" w:hRule="exact"/>
        </w:trPr>
        <w:tc>
          <w:tcPr>
            <w:tcBorders>
              <w:top w:val="single" w:sz="4"/>
              <w:left w:val="single" w:sz="4"/>
            </w:tcBorders>
            <w:shd w:val="clear" w:color="auto" w:fill="FFFFFF"/>
            <w:vAlign w:val="top"/>
          </w:tcPr>
          <w:p>
            <w:pPr>
              <w:pStyle w:val="Style39"/>
              <w:keepNext w:val="0"/>
              <w:keepLines w:val="0"/>
              <w:widowControl w:val="0"/>
              <w:shd w:val="clear" w:color="auto" w:fill="auto"/>
              <w:tabs>
                <w:tab w:pos="1792" w:val="left"/>
                <w:tab w:pos="2378" w:val="left"/>
              </w:tabs>
              <w:bidi w:val="0"/>
              <w:spacing w:before="0" w:after="0" w:line="240" w:lineRule="auto"/>
              <w:ind w:left="0" w:right="0" w:firstLine="520"/>
              <w:jc w:val="left"/>
              <w:rPr>
                <w:sz w:val="18"/>
                <w:szCs w:val="18"/>
              </w:rPr>
            </w:pPr>
            <w:r>
              <w:rPr>
                <w:color w:val="000000"/>
                <w:spacing w:val="0"/>
                <w:w w:val="100"/>
                <w:position w:val="0"/>
                <w:sz w:val="18"/>
                <w:szCs w:val="18"/>
              </w:rPr>
              <w:t>»</w:t>
              <w:tab/>
              <w:t>»</w:t>
              <w:tab/>
              <w:t xml:space="preserve">560 </w:t>
            </w:r>
            <w:r>
              <w:rPr>
                <w:i/>
                <w:iCs/>
                <w:color w:val="000000"/>
                <w:spacing w:val="0"/>
                <w:w w:val="100"/>
                <w:position w:val="0"/>
                <w:sz w:val="18"/>
                <w:szCs w:val="18"/>
              </w:rPr>
              <w:t>ква</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06" w:lineRule="auto"/>
              <w:ind w:left="0" w:right="0" w:firstLine="0"/>
              <w:jc w:val="left"/>
              <w:rPr>
                <w:sz w:val="18"/>
                <w:szCs w:val="18"/>
              </w:rPr>
            </w:pPr>
            <w:r>
              <w:rPr>
                <w:color w:val="000000"/>
                <w:spacing w:val="0"/>
                <w:w w:val="100"/>
                <w:position w:val="0"/>
                <w:sz w:val="18"/>
                <w:szCs w:val="18"/>
              </w:rPr>
              <w:t>Масляный</w:t>
            </w:r>
          </w:p>
          <w:p>
            <w:pPr>
              <w:pStyle w:val="Style39"/>
              <w:keepNext w:val="0"/>
              <w:keepLines w:val="0"/>
              <w:widowControl w:val="0"/>
              <w:shd w:val="clear" w:color="auto" w:fill="auto"/>
              <w:bidi w:val="0"/>
              <w:spacing w:before="0" w:after="0" w:line="206" w:lineRule="auto"/>
              <w:ind w:left="240" w:right="0" w:hanging="240"/>
              <w:jc w:val="left"/>
              <w:rPr>
                <w:sz w:val="18"/>
                <w:szCs w:val="18"/>
              </w:rPr>
            </w:pPr>
            <w:r>
              <w:rPr>
                <w:color w:val="000000"/>
                <w:spacing w:val="0"/>
                <w:w w:val="100"/>
                <w:position w:val="0"/>
                <w:sz w:val="18"/>
                <w:szCs w:val="18"/>
              </w:rPr>
              <w:t>Заполненный сов- толом</w:t>
            </w:r>
          </w:p>
          <w:p>
            <w:pPr>
              <w:pStyle w:val="Style39"/>
              <w:keepNext w:val="0"/>
              <w:keepLines w:val="0"/>
              <w:widowControl w:val="0"/>
              <w:shd w:val="clear" w:color="auto" w:fill="auto"/>
              <w:bidi w:val="0"/>
              <w:spacing w:before="0" w:after="0" w:line="206" w:lineRule="auto"/>
              <w:ind w:left="0" w:right="0" w:firstLine="0"/>
              <w:jc w:val="left"/>
              <w:rPr>
                <w:sz w:val="18"/>
                <w:szCs w:val="18"/>
              </w:rPr>
            </w:pPr>
            <w:r>
              <w:rPr>
                <w:color w:val="000000"/>
                <w:spacing w:val="0"/>
                <w:w w:val="100"/>
                <w:position w:val="0"/>
                <w:sz w:val="18"/>
                <w:szCs w:val="18"/>
              </w:rPr>
              <w:t>Сухой</w:t>
            </w:r>
          </w:p>
        </w:tc>
        <w:tc>
          <w:tcPr>
            <w:tcBorders>
              <w:top w:val="single" w:sz="4"/>
              <w:left w:val="single" w:sz="4"/>
              <w:right w:val="single" w:sz="4"/>
            </w:tcBorders>
            <w:shd w:val="clear" w:color="auto" w:fill="FFFFFF"/>
            <w:vAlign w:val="center"/>
          </w:tcPr>
          <w:p>
            <w:pPr>
              <w:pStyle w:val="Style39"/>
              <w:keepNext w:val="0"/>
              <w:keepLines w:val="0"/>
              <w:widowControl w:val="0"/>
              <w:numPr>
                <w:ilvl w:val="0"/>
                <w:numId w:val="7"/>
              </w:numPr>
              <w:shd w:val="clear" w:color="auto" w:fill="auto"/>
              <w:tabs>
                <w:tab w:pos="130" w:val="left"/>
              </w:tabs>
              <w:bidi w:val="0"/>
              <w:spacing w:before="0" w:after="180" w:line="194" w:lineRule="auto"/>
              <w:ind w:left="0" w:right="0" w:firstLine="0"/>
              <w:jc w:val="left"/>
              <w:rPr>
                <w:sz w:val="18"/>
                <w:szCs w:val="18"/>
              </w:rPr>
            </w:pPr>
            <w:r>
              <w:rPr>
                <w:color w:val="000000"/>
                <w:spacing w:val="0"/>
                <w:w w:val="100"/>
                <w:position w:val="0"/>
                <w:sz w:val="18"/>
                <w:szCs w:val="18"/>
              </w:rPr>
              <w:t>050</w:t>
            </w:r>
          </w:p>
          <w:p>
            <w:pPr>
              <w:pStyle w:val="Style39"/>
              <w:keepNext w:val="0"/>
              <w:keepLines w:val="0"/>
              <w:widowControl w:val="0"/>
              <w:numPr>
                <w:ilvl w:val="0"/>
                <w:numId w:val="7"/>
              </w:numPr>
              <w:shd w:val="clear" w:color="auto" w:fill="auto"/>
              <w:tabs>
                <w:tab w:pos="125" w:val="left"/>
              </w:tabs>
              <w:bidi w:val="0"/>
              <w:spacing w:before="0" w:after="0" w:line="194" w:lineRule="auto"/>
              <w:ind w:left="0" w:right="0" w:firstLine="180"/>
              <w:jc w:val="left"/>
              <w:rPr>
                <w:sz w:val="18"/>
                <w:szCs w:val="18"/>
              </w:rPr>
            </w:pPr>
            <w:r>
              <w:rPr>
                <w:color w:val="000000"/>
                <w:spacing w:val="0"/>
                <w:w w:val="100"/>
                <w:position w:val="0"/>
                <w:sz w:val="18"/>
                <w:szCs w:val="18"/>
              </w:rPr>
              <w:t>000 3800</w:t>
            </w:r>
          </w:p>
        </w:tc>
      </w:tr>
      <w:tr>
        <w:trPr>
          <w:trHeight w:val="893" w:hRule="exact"/>
        </w:trPr>
        <w:tc>
          <w:tcPr>
            <w:tcBorders>
              <w:top w:val="single" w:sz="4"/>
              <w:left w:val="single" w:sz="4"/>
            </w:tcBorders>
            <w:shd w:val="clear" w:color="auto" w:fill="FFFFFF"/>
            <w:vAlign w:val="top"/>
          </w:tcPr>
          <w:p>
            <w:pPr>
              <w:pStyle w:val="Style39"/>
              <w:keepNext w:val="0"/>
              <w:keepLines w:val="0"/>
              <w:widowControl w:val="0"/>
              <w:shd w:val="clear" w:color="auto" w:fill="auto"/>
              <w:tabs>
                <w:tab w:pos="1797" w:val="left"/>
              </w:tabs>
              <w:bidi w:val="0"/>
              <w:spacing w:before="0" w:after="0" w:line="240" w:lineRule="auto"/>
              <w:ind w:left="0" w:right="0" w:firstLine="520"/>
              <w:jc w:val="both"/>
              <w:rPr>
                <w:sz w:val="18"/>
                <w:szCs w:val="18"/>
              </w:rPr>
            </w:pPr>
            <w:r>
              <w:rPr>
                <w:color w:val="000000"/>
                <w:spacing w:val="0"/>
                <w:w w:val="100"/>
                <w:position w:val="0"/>
                <w:sz w:val="18"/>
                <w:szCs w:val="18"/>
              </w:rPr>
              <w:t>»</w:t>
              <w:tab/>
              <w:t xml:space="preserve">&gt;750 </w:t>
            </w:r>
            <w:r>
              <w:rPr>
                <w:i/>
                <w:iCs/>
                <w:color w:val="000000"/>
                <w:spacing w:val="0"/>
                <w:w w:val="100"/>
                <w:position w:val="0"/>
                <w:sz w:val="18"/>
                <w:szCs w:val="18"/>
              </w:rPr>
              <w:t>ква</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02" w:lineRule="auto"/>
              <w:ind w:left="0" w:right="0" w:firstLine="0"/>
              <w:jc w:val="left"/>
              <w:rPr>
                <w:sz w:val="18"/>
                <w:szCs w:val="18"/>
              </w:rPr>
            </w:pPr>
            <w:r>
              <w:rPr>
                <w:color w:val="000000"/>
                <w:spacing w:val="0"/>
                <w:w w:val="100"/>
                <w:position w:val="0"/>
                <w:sz w:val="18"/>
                <w:szCs w:val="18"/>
              </w:rPr>
              <w:t>Масляный</w:t>
            </w:r>
          </w:p>
          <w:p>
            <w:pPr>
              <w:pStyle w:val="Style39"/>
              <w:keepNext w:val="0"/>
              <w:keepLines w:val="0"/>
              <w:widowControl w:val="0"/>
              <w:shd w:val="clear" w:color="auto" w:fill="auto"/>
              <w:bidi w:val="0"/>
              <w:spacing w:before="0" w:after="0" w:line="202" w:lineRule="auto"/>
              <w:ind w:left="240" w:right="0" w:hanging="240"/>
              <w:jc w:val="left"/>
              <w:rPr>
                <w:sz w:val="18"/>
                <w:szCs w:val="18"/>
              </w:rPr>
            </w:pPr>
            <w:r>
              <w:rPr>
                <w:color w:val="000000"/>
                <w:spacing w:val="0"/>
                <w:w w:val="100"/>
                <w:position w:val="0"/>
                <w:sz w:val="18"/>
                <w:szCs w:val="18"/>
              </w:rPr>
              <w:t>Заполненный сов- толом</w:t>
            </w:r>
          </w:p>
          <w:p>
            <w:pPr>
              <w:pStyle w:val="Style39"/>
              <w:keepNext w:val="0"/>
              <w:keepLines w:val="0"/>
              <w:widowControl w:val="0"/>
              <w:shd w:val="clear" w:color="auto" w:fill="auto"/>
              <w:bidi w:val="0"/>
              <w:spacing w:before="0" w:after="0" w:line="202" w:lineRule="auto"/>
              <w:ind w:left="0" w:right="0" w:firstLine="0"/>
              <w:jc w:val="left"/>
              <w:rPr>
                <w:sz w:val="18"/>
                <w:szCs w:val="18"/>
              </w:rPr>
            </w:pPr>
            <w:r>
              <w:rPr>
                <w:color w:val="000000"/>
                <w:spacing w:val="0"/>
                <w:w w:val="100"/>
                <w:position w:val="0"/>
                <w:sz w:val="18"/>
                <w:szCs w:val="18"/>
              </w:rPr>
              <w:t>Сухой</w:t>
            </w:r>
          </w:p>
        </w:tc>
        <w:tc>
          <w:tcPr>
            <w:tcBorders>
              <w:top w:val="single" w:sz="4"/>
              <w:left w:val="single" w:sz="4"/>
              <w:right w:val="single" w:sz="4"/>
            </w:tcBorders>
            <w:shd w:val="clear" w:color="auto" w:fill="FFFFFF"/>
            <w:vAlign w:val="center"/>
          </w:tcPr>
          <w:p>
            <w:pPr>
              <w:pStyle w:val="Style39"/>
              <w:keepNext w:val="0"/>
              <w:keepLines w:val="0"/>
              <w:widowControl w:val="0"/>
              <w:numPr>
                <w:ilvl w:val="0"/>
                <w:numId w:val="9"/>
              </w:numPr>
              <w:shd w:val="clear" w:color="auto" w:fill="auto"/>
              <w:tabs>
                <w:tab w:pos="130" w:val="left"/>
              </w:tabs>
              <w:bidi w:val="0"/>
              <w:spacing w:before="0" w:after="120" w:line="240" w:lineRule="auto"/>
              <w:ind w:left="0" w:right="0" w:firstLine="0"/>
              <w:jc w:val="left"/>
              <w:rPr>
                <w:sz w:val="18"/>
                <w:szCs w:val="18"/>
              </w:rPr>
            </w:pPr>
            <w:r>
              <w:rPr>
                <w:color w:val="000000"/>
                <w:spacing w:val="0"/>
                <w:w w:val="100"/>
                <w:position w:val="0"/>
                <w:sz w:val="18"/>
                <w:szCs w:val="18"/>
              </w:rPr>
              <w:t>300</w:t>
            </w:r>
          </w:p>
          <w:p>
            <w:pPr>
              <w:pStyle w:val="Style39"/>
              <w:keepNext w:val="0"/>
              <w:keepLines w:val="0"/>
              <w:widowControl w:val="0"/>
              <w:numPr>
                <w:ilvl w:val="0"/>
                <w:numId w:val="9"/>
              </w:numPr>
              <w:shd w:val="clear" w:color="auto" w:fill="auto"/>
              <w:tabs>
                <w:tab w:pos="134" w:val="left"/>
              </w:tabs>
              <w:bidi w:val="0"/>
              <w:spacing w:before="0" w:after="0" w:line="240" w:lineRule="auto"/>
              <w:ind w:left="0" w:right="0" w:firstLine="0"/>
              <w:jc w:val="left"/>
              <w:rPr>
                <w:sz w:val="18"/>
                <w:szCs w:val="18"/>
              </w:rPr>
            </w:pPr>
            <w:r>
              <w:rPr>
                <w:color w:val="000000"/>
                <w:spacing w:val="0"/>
                <w:w w:val="100"/>
                <w:position w:val="0"/>
                <w:sz w:val="18"/>
                <w:szCs w:val="18"/>
              </w:rPr>
              <w:t>500</w:t>
            </w:r>
          </w:p>
          <w:p>
            <w:pPr>
              <w:pStyle w:val="Style39"/>
              <w:keepNext w:val="0"/>
              <w:keepLines w:val="0"/>
              <w:widowControl w:val="0"/>
              <w:shd w:val="clear" w:color="auto" w:fill="auto"/>
              <w:bidi w:val="0"/>
              <w:spacing w:before="0" w:after="0" w:line="211" w:lineRule="auto"/>
              <w:ind w:left="0" w:right="0" w:firstLine="0"/>
              <w:jc w:val="left"/>
              <w:rPr>
                <w:sz w:val="18"/>
                <w:szCs w:val="18"/>
              </w:rPr>
            </w:pPr>
            <w:r>
              <w:rPr>
                <w:color w:val="000000"/>
                <w:spacing w:val="0"/>
                <w:w w:val="100"/>
                <w:position w:val="0"/>
                <w:sz w:val="18"/>
                <w:szCs w:val="18"/>
              </w:rPr>
              <w:t>4 700</w:t>
            </w:r>
          </w:p>
        </w:tc>
      </w:tr>
      <w:tr>
        <w:trPr>
          <w:trHeight w:val="898" w:hRule="exact"/>
        </w:trPr>
        <w:tc>
          <w:tcPr>
            <w:tcBorders>
              <w:top w:val="single" w:sz="4"/>
              <w:left w:val="single" w:sz="4"/>
            </w:tcBorders>
            <w:shd w:val="clear" w:color="auto" w:fill="FFFFFF"/>
            <w:vAlign w:val="top"/>
          </w:tcPr>
          <w:p>
            <w:pPr>
              <w:pStyle w:val="Style39"/>
              <w:keepNext w:val="0"/>
              <w:keepLines w:val="0"/>
              <w:widowControl w:val="0"/>
              <w:shd w:val="clear" w:color="auto" w:fill="auto"/>
              <w:tabs>
                <w:tab w:pos="1792" w:val="left"/>
                <w:tab w:pos="2306" w:val="left"/>
              </w:tabs>
              <w:bidi w:val="0"/>
              <w:spacing w:before="0" w:after="0" w:line="240" w:lineRule="auto"/>
              <w:ind w:left="0" w:right="0" w:firstLine="520"/>
              <w:jc w:val="both"/>
              <w:rPr>
                <w:sz w:val="18"/>
                <w:szCs w:val="18"/>
              </w:rPr>
            </w:pPr>
            <w:r>
              <w:rPr>
                <w:color w:val="000000"/>
                <w:spacing w:val="0"/>
                <w:w w:val="100"/>
                <w:position w:val="0"/>
                <w:sz w:val="18"/>
                <w:szCs w:val="18"/>
              </w:rPr>
              <w:t>»</w:t>
              <w:tab/>
              <w:t>»</w:t>
              <w:tab/>
              <w:t xml:space="preserve">1 000 </w:t>
            </w:r>
            <w:r>
              <w:rPr>
                <w:i/>
                <w:iCs/>
                <w:color w:val="000000"/>
                <w:spacing w:val="0"/>
                <w:w w:val="100"/>
                <w:position w:val="0"/>
                <w:sz w:val="18"/>
                <w:szCs w:val="18"/>
              </w:rPr>
              <w:t>ква</w:t>
            </w:r>
          </w:p>
        </w:tc>
        <w:tc>
          <w:tcPr>
            <w:tcBorders>
              <w:top w:val="single" w:sz="4"/>
              <w:left w:val="single" w:sz="4"/>
            </w:tcBorders>
            <w:shd w:val="clear" w:color="auto" w:fill="FFFFFF"/>
            <w:vAlign w:val="top"/>
          </w:tcPr>
          <w:p>
            <w:pPr>
              <w:pStyle w:val="Style39"/>
              <w:keepNext w:val="0"/>
              <w:keepLines w:val="0"/>
              <w:widowControl w:val="0"/>
              <w:shd w:val="clear" w:color="auto" w:fill="auto"/>
              <w:bidi w:val="0"/>
              <w:spacing w:before="80" w:after="0" w:line="206" w:lineRule="auto"/>
              <w:ind w:left="0" w:right="0" w:firstLine="0"/>
              <w:jc w:val="left"/>
              <w:rPr>
                <w:sz w:val="18"/>
                <w:szCs w:val="18"/>
              </w:rPr>
            </w:pPr>
            <w:r>
              <w:rPr>
                <w:color w:val="000000"/>
                <w:spacing w:val="0"/>
                <w:w w:val="100"/>
                <w:position w:val="0"/>
                <w:sz w:val="18"/>
                <w:szCs w:val="18"/>
              </w:rPr>
              <w:t>Масляный</w:t>
            </w:r>
          </w:p>
          <w:p>
            <w:pPr>
              <w:pStyle w:val="Style39"/>
              <w:keepNext w:val="0"/>
              <w:keepLines w:val="0"/>
              <w:widowControl w:val="0"/>
              <w:shd w:val="clear" w:color="auto" w:fill="auto"/>
              <w:bidi w:val="0"/>
              <w:spacing w:before="0" w:after="0" w:line="206" w:lineRule="auto"/>
              <w:ind w:left="240" w:right="0" w:hanging="240"/>
              <w:jc w:val="left"/>
              <w:rPr>
                <w:sz w:val="18"/>
                <w:szCs w:val="18"/>
              </w:rPr>
            </w:pPr>
            <w:r>
              <w:rPr>
                <w:color w:val="000000"/>
                <w:spacing w:val="0"/>
                <w:w w:val="100"/>
                <w:position w:val="0"/>
                <w:sz w:val="18"/>
                <w:szCs w:val="18"/>
              </w:rPr>
              <w:t>Заполненный сов- толом</w:t>
            </w:r>
          </w:p>
        </w:tc>
        <w:tc>
          <w:tcPr>
            <w:tcBorders>
              <w:top w:val="single" w:sz="4"/>
              <w:left w:val="single" w:sz="4"/>
              <w:right w:val="single" w:sz="4"/>
            </w:tcBorders>
            <w:shd w:val="clear" w:color="auto" w:fill="FFFFFF"/>
            <w:vAlign w:val="top"/>
          </w:tcPr>
          <w:p>
            <w:pPr>
              <w:pStyle w:val="Style39"/>
              <w:keepNext w:val="0"/>
              <w:keepLines w:val="0"/>
              <w:widowControl w:val="0"/>
              <w:numPr>
                <w:ilvl w:val="0"/>
                <w:numId w:val="11"/>
              </w:numPr>
              <w:shd w:val="clear" w:color="auto" w:fill="auto"/>
              <w:tabs>
                <w:tab w:pos="134" w:val="left"/>
              </w:tabs>
              <w:bidi w:val="0"/>
              <w:spacing w:before="0" w:after="0" w:line="240" w:lineRule="auto"/>
              <w:ind w:left="0" w:right="0" w:firstLine="0"/>
              <w:jc w:val="left"/>
              <w:rPr>
                <w:sz w:val="18"/>
                <w:szCs w:val="18"/>
              </w:rPr>
            </w:pPr>
            <w:r>
              <w:rPr>
                <w:color w:val="000000"/>
                <w:spacing w:val="0"/>
                <w:w w:val="100"/>
                <w:position w:val="0"/>
                <w:sz w:val="18"/>
                <w:szCs w:val="18"/>
              </w:rPr>
              <w:t>300</w:t>
            </w:r>
          </w:p>
          <w:p>
            <w:pPr>
              <w:pStyle w:val="Style39"/>
              <w:keepNext w:val="0"/>
              <w:keepLines w:val="0"/>
              <w:widowControl w:val="0"/>
              <w:numPr>
                <w:ilvl w:val="0"/>
                <w:numId w:val="11"/>
              </w:numPr>
              <w:shd w:val="clear" w:color="auto" w:fill="auto"/>
              <w:tabs>
                <w:tab w:pos="125" w:val="left"/>
              </w:tabs>
              <w:bidi w:val="0"/>
              <w:spacing w:before="0" w:after="0" w:line="204" w:lineRule="auto"/>
              <w:ind w:left="0" w:right="0" w:firstLine="0"/>
              <w:jc w:val="left"/>
              <w:rPr>
                <w:sz w:val="18"/>
                <w:szCs w:val="18"/>
              </w:rPr>
            </w:pPr>
            <w:r>
              <w:rPr>
                <w:color w:val="000000"/>
                <w:spacing w:val="0"/>
                <w:w w:val="100"/>
                <w:position w:val="0"/>
                <w:sz w:val="18"/>
                <w:szCs w:val="18"/>
              </w:rPr>
              <w:t>500</w:t>
            </w:r>
          </w:p>
        </w:tc>
      </w:tr>
      <w:tr>
        <w:trPr>
          <w:trHeight w:val="902" w:hRule="exact"/>
        </w:trPr>
        <w:tc>
          <w:tcPr>
            <w:tcBorders>
              <w:top w:val="single" w:sz="4"/>
              <w:left w:val="single" w:sz="4"/>
            </w:tcBorders>
            <w:shd w:val="clear" w:color="auto" w:fill="FFFFFF"/>
            <w:vAlign w:val="center"/>
          </w:tcPr>
          <w:p>
            <w:pPr>
              <w:pStyle w:val="Style39"/>
              <w:keepNext w:val="0"/>
              <w:keepLines w:val="0"/>
              <w:widowControl w:val="0"/>
              <w:shd w:val="clear" w:color="auto" w:fill="auto"/>
              <w:tabs>
                <w:tab w:pos="2405" w:val="left"/>
              </w:tabs>
              <w:bidi w:val="0"/>
              <w:spacing w:before="0" w:after="0" w:line="197" w:lineRule="auto"/>
              <w:ind w:left="0" w:right="0" w:firstLine="0"/>
              <w:jc w:val="right"/>
              <w:rPr>
                <w:sz w:val="18"/>
                <w:szCs w:val="18"/>
              </w:rPr>
            </w:pPr>
            <w:r>
              <w:rPr>
                <w:color w:val="000000"/>
                <w:spacing w:val="0"/>
                <w:w w:val="100"/>
                <w:position w:val="0"/>
                <w:sz w:val="18"/>
                <w:szCs w:val="18"/>
              </w:rPr>
              <w:t>Трансформатор ТМЗ (новой серии) мощностью</w:t>
              <w:tab/>
              <w:t xml:space="preserve">400 </w:t>
            </w:r>
            <w:r>
              <w:rPr>
                <w:i/>
                <w:iCs/>
                <w:color w:val="000000"/>
                <w:spacing w:val="0"/>
                <w:w w:val="100"/>
                <w:position w:val="0"/>
                <w:sz w:val="18"/>
                <w:szCs w:val="18"/>
              </w:rPr>
              <w:t>ква</w:t>
            </w:r>
          </w:p>
          <w:p>
            <w:pPr>
              <w:pStyle w:val="Style39"/>
              <w:keepNext w:val="0"/>
              <w:keepLines w:val="0"/>
              <w:widowControl w:val="0"/>
              <w:shd w:val="clear" w:color="auto" w:fill="auto"/>
              <w:bidi w:val="0"/>
              <w:spacing w:before="0" w:after="0" w:line="197" w:lineRule="auto"/>
              <w:ind w:left="0" w:right="0" w:firstLine="0"/>
              <w:jc w:val="right"/>
              <w:rPr>
                <w:sz w:val="18"/>
                <w:szCs w:val="18"/>
              </w:rPr>
            </w:pPr>
            <w:r>
              <w:rPr>
                <w:color w:val="000000"/>
                <w:spacing w:val="0"/>
                <w:w w:val="100"/>
                <w:position w:val="0"/>
                <w:sz w:val="18"/>
                <w:szCs w:val="18"/>
              </w:rPr>
              <w:t xml:space="preserve">630 </w:t>
            </w:r>
            <w:r>
              <w:rPr>
                <w:i/>
                <w:iCs/>
                <w:color w:val="000000"/>
                <w:spacing w:val="0"/>
                <w:w w:val="100"/>
                <w:position w:val="0"/>
                <w:sz w:val="18"/>
                <w:szCs w:val="18"/>
              </w:rPr>
              <w:t xml:space="preserve">ква </w:t>
            </w:r>
            <w:r>
              <w:rPr>
                <w:color w:val="000000"/>
                <w:spacing w:val="0"/>
                <w:w w:val="100"/>
                <w:position w:val="0"/>
                <w:sz w:val="18"/>
                <w:szCs w:val="18"/>
              </w:rPr>
              <w:t xml:space="preserve">1 000 </w:t>
            </w:r>
            <w:r>
              <w:rPr>
                <w:i/>
                <w:iCs/>
                <w:color w:val="000000"/>
                <w:spacing w:val="0"/>
                <w:w w:val="100"/>
                <w:position w:val="0"/>
                <w:sz w:val="18"/>
                <w:szCs w:val="18"/>
              </w:rPr>
              <w:t>ква</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Масляный</w:t>
            </w:r>
          </w:p>
          <w:p>
            <w:pPr>
              <w:pStyle w:val="Style39"/>
              <w:keepNext w:val="0"/>
              <w:keepLines w:val="0"/>
              <w:widowControl w:val="0"/>
              <w:shd w:val="clear" w:color="auto" w:fill="auto"/>
              <w:bidi w:val="0"/>
              <w:spacing w:before="0" w:after="0" w:line="204" w:lineRule="auto"/>
              <w:ind w:left="0" w:right="0" w:firstLine="0"/>
              <w:jc w:val="left"/>
              <w:rPr>
                <w:sz w:val="18"/>
                <w:szCs w:val="18"/>
              </w:rPr>
            </w:pPr>
            <w:r>
              <w:rPr>
                <w:color w:val="000000"/>
                <w:spacing w:val="0"/>
                <w:w w:val="100"/>
                <w:position w:val="0"/>
                <w:sz w:val="18"/>
                <w:szCs w:val="18"/>
              </w:rPr>
              <w:t>То же</w:t>
            </w:r>
          </w:p>
          <w:p>
            <w:pPr>
              <w:pStyle w:val="Style39"/>
              <w:keepNext w:val="0"/>
              <w:keepLines w:val="0"/>
              <w:widowControl w:val="0"/>
              <w:shd w:val="clear" w:color="auto" w:fill="auto"/>
              <w:bidi w:val="0"/>
              <w:spacing w:before="0" w:after="0" w:line="194" w:lineRule="auto"/>
              <w:ind w:left="0" w:right="0" w:firstLine="240"/>
              <w:jc w:val="left"/>
              <w:rPr>
                <w:sz w:val="18"/>
                <w:szCs w:val="18"/>
              </w:rPr>
            </w:pPr>
            <w:r>
              <w:rPr>
                <w:color w:val="000000"/>
                <w:spacing w:val="0"/>
                <w:w w:val="100"/>
                <w:position w:val="0"/>
                <w:sz w:val="18"/>
                <w:szCs w:val="18"/>
              </w:rPr>
              <w:t>»</w:t>
            </w:r>
          </w:p>
        </w:tc>
        <w:tc>
          <w:tcPr>
            <w:tcBorders>
              <w:top w:val="single" w:sz="4"/>
              <w:left w:val="single" w:sz="4"/>
              <w:right w:val="single" w:sz="4"/>
            </w:tcBorders>
            <w:shd w:val="clear" w:color="auto" w:fill="FFFFFF"/>
            <w:vAlign w:val="center"/>
          </w:tcPr>
          <w:p>
            <w:pPr>
              <w:pStyle w:val="Style39"/>
              <w:keepNext w:val="0"/>
              <w:keepLines w:val="0"/>
              <w:widowControl w:val="0"/>
              <w:numPr>
                <w:ilvl w:val="0"/>
                <w:numId w:val="13"/>
              </w:numPr>
              <w:shd w:val="clear" w:color="auto" w:fill="auto"/>
              <w:tabs>
                <w:tab w:pos="110" w:val="left"/>
              </w:tabs>
              <w:bidi w:val="0"/>
              <w:spacing w:before="0" w:after="0" w:line="240" w:lineRule="auto"/>
              <w:ind w:left="0" w:right="0" w:firstLine="0"/>
              <w:jc w:val="left"/>
              <w:rPr>
                <w:sz w:val="18"/>
                <w:szCs w:val="18"/>
              </w:rPr>
            </w:pPr>
            <w:r>
              <w:rPr>
                <w:color w:val="000000"/>
                <w:spacing w:val="0"/>
                <w:w w:val="100"/>
                <w:position w:val="0"/>
                <w:sz w:val="18"/>
                <w:szCs w:val="18"/>
              </w:rPr>
              <w:t>900</w:t>
            </w:r>
          </w:p>
          <w:p>
            <w:pPr>
              <w:pStyle w:val="Style39"/>
              <w:keepNext w:val="0"/>
              <w:keepLines w:val="0"/>
              <w:widowControl w:val="0"/>
              <w:numPr>
                <w:ilvl w:val="0"/>
                <w:numId w:val="13"/>
              </w:numPr>
              <w:shd w:val="clear" w:color="auto" w:fill="auto"/>
              <w:tabs>
                <w:tab w:pos="134" w:val="left"/>
              </w:tabs>
              <w:bidi w:val="0"/>
              <w:spacing w:before="0" w:after="0" w:line="204" w:lineRule="auto"/>
              <w:ind w:left="0" w:right="0" w:firstLine="0"/>
              <w:jc w:val="left"/>
              <w:rPr>
                <w:sz w:val="18"/>
                <w:szCs w:val="18"/>
              </w:rPr>
            </w:pPr>
            <w:r>
              <w:rPr>
                <w:color w:val="000000"/>
                <w:spacing w:val="0"/>
                <w:w w:val="100"/>
                <w:position w:val="0"/>
                <w:sz w:val="18"/>
                <w:szCs w:val="18"/>
              </w:rPr>
              <w:t>850</w:t>
            </w:r>
          </w:p>
          <w:p>
            <w:pPr>
              <w:pStyle w:val="Style39"/>
              <w:keepNext w:val="0"/>
              <w:keepLines w:val="0"/>
              <w:widowControl w:val="0"/>
              <w:shd w:val="clear" w:color="auto" w:fill="auto"/>
              <w:bidi w:val="0"/>
              <w:spacing w:before="0" w:after="0" w:line="199" w:lineRule="auto"/>
              <w:ind w:left="0" w:right="0" w:firstLine="0"/>
              <w:jc w:val="left"/>
              <w:rPr>
                <w:sz w:val="18"/>
                <w:szCs w:val="18"/>
              </w:rPr>
            </w:pPr>
            <w:r>
              <w:rPr>
                <w:color w:val="000000"/>
                <w:spacing w:val="0"/>
                <w:w w:val="100"/>
                <w:position w:val="0"/>
                <w:sz w:val="18"/>
                <w:szCs w:val="18"/>
              </w:rPr>
              <w:t>4 330</w:t>
            </w:r>
          </w:p>
        </w:tc>
      </w:tr>
      <w:tr>
        <w:trPr>
          <w:trHeight w:val="1502" w:hRule="exact"/>
        </w:trPr>
        <w:tc>
          <w:tcPr>
            <w:tcBorders>
              <w:top w:val="single" w:sz="4"/>
              <w:left w:val="single" w:sz="4"/>
            </w:tcBorders>
            <w:shd w:val="clear" w:color="auto" w:fill="FFFFFF"/>
            <w:vAlign w:val="top"/>
          </w:tcPr>
          <w:p>
            <w:pPr>
              <w:pStyle w:val="Style39"/>
              <w:keepNext w:val="0"/>
              <w:keepLines w:val="0"/>
              <w:widowControl w:val="0"/>
              <w:shd w:val="clear" w:color="auto" w:fill="auto"/>
              <w:bidi w:val="0"/>
              <w:spacing w:before="160" w:after="0" w:line="240" w:lineRule="auto"/>
              <w:ind w:left="0" w:right="0" w:firstLine="0"/>
              <w:jc w:val="left"/>
              <w:rPr>
                <w:sz w:val="18"/>
                <w:szCs w:val="18"/>
              </w:rPr>
            </w:pPr>
            <w:r>
              <w:rPr>
                <w:color w:val="000000"/>
                <w:spacing w:val="0"/>
                <w:w w:val="100"/>
                <w:position w:val="0"/>
                <w:sz w:val="18"/>
                <w:szCs w:val="18"/>
              </w:rPr>
              <w:t xml:space="preserve">Блок распределительный 0,4 </w:t>
            </w:r>
            <w:r>
              <w:rPr>
                <w:i/>
                <w:iCs/>
                <w:color w:val="000000"/>
                <w:spacing w:val="0"/>
                <w:w w:val="100"/>
                <w:position w:val="0"/>
                <w:sz w:val="18"/>
                <w:szCs w:val="18"/>
              </w:rPr>
              <w:t>кв . .</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197" w:lineRule="auto"/>
              <w:ind w:left="240" w:right="0" w:hanging="240"/>
              <w:jc w:val="left"/>
              <w:rPr>
                <w:sz w:val="18"/>
                <w:szCs w:val="18"/>
              </w:rPr>
            </w:pPr>
            <w:r>
              <w:rPr>
                <w:color w:val="000000"/>
                <w:spacing w:val="0"/>
                <w:w w:val="100"/>
                <w:position w:val="0"/>
                <w:sz w:val="18"/>
                <w:szCs w:val="18"/>
              </w:rPr>
              <w:t>Московского за</w:t>
              <w:softHyphen/>
              <w:t>вода</w:t>
            </w:r>
          </w:p>
          <w:p>
            <w:pPr>
              <w:pStyle w:val="Style39"/>
              <w:keepNext w:val="0"/>
              <w:keepLines w:val="0"/>
              <w:widowControl w:val="0"/>
              <w:shd w:val="clear" w:color="auto" w:fill="auto"/>
              <w:bidi w:val="0"/>
              <w:spacing w:before="0" w:after="0" w:line="197" w:lineRule="auto"/>
              <w:ind w:left="0" w:right="0" w:firstLine="0"/>
              <w:jc w:val="left"/>
              <w:rPr>
                <w:sz w:val="18"/>
                <w:szCs w:val="18"/>
              </w:rPr>
            </w:pPr>
            <w:r>
              <w:rPr>
                <w:color w:val="000000"/>
                <w:spacing w:val="0"/>
                <w:w w:val="100"/>
                <w:position w:val="0"/>
                <w:sz w:val="18"/>
                <w:szCs w:val="18"/>
              </w:rPr>
              <w:t>Армэлектрозавода</w:t>
            </w:r>
          </w:p>
          <w:p>
            <w:pPr>
              <w:pStyle w:val="Style39"/>
              <w:keepNext w:val="0"/>
              <w:keepLines w:val="0"/>
              <w:widowControl w:val="0"/>
              <w:shd w:val="clear" w:color="auto" w:fill="auto"/>
              <w:bidi w:val="0"/>
              <w:spacing w:before="0" w:after="0" w:line="197" w:lineRule="auto"/>
              <w:ind w:left="240" w:right="0" w:hanging="240"/>
              <w:jc w:val="left"/>
              <w:rPr>
                <w:sz w:val="18"/>
                <w:szCs w:val="18"/>
              </w:rPr>
            </w:pPr>
            <w:r>
              <w:rPr>
                <w:color w:val="000000"/>
                <w:spacing w:val="0"/>
                <w:w w:val="100"/>
                <w:position w:val="0"/>
                <w:sz w:val="18"/>
                <w:szCs w:val="18"/>
              </w:rPr>
              <w:t>Хмельницкого завода</w:t>
            </w:r>
          </w:p>
          <w:p>
            <w:pPr>
              <w:pStyle w:val="Style39"/>
              <w:keepNext w:val="0"/>
              <w:keepLines w:val="0"/>
              <w:widowControl w:val="0"/>
              <w:shd w:val="clear" w:color="auto" w:fill="auto"/>
              <w:bidi w:val="0"/>
              <w:spacing w:before="0" w:after="0" w:line="197" w:lineRule="auto"/>
              <w:ind w:left="240" w:right="0" w:hanging="240"/>
              <w:jc w:val="left"/>
              <w:rPr>
                <w:sz w:val="18"/>
                <w:szCs w:val="18"/>
              </w:rPr>
            </w:pPr>
            <w:r>
              <w:rPr>
                <w:color w:val="000000"/>
                <w:spacing w:val="0"/>
                <w:w w:val="100"/>
                <w:position w:val="0"/>
                <w:sz w:val="18"/>
                <w:szCs w:val="18"/>
              </w:rPr>
              <w:t>Чирчикского за</w:t>
              <w:softHyphen/>
              <w:t>вода</w:t>
            </w:r>
          </w:p>
        </w:tc>
        <w:tc>
          <w:tcPr>
            <w:tcBorders>
              <w:top w:val="single" w:sz="4"/>
              <w:left w:val="single" w:sz="4"/>
              <w:right w:val="single" w:sz="4"/>
            </w:tcBorders>
            <w:shd w:val="clear" w:color="auto" w:fill="FFFFFF"/>
            <w:vAlign w:val="center"/>
          </w:tcPr>
          <w:p>
            <w:pPr>
              <w:pStyle w:val="Style39"/>
              <w:keepNext w:val="0"/>
              <w:keepLines w:val="0"/>
              <w:widowControl w:val="0"/>
              <w:shd w:val="clear" w:color="auto" w:fill="auto"/>
              <w:bidi w:val="0"/>
              <w:spacing w:before="0" w:after="120" w:line="240" w:lineRule="auto"/>
              <w:ind w:left="0" w:right="0" w:firstLine="0"/>
              <w:jc w:val="left"/>
              <w:rPr>
                <w:sz w:val="18"/>
                <w:szCs w:val="18"/>
              </w:rPr>
            </w:pPr>
            <w:r>
              <w:rPr>
                <w:color w:val="000000"/>
                <w:spacing w:val="0"/>
                <w:w w:val="100"/>
                <w:position w:val="0"/>
                <w:sz w:val="18"/>
                <w:szCs w:val="18"/>
              </w:rPr>
              <w:t>3 000</w:t>
            </w:r>
          </w:p>
          <w:p>
            <w:pPr>
              <w:pStyle w:val="Style39"/>
              <w:keepNext w:val="0"/>
              <w:keepLines w:val="0"/>
              <w:widowControl w:val="0"/>
              <w:shd w:val="clear" w:color="auto" w:fill="auto"/>
              <w:bidi w:val="0"/>
              <w:spacing w:before="0" w:after="120" w:line="240" w:lineRule="auto"/>
              <w:ind w:left="0" w:right="180" w:firstLine="0"/>
              <w:jc w:val="right"/>
              <w:rPr>
                <w:sz w:val="18"/>
                <w:szCs w:val="18"/>
              </w:rPr>
            </w:pPr>
            <w:r>
              <w:rPr>
                <w:color w:val="000000"/>
                <w:spacing w:val="0"/>
                <w:w w:val="100"/>
                <w:position w:val="0"/>
                <w:sz w:val="18"/>
                <w:szCs w:val="18"/>
              </w:rPr>
              <w:t>400</w:t>
            </w:r>
          </w:p>
          <w:p>
            <w:pPr>
              <w:pStyle w:val="Style39"/>
              <w:keepNext w:val="0"/>
              <w:keepLines w:val="0"/>
              <w:widowControl w:val="0"/>
              <w:shd w:val="clear" w:color="auto" w:fill="auto"/>
              <w:bidi w:val="0"/>
              <w:spacing w:before="0" w:after="120" w:line="240" w:lineRule="auto"/>
              <w:ind w:left="0" w:right="0" w:firstLine="0"/>
              <w:jc w:val="left"/>
              <w:rPr>
                <w:sz w:val="18"/>
                <w:szCs w:val="18"/>
              </w:rPr>
            </w:pPr>
            <w:r>
              <w:rPr>
                <w:color w:val="000000"/>
                <w:spacing w:val="0"/>
                <w:w w:val="100"/>
                <w:position w:val="0"/>
                <w:sz w:val="18"/>
                <w:szCs w:val="18"/>
              </w:rPr>
              <w:t>1500</w:t>
            </w:r>
          </w:p>
          <w:p>
            <w:pPr>
              <w:pStyle w:val="Style39"/>
              <w:keepNext w:val="0"/>
              <w:keepLines w:val="0"/>
              <w:widowControl w:val="0"/>
              <w:shd w:val="clear" w:color="auto" w:fill="auto"/>
              <w:bidi w:val="0"/>
              <w:spacing w:before="0" w:after="120" w:line="240" w:lineRule="auto"/>
              <w:ind w:left="0" w:right="0" w:firstLine="0"/>
              <w:jc w:val="left"/>
              <w:rPr>
                <w:sz w:val="18"/>
                <w:szCs w:val="18"/>
              </w:rPr>
            </w:pPr>
            <w:r>
              <w:rPr>
                <w:color w:val="000000"/>
                <w:spacing w:val="0"/>
                <w:w w:val="100"/>
                <w:position w:val="0"/>
                <w:sz w:val="18"/>
                <w:szCs w:val="18"/>
              </w:rPr>
              <w:t>3 000</w:t>
            </w:r>
          </w:p>
        </w:tc>
      </w:tr>
      <w:tr>
        <w:trPr>
          <w:trHeight w:val="552" w:hRule="exact"/>
        </w:trPr>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Автомат воздушный АВ-10, АВ-4,</w:t>
            </w:r>
          </w:p>
          <w:p>
            <w:pPr>
              <w:pStyle w:val="Style39"/>
              <w:keepNext w:val="0"/>
              <w:keepLines w:val="0"/>
              <w:widowControl w:val="0"/>
              <w:shd w:val="clear" w:color="auto" w:fill="auto"/>
              <w:bidi w:val="0"/>
              <w:spacing w:before="0" w:after="0" w:line="180" w:lineRule="auto"/>
              <w:ind w:left="0" w:right="0" w:firstLine="200"/>
              <w:jc w:val="left"/>
              <w:rPr>
                <w:sz w:val="18"/>
                <w:szCs w:val="18"/>
              </w:rPr>
            </w:pPr>
            <w:r>
              <w:rPr>
                <w:color w:val="000000"/>
                <w:spacing w:val="0"/>
                <w:w w:val="100"/>
                <w:position w:val="0"/>
                <w:sz w:val="18"/>
                <w:szCs w:val="18"/>
              </w:rPr>
              <w:t>АВ-20</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То же</w:t>
            </w:r>
          </w:p>
        </w:tc>
        <w:tc>
          <w:tcPr>
            <w:tcBorders>
              <w:top w:val="single" w:sz="4"/>
              <w:left w:val="single" w:sz="4"/>
              <w:righ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320"/>
              <w:jc w:val="left"/>
              <w:rPr>
                <w:sz w:val="18"/>
                <w:szCs w:val="18"/>
              </w:rPr>
            </w:pPr>
            <w:r>
              <w:rPr>
                <w:color w:val="000000"/>
                <w:spacing w:val="0"/>
                <w:w w:val="100"/>
                <w:position w:val="0"/>
                <w:sz w:val="18"/>
                <w:szCs w:val="18"/>
              </w:rPr>
              <w:t>180</w:t>
            </w:r>
          </w:p>
        </w:tc>
      </w:tr>
      <w:tr>
        <w:trPr>
          <w:trHeight w:val="538" w:hRule="exact"/>
        </w:trPr>
        <w:tc>
          <w:tcPr>
            <w:tcBorders>
              <w:top w:val="single" w:sz="4"/>
              <w:left w:val="single" w:sz="4"/>
              <w:bottom w:val="single" w:sz="4"/>
            </w:tcBorders>
            <w:shd w:val="clear" w:color="auto" w:fill="FFFFFF"/>
            <w:vAlign w:val="center"/>
          </w:tcPr>
          <w:p>
            <w:pPr>
              <w:pStyle w:val="Style39"/>
              <w:keepNext w:val="0"/>
              <w:keepLines w:val="0"/>
              <w:widowControl w:val="0"/>
              <w:shd w:val="clear" w:color="auto" w:fill="auto"/>
              <w:tabs>
                <w:tab w:leader="dot" w:pos="2981" w:val="left"/>
              </w:tabs>
              <w:bidi w:val="0"/>
              <w:spacing w:before="0" w:after="0" w:line="240" w:lineRule="auto"/>
              <w:ind w:left="0" w:right="0" w:firstLine="0"/>
              <w:jc w:val="left"/>
              <w:rPr>
                <w:sz w:val="18"/>
                <w:szCs w:val="18"/>
              </w:rPr>
            </w:pPr>
            <w:r>
              <w:rPr>
                <w:color w:val="000000"/>
                <w:spacing w:val="0"/>
                <w:w w:val="100"/>
                <w:position w:val="0"/>
                <w:sz w:val="18"/>
                <w:szCs w:val="18"/>
              </w:rPr>
              <w:t>Шкаф ввода ВН</w:t>
              <w:tab/>
            </w:r>
          </w:p>
        </w:tc>
        <w:tc>
          <w:tcPr>
            <w:tcBorders>
              <w:top w:val="single" w:sz="4"/>
              <w:left w:val="single" w:sz="4"/>
              <w:bottom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То же</w:t>
            </w:r>
          </w:p>
        </w:tc>
        <w:tc>
          <w:tcPr>
            <w:tcBorders>
              <w:top w:val="single" w:sz="4"/>
              <w:left w:val="single" w:sz="4"/>
              <w:bottom w:val="single" w:sz="4"/>
              <w:righ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350</w:t>
            </w:r>
          </w:p>
        </w:tc>
      </w:tr>
    </w:tbl>
    <w:p>
      <w:pPr>
        <w:sectPr>
          <w:footerReference w:type="default" r:id="rId72"/>
          <w:footerReference w:type="even" r:id="rId73"/>
          <w:footnotePr>
            <w:pos w:val="pageBottom"/>
            <w:numFmt w:val="decimal"/>
            <w:numRestart w:val="continuous"/>
          </w:footnotePr>
          <w:pgSz w:w="13498" w:h="11186" w:orient="landscape"/>
          <w:pgMar w:top="510" w:right="677" w:bottom="1108" w:left="1068" w:header="82" w:footer="3" w:gutter="0"/>
          <w:pgNumType w:start="27"/>
          <w:cols w:num="2" w:space="329"/>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before="100" w:after="100" w:line="240" w:lineRule="exact"/>
        <w:rPr>
          <w:sz w:val="19"/>
          <w:szCs w:val="19"/>
        </w:rPr>
      </w:pPr>
    </w:p>
    <w:p>
      <w:pPr>
        <w:widowControl w:val="0"/>
        <w:spacing w:line="1" w:lineRule="exact"/>
        <w:sectPr>
          <w:footerReference w:type="default" r:id="rId74"/>
          <w:footerReference w:type="even" r:id="rId75"/>
          <w:footnotePr>
            <w:pos w:val="pageBottom"/>
            <w:numFmt w:val="decimal"/>
            <w:numRestart w:val="continuous"/>
          </w:footnotePr>
          <w:pgSz w:w="7100" w:h="11866"/>
          <w:pgMar w:top="158" w:right="459" w:bottom="1355" w:left="747" w:header="0" w:footer="3" w:gutter="0"/>
          <w:cols w:space="720"/>
          <w:noEndnote/>
          <w:rtlGutter w:val="0"/>
          <w:docGrid w:linePitch="360"/>
        </w:sectPr>
      </w:pPr>
    </w:p>
    <w:p>
      <w:pPr>
        <w:pStyle w:val="Style13"/>
        <w:keepNext w:val="0"/>
        <w:keepLines w:val="0"/>
        <w:widowControl w:val="0"/>
        <w:shd w:val="clear" w:color="auto" w:fill="auto"/>
        <w:bidi w:val="0"/>
        <w:spacing w:before="0" w:after="120" w:line="202" w:lineRule="auto"/>
        <w:ind w:left="0" w:right="0" w:firstLine="0"/>
        <w:jc w:val="left"/>
      </w:pPr>
      <w:r>
        <w:rPr>
          <w:color w:val="000000"/>
          <w:spacing w:val="0"/>
          <w:w w:val="100"/>
          <w:position w:val="0"/>
        </w:rPr>
        <w:t>стропов, выполненное сплетением, должно иметь следую</w:t>
        <w:softHyphen/>
        <w:t>щие размеры:</w:t>
      </w:r>
    </w:p>
    <w:p>
      <w:pPr>
        <w:pStyle w:val="Style13"/>
        <w:keepNext w:val="0"/>
        <w:keepLines w:val="0"/>
        <w:widowControl w:val="0"/>
        <w:shd w:val="clear" w:color="auto" w:fill="auto"/>
        <w:tabs>
          <w:tab w:leader="dot" w:pos="3499" w:val="left"/>
        </w:tabs>
        <w:bidi w:val="0"/>
        <w:spacing w:before="0" w:after="0" w:line="240" w:lineRule="auto"/>
        <w:ind w:left="0" w:right="0" w:firstLine="0"/>
        <w:jc w:val="both"/>
      </w:pPr>
      <w:r>
        <mc:AlternateContent>
          <mc:Choice Requires="wps">
            <w:drawing>
              <wp:anchor distT="0" distB="0" distL="38100" distR="38100" simplePos="0" relativeHeight="125829389" behindDoc="0" locked="0" layoutInCell="1" allowOverlap="1">
                <wp:simplePos x="0" y="0"/>
                <wp:positionH relativeFrom="page">
                  <wp:posOffset>2856230</wp:posOffset>
                </wp:positionH>
                <wp:positionV relativeFrom="paragraph">
                  <wp:posOffset>12700</wp:posOffset>
                </wp:positionV>
                <wp:extent cx="1207135" cy="311150"/>
                <wp:wrapSquare wrapText="left"/>
                <wp:docPr id="104" name="Shape 104"/>
                <a:graphic xmlns:a="http://schemas.openxmlformats.org/drawingml/2006/main">
                  <a:graphicData uri="http://schemas.microsoft.com/office/word/2010/wordprocessingShape">
                    <wps:wsp>
                      <wps:cNvSpPr txBox="1"/>
                      <wps:spPr>
                        <a:xfrm>
                          <a:ext cx="1207135" cy="311150"/>
                        </a:xfrm>
                        <a:prstGeom prst="rect"/>
                        <a:noFill/>
                      </wps:spPr>
                      <wps:txbx>
                        <w:txbxContent>
                          <w:p>
                            <w:pPr>
                              <w:pStyle w:val="Style13"/>
                              <w:keepNext w:val="0"/>
                              <w:keepLines w:val="0"/>
                              <w:widowControl w:val="0"/>
                              <w:shd w:val="clear" w:color="auto" w:fill="auto"/>
                              <w:tabs>
                                <w:tab w:pos="1032" w:val="left"/>
                                <w:tab w:pos="1555" w:val="left"/>
                              </w:tabs>
                              <w:bidi w:val="0"/>
                              <w:spacing w:before="0" w:after="0" w:line="240" w:lineRule="auto"/>
                              <w:ind w:left="0" w:right="0" w:firstLine="0"/>
                              <w:jc w:val="left"/>
                            </w:pPr>
                            <w:r>
                              <w:rPr>
                                <w:color w:val="000000"/>
                                <w:spacing w:val="0"/>
                                <w:w w:val="100"/>
                                <w:position w:val="0"/>
                              </w:rPr>
                              <w:t>19,5 22</w:t>
                              <w:tab/>
                              <w:t>25</w:t>
                              <w:tab/>
                              <w:t>30</w:t>
                            </w:r>
                          </w:p>
                          <w:p>
                            <w:pPr>
                              <w:pStyle w:val="Style13"/>
                              <w:keepNext w:val="0"/>
                              <w:keepLines w:val="0"/>
                              <w:widowControl w:val="0"/>
                              <w:shd w:val="clear" w:color="auto" w:fill="auto"/>
                              <w:tabs>
                                <w:tab w:pos="629" w:val="left"/>
                                <w:tab w:pos="1046" w:val="left"/>
                              </w:tabs>
                              <w:bidi w:val="0"/>
                              <w:spacing w:before="0" w:after="0" w:line="209" w:lineRule="auto"/>
                              <w:ind w:left="0" w:right="0" w:firstLine="0"/>
                              <w:jc w:val="left"/>
                            </w:pPr>
                            <w:r>
                              <w:rPr>
                                <w:color w:val="000000"/>
                                <w:spacing w:val="0"/>
                                <w:w w:val="100"/>
                                <w:position w:val="0"/>
                              </w:rPr>
                              <w:t>40</w:t>
                              <w:tab/>
                              <w:t>45</w:t>
                              <w:tab/>
                              <w:t>50 75</w:t>
                            </w:r>
                          </w:p>
                        </w:txbxContent>
                      </wps:txbx>
                      <wps:bodyPr lIns="0" tIns="0" rIns="0" bIns="0">
                        <a:noAutoFit/>
                      </wps:bodyPr>
                    </wps:wsp>
                  </a:graphicData>
                </a:graphic>
              </wp:anchor>
            </w:drawing>
          </mc:Choice>
          <mc:Fallback>
            <w:pict>
              <v:shape id="_x0000_s1130" type="#_x0000_t202" style="position:absolute;margin-left:224.90000000000001pt;margin-top:1.pt;width:95.049999999999997pt;height:24.5pt;z-index:-125829364;mso-wrap-distance-left:3.pt;mso-wrap-distance-right:3.pt;mso-position-horizontal-relative:page" filled="f" stroked="f">
                <v:textbox inset="0,0,0,0">
                  <w:txbxContent>
                    <w:p>
                      <w:pPr>
                        <w:pStyle w:val="Style13"/>
                        <w:keepNext w:val="0"/>
                        <w:keepLines w:val="0"/>
                        <w:widowControl w:val="0"/>
                        <w:shd w:val="clear" w:color="auto" w:fill="auto"/>
                        <w:tabs>
                          <w:tab w:pos="1032" w:val="left"/>
                          <w:tab w:pos="1555" w:val="left"/>
                        </w:tabs>
                        <w:bidi w:val="0"/>
                        <w:spacing w:before="0" w:after="0" w:line="240" w:lineRule="auto"/>
                        <w:ind w:left="0" w:right="0" w:firstLine="0"/>
                        <w:jc w:val="left"/>
                      </w:pPr>
                      <w:r>
                        <w:rPr>
                          <w:color w:val="000000"/>
                          <w:spacing w:val="0"/>
                          <w:w w:val="100"/>
                          <w:position w:val="0"/>
                        </w:rPr>
                        <w:t>19,5 22</w:t>
                        <w:tab/>
                        <w:t>25</w:t>
                        <w:tab/>
                        <w:t>30</w:t>
                      </w:r>
                    </w:p>
                    <w:p>
                      <w:pPr>
                        <w:pStyle w:val="Style13"/>
                        <w:keepNext w:val="0"/>
                        <w:keepLines w:val="0"/>
                        <w:widowControl w:val="0"/>
                        <w:shd w:val="clear" w:color="auto" w:fill="auto"/>
                        <w:tabs>
                          <w:tab w:pos="629" w:val="left"/>
                          <w:tab w:pos="1046" w:val="left"/>
                        </w:tabs>
                        <w:bidi w:val="0"/>
                        <w:spacing w:before="0" w:after="0" w:line="209" w:lineRule="auto"/>
                        <w:ind w:left="0" w:right="0" w:firstLine="0"/>
                        <w:jc w:val="left"/>
                      </w:pPr>
                      <w:r>
                        <w:rPr>
                          <w:color w:val="000000"/>
                          <w:spacing w:val="0"/>
                          <w:w w:val="100"/>
                          <w:position w:val="0"/>
                        </w:rPr>
                        <w:t>40</w:t>
                        <w:tab/>
                        <w:t>45</w:t>
                        <w:tab/>
                        <w:t>50 75</w:t>
                      </w:r>
                    </w:p>
                  </w:txbxContent>
                </v:textbox>
                <w10:wrap type="square" side="left" anchorx="page"/>
              </v:shape>
            </w:pict>
          </mc:Fallback>
        </mc:AlternateContent>
      </w:r>
      <w:r>
        <w:rPr>
          <w:color w:val="000000"/>
          <w:spacing w:val="0"/>
          <w:w w:val="100"/>
          <w:position w:val="0"/>
        </w:rPr>
        <w:t xml:space="preserve">Диаметр троса, </w:t>
      </w:r>
      <w:r>
        <w:rPr>
          <w:i/>
          <w:iCs/>
          <w:color w:val="000000"/>
          <w:spacing w:val="0"/>
          <w:w w:val="100"/>
          <w:position w:val="0"/>
        </w:rPr>
        <w:t>мм</w:t>
        <w:tab/>
      </w:r>
    </w:p>
    <w:p>
      <w:pPr>
        <w:pStyle w:val="Style13"/>
        <w:keepNext w:val="0"/>
        <w:keepLines w:val="0"/>
        <w:widowControl w:val="0"/>
        <w:shd w:val="clear" w:color="auto" w:fill="auto"/>
        <w:tabs>
          <w:tab w:leader="dot" w:pos="3499" w:val="left"/>
        </w:tabs>
        <w:bidi w:val="0"/>
        <w:spacing w:before="0" w:after="240" w:line="204" w:lineRule="auto"/>
        <w:ind w:left="0" w:right="0" w:firstLine="0"/>
        <w:jc w:val="both"/>
      </w:pPr>
      <w:r>
        <w:rPr>
          <w:color w:val="000000"/>
          <w:spacing w:val="0"/>
          <w:w w:val="100"/>
          <w:position w:val="0"/>
        </w:rPr>
        <w:t xml:space="preserve">Длина сращивания, </w:t>
      </w:r>
      <w:r>
        <w:rPr>
          <w:i/>
          <w:iCs/>
          <w:color w:val="000000"/>
          <w:spacing w:val="0"/>
          <w:w w:val="100"/>
          <w:position w:val="0"/>
        </w:rPr>
        <w:t>мм</w:t>
        <w:tab/>
      </w:r>
    </w:p>
    <w:p>
      <w:pPr>
        <w:pStyle w:val="Style13"/>
        <w:keepNext w:val="0"/>
        <w:keepLines w:val="0"/>
        <w:widowControl w:val="0"/>
        <w:shd w:val="clear" w:color="auto" w:fill="auto"/>
        <w:bidi w:val="0"/>
        <w:spacing w:before="0" w:after="0" w:line="204" w:lineRule="auto"/>
        <w:ind w:left="0" w:right="0" w:firstLine="320"/>
        <w:jc w:val="both"/>
      </w:pPr>
      <w:r>
        <w:rPr>
          <w:color w:val="000000"/>
          <w:spacing w:val="0"/>
          <w:w w:val="100"/>
          <w:position w:val="0"/>
        </w:rPr>
        <w:t xml:space="preserve">При сращивании с помощью тросовых зажимов число их должно быть не менее одного на каждые 5 </w:t>
      </w:r>
      <w:r>
        <w:rPr>
          <w:i/>
          <w:iCs/>
          <w:color w:val="000000"/>
          <w:spacing w:val="0"/>
          <w:w w:val="100"/>
          <w:position w:val="0"/>
        </w:rPr>
        <w:t>мм</w:t>
      </w:r>
      <w:r>
        <w:rPr>
          <w:color w:val="000000"/>
          <w:spacing w:val="0"/>
          <w:w w:val="100"/>
          <w:position w:val="0"/>
        </w:rPr>
        <w:t xml:space="preserve"> диа</w:t>
        <w:softHyphen/>
        <w:t>метра троса, но не менее двух на каждом сращивании. Стропы выбираются с десятикратным запасом по отно</w:t>
        <w:softHyphen/>
      </w:r>
      <w:r>
        <w:rPr>
          <w:color w:val="000000"/>
          <w:spacing w:val="0"/>
          <w:w w:val="100"/>
          <w:position w:val="0"/>
        </w:rPr>
        <w:t>шению к весу поднимаемого груза. На изношенные стро</w:t>
        <w:softHyphen/>
        <w:t>пы допускаемую нагрузку следует снизить на 20—40%. Натяжение стропов, а также поперечное давление на груз увеличиваются с ростом угла строповки, поэтому при подъеме блоков КТП стропы надо выбирать такой длины, чтобы угол между их ветвями не превышал 60</w:t>
      </w:r>
      <w:r>
        <w:rPr>
          <w:color w:val="000000"/>
          <w:spacing w:val="0"/>
          <w:w w:val="100"/>
          <w:position w:val="0"/>
          <w:vertAlign w:val="superscript"/>
        </w:rPr>
        <w:t>е</w:t>
      </w:r>
      <w:r>
        <w:rPr>
          <w:color w:val="000000"/>
          <w:spacing w:val="0"/>
          <w:w w:val="100"/>
          <w:position w:val="0"/>
        </w:rPr>
        <w:t>. Между острыми металлическими гранями и тросом надо устанавливать предохраняющие от перетирания про</w:t>
        <w:softHyphen/>
        <w:t>кладки. Крепление стропов допустимо только за спе</w:t>
        <w:softHyphen/>
        <w:t>циально предназначенные для этого места. У маслона</w:t>
        <w:softHyphen/>
        <w:t>полненных трансформаторов для этой цели к бакам приварены специальные крюки, у сухих трансформато</w:t>
        <w:softHyphen/>
        <w:t xml:space="preserve">ров и у шкафов 0,4 </w:t>
      </w:r>
      <w:r>
        <w:rPr>
          <w:i/>
          <w:iCs/>
          <w:color w:val="000000"/>
          <w:spacing w:val="0"/>
          <w:w w:val="100"/>
          <w:position w:val="0"/>
        </w:rPr>
        <w:t>кв —</w:t>
      </w:r>
      <w:r>
        <w:rPr>
          <w:color w:val="000000"/>
          <w:spacing w:val="0"/>
          <w:w w:val="100"/>
          <w:position w:val="0"/>
        </w:rPr>
        <w:t xml:space="preserve"> подъемные кольца (рымы в верхней части блоков, у некоторых шкафов — скобы на концах опорных швеллеров). Примеры строповки ящиков </w:t>
      </w:r>
      <w:r>
        <w:rPr>
          <w:color w:val="000000"/>
          <w:spacing w:val="0"/>
          <w:w w:val="100"/>
          <w:position w:val="0"/>
        </w:rPr>
        <w:t>' блоками и различных петель для крюков кранов по</w:t>
        <w:softHyphen/>
        <w:t>качаны на рис. 9.</w:t>
      </w:r>
    </w:p>
    <w:p>
      <w:pPr>
        <w:widowControl w:val="0"/>
        <w:spacing w:line="1" w:lineRule="exact"/>
      </w:pPr>
      <w:r>
        <w:drawing>
          <wp:anchor distT="0" distB="991235" distL="0" distR="0" simplePos="0" relativeHeight="125829391" behindDoc="0" locked="0" layoutInCell="1" allowOverlap="1">
            <wp:simplePos x="0" y="0"/>
            <wp:positionH relativeFrom="page">
              <wp:posOffset>996950</wp:posOffset>
            </wp:positionH>
            <wp:positionV relativeFrom="paragraph">
              <wp:posOffset>0</wp:posOffset>
            </wp:positionV>
            <wp:extent cx="2780030" cy="1237615"/>
            <wp:wrapTopAndBottom/>
            <wp:docPr id="106" name="Shape 106"/>
            <a:graphic xmlns:a="http://schemas.openxmlformats.org/drawingml/2006/main">
              <a:graphicData uri="http://schemas.openxmlformats.org/drawingml/2006/picture">
                <pic:pic xmlns:pic="http://schemas.openxmlformats.org/drawingml/2006/picture">
                  <pic:nvPicPr>
                    <pic:cNvPr id="107" name="Picture box 107"/>
                    <pic:cNvPicPr/>
                  </pic:nvPicPr>
                  <pic:blipFill>
                    <a:blip r:embed="rId76"/>
                    <a:stretch/>
                  </pic:blipFill>
                  <pic:spPr>
                    <a:xfrm>
                      <a:ext cx="2780030" cy="1237615"/>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1118870</wp:posOffset>
                </wp:positionH>
                <wp:positionV relativeFrom="paragraph">
                  <wp:posOffset>1856105</wp:posOffset>
                </wp:positionV>
                <wp:extent cx="2447290" cy="133985"/>
                <wp:wrapNone/>
                <wp:docPr id="108" name="Shape 108"/>
                <a:graphic xmlns:a="http://schemas.openxmlformats.org/drawingml/2006/main">
                  <a:graphicData uri="http://schemas.microsoft.com/office/word/2010/wordprocessingShape">
                    <wps:wsp>
                      <wps:cNvSpPr txBox="1"/>
                      <wps:spPr>
                        <a:xfrm>
                          <a:ext cx="2447290" cy="13398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Рис. 9. Примеры строповки блоков КТП.</w:t>
                            </w:r>
                          </w:p>
                        </w:txbxContent>
                      </wps:txbx>
                      <wps:bodyPr lIns="0" tIns="0" rIns="0" bIns="0">
                        <a:noAutoFit/>
                      </wps:bodyPr>
                    </wps:wsp>
                  </a:graphicData>
                </a:graphic>
              </wp:anchor>
            </w:drawing>
          </mc:Choice>
          <mc:Fallback>
            <w:pict>
              <v:shape id="_x0000_s1134" type="#_x0000_t202" style="position:absolute;margin-left:88.100000000000009pt;margin-top:146.15000000000001pt;width:192.70000000000002pt;height:10.550000000000001pt;z-index:251657733;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Рис. 9. Примеры строповки блоков КТП.</w:t>
                      </w:r>
                    </w:p>
                  </w:txbxContent>
                </v:textbox>
                <w10:wrap anchorx="page"/>
              </v:shape>
            </w:pict>
          </mc:Fallback>
        </mc:AlternateContent>
      </w:r>
      <w:r>
        <w:drawing>
          <wp:anchor distT="1350010" distB="415290" distL="21590" distR="826135" simplePos="0" relativeHeight="125829392" behindDoc="0" locked="0" layoutInCell="1" allowOverlap="1">
            <wp:simplePos x="0" y="0"/>
            <wp:positionH relativeFrom="page">
              <wp:posOffset>1140460</wp:posOffset>
            </wp:positionH>
            <wp:positionV relativeFrom="paragraph">
              <wp:posOffset>1350010</wp:posOffset>
            </wp:positionV>
            <wp:extent cx="1603375" cy="463550"/>
            <wp:wrapTopAndBottom/>
            <wp:docPr id="110" name="Shape 110"/>
            <a:graphic xmlns:a="http://schemas.openxmlformats.org/drawingml/2006/main">
              <a:graphicData uri="http://schemas.openxmlformats.org/drawingml/2006/picture">
                <pic:pic xmlns:pic="http://schemas.openxmlformats.org/drawingml/2006/picture">
                  <pic:nvPicPr>
                    <pic:cNvPr id="111" name="Picture box 111"/>
                    <pic:cNvPicPr/>
                  </pic:nvPicPr>
                  <pic:blipFill>
                    <a:blip r:embed="rId78"/>
                    <a:stretch/>
                  </pic:blipFill>
                  <pic:spPr>
                    <a:xfrm>
                      <a:ext cx="1603375" cy="463550"/>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1118870</wp:posOffset>
                </wp:positionH>
                <wp:positionV relativeFrom="paragraph">
                  <wp:posOffset>2044700</wp:posOffset>
                </wp:positionV>
                <wp:extent cx="2447290" cy="182880"/>
                <wp:wrapNone/>
                <wp:docPr id="112" name="Shape 112"/>
                <a:graphic xmlns:a="http://schemas.openxmlformats.org/drawingml/2006/main">
                  <a:graphicData uri="http://schemas.microsoft.com/office/word/2010/wordprocessingShape">
                    <wps:wsp>
                      <wps:cNvSpPr txBox="1"/>
                      <wps:spPr>
                        <a:xfrm>
                          <a:ext cx="2447290" cy="182880"/>
                        </a:xfrm>
                        <a:prstGeom prst="rect"/>
                        <a:noFill/>
                      </wps:spPr>
                      <wps:txbx>
                        <w:txbxContent>
                          <w:p>
                            <w:pPr>
                              <w:pStyle w:val="Style7"/>
                              <w:keepNext w:val="0"/>
                              <w:keepLines w:val="0"/>
                              <w:widowControl w:val="0"/>
                              <w:shd w:val="clear" w:color="auto" w:fill="auto"/>
                              <w:bidi w:val="0"/>
                              <w:spacing w:before="0" w:after="0" w:line="180" w:lineRule="auto"/>
                              <w:ind w:left="0" w:right="0" w:firstLine="0"/>
                              <w:jc w:val="center"/>
                            </w:pPr>
                            <w:r>
                              <w:rPr>
                                <w:i/>
                                <w:iCs/>
                                <w:color w:val="000000"/>
                                <w:spacing w:val="0"/>
                                <w:w w:val="100"/>
                                <w:position w:val="0"/>
                              </w:rPr>
                              <w:t>а —</w:t>
                            </w:r>
                            <w:r>
                              <w:rPr>
                                <w:color w:val="000000"/>
                                <w:spacing w:val="0"/>
                                <w:w w:val="100"/>
                                <w:position w:val="0"/>
                              </w:rPr>
                              <w:t xml:space="preserve"> виды строповки ящиков; </w:t>
                            </w:r>
                            <w:r>
                              <w:rPr>
                                <w:i/>
                                <w:iCs/>
                                <w:color w:val="000000"/>
                                <w:spacing w:val="0"/>
                                <w:w w:val="100"/>
                                <w:position w:val="0"/>
                              </w:rPr>
                              <w:t>б —</w:t>
                            </w:r>
                            <w:r>
                              <w:rPr>
                                <w:color w:val="000000"/>
                                <w:spacing w:val="0"/>
                                <w:w w:val="100"/>
                                <w:position w:val="0"/>
                              </w:rPr>
                              <w:t xml:space="preserve"> петли для подъема грузов крюком.</w:t>
                            </w:r>
                          </w:p>
                        </w:txbxContent>
                      </wps:txbx>
                      <wps:bodyPr lIns="0" tIns="0" rIns="0" bIns="0">
                        <a:noAutoFit/>
                      </wps:bodyPr>
                    </wps:wsp>
                  </a:graphicData>
                </a:graphic>
              </wp:anchor>
            </w:drawing>
          </mc:Choice>
          <mc:Fallback>
            <w:pict>
              <v:shape id="_x0000_s1138" type="#_x0000_t202" style="position:absolute;margin-left:88.100000000000009pt;margin-top:161.pt;width:192.70000000000002pt;height:14.4pt;z-index:251657735;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180" w:lineRule="auto"/>
                        <w:ind w:left="0" w:right="0" w:firstLine="0"/>
                        <w:jc w:val="center"/>
                      </w:pPr>
                      <w:r>
                        <w:rPr>
                          <w:i/>
                          <w:iCs/>
                          <w:color w:val="000000"/>
                          <w:spacing w:val="0"/>
                          <w:w w:val="100"/>
                          <w:position w:val="0"/>
                        </w:rPr>
                        <w:t>а —</w:t>
                      </w:r>
                      <w:r>
                        <w:rPr>
                          <w:color w:val="000000"/>
                          <w:spacing w:val="0"/>
                          <w:w w:val="100"/>
                          <w:position w:val="0"/>
                        </w:rPr>
                        <w:t xml:space="preserve"> виды строповки ящиков; </w:t>
                      </w:r>
                      <w:r>
                        <w:rPr>
                          <w:i/>
                          <w:iCs/>
                          <w:color w:val="000000"/>
                          <w:spacing w:val="0"/>
                          <w:w w:val="100"/>
                          <w:position w:val="0"/>
                        </w:rPr>
                        <w:t>б —</w:t>
                      </w:r>
                      <w:r>
                        <w:rPr>
                          <w:color w:val="000000"/>
                          <w:spacing w:val="0"/>
                          <w:w w:val="100"/>
                          <w:position w:val="0"/>
                        </w:rPr>
                        <w:t xml:space="preserve"> петли для подъема грузов крюком.</w:t>
                      </w:r>
                    </w:p>
                  </w:txbxContent>
                </v:textbox>
                <w10:wrap anchorx="page"/>
              </v:shape>
            </w:pict>
          </mc:Fallback>
        </mc:AlternateContent>
      </w:r>
      <w:r>
        <w:drawing>
          <wp:anchor distT="1362710" distB="435610" distL="0" distR="0" simplePos="0" relativeHeight="125829393" behindDoc="0" locked="0" layoutInCell="1" allowOverlap="1">
            <wp:simplePos x="0" y="0"/>
            <wp:positionH relativeFrom="page">
              <wp:posOffset>3063240</wp:posOffset>
            </wp:positionH>
            <wp:positionV relativeFrom="paragraph">
              <wp:posOffset>1362710</wp:posOffset>
            </wp:positionV>
            <wp:extent cx="372110" cy="433070"/>
            <wp:wrapTopAndBottom/>
            <wp:docPr id="114" name="Shape 114"/>
            <a:graphic xmlns:a="http://schemas.openxmlformats.org/drawingml/2006/main">
              <a:graphicData uri="http://schemas.openxmlformats.org/drawingml/2006/picture">
                <pic:pic xmlns:pic="http://schemas.openxmlformats.org/drawingml/2006/picture">
                  <pic:nvPicPr>
                    <pic:cNvPr id="115" name="Picture box 115"/>
                    <pic:cNvPicPr/>
                  </pic:nvPicPr>
                  <pic:blipFill>
                    <a:blip r:embed="rId80"/>
                    <a:stretch/>
                  </pic:blipFill>
                  <pic:spPr>
                    <a:xfrm>
                      <a:ext cx="372110" cy="433070"/>
                    </a:xfrm>
                    <a:prstGeom prst="rect"/>
                  </pic:spPr>
                </pic:pic>
              </a:graphicData>
            </a:graphic>
          </wp:anchor>
        </w:drawing>
      </w:r>
    </w:p>
    <w:p>
      <w:pPr>
        <w:pStyle w:val="Style13"/>
        <w:keepNext w:val="0"/>
        <w:keepLines w:val="0"/>
        <w:widowControl w:val="0"/>
        <w:shd w:val="clear" w:color="auto" w:fill="auto"/>
        <w:bidi w:val="0"/>
        <w:spacing w:before="0" w:after="200" w:line="204" w:lineRule="auto"/>
        <w:ind w:left="0" w:right="0"/>
        <w:jc w:val="both"/>
      </w:pPr>
      <w:r>
        <w:rPr>
          <w:color w:val="000000"/>
          <w:spacing w:val="0"/>
          <w:w w:val="100"/>
          <w:position w:val="0"/>
        </w:rPr>
        <w:t xml:space="preserve">После выполнения строповки и всех подготовитель- пабот делают пробный подъем груза на высоту 9ПП—250 </w:t>
      </w:r>
      <w:r>
        <w:rPr>
          <w:i/>
          <w:iCs/>
          <w:color w:val="000000"/>
          <w:spacing w:val="0"/>
          <w:w w:val="100"/>
          <w:position w:val="0"/>
        </w:rPr>
        <w:t>мм</w:t>
      </w:r>
      <w:r>
        <w:rPr>
          <w:color w:val="000000"/>
          <w:spacing w:val="0"/>
          <w:w w:val="100"/>
          <w:position w:val="0"/>
        </w:rPr>
        <w:t xml:space="preserve"> и осматривают его в таком положении. При ом проверяют, нет ли барашков на стропах, равномер- . мо ли распределен груз на тросы, не давят ли стропы на радиатор расширитель и другие детали трансформато</w:t>
        <w:softHyphen/>
        <w:t>ра Не обнаружив никаких ненормальностей, приступа</w:t>
        <w:softHyphen/>
        <w:t>ют к окончательному подъему.</w:t>
      </w:r>
    </w:p>
    <w:p>
      <w:pPr>
        <w:widowControl w:val="0"/>
        <w:jc w:val="center"/>
        <w:rPr>
          <w:sz w:val="2"/>
          <w:szCs w:val="2"/>
        </w:rPr>
      </w:pPr>
      <w:r>
        <w:drawing>
          <wp:inline>
            <wp:extent cx="2462530" cy="1322705"/>
            <wp:docPr id="116" name="Picut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82"/>
                    <a:stretch/>
                  </pic:blipFill>
                  <pic:spPr>
                    <a:xfrm>
                      <a:ext cx="2462530" cy="1322705"/>
                    </a:xfrm>
                    <a:prstGeom prst="rect"/>
                  </pic:spPr>
                </pic:pic>
              </a:graphicData>
            </a:graphic>
          </wp:inline>
        </w:drawing>
      </w:r>
    </w:p>
    <w:p>
      <w:pPr>
        <w:pStyle w:val="Style7"/>
        <w:keepNext w:val="0"/>
        <w:keepLines w:val="0"/>
        <w:widowControl w:val="0"/>
        <w:shd w:val="clear" w:color="auto" w:fill="auto"/>
        <w:bidi w:val="0"/>
        <w:spacing w:before="0" w:after="0"/>
        <w:ind w:left="0" w:right="0" w:firstLine="0"/>
        <w:jc w:val="left"/>
        <w:rPr>
          <w:sz w:val="18"/>
          <w:szCs w:val="18"/>
        </w:rPr>
      </w:pPr>
      <w:r>
        <w:rPr>
          <w:color w:val="000000"/>
          <w:spacing w:val="0"/>
          <w:w w:val="100"/>
          <w:position w:val="0"/>
          <w:sz w:val="18"/>
          <w:szCs w:val="18"/>
        </w:rPr>
        <w:t>Рис. 10. Перемещение маслонаполненного трансформатора по наклонной плоскости.</w:t>
      </w:r>
    </w:p>
    <w:p>
      <w:pPr>
        <w:widowControl w:val="0"/>
        <w:spacing w:after="319" w:line="1" w:lineRule="exact"/>
      </w:pPr>
    </w:p>
    <w:p>
      <w:pPr>
        <w:pStyle w:val="Style13"/>
        <w:keepNext w:val="0"/>
        <w:keepLines w:val="0"/>
        <w:widowControl w:val="0"/>
        <w:shd w:val="clear" w:color="auto" w:fill="auto"/>
        <w:bidi w:val="0"/>
        <w:spacing w:before="0" w:after="260" w:line="204" w:lineRule="auto"/>
        <w:ind w:left="0" w:right="0"/>
        <w:jc w:val="both"/>
      </w:pPr>
      <w:r>
        <w:rPr>
          <w:color w:val="000000"/>
          <w:spacing w:val="0"/>
          <w:w w:val="100"/>
          <w:position w:val="0"/>
        </w:rPr>
        <w:t>Транспортировку блоков КТП внутри зданий произ</w:t>
        <w:softHyphen/>
        <w:t>водят с помощью мостовых кранов. При отсутствии этой возможности для транспортировки блоков к месту уста</w:t>
        <w:softHyphen/>
        <w:t xml:space="preserve">новки пользуются грузовыми автомобилями, трейлерами, тягачами с санями или металлическим листом толщиной не менее 3 </w:t>
      </w:r>
      <w:r>
        <w:rPr>
          <w:i/>
          <w:iCs/>
          <w:color w:val="000000"/>
          <w:spacing w:val="0"/>
          <w:w w:val="100"/>
          <w:position w:val="0"/>
        </w:rPr>
        <w:t>мм.</w:t>
      </w:r>
      <w:r>
        <w:rPr>
          <w:color w:val="000000"/>
          <w:spacing w:val="0"/>
          <w:w w:val="100"/>
          <w:position w:val="0"/>
        </w:rPr>
        <w:t xml:space="preserve"> На небольшие расстояния по перекрыти</w:t>
        <w:softHyphen/>
        <w:t xml:space="preserve">ям трансформаторы перемещают с помощью лебедок с тяговым усилием 5—8 </w:t>
      </w:r>
      <w:r>
        <w:rPr>
          <w:i/>
          <w:iCs/>
          <w:color w:val="000000"/>
          <w:spacing w:val="0"/>
          <w:w w:val="100"/>
          <w:position w:val="0"/>
        </w:rPr>
        <w:t>Т</w:t>
      </w:r>
      <w:r>
        <w:rPr>
          <w:color w:val="000000"/>
          <w:spacing w:val="0"/>
          <w:w w:val="100"/>
          <w:position w:val="0"/>
        </w:rPr>
        <w:t xml:space="preserve"> по каткам из обрезков метал</w:t>
        <w:softHyphen/>
        <w:t>лических труб диаметром 3—4". При этом под блоки, не имеющие опорных швеллеров, надо подложить доски, пользуясь увеличенным количеством катков (не менее четырех на блок). В этом случае трос лебедки надо за</w:t>
        <w:softHyphen/>
        <w:t>крепить в обхват шкафа, приняв меры против повреж</w:t>
        <w:softHyphen/>
        <w:t xml:space="preserve">дения окраски, а не за поперечные связи основания его. Ящики с грузом до 1 </w:t>
      </w:r>
      <w:r>
        <w:rPr>
          <w:i/>
          <w:iCs/>
          <w:color w:val="000000"/>
          <w:spacing w:val="0"/>
          <w:w w:val="100"/>
          <w:position w:val="0"/>
        </w:rPr>
        <w:t>tn</w:t>
      </w:r>
      <w:r>
        <w:rPr>
          <w:color w:val="000000"/>
          <w:spacing w:val="0"/>
          <w:w w:val="100"/>
          <w:position w:val="0"/>
        </w:rPr>
        <w:t xml:space="preserve"> </w:t>
      </w:r>
      <w:r>
        <w:rPr>
          <w:color w:val="000000"/>
          <w:spacing w:val="0"/>
          <w:w w:val="100"/>
          <w:position w:val="0"/>
        </w:rPr>
        <w:t xml:space="preserve">можно перевозить на роликовых </w:t>
      </w:r>
      <w:r>
        <w:rPr>
          <w:color w:val="000000"/>
          <w:spacing w:val="0"/>
          <w:w w:val="100"/>
          <w:position w:val="0"/>
          <w:vertAlign w:val="superscript"/>
        </w:rPr>
        <w:t>и</w:t>
      </w:r>
      <w:r>
        <w:rPr>
          <w:color w:val="000000"/>
          <w:spacing w:val="0"/>
          <w:w w:val="100"/>
          <w:position w:val="0"/>
        </w:rPr>
        <w:t xml:space="preserve"> Других тележках или передвигать с помощью ролико- вых ломов. Спуск блоков в подвал или подачу с этажа на этаж, где неприменимо подъемное устройство, выпол-</w:t>
      </w:r>
    </w:p>
    <w:p>
      <w:pPr>
        <w:pStyle w:val="Style13"/>
        <w:keepNext w:val="0"/>
        <w:keepLines w:val="0"/>
        <w:widowControl w:val="0"/>
        <w:shd w:val="clear" w:color="auto" w:fill="auto"/>
        <w:tabs>
          <w:tab w:pos="2698" w:val="left"/>
        </w:tabs>
        <w:bidi w:val="0"/>
        <w:spacing w:before="0" w:after="0" w:line="204" w:lineRule="auto"/>
        <w:ind w:left="0" w:right="0" w:firstLine="0"/>
        <w:jc w:val="both"/>
      </w:pPr>
      <w:r>
        <w:rPr>
          <w:color w:val="000000"/>
          <w:spacing w:val="0"/>
          <w:w w:val="100"/>
          <w:position w:val="0"/>
        </w:rPr>
        <w:t xml:space="preserve">няют по наклонному настилу. Настил делают из досок толщиной 40 </w:t>
      </w:r>
      <w:r>
        <w:rPr>
          <w:i/>
          <w:iCs/>
          <w:color w:val="000000"/>
          <w:spacing w:val="0"/>
          <w:w w:val="100"/>
          <w:position w:val="0"/>
        </w:rPr>
        <w:t>мм</w:t>
      </w:r>
      <w:r>
        <w:rPr>
          <w:color w:val="000000"/>
          <w:spacing w:val="0"/>
          <w:w w:val="100"/>
          <w:position w:val="0"/>
        </w:rPr>
        <w:t xml:space="preserve"> по шпальной выкладке, скрепленной строительными скобами. Для подъема или опускания трансформаторов, заполненных маслом или совтолом, уклон этого настила не должен превышать 15°, т. е. дли</w:t>
        <w:softHyphen/>
        <w:t>на его по наклонной линии должна быть не менее четы</w:t>
        <w:softHyphen/>
        <w:t>рехкратной высоты:</w:t>
        <w:tab/>
        <w:t>(рис. 10). Груз по наклонной</w:t>
      </w:r>
    </w:p>
    <w:p>
      <w:pPr>
        <w:pStyle w:val="Style13"/>
        <w:keepNext w:val="0"/>
        <w:keepLines w:val="0"/>
        <w:widowControl w:val="0"/>
        <w:shd w:val="clear" w:color="auto" w:fill="auto"/>
        <w:bidi w:val="0"/>
        <w:spacing w:before="0" w:after="220" w:line="204" w:lineRule="auto"/>
        <w:ind w:left="0" w:right="0" w:firstLine="0"/>
        <w:jc w:val="both"/>
      </w:pPr>
      <w:r>
        <w:rPr>
          <w:color w:val="000000"/>
          <w:spacing w:val="0"/>
          <w:w w:val="100"/>
          <w:position w:val="0"/>
        </w:rPr>
        <w:t>плоскости спускают обязательно тормозной лебедкой. Из-за стесненности в помещениях часто приходится пользоваться талями, полиспастами, оттяжными блока</w:t>
        <w:softHyphen/>
        <w:t>ми и т. п. В таких случаях надо обязательно уточнить допустимые нагрузки на строительные элементы зданий, к которым закрепляют подъемные приспособления.</w:t>
      </w:r>
    </w:p>
    <w:p>
      <w:pPr>
        <w:pStyle w:val="Style21"/>
        <w:keepNext w:val="0"/>
        <w:keepLines w:val="0"/>
        <w:widowControl w:val="0"/>
        <w:shd w:val="clear" w:color="auto" w:fill="auto"/>
        <w:bidi w:val="0"/>
        <w:spacing w:before="0" w:after="220" w:line="240" w:lineRule="auto"/>
        <w:ind w:left="0" w:right="0" w:firstLine="0"/>
        <w:jc w:val="center"/>
        <w:rPr>
          <w:sz w:val="16"/>
          <w:szCs w:val="16"/>
        </w:rPr>
      </w:pPr>
      <w:r>
        <w:rPr>
          <w:color w:val="000000"/>
          <w:spacing w:val="0"/>
          <w:w w:val="100"/>
          <w:position w:val="0"/>
          <w:sz w:val="18"/>
          <w:szCs w:val="18"/>
        </w:rPr>
        <w:t xml:space="preserve">2. </w:t>
      </w:r>
      <w:r>
        <w:rPr>
          <w:b/>
          <w:bCs/>
          <w:color w:val="000000"/>
          <w:spacing w:val="0"/>
          <w:w w:val="100"/>
          <w:position w:val="0"/>
          <w:sz w:val="16"/>
          <w:szCs w:val="16"/>
        </w:rPr>
        <w:t>УСТАНОВКА БЛОКОВ КТП</w:t>
      </w:r>
    </w:p>
    <w:p>
      <w:pPr>
        <w:pStyle w:val="Style13"/>
        <w:keepNext w:val="0"/>
        <w:keepLines w:val="0"/>
        <w:widowControl w:val="0"/>
        <w:shd w:val="clear" w:color="auto" w:fill="auto"/>
        <w:bidi w:val="0"/>
        <w:spacing w:before="0" w:after="220" w:line="204" w:lineRule="auto"/>
        <w:ind w:left="0" w:right="0" w:firstLine="320"/>
        <w:jc w:val="both"/>
      </w:pPr>
      <w:r>
        <w:rPr>
          <w:color w:val="000000"/>
          <w:spacing w:val="0"/>
          <w:w w:val="100"/>
          <w:position w:val="0"/>
        </w:rPr>
        <w:t>КТП в зависимости от проектного решения могут уста</w:t>
        <w:softHyphen/>
        <w:t>навливаться в закрытых, специально предназначенных помещениях (отдельно стоящих, встроенных, пристроен</w:t>
        <w:softHyphen/>
        <w:t xml:space="preserve">ных) либо непосредственно в цехах. Во взрывоопасных цехах (классы </w:t>
      </w:r>
      <w:r>
        <w:rPr>
          <w:color w:val="000000"/>
          <w:spacing w:val="0"/>
          <w:w w:val="100"/>
          <w:position w:val="0"/>
        </w:rPr>
        <w:t xml:space="preserve">B-Ia, </w:t>
      </w:r>
      <w:r>
        <w:rPr>
          <w:color w:val="000000"/>
          <w:spacing w:val="0"/>
          <w:w w:val="100"/>
          <w:position w:val="0"/>
        </w:rPr>
        <w:t>В-16 и В-Па) и в пожароопасных помещениях (все классы) допускается только закрытая установка КТП (в отдельных помещениях). При уста</w:t>
        <w:softHyphen/>
        <w:t>новке в закрытых помещениях предусматривается венти</w:t>
        <w:softHyphen/>
        <w:t>ляция. В цехах с невзрыво- и непожароопасной средой КТП должны ограждаться металлическими сетками ли</w:t>
        <w:softHyphen/>
        <w:t>бо барьерами. В машинных залах, компрессорных, на</w:t>
        <w:softHyphen/>
        <w:t>сосных и тому подобных помещениях, обслуживаемых специальным дежурным персоналом, КТП устанавлива</w:t>
        <w:softHyphen/>
        <w:t>ются без ограждений. В местах, обслуживаемых крана</w:t>
        <w:softHyphen/>
        <w:t>ми или другими подъемно-транспортными механизмами, КТП следует размещать в пределах мертвой зоны. Со стороны проездов внутрицехового транспорта КТП должны быть ограждены от случайных наездов проч</w:t>
        <w:softHyphen/>
        <w:t>ными барьерами. В целях ограждения от затопления при неисправностях фекальной или производственной кана</w:t>
        <w:softHyphen/>
        <w:t xml:space="preserve">лизации люки этой канализации должны находиться от КТП на расстоянии не менее 6 </w:t>
      </w:r>
      <w:r>
        <w:rPr>
          <w:i/>
          <w:iCs/>
          <w:color w:val="000000"/>
          <w:spacing w:val="0"/>
          <w:w w:val="100"/>
          <w:position w:val="0"/>
        </w:rPr>
        <w:t>м.</w:t>
      </w:r>
      <w:r>
        <w:rPr>
          <w:color w:val="000000"/>
          <w:spacing w:val="0"/>
          <w:w w:val="100"/>
          <w:position w:val="0"/>
        </w:rPr>
        <w:t xml:space="preserve"> Если это расстояние не может быть соблюдено, то КТП ограждаются бетонны</w:t>
        <w:softHyphen/>
        <w:t xml:space="preserve">ми порожками высотой не менее 100 </w:t>
      </w:r>
      <w:r>
        <w:rPr>
          <w:i/>
          <w:iCs/>
          <w:color w:val="000000"/>
          <w:spacing w:val="0"/>
          <w:w w:val="100"/>
          <w:position w:val="0"/>
        </w:rPr>
        <w:t>мм.</w:t>
      </w:r>
      <w:r>
        <w:rPr>
          <w:color w:val="000000"/>
          <w:spacing w:val="0"/>
          <w:w w:val="100"/>
          <w:position w:val="0"/>
        </w:rPr>
        <w:t xml:space="preserve"> Свободный про</w:t>
        <w:softHyphen/>
        <w:t>ход с лицевой стороны подстанции должен быть не ме</w:t>
        <w:softHyphen/>
        <w:t xml:space="preserve">нее 1 000 </w:t>
      </w:r>
      <w:r>
        <w:rPr>
          <w:i/>
          <w:iCs/>
          <w:color w:val="000000"/>
          <w:spacing w:val="0"/>
          <w:w w:val="100"/>
          <w:position w:val="0"/>
        </w:rPr>
        <w:t>мм,</w:t>
      </w:r>
      <w:r>
        <w:rPr>
          <w:color w:val="000000"/>
          <w:spacing w:val="0"/>
          <w:w w:val="100"/>
          <w:position w:val="0"/>
        </w:rPr>
        <w:t xml:space="preserve"> а с задней — не менее 800 </w:t>
      </w:r>
      <w:r>
        <w:rPr>
          <w:i/>
          <w:iCs/>
          <w:color w:val="000000"/>
          <w:spacing w:val="0"/>
          <w:w w:val="100"/>
          <w:position w:val="0"/>
        </w:rPr>
        <w:t>мм,</w:t>
      </w:r>
      <w:r>
        <w:rPr>
          <w:color w:val="000000"/>
          <w:spacing w:val="0"/>
          <w:w w:val="100"/>
          <w:position w:val="0"/>
        </w:rPr>
        <w:t xml:space="preserve"> при этом допускается местное сужение до 600 </w:t>
      </w:r>
      <w:r>
        <w:rPr>
          <w:i/>
          <w:iCs/>
          <w:color w:val="000000"/>
          <w:spacing w:val="0"/>
          <w:w w:val="100"/>
          <w:position w:val="0"/>
        </w:rPr>
        <w:t>мм.</w:t>
      </w:r>
      <w:r>
        <w:br w:type="page"/>
      </w:r>
    </w:p>
    <w:p>
      <w:pPr>
        <w:widowControl w:val="0"/>
        <w:jc w:val="center"/>
        <w:rPr>
          <w:sz w:val="2"/>
          <w:szCs w:val="2"/>
        </w:rPr>
      </w:pPr>
      <w:r>
        <w:drawing>
          <wp:inline>
            <wp:extent cx="3559810" cy="5888990"/>
            <wp:docPr id="117" name="Picutre 117"/>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84"/>
                    <a:stretch/>
                  </pic:blipFill>
                  <pic:spPr>
                    <a:xfrm>
                      <a:ext cx="3559810" cy="5888990"/>
                    </a:xfrm>
                    <a:prstGeom prst="rect"/>
                  </pic:spPr>
                </pic:pic>
              </a:graphicData>
            </a:graphic>
          </wp:inline>
        </w:drawing>
      </w:r>
      <w:r>
        <w:br w:type="page"/>
      </w:r>
    </w:p>
    <w:p>
      <w:pPr>
        <w:pStyle w:val="Style13"/>
        <w:keepNext w:val="0"/>
        <w:keepLines w:val="0"/>
        <w:widowControl w:val="0"/>
        <w:shd w:val="clear" w:color="auto" w:fill="auto"/>
        <w:bidi w:val="0"/>
        <w:spacing w:before="0" w:after="0" w:line="204" w:lineRule="auto"/>
        <w:ind w:left="0" w:right="0" w:firstLine="320"/>
        <w:jc w:val="both"/>
        <w:sectPr>
          <w:footnotePr>
            <w:pos w:val="pageBottom"/>
            <w:numFmt w:val="decimal"/>
            <w:numRestart w:val="continuous"/>
          </w:footnotePr>
          <w:type w:val="continuous"/>
          <w:pgSz w:w="7100" w:h="11866"/>
          <w:pgMar w:top="158" w:right="459" w:bottom="1355" w:left="747" w:header="0" w:footer="3" w:gutter="0"/>
          <w:cols w:space="720"/>
          <w:noEndnote/>
          <w:rtlGutter w:val="0"/>
          <w:docGrid w:linePitch="360"/>
        </w:sectPr>
      </w:pPr>
      <w:r>
        <mc:AlternateContent>
          <mc:Choice Requires="wps">
            <w:drawing>
              <wp:anchor distT="0" distB="0" distL="0" distR="0" simplePos="0" relativeHeight="125829394" behindDoc="0" locked="0" layoutInCell="1" allowOverlap="1">
                <wp:simplePos x="0" y="0"/>
                <wp:positionH relativeFrom="page">
                  <wp:posOffset>539750</wp:posOffset>
                </wp:positionH>
                <wp:positionV relativeFrom="margin">
                  <wp:posOffset>1336675</wp:posOffset>
                </wp:positionV>
                <wp:extent cx="3587750" cy="286385"/>
                <wp:wrapTopAndBottom/>
                <wp:docPr id="118" name="Shape 118"/>
                <a:graphic xmlns:a="http://schemas.openxmlformats.org/drawingml/2006/main">
                  <a:graphicData uri="http://schemas.microsoft.com/office/word/2010/wordprocessingShape">
                    <wps:wsp>
                      <wps:cNvSpPr txBox="1"/>
                      <wps:spPr>
                        <a:xfrm>
                          <a:ext cx="3587750" cy="286385"/>
                        </a:xfrm>
                        <a:prstGeom prst="rect"/>
                        <a:noFill/>
                      </wps:spPr>
                      <wps:txbx>
                        <w:txbxContent>
                          <w:p>
                            <w:pPr>
                              <w:pStyle w:val="Style13"/>
                              <w:keepNext w:val="0"/>
                              <w:keepLines w:val="0"/>
                              <w:widowControl w:val="0"/>
                              <w:shd w:val="clear" w:color="auto" w:fill="auto"/>
                              <w:bidi w:val="0"/>
                              <w:spacing w:before="0" w:after="0" w:line="202" w:lineRule="auto"/>
                              <w:ind w:left="0" w:right="0" w:firstLine="0"/>
                              <w:jc w:val="right"/>
                            </w:pPr>
                            <w:r>
                              <w:rPr>
                                <w:color w:val="000000"/>
                                <w:spacing w:val="0"/>
                                <w:w w:val="100"/>
                                <w:position w:val="0"/>
                              </w:rPr>
                              <w:t xml:space="preserve">ограждения до оборудования может быть уменьшено до 200 </w:t>
                            </w:r>
                            <w:r>
                              <w:rPr>
                                <w:i/>
                                <w:iCs/>
                                <w:color w:val="000000"/>
                                <w:spacing w:val="0"/>
                                <w:w w:val="100"/>
                                <w:position w:val="0"/>
                              </w:rPr>
                              <w:t>мм.</w:t>
                            </w:r>
                            <w:r>
                              <w:rPr>
                                <w:color w:val="000000"/>
                                <w:spacing w:val="0"/>
                                <w:w w:val="100"/>
                                <w:position w:val="0"/>
                              </w:rPr>
                              <w:t xml:space="preserve"> Приведеп-</w:t>
                            </w:r>
                          </w:p>
                        </w:txbxContent>
                      </wps:txbx>
                      <wps:bodyPr lIns="0" tIns="0" rIns="0" bIns="0">
                        <a:noAutoFit/>
                      </wps:bodyPr>
                    </wps:wsp>
                  </a:graphicData>
                </a:graphic>
              </wp:anchor>
            </w:drawing>
          </mc:Choice>
          <mc:Fallback>
            <w:pict>
              <v:shape id="_x0000_s1144" type="#_x0000_t202" style="position:absolute;margin-left:42.5pt;margin-top:105.25pt;width:282.5pt;height:22.550000000000001pt;z-index:-125829359;mso-wrap-distance-left:0;mso-wrap-distance-right:0;mso-position-horizontal-relative:page;mso-position-vertical-relative:margin" filled="f" stroked="f">
                <v:textbox inset="0,0,0,0">
                  <w:txbxContent>
                    <w:p>
                      <w:pPr>
                        <w:pStyle w:val="Style13"/>
                        <w:keepNext w:val="0"/>
                        <w:keepLines w:val="0"/>
                        <w:widowControl w:val="0"/>
                        <w:shd w:val="clear" w:color="auto" w:fill="auto"/>
                        <w:bidi w:val="0"/>
                        <w:spacing w:before="0" w:after="0" w:line="202" w:lineRule="auto"/>
                        <w:ind w:left="0" w:right="0" w:firstLine="0"/>
                        <w:jc w:val="right"/>
                      </w:pPr>
                      <w:r>
                        <w:rPr>
                          <w:color w:val="000000"/>
                          <w:spacing w:val="0"/>
                          <w:w w:val="100"/>
                          <w:position w:val="0"/>
                        </w:rPr>
                        <w:t xml:space="preserve">ограждения до оборудования может быть уменьшено до 200 </w:t>
                      </w:r>
                      <w:r>
                        <w:rPr>
                          <w:i/>
                          <w:iCs/>
                          <w:color w:val="000000"/>
                          <w:spacing w:val="0"/>
                          <w:w w:val="100"/>
                          <w:position w:val="0"/>
                        </w:rPr>
                        <w:t>мм.</w:t>
                      </w:r>
                      <w:r>
                        <w:rPr>
                          <w:color w:val="000000"/>
                          <w:spacing w:val="0"/>
                          <w:w w:val="100"/>
                          <w:position w:val="0"/>
                        </w:rPr>
                        <w:t xml:space="preserve"> Приведеп-</w:t>
                      </w:r>
                    </w:p>
                  </w:txbxContent>
                </v:textbox>
                <w10:wrap type="topAndBottom" anchorx="page" anchory="margin"/>
              </v:shape>
            </w:pict>
          </mc:Fallback>
        </mc:AlternateContent>
      </w:r>
      <w:r>
        <w:drawing>
          <wp:anchor distT="0" distB="2636520" distL="112395" distR="63500" simplePos="0" relativeHeight="125829396" behindDoc="0" locked="0" layoutInCell="1" allowOverlap="1">
            <wp:simplePos x="0" y="0"/>
            <wp:positionH relativeFrom="page">
              <wp:posOffset>594995</wp:posOffset>
            </wp:positionH>
            <wp:positionV relativeFrom="margin">
              <wp:posOffset>1616710</wp:posOffset>
            </wp:positionV>
            <wp:extent cx="2139950" cy="2279650"/>
            <wp:wrapSquare wrapText="right"/>
            <wp:docPr id="120" name="Shape 120"/>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86"/>
                    <a:stretch/>
                  </pic:blipFill>
                  <pic:spPr>
                    <a:xfrm>
                      <a:ext cx="2139950" cy="2279650"/>
                    </a:xfrm>
                    <a:prstGeom prst="rect"/>
                  </pic:spPr>
                </pic:pic>
              </a:graphicData>
            </a:graphic>
          </wp:anchor>
        </w:drawing>
      </w:r>
      <w:r>
        <w:drawing>
          <wp:anchor distT="2426335" distB="694055" distL="151765" distR="100330" simplePos="0" relativeHeight="125829397" behindDoc="0" locked="0" layoutInCell="1" allowOverlap="1">
            <wp:simplePos x="0" y="0"/>
            <wp:positionH relativeFrom="page">
              <wp:posOffset>634365</wp:posOffset>
            </wp:positionH>
            <wp:positionV relativeFrom="margin">
              <wp:posOffset>4043045</wp:posOffset>
            </wp:positionV>
            <wp:extent cx="2060575" cy="1798320"/>
            <wp:wrapSquare wrapText="right"/>
            <wp:docPr id="122" name="Shape 122"/>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88"/>
                    <a:stretch/>
                  </pic:blipFill>
                  <pic:spPr>
                    <a:xfrm>
                      <a:ext cx="2060575" cy="179832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546100</wp:posOffset>
                </wp:positionH>
                <wp:positionV relativeFrom="margin">
                  <wp:posOffset>5902325</wp:posOffset>
                </wp:positionV>
                <wp:extent cx="2139950" cy="231775"/>
                <wp:wrapNone/>
                <wp:docPr id="124" name="Shape 124"/>
                <a:graphic xmlns:a="http://schemas.openxmlformats.org/drawingml/2006/main">
                  <a:graphicData uri="http://schemas.microsoft.com/office/word/2010/wordprocessingShape">
                    <wps:wsp>
                      <wps:cNvSpPr txBox="1"/>
                      <wps:spPr>
                        <a:xfrm>
                          <a:ext cx="2139950" cy="231775"/>
                        </a:xfrm>
                        <a:prstGeom prst="rect"/>
                        <a:noFill/>
                      </wps:spPr>
                      <wps:txbx>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12. Примеры расстановки оборудо</w:t>
                              <w:softHyphen/>
                              <w:t>вания КТП Ереванского завода</w:t>
                            </w:r>
                          </w:p>
                        </w:txbxContent>
                      </wps:txbx>
                      <wps:bodyPr lIns="0" tIns="0" rIns="0" bIns="0">
                        <a:noAutoFit/>
                      </wps:bodyPr>
                    </wps:wsp>
                  </a:graphicData>
                </a:graphic>
              </wp:anchor>
            </w:drawing>
          </mc:Choice>
          <mc:Fallback>
            <w:pict>
              <v:shape id="_x0000_s1150" type="#_x0000_t202" style="position:absolute;margin-left:43.pt;margin-top:464.75pt;width:168.5pt;height:18.25pt;z-index:251657737;mso-wrap-distance-left:0;mso-wrap-distance-right:0;mso-position-horizontal-relative:page;mso-position-vertical-relative:margin" filled="f" stroked="f">
                <v:textbox inset="0,0,0,0">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12. Примеры расстановки оборудо</w:t>
                        <w:softHyphen/>
                        <w:t>вания КТП Ереванского завода</w:t>
                      </w:r>
                    </w:p>
                  </w:txbxContent>
                </v:textbox>
                <w10:wrap anchorx="page" anchory="margin"/>
              </v:shape>
            </w:pict>
          </mc:Fallback>
        </mc:AlternateContent>
      </w:r>
      <w:r>
        <mc:AlternateContent>
          <mc:Choice Requires="wps">
            <w:drawing>
              <wp:anchor distT="0" distB="0" distL="0" distR="0" simplePos="0" relativeHeight="503316492" behindDoc="0" locked="0" layoutInCell="1" allowOverlap="1">
                <wp:simplePos x="0" y="0"/>
                <wp:positionH relativeFrom="page">
                  <wp:posOffset>546100</wp:posOffset>
                </wp:positionH>
                <wp:positionV relativeFrom="margin">
                  <wp:posOffset>6188710</wp:posOffset>
                </wp:positionV>
                <wp:extent cx="2139950" cy="344170"/>
                <wp:wrapNone/>
                <wp:docPr id="126" name="Shape 126"/>
                <a:graphic xmlns:a="http://schemas.openxmlformats.org/drawingml/2006/main">
                  <a:graphicData uri="http://schemas.microsoft.com/office/word/2010/wordprocessingShape">
                    <wps:wsp>
                      <wps:cNvSpPr txBox="1"/>
                      <wps:spPr>
                        <a:xfrm>
                          <a:ext cx="2139950" cy="344170"/>
                        </a:xfrm>
                        <a:prstGeom prst="rect"/>
                        <a:noFill/>
                      </wps:spPr>
                      <wps:txbx>
                        <w:txbxContent>
                          <w:p>
                            <w:pPr>
                              <w:pStyle w:val="Style7"/>
                              <w:keepNext w:val="0"/>
                              <w:keepLines w:val="0"/>
                              <w:widowControl w:val="0"/>
                              <w:shd w:val="clear" w:color="auto" w:fill="auto"/>
                              <w:bidi w:val="0"/>
                              <w:spacing w:before="0" w:after="0" w:line="180" w:lineRule="auto"/>
                              <w:ind w:left="0" w:right="0" w:firstLine="0"/>
                              <w:jc w:val="center"/>
                            </w:pPr>
                            <w:r>
                              <w:rPr>
                                <w:i/>
                                <w:iCs/>
                                <w:color w:val="000000"/>
                                <w:spacing w:val="0"/>
                                <w:w w:val="100"/>
                                <w:position w:val="0"/>
                              </w:rPr>
                              <w:t>а —</w:t>
                            </w:r>
                            <w:r>
                              <w:rPr>
                                <w:color w:val="000000"/>
                                <w:spacing w:val="0"/>
                                <w:w w:val="100"/>
                                <w:position w:val="0"/>
                              </w:rPr>
                              <w:t xml:space="preserve"> одиотрансформаториая КТП-180 на пере</w:t>
                              <w:softHyphen/>
                              <w:t xml:space="preserve">крытии; </w:t>
                            </w:r>
                            <w:r>
                              <w:rPr>
                                <w:i/>
                                <w:iCs/>
                                <w:color w:val="000000"/>
                                <w:spacing w:val="0"/>
                                <w:w w:val="100"/>
                                <w:position w:val="0"/>
                              </w:rPr>
                              <w:t>б —</w:t>
                            </w:r>
                            <w:r>
                              <w:rPr>
                                <w:color w:val="000000"/>
                                <w:spacing w:val="0"/>
                                <w:w w:val="100"/>
                                <w:position w:val="0"/>
                              </w:rPr>
                              <w:t xml:space="preserve"> двухтрансформаторная КТП-2Х Х320 </w:t>
                            </w:r>
                            <w:r>
                              <w:rPr>
                                <w:i/>
                                <w:iCs/>
                                <w:color w:val="000000"/>
                                <w:spacing w:val="0"/>
                                <w:w w:val="100"/>
                                <w:position w:val="0"/>
                              </w:rPr>
                              <w:t>кеа-, в —</w:t>
                            </w:r>
                            <w:r>
                              <w:rPr>
                                <w:color w:val="000000"/>
                                <w:spacing w:val="0"/>
                                <w:w w:val="100"/>
                                <w:position w:val="0"/>
                              </w:rPr>
                              <w:t xml:space="preserve"> двухрядная КТП-2Х560 </w:t>
                            </w:r>
                            <w:r>
                              <w:rPr>
                                <w:i/>
                                <w:iCs/>
                                <w:color w:val="000000"/>
                                <w:spacing w:val="0"/>
                                <w:w w:val="100"/>
                                <w:position w:val="0"/>
                              </w:rPr>
                              <w:t>ква</w:t>
                            </w:r>
                            <w:r>
                              <w:rPr>
                                <w:color w:val="000000"/>
                                <w:spacing w:val="0"/>
                                <w:w w:val="100"/>
                                <w:position w:val="0"/>
                              </w:rPr>
                              <w:t xml:space="preserve"> на полу.</w:t>
                            </w:r>
                          </w:p>
                        </w:txbxContent>
                      </wps:txbx>
                      <wps:bodyPr lIns="0" tIns="0" rIns="0" bIns="0">
                        <a:noAutoFit/>
                      </wps:bodyPr>
                    </wps:wsp>
                  </a:graphicData>
                </a:graphic>
              </wp:anchor>
            </w:drawing>
          </mc:Choice>
          <mc:Fallback>
            <w:pict>
              <v:shape id="_x0000_s1152" type="#_x0000_t202" style="position:absolute;margin-left:43.pt;margin-top:487.30000000000001pt;width:168.5pt;height:27.100000000000001pt;z-index:251657739;mso-wrap-distance-left:0;mso-wrap-distance-right:0;mso-position-horizontal-relative:page;mso-position-vertical-relative:margin" filled="f" stroked="f">
                <v:textbox inset="0,0,0,0">
                  <w:txbxContent>
                    <w:p>
                      <w:pPr>
                        <w:pStyle w:val="Style7"/>
                        <w:keepNext w:val="0"/>
                        <w:keepLines w:val="0"/>
                        <w:widowControl w:val="0"/>
                        <w:shd w:val="clear" w:color="auto" w:fill="auto"/>
                        <w:bidi w:val="0"/>
                        <w:spacing w:before="0" w:after="0" w:line="180" w:lineRule="auto"/>
                        <w:ind w:left="0" w:right="0" w:firstLine="0"/>
                        <w:jc w:val="center"/>
                      </w:pPr>
                      <w:r>
                        <w:rPr>
                          <w:i/>
                          <w:iCs/>
                          <w:color w:val="000000"/>
                          <w:spacing w:val="0"/>
                          <w:w w:val="100"/>
                          <w:position w:val="0"/>
                        </w:rPr>
                        <w:t>а —</w:t>
                      </w:r>
                      <w:r>
                        <w:rPr>
                          <w:color w:val="000000"/>
                          <w:spacing w:val="0"/>
                          <w:w w:val="100"/>
                          <w:position w:val="0"/>
                        </w:rPr>
                        <w:t xml:space="preserve"> одиотрансформаториая КТП-180 на пере</w:t>
                        <w:softHyphen/>
                        <w:t xml:space="preserve">крытии; </w:t>
                      </w:r>
                      <w:r>
                        <w:rPr>
                          <w:i/>
                          <w:iCs/>
                          <w:color w:val="000000"/>
                          <w:spacing w:val="0"/>
                          <w:w w:val="100"/>
                          <w:position w:val="0"/>
                        </w:rPr>
                        <w:t>б —</w:t>
                      </w:r>
                      <w:r>
                        <w:rPr>
                          <w:color w:val="000000"/>
                          <w:spacing w:val="0"/>
                          <w:w w:val="100"/>
                          <w:position w:val="0"/>
                        </w:rPr>
                        <w:t xml:space="preserve"> двухтрансформаторная КТП-2Х Х320 </w:t>
                      </w:r>
                      <w:r>
                        <w:rPr>
                          <w:i/>
                          <w:iCs/>
                          <w:color w:val="000000"/>
                          <w:spacing w:val="0"/>
                          <w:w w:val="100"/>
                          <w:position w:val="0"/>
                        </w:rPr>
                        <w:t>кеа-, в —</w:t>
                      </w:r>
                      <w:r>
                        <w:rPr>
                          <w:color w:val="000000"/>
                          <w:spacing w:val="0"/>
                          <w:w w:val="100"/>
                          <w:position w:val="0"/>
                        </w:rPr>
                        <w:t xml:space="preserve"> двухрядная КТП-2Х560 </w:t>
                      </w:r>
                      <w:r>
                        <w:rPr>
                          <w:i/>
                          <w:iCs/>
                          <w:color w:val="000000"/>
                          <w:spacing w:val="0"/>
                          <w:w w:val="100"/>
                          <w:position w:val="0"/>
                        </w:rPr>
                        <w:t>ква</w:t>
                      </w:r>
                      <w:r>
                        <w:rPr>
                          <w:color w:val="000000"/>
                          <w:spacing w:val="0"/>
                          <w:w w:val="100"/>
                          <w:position w:val="0"/>
                        </w:rPr>
                        <w:t xml:space="preserve"> на полу.</w:t>
                      </w:r>
                    </w:p>
                  </w:txbxContent>
                </v:textbox>
                <w10:wrap anchorx="page" anchory="margin"/>
              </v:shape>
            </w:pict>
          </mc:Fallback>
        </mc:AlternateContent>
      </w:r>
      <w:r>
        <w:rPr>
          <w:color w:val="000000"/>
          <w:spacing w:val="0"/>
          <w:w w:val="100"/>
          <w:position w:val="0"/>
        </w:rPr>
        <w:t>На рис. И приведены контуры помещений или ограж</w:t>
        <w:softHyphen/>
        <w:t>дений для КТП с указанием количества и расположения дверей, проходов и др. При установке КТП непосредст</w:t>
        <w:softHyphen/>
        <w:t xml:space="preserve">венно в цехах, с устройством дверей в ограждениях или съемных секций против каждого шкафа, расстояние от </w:t>
      </w:r>
      <w:r>
        <w:rPr>
          <w:color w:val="000000"/>
          <w:spacing w:val="0"/>
          <w:w w:val="100"/>
          <w:position w:val="0"/>
        </w:rPr>
        <w:t>ные компоновки яв</w:t>
        <w:softHyphen/>
        <w:t>ляются условными и определяются про</w:t>
        <w:softHyphen/>
        <w:t>ектом, исходя из конкретных условий установки КТП. До установки КТП про</w:t>
        <w:softHyphen/>
        <w:t>изводят приемку строительной части в соответствии с про</w:t>
        <w:softHyphen/>
        <w:t>ектом и требова</w:t>
        <w:softHyphen/>
        <w:t>ниями ПУЭ. При приемке проверяют оси подстанции, от</w:t>
        <w:softHyphen/>
        <w:t>метки основания под опорные швелле</w:t>
        <w:softHyphen/>
        <w:t>ры распредустрой</w:t>
        <w:softHyphen/>
        <w:t xml:space="preserve">ства 0,4 </w:t>
      </w:r>
      <w:r>
        <w:rPr>
          <w:i/>
          <w:iCs/>
          <w:color w:val="000000"/>
          <w:spacing w:val="0"/>
          <w:w w:val="100"/>
          <w:position w:val="0"/>
        </w:rPr>
        <w:t>кв</w:t>
      </w:r>
      <w:r>
        <w:rPr>
          <w:color w:val="000000"/>
          <w:spacing w:val="0"/>
          <w:w w:val="100"/>
          <w:position w:val="0"/>
        </w:rPr>
        <w:t xml:space="preserve"> и салаз</w:t>
        <w:softHyphen/>
        <w:t>ки трансформаторов; проемы и борозды в фундаменте для закладки стальных труб ввода питаю</w:t>
        <w:softHyphen/>
        <w:t>щего кабеля и для отходящих линий располагаются по проекту либо по за</w:t>
        <w:softHyphen/>
        <w:t>водским установоч</w:t>
        <w:softHyphen/>
        <w:t>ным чертежам и приводятся в строй- задании. Так, Чир- чикский, Ереванский и Хмельницкий за</w:t>
        <w:softHyphen/>
        <w:t>воды в своих техни</w:t>
        <w:softHyphen/>
        <w:t>ческих материалах дают разметку от-</w:t>
      </w:r>
    </w:p>
    <w:p>
      <w:pPr>
        <w:pStyle w:val="Style13"/>
        <w:keepNext w:val="0"/>
        <w:keepLines w:val="0"/>
        <w:widowControl w:val="0"/>
        <w:shd w:val="clear" w:color="auto" w:fill="auto"/>
        <w:bidi w:val="0"/>
        <w:spacing w:before="0" w:after="0" w:line="206" w:lineRule="auto"/>
        <w:ind w:left="0" w:right="0" w:firstLine="500"/>
        <w:jc w:val="both"/>
      </w:pPr>
      <w:r>
        <w:rPr>
          <w:color w:val="000000"/>
          <w:spacing w:val="0"/>
          <w:w w:val="100"/>
          <w:position w:val="0"/>
        </w:rPr>
        <w:t xml:space="preserve">ий в днище ящика ввода высокого напряжения Яблоков распредустройства 0,4 </w:t>
      </w:r>
      <w:r>
        <w:rPr>
          <w:i/>
          <w:iCs/>
          <w:color w:val="000000"/>
          <w:spacing w:val="0"/>
          <w:w w:val="100"/>
          <w:position w:val="0"/>
        </w:rPr>
        <w:t>кв.</w:t>
      </w:r>
      <w:r>
        <w:rPr>
          <w:color w:val="000000"/>
          <w:spacing w:val="0"/>
          <w:w w:val="100"/>
          <w:position w:val="0"/>
        </w:rPr>
        <w:t xml:space="preserve"> На рис. 12 показаны ппимеры расстановки оборудования ДТП.</w:t>
      </w:r>
    </w:p>
    <w:p>
      <w:pPr>
        <w:pStyle w:val="Style13"/>
        <w:keepNext w:val="0"/>
        <w:keepLines w:val="0"/>
        <w:widowControl w:val="0"/>
        <w:shd w:val="clear" w:color="auto" w:fill="auto"/>
        <w:bidi w:val="0"/>
        <w:spacing w:before="0" w:after="0" w:line="206" w:lineRule="auto"/>
        <w:ind w:left="0" w:right="0" w:firstLine="300"/>
        <w:jc w:val="both"/>
      </w:pPr>
      <w:r>
        <w:rPr>
          <w:color w:val="000000"/>
          <w:spacing w:val="0"/>
          <w:w w:val="100"/>
          <w:position w:val="0"/>
        </w:rPr>
        <w:t>Установку однотрансформаторных подстанции лучше ачинать с трансформатора как более громоздкого и тя</w:t>
        <w:softHyphen/>
        <w:t>желого блока. Двухтрансформаторные подстанции сле</w:t>
        <w:softHyphen/>
        <w:t>дует начинать тоже с трансформатора, к которому при-</w:t>
      </w:r>
    </w:p>
    <w:p>
      <w:pPr>
        <w:widowControl w:val="0"/>
        <w:jc w:val="center"/>
        <w:rPr>
          <w:sz w:val="2"/>
          <w:szCs w:val="2"/>
        </w:rPr>
      </w:pPr>
      <w:r>
        <w:drawing>
          <wp:inline>
            <wp:extent cx="2761615" cy="597535"/>
            <wp:docPr id="128" name="Picut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90"/>
                    <a:stretch/>
                  </pic:blipFill>
                  <pic:spPr>
                    <a:xfrm>
                      <a:ext cx="2761615" cy="597535"/>
                    </a:xfrm>
                    <a:prstGeom prst="rect"/>
                  </pic:spPr>
                </pic:pic>
              </a:graphicData>
            </a:graphic>
          </wp:inline>
        </w:drawing>
      </w:r>
    </w:p>
    <w:p>
      <w:pPr>
        <w:widowControl w:val="0"/>
        <w:spacing w:after="279" w:line="1" w:lineRule="exact"/>
      </w:pPr>
    </w:p>
    <w:p>
      <w:pPr>
        <w:widowControl w:val="0"/>
        <w:spacing w:line="1" w:lineRule="exact"/>
      </w:pPr>
    </w:p>
    <w:p>
      <w:pPr>
        <w:widowControl w:val="0"/>
        <w:jc w:val="center"/>
        <w:rPr>
          <w:sz w:val="2"/>
          <w:szCs w:val="2"/>
        </w:rPr>
      </w:pPr>
      <w:r>
        <w:drawing>
          <wp:inline>
            <wp:extent cx="2310130" cy="1969135"/>
            <wp:docPr id="129" name="Picutre 129"/>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92"/>
                    <a:stretch/>
                  </pic:blipFill>
                  <pic:spPr>
                    <a:xfrm>
                      <a:ext cx="2310130" cy="1969135"/>
                    </a:xfrm>
                    <a:prstGeom prst="rect"/>
                  </pic:spPr>
                </pic:pic>
              </a:graphicData>
            </a:graphic>
          </wp:inline>
        </w:drawing>
      </w:r>
    </w:p>
    <w:p>
      <w:pPr>
        <w:pStyle w:val="Style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Рис. 13. Способы установки трансформаторов.</w:t>
      </w:r>
    </w:p>
    <w:p>
      <w:pPr>
        <w:pStyle w:val="Style7"/>
        <w:keepNext w:val="0"/>
        <w:keepLines w:val="0"/>
        <w:widowControl w:val="0"/>
        <w:shd w:val="clear" w:color="auto" w:fill="auto"/>
        <w:bidi w:val="0"/>
        <w:spacing w:before="0" w:after="0" w:line="182" w:lineRule="auto"/>
        <w:ind w:left="0" w:right="0" w:firstLine="0"/>
        <w:jc w:val="both"/>
      </w:pPr>
      <w:r>
        <w:rPr>
          <w:i/>
          <w:iCs/>
          <w:color w:val="000000"/>
          <w:spacing w:val="0"/>
          <w:w w:val="100"/>
          <w:position w:val="0"/>
        </w:rPr>
        <w:t>а</w:t>
      </w:r>
      <w:r>
        <w:rPr>
          <w:color w:val="000000"/>
          <w:spacing w:val="0"/>
          <w:w w:val="100"/>
          <w:position w:val="0"/>
        </w:rPr>
        <w:t xml:space="preserve"> — перемещение вдоль опорных швеллеров; </w:t>
      </w:r>
      <w:r>
        <w:rPr>
          <w:i/>
          <w:iCs/>
          <w:color w:val="000000"/>
          <w:spacing w:val="0"/>
          <w:w w:val="100"/>
          <w:position w:val="0"/>
        </w:rPr>
        <w:t>б —</w:t>
      </w:r>
      <w:r>
        <w:rPr>
          <w:color w:val="000000"/>
          <w:spacing w:val="0"/>
          <w:w w:val="100"/>
          <w:position w:val="0"/>
        </w:rPr>
        <w:t xml:space="preserve"> перемещение поперек опорных швеллеров; </w:t>
      </w:r>
      <w:r>
        <w:rPr>
          <w:i/>
          <w:iCs/>
          <w:color w:val="000000"/>
          <w:spacing w:val="0"/>
          <w:w w:val="100"/>
          <w:position w:val="0"/>
        </w:rPr>
        <w:t>1 —</w:t>
      </w:r>
      <w:r>
        <w:rPr>
          <w:color w:val="000000"/>
          <w:spacing w:val="0"/>
          <w:w w:val="100"/>
          <w:position w:val="0"/>
        </w:rPr>
        <w:t xml:space="preserve"> трансформатор; </w:t>
      </w:r>
      <w:r>
        <w:rPr>
          <w:i/>
          <w:iCs/>
          <w:color w:val="000000"/>
          <w:spacing w:val="0"/>
          <w:w w:val="100"/>
          <w:position w:val="0"/>
        </w:rPr>
        <w:t>2—</w:t>
      </w:r>
      <w:r>
        <w:rPr>
          <w:color w:val="000000"/>
          <w:spacing w:val="0"/>
          <w:w w:val="100"/>
          <w:position w:val="0"/>
        </w:rPr>
        <w:t xml:space="preserve"> салазки трансформатора; </w:t>
      </w:r>
      <w:r>
        <w:rPr>
          <w:i/>
          <w:iCs/>
          <w:color w:val="000000"/>
          <w:spacing w:val="0"/>
          <w:w w:val="100"/>
          <w:position w:val="0"/>
        </w:rPr>
        <w:t>3</w:t>
      </w:r>
      <w:r>
        <w:rPr>
          <w:color w:val="000000"/>
          <w:spacing w:val="0"/>
          <w:w w:val="100"/>
          <w:position w:val="0"/>
        </w:rPr>
        <w:t xml:space="preserve"> — борозды под опорные швеллеры распред</w:t>
        <w:softHyphen/>
        <w:t xml:space="preserve">устройства 0,4 </w:t>
      </w:r>
      <w:r>
        <w:rPr>
          <w:i/>
          <w:iCs/>
          <w:color w:val="000000"/>
          <w:spacing w:val="0"/>
          <w:w w:val="100"/>
          <w:position w:val="0"/>
        </w:rPr>
        <w:t>кв; 4—</w:t>
      </w:r>
      <w:r>
        <w:rPr>
          <w:color w:val="000000"/>
          <w:spacing w:val="0"/>
          <w:w w:val="100"/>
          <w:position w:val="0"/>
        </w:rPr>
        <w:t xml:space="preserve"> трактор или лебедка; </w:t>
      </w:r>
      <w:r>
        <w:rPr>
          <w:i/>
          <w:iCs/>
          <w:color w:val="000000"/>
          <w:spacing w:val="0"/>
          <w:w w:val="100"/>
          <w:position w:val="0"/>
        </w:rPr>
        <w:t>5</w:t>
      </w:r>
      <w:r>
        <w:rPr>
          <w:color w:val="000000"/>
          <w:spacing w:val="0"/>
          <w:w w:val="100"/>
          <w:position w:val="0"/>
        </w:rPr>
        <w:t xml:space="preserve"> — блок или за</w:t>
        <w:softHyphen/>
        <w:t xml:space="preserve">кладная деталь для крепления троса; </w:t>
      </w:r>
      <w:r>
        <w:rPr>
          <w:i/>
          <w:iCs/>
          <w:color w:val="000000"/>
          <w:spacing w:val="0"/>
          <w:w w:val="100"/>
          <w:position w:val="0"/>
        </w:rPr>
        <w:t>6 —</w:t>
      </w:r>
      <w:r>
        <w:rPr>
          <w:color w:val="000000"/>
          <w:spacing w:val="0"/>
          <w:w w:val="100"/>
          <w:position w:val="0"/>
        </w:rPr>
        <w:t xml:space="preserve"> шпальная выкладка;</w:t>
      </w:r>
    </w:p>
    <w:p>
      <w:pPr>
        <w:pStyle w:val="Style7"/>
        <w:keepNext w:val="0"/>
        <w:keepLines w:val="0"/>
        <w:widowControl w:val="0"/>
        <w:shd w:val="clear" w:color="auto" w:fill="auto"/>
        <w:bidi w:val="0"/>
        <w:spacing w:before="0" w:after="0" w:line="182" w:lineRule="auto"/>
        <w:ind w:left="0" w:right="0" w:firstLine="0"/>
        <w:jc w:val="center"/>
      </w:pPr>
      <w:r>
        <w:rPr>
          <w:color w:val="000000"/>
          <w:spacing w:val="0"/>
          <w:w w:val="100"/>
          <w:position w:val="0"/>
        </w:rPr>
        <w:t xml:space="preserve">7 — швеллеры; </w:t>
      </w:r>
      <w:r>
        <w:rPr>
          <w:i/>
          <w:iCs/>
          <w:color w:val="000000"/>
          <w:spacing w:val="0"/>
          <w:w w:val="100"/>
          <w:position w:val="0"/>
        </w:rPr>
        <w:t>8 —</w:t>
      </w:r>
      <w:r>
        <w:rPr>
          <w:color w:val="000000"/>
          <w:spacing w:val="0"/>
          <w:w w:val="100"/>
          <w:position w:val="0"/>
        </w:rPr>
        <w:t xml:space="preserve"> распредустройство 0,4 </w:t>
      </w:r>
      <w:r>
        <w:rPr>
          <w:i/>
          <w:iCs/>
          <w:color w:val="000000"/>
          <w:spacing w:val="0"/>
          <w:w w:val="100"/>
          <w:position w:val="0"/>
        </w:rPr>
        <w:t>кв.</w:t>
      </w:r>
    </w:p>
    <w:p>
      <w:pPr>
        <w:widowControl w:val="0"/>
        <w:spacing w:after="179" w:line="1" w:lineRule="exact"/>
      </w:pPr>
    </w:p>
    <w:p>
      <w:pPr>
        <w:pStyle w:val="Style13"/>
        <w:keepNext w:val="0"/>
        <w:keepLines w:val="0"/>
        <w:widowControl w:val="0"/>
        <w:shd w:val="clear" w:color="auto" w:fill="auto"/>
        <w:bidi w:val="0"/>
        <w:spacing w:before="0" w:after="0" w:line="192" w:lineRule="auto"/>
        <w:ind w:left="0" w:right="0" w:firstLine="0"/>
        <w:jc w:val="left"/>
      </w:pPr>
      <w:r>
        <w:rPr>
          <w:color w:val="000000"/>
          <w:spacing w:val="0"/>
          <w:w w:val="100"/>
          <w:position w:val="0"/>
        </w:rPr>
        <w:t xml:space="preserve">страивается распредустройство 0,4 </w:t>
      </w:r>
      <w:r>
        <w:rPr>
          <w:i/>
          <w:iCs/>
          <w:color w:val="000000"/>
          <w:spacing w:val="0"/>
          <w:w w:val="100"/>
          <w:position w:val="0"/>
        </w:rPr>
        <w:t>кв,</w:t>
      </w:r>
      <w:r>
        <w:rPr>
          <w:color w:val="000000"/>
          <w:spacing w:val="0"/>
          <w:w w:val="100"/>
          <w:position w:val="0"/>
        </w:rPr>
        <w:t xml:space="preserve"> а затем второй трансформатор (рис. 13).</w:t>
      </w:r>
    </w:p>
    <w:p>
      <w:pPr>
        <w:pStyle w:val="Style13"/>
        <w:keepNext w:val="0"/>
        <w:keepLines w:val="0"/>
        <w:widowControl w:val="0"/>
        <w:shd w:val="clear" w:color="auto" w:fill="auto"/>
        <w:bidi w:val="0"/>
        <w:spacing w:before="0" w:after="0" w:line="197" w:lineRule="auto"/>
        <w:ind w:left="0" w:right="0" w:firstLine="400"/>
        <w:jc w:val="both"/>
      </w:pPr>
      <w:r>
        <w:rPr>
          <w:color w:val="000000"/>
          <w:spacing w:val="0"/>
          <w:w w:val="100"/>
          <w:position w:val="0"/>
        </w:rPr>
        <w:t xml:space="preserve">Монтаж трансформаторов начинается с их ревизии. Задачей ревизии является проверка состояния трансформатора, устранение обнаруженных при этой проверке неисправностей, а также проведение необходи- </w:t>
      </w:r>
      <w:r>
        <w:rPr>
          <w:color w:val="000000"/>
          <w:spacing w:val="0"/>
          <w:w w:val="100"/>
          <w:position w:val="0"/>
          <w:vertAlign w:val="superscript"/>
        </w:rPr>
        <w:t>мы</w:t>
      </w:r>
      <w:r>
        <w:rPr>
          <w:color w:val="000000"/>
          <w:spacing w:val="0"/>
          <w:w w:val="100"/>
          <w:position w:val="0"/>
        </w:rPr>
        <w:t>х замеров и испытаний.</w:t>
      </w:r>
    </w:p>
    <w:p>
      <w:pPr>
        <w:pStyle w:val="Style13"/>
        <w:keepNext w:val="0"/>
        <w:keepLines w:val="0"/>
        <w:widowControl w:val="0"/>
        <w:shd w:val="clear" w:color="auto" w:fill="auto"/>
        <w:bidi w:val="0"/>
        <w:spacing w:before="0" w:after="180" w:line="240" w:lineRule="auto"/>
        <w:ind w:left="0" w:right="0" w:firstLine="0"/>
        <w:jc w:val="both"/>
        <w:sectPr>
          <w:footerReference w:type="default" r:id="rId94"/>
          <w:footerReference w:type="even" r:id="rId95"/>
          <w:footnotePr>
            <w:pos w:val="pageBottom"/>
            <w:numFmt w:val="decimal"/>
            <w:numRestart w:val="continuous"/>
          </w:footnotePr>
          <w:pgSz w:w="7100" w:h="11866"/>
          <w:pgMar w:top="158" w:right="459" w:bottom="1355" w:left="747" w:header="0" w:footer="927" w:gutter="0"/>
          <w:pgNumType w:start="32"/>
          <w:cols w:space="720"/>
          <w:noEndnote/>
          <w:rtlGutter w:val="0"/>
          <w:docGrid w:linePitch="360"/>
        </w:sectPr>
      </w:pPr>
      <w:r>
        <w:rPr>
          <w:color w:val="000000"/>
          <w:spacing w:val="0"/>
          <w:w w:val="100"/>
          <w:position w:val="0"/>
        </w:rPr>
        <w:t>.Трансформаторы, заполненные маслом ' егерметизированные), можно включать под рабочее 3—201</w:t>
      </w:r>
    </w:p>
    <w:p>
      <w:pPr>
        <w:pStyle w:val="Style13"/>
        <w:keepNext w:val="0"/>
        <w:keepLines w:val="0"/>
        <w:widowControl w:val="0"/>
        <w:shd w:val="clear" w:color="auto" w:fill="auto"/>
        <w:bidi w:val="0"/>
        <w:spacing w:before="0" w:after="0" w:line="204" w:lineRule="auto"/>
        <w:ind w:left="0" w:right="0" w:firstLine="0"/>
        <w:jc w:val="both"/>
      </w:pPr>
      <w:r>
        <w:rPr>
          <w:color w:val="000000"/>
          <w:spacing w:val="0"/>
          <w:w w:val="100"/>
          <w:position w:val="0"/>
        </w:rPr>
        <w:t>напряжение после проведения ряда проверок и испыта</w:t>
        <w:softHyphen/>
        <w:t>ний, предусмотренных «Инструкцией по контролю со</w:t>
        <w:softHyphen/>
        <w:t>стояния изоляции трансформаторов перед вводом в эксплуатацию», введенной в действие 1 января 1962 г (СН1-61). Трансформаторы с пониженной изоляцией об</w:t>
        <w:softHyphen/>
        <w:t>моток нельзя включать под рабочее напряжение. Как правило, причиной пониженной изоляции является ув</w:t>
        <w:softHyphen/>
        <w:t>лажненность масла и обмоток. Гарантию отсутствия вла</w:t>
        <w:softHyphen/>
        <w:t>ги в обмотках дает сушка. Но сушка — это технически сложный и длительный процесс, требующий больших за</w:t>
        <w:softHyphen/>
        <w:t>трат рабочей силы и времени, а следовательно, затяжки ввода трансформатора в эксплуатацию. Поэтому в на</w:t>
        <w:softHyphen/>
        <w:t>стоящее время установлены технические условия, при соблюдении которых обмотки трансформаторов можно считать неувлажиёнными и сушку их необязательной. Эти условия учитывают, в каком виде трансформаторы прибыли на площадку, как и сколько времени они хра</w:t>
        <w:softHyphen/>
        <w:t>нились на складе. Эти условия изложены в Инструкции СН171-61 и сводятся к следующему: сушка трансформа</w:t>
        <w:softHyphen/>
        <w:t>тора не требуется, если он прибыл с расширителем, за</w:t>
        <w:softHyphen/>
        <w:t>полненным маслом до нормального уровня, по химиче</w:t>
        <w:softHyphen/>
        <w:t>скому анализу и электрической прочности масла удовлет</w:t>
        <w:softHyphen/>
        <w:t xml:space="preserve">воряет нормам, сопротивление изоляции обмоток может отличаться в сторону уменьшения не более чем на 20% данных заводских испытаний при той же температуре (измеряется мегомметром 2 500 </w:t>
      </w:r>
      <w:r>
        <w:rPr>
          <w:i/>
          <w:iCs/>
          <w:color w:val="000000"/>
          <w:spacing w:val="0"/>
          <w:w w:val="100"/>
          <w:position w:val="0"/>
        </w:rPr>
        <w:t>в)</w:t>
      </w:r>
      <w:r>
        <w:rPr>
          <w:color w:val="000000"/>
          <w:spacing w:val="0"/>
          <w:w w:val="100"/>
          <w:position w:val="0"/>
        </w:rPr>
        <w:t>; герметичность бака не имела нарушений; в масле отсутствуют следы воды. Вообще вопрос включения трансформатора без сушки должен решаться с большой осторожностью, и при ма</w:t>
        <w:softHyphen/>
        <w:t>лейшем сомнении необходимо провести комплекс изме</w:t>
        <w:softHyphen/>
        <w:t>рений и испытаний, для проведения которых привлека</w:t>
        <w:softHyphen/>
        <w:t>ется наладочная организация или лаборатория.</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Принято считать, что ревизия трансформатора с ос</w:t>
        <w:softHyphen/>
        <w:t>мотром активной части производится лишь в том случае, если она предусмотрена инструкцией завода-изготовите</w:t>
        <w:softHyphen/>
        <w:t>ля. Однако практика монтажа показывает, что негерме- тизированные трансформаторы, особенно мелких мощ</w:t>
        <w:softHyphen/>
        <w:t>ностей, прибывают с заводов (кроме МОТЭЗ) в таком состоянии, что нельзя быть уверенным в безаварийной эксплуатации их без осмотра активной части. Такие ча</w:t>
        <w:softHyphen/>
        <w:t>сто встречающиеся дефекты, как ослабленные контакты на переключателе ступеней напряжения, ослабленная за тяжка магнитопровода, плохая изоляция стяжных шпи</w:t>
        <w:softHyphen/>
      </w:r>
      <w:r>
        <w:rPr>
          <w:color w:val="000000"/>
          <w:spacing w:val="0"/>
          <w:w w:val="100"/>
          <w:position w:val="0"/>
          <w:vertAlign w:val="subscript"/>
        </w:rPr>
        <w:t>к</w:t>
      </w:r>
      <w:r>
        <w:rPr>
          <w:color w:val="000000"/>
          <w:spacing w:val="0"/>
          <w:w w:val="100"/>
          <w:position w:val="0"/>
        </w:rPr>
        <w:t xml:space="preserve"> остатки припоя на обмотках, гайки, шайбы и другие Металлические предметы на дне бака, могут быть причи</w:t>
        <w:softHyphen/>
        <w:t>ной аварий при эксплуатации трансформаторов, поэтому веДУ</w:t>
      </w:r>
      <w:r>
        <w:rPr>
          <w:color w:val="000000"/>
          <w:spacing w:val="0"/>
          <w:w w:val="100"/>
          <w:position w:val="0"/>
          <w:vertAlign w:val="superscript"/>
        </w:rPr>
        <w:t>щ</w:t>
      </w:r>
      <w:r>
        <w:rPr>
          <w:color w:val="000000"/>
          <w:spacing w:val="0"/>
          <w:w w:val="100"/>
          <w:position w:val="0"/>
        </w:rPr>
        <w:t xml:space="preserve">ие электромонтажные организации, как правило, </w:t>
      </w:r>
      <w:r>
        <w:rPr>
          <w:color w:val="000000"/>
          <w:spacing w:val="0"/>
          <w:w w:val="100"/>
          <w:position w:val="0"/>
          <w:vertAlign w:val="subscript"/>
        </w:rPr>
        <w:t>вь1</w:t>
      </w:r>
      <w:r>
        <w:rPr>
          <w:color w:val="000000"/>
          <w:spacing w:val="0"/>
          <w:w w:val="100"/>
          <w:position w:val="0"/>
        </w:rPr>
        <w:t xml:space="preserve">нуждены подвергать все трансформаторы ревизии </w:t>
      </w:r>
      <w:r>
        <w:rPr>
          <w:color w:val="000000"/>
          <w:spacing w:val="0"/>
          <w:w w:val="100"/>
          <w:position w:val="0"/>
          <w:vertAlign w:val="subscript"/>
        </w:rPr>
        <w:t>с</w:t>
      </w:r>
      <w:r>
        <w:rPr>
          <w:color w:val="000000"/>
          <w:spacing w:val="0"/>
          <w:w w:val="100"/>
          <w:position w:val="0"/>
        </w:rPr>
        <w:t xml:space="preserve"> осмотром активной части, продолжая добиваться от промышленности гарантированного ввода трансформато</w:t>
        <w:softHyphen/>
        <w:t>ров без разборки на месте монтажа.</w:t>
      </w:r>
    </w:p>
    <w:p>
      <w:pPr>
        <w:pStyle w:val="Style13"/>
        <w:keepNext w:val="0"/>
        <w:keepLines w:val="0"/>
        <w:widowControl w:val="0"/>
        <w:shd w:val="clear" w:color="auto" w:fill="auto"/>
        <w:bidi w:val="0"/>
        <w:spacing w:before="0" w:after="0" w:line="204" w:lineRule="auto"/>
        <w:ind w:left="0" w:right="0" w:firstLine="320"/>
        <w:jc w:val="both"/>
      </w:pPr>
      <w:r>
        <w:rPr>
          <w:color w:val="000000"/>
          <w:spacing w:val="0"/>
          <w:w w:val="100"/>
          <w:position w:val="0"/>
        </w:rPr>
        <w:t>ревизия трансформаторов типа ТСМФ или ТСМАФ, применяемых в КТП, начинается с внешнего осмотра и проверки соответствия его проекту. При этом выполняют следующие измерения и проверки: 1) проверка соответ</w:t>
        <w:softHyphen/>
        <w:t xml:space="preserve">ствия нормам химического анализа и электрической прочности масла (проба, взятая из нижнего крана бака трансформатора при температуре не ниже 10° С, должна иметь пробивное напряжение не менее 25 </w:t>
      </w:r>
      <w:r>
        <w:rPr>
          <w:i/>
          <w:iCs/>
          <w:color w:val="000000"/>
          <w:spacing w:val="0"/>
          <w:w w:val="100"/>
          <w:position w:val="0"/>
        </w:rPr>
        <w:t>кв);</w:t>
      </w:r>
    </w:p>
    <w:p>
      <w:pPr>
        <w:pStyle w:val="Style13"/>
        <w:keepNext w:val="0"/>
        <w:keepLines w:val="0"/>
        <w:widowControl w:val="0"/>
        <w:numPr>
          <w:ilvl w:val="0"/>
          <w:numId w:val="19"/>
        </w:numPr>
        <w:shd w:val="clear" w:color="auto" w:fill="auto"/>
        <w:tabs>
          <w:tab w:pos="634" w:val="left"/>
        </w:tabs>
        <w:bidi w:val="0"/>
        <w:spacing w:before="0" w:after="0" w:line="204" w:lineRule="auto"/>
        <w:ind w:left="0" w:right="0" w:firstLine="320"/>
        <w:jc w:val="both"/>
      </w:pPr>
      <w:bookmarkStart w:id="27" w:name="bookmark27"/>
      <w:bookmarkEnd w:id="27"/>
      <w:r>
        <w:rPr>
          <w:color w:val="000000"/>
          <w:spacing w:val="0"/>
          <w:w w:val="100"/>
          <w:position w:val="0"/>
        </w:rPr>
        <w:t>измерение сопротивления изоляции между обмот</w:t>
        <w:softHyphen/>
        <w:t>ками НН и корпусом, ВН и корпусом, ВН и НН; сопро</w:t>
        <w:softHyphen/>
        <w:t xml:space="preserve">тивление, измеренное мегомметром 2 500 </w:t>
      </w:r>
      <w:r>
        <w:rPr>
          <w:i/>
          <w:iCs/>
          <w:color w:val="000000"/>
          <w:spacing w:val="0"/>
          <w:w w:val="100"/>
          <w:position w:val="0"/>
        </w:rPr>
        <w:t>в,</w:t>
      </w:r>
      <w:r>
        <w:rPr>
          <w:color w:val="000000"/>
          <w:spacing w:val="0"/>
          <w:w w:val="100"/>
          <w:position w:val="0"/>
        </w:rPr>
        <w:t xml:space="preserve"> должно быть не менее 70% значения, приведенного в заводском про</w:t>
        <w:softHyphen/>
        <w:t>токоле испытаний при температуре, указанной в прото</w:t>
        <w:softHyphen/>
        <w:t>коле;</w:t>
      </w:r>
    </w:p>
    <w:p>
      <w:pPr>
        <w:pStyle w:val="Style13"/>
        <w:keepNext w:val="0"/>
        <w:keepLines w:val="0"/>
        <w:widowControl w:val="0"/>
        <w:numPr>
          <w:ilvl w:val="0"/>
          <w:numId w:val="19"/>
        </w:numPr>
        <w:shd w:val="clear" w:color="auto" w:fill="auto"/>
        <w:tabs>
          <w:tab w:pos="634" w:val="left"/>
        </w:tabs>
        <w:bidi w:val="0"/>
        <w:spacing w:before="0" w:after="0" w:line="204" w:lineRule="auto"/>
        <w:ind w:left="0" w:right="0" w:firstLine="320"/>
        <w:jc w:val="both"/>
      </w:pPr>
      <w:bookmarkStart w:id="28" w:name="bookmark28"/>
      <w:bookmarkEnd w:id="28"/>
      <w:r>
        <w:rPr>
          <w:color w:val="000000"/>
          <w:spacing w:val="0"/>
          <w:w w:val="100"/>
          <w:position w:val="0"/>
        </w:rPr>
        <w:t>проверка коэффициента трансформации на всех ступенях переключателя; убедиться, что переключатель ответвлений установлен и зафиксирован на одном из ра</w:t>
        <w:softHyphen/>
        <w:t>бочих положений;</w:t>
      </w:r>
    </w:p>
    <w:p>
      <w:pPr>
        <w:pStyle w:val="Style13"/>
        <w:keepNext w:val="0"/>
        <w:keepLines w:val="0"/>
        <w:widowControl w:val="0"/>
        <w:numPr>
          <w:ilvl w:val="0"/>
          <w:numId w:val="19"/>
        </w:numPr>
        <w:shd w:val="clear" w:color="auto" w:fill="auto"/>
        <w:tabs>
          <w:tab w:pos="634" w:val="left"/>
        </w:tabs>
        <w:bidi w:val="0"/>
        <w:spacing w:before="0" w:after="0" w:line="204" w:lineRule="auto"/>
        <w:ind w:left="0" w:right="0" w:firstLine="320"/>
        <w:jc w:val="both"/>
      </w:pPr>
      <w:bookmarkStart w:id="29" w:name="bookmark29"/>
      <w:bookmarkEnd w:id="29"/>
      <w:r>
        <w:rPr>
          <w:color w:val="000000"/>
          <w:spacing w:val="0"/>
          <w:w w:val="100"/>
          <w:position w:val="0"/>
        </w:rPr>
        <w:t>проверка группы соединения обмоток;</w:t>
      </w:r>
    </w:p>
    <w:p>
      <w:pPr>
        <w:pStyle w:val="Style13"/>
        <w:keepNext w:val="0"/>
        <w:keepLines w:val="0"/>
        <w:widowControl w:val="0"/>
        <w:numPr>
          <w:ilvl w:val="0"/>
          <w:numId w:val="19"/>
        </w:numPr>
        <w:shd w:val="clear" w:color="auto" w:fill="auto"/>
        <w:tabs>
          <w:tab w:pos="634" w:val="left"/>
        </w:tabs>
        <w:bidi w:val="0"/>
        <w:spacing w:before="0" w:after="0" w:line="204" w:lineRule="auto"/>
        <w:ind w:left="0" w:right="0" w:firstLine="320"/>
        <w:jc w:val="both"/>
      </w:pPr>
      <w:bookmarkStart w:id="30" w:name="bookmark30"/>
      <w:bookmarkEnd w:id="30"/>
      <w:r>
        <w:rPr>
          <w:color w:val="000000"/>
          <w:spacing w:val="0"/>
          <w:w w:val="100"/>
          <w:position w:val="0"/>
        </w:rPr>
        <w:t>проверить, есть ли масло в стеклянном колпаке воздухоосушителя; при наличии масла необходимо очи</w:t>
        <w:softHyphen/>
        <w:t>стить систему воздухоочистителя от масла, для этого снять три болта, крепящих стеклянный колпак, и снять фланец, очистить колпак и трубку от масла, снять проб</w:t>
        <w:softHyphen/>
        <w:t>ку для дыхания и зарядить воздухоосушитель силикаге</w:t>
        <w:softHyphen/>
        <w:t>лем; зарядку производить через дыхательную трубку, за</w:t>
        <w:softHyphen/>
        <w:t>сыпав в стеклянный колпак индикаторный силикагель (голубого цвета), затем всыпать в трубку гранулирован</w:t>
        <w:softHyphen/>
        <w:t>ный силикагель (розового цвета) и установить на мссго пробку для дыхания.</w:t>
      </w:r>
    </w:p>
    <w:p>
      <w:pPr>
        <w:pStyle w:val="Style13"/>
        <w:keepNext w:val="0"/>
        <w:keepLines w:val="0"/>
        <w:widowControl w:val="0"/>
        <w:shd w:val="clear" w:color="auto" w:fill="auto"/>
        <w:bidi w:val="0"/>
        <w:spacing w:before="0" w:after="0" w:line="204" w:lineRule="auto"/>
        <w:ind w:left="0" w:right="0" w:firstLine="320"/>
        <w:jc w:val="both"/>
      </w:pPr>
      <w:r>
        <w:rPr>
          <w:color w:val="000000"/>
          <w:spacing w:val="0"/>
          <w:w w:val="100"/>
          <w:position w:val="0"/>
        </w:rPr>
        <w:t>Силикагель поставляется с каждым трансформато</w:t>
        <w:softHyphen/>
        <w:t>ром в герметично закрытом полихлорвиниловом мешоч</w:t>
        <w:softHyphen/>
        <w:t>ке- В мешочке упакованы два типа силикагеля — грану</w:t>
        <w:softHyphen/>
        <w:t>лированный (розового цвета) и индикаторный (голубо</w:t>
        <w:softHyphen/>
        <w:t xml:space="preserve">го цвета). Индикаторный силикагель должен сохранить </w:t>
      </w:r>
      <w:r>
        <w:rPr>
          <w:color w:val="000000"/>
          <w:spacing w:val="0"/>
          <w:w w:val="100"/>
          <w:position w:val="0"/>
        </w:rPr>
        <w:t>голубой цвет. Если большая часть его примет розовый цвет, весь силикагель осушителя подлежит замене или восстановлению. Восстановление гранулированного си</w:t>
        <w:softHyphen/>
        <w:t>ликагеля выполняют путем нагрева его при температуре 400—500° С в течение 2 ч, а индикаторного силикаге</w:t>
        <w:softHyphen/>
        <w:t xml:space="preserve">ля— нагревом при температуре 115—120° С в течение 10—20 </w:t>
      </w:r>
      <w:r>
        <w:rPr>
          <w:i/>
          <w:iCs/>
          <w:color w:val="000000"/>
          <w:spacing w:val="0"/>
          <w:w w:val="100"/>
          <w:position w:val="0"/>
        </w:rPr>
        <w:t>ч</w:t>
      </w:r>
      <w:r>
        <w:rPr>
          <w:color w:val="000000"/>
          <w:spacing w:val="0"/>
          <w:w w:val="100"/>
          <w:position w:val="0"/>
        </w:rPr>
        <w:t xml:space="preserve"> до принятия голубой окраски.</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Наиболее распространенными видами внешних не</w:t>
        <w:softHyphen/>
        <w:t>исправностей трансформаторов является повреждение радиаторов, вентилей, пробок и течь масла из-под уплот</w:t>
        <w:softHyphen/>
        <w:t>нений или из-под сварных швов. Течь из-под крышки может быть следствием слабой затяжки болтов, плохо</w:t>
        <w:softHyphen/>
        <w:t>го качества подкрышечной прокладки или неправильной установки крышки. Неправильная установка крышки может явиться причиной течи масла также из-под уплотнения подъемных штанг. На вновь прибывших трансформаторах иногда наблюдается трудноустрани</w:t>
        <w:softHyphen/>
        <w:t>мая течь из-под крышки при исправных прокладках уплотнения. Дополнительная подтяжка болтов крепле</w:t>
        <w:softHyphen/>
        <w:t>ния крышки не улучшает, а ухудшает положение. При</w:t>
        <w:softHyphen/>
        <w:t>чина этого может заключаться в неправильной выверке высоты установки крышки заводом.</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Для устранения этого дефекта надо разобрать транс</w:t>
        <w:softHyphen/>
        <w:t>форматор (снять крышку), при этом провести также осмотр активной части. Разборка трансформатора до</w:t>
        <w:softHyphen/>
        <w:t>пускается в сухом чистом помещении, защищенном от атмосферных осадков и пыли. Температура окружаю</w:t>
        <w:softHyphen/>
        <w:t>щего воздуха должна быть приблизительно равной тем</w:t>
        <w:softHyphen/>
        <w:t>пературе трансформатора.</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Высота помещения должна обеспечивать необходимые размеры для подъема активной части в соответствии с табл. 5 и рис. 14.</w:t>
      </w:r>
    </w:p>
    <w:p>
      <w:pPr>
        <w:pStyle w:val="Style4"/>
        <w:keepNext w:val="0"/>
        <w:keepLines w:val="0"/>
        <w:widowControl w:val="0"/>
        <w:shd w:val="clear" w:color="auto" w:fill="auto"/>
        <w:bidi w:val="0"/>
        <w:spacing w:before="0" w:after="0" w:line="216" w:lineRule="auto"/>
        <w:ind w:left="0" w:right="0" w:firstLine="0"/>
        <w:jc w:val="right"/>
      </w:pPr>
      <w:r>
        <w:rPr>
          <w:i w:val="0"/>
          <w:iCs w:val="0"/>
          <w:color w:val="000000"/>
          <w:spacing w:val="0"/>
          <w:w w:val="100"/>
          <w:position w:val="0"/>
        </w:rPr>
        <w:t>Таблица 5</w:t>
      </w:r>
    </w:p>
    <w:p>
      <w:pPr>
        <w:pStyle w:val="Style21"/>
        <w:keepNext w:val="0"/>
        <w:keepLines w:val="0"/>
        <w:widowControl w:val="0"/>
        <w:shd w:val="clear" w:color="auto" w:fill="auto"/>
        <w:bidi w:val="0"/>
        <w:spacing w:before="0" w:after="0" w:line="240" w:lineRule="auto"/>
        <w:ind w:left="0" w:right="0" w:firstLine="0"/>
        <w:jc w:val="center"/>
        <w:rPr>
          <w:sz w:val="16"/>
          <w:szCs w:val="16"/>
        </w:rPr>
      </w:pPr>
      <w:r>
        <w:rPr>
          <w:b/>
          <w:bCs/>
          <w:color w:val="000000"/>
          <w:spacing w:val="0"/>
          <w:w w:val="100"/>
          <w:position w:val="0"/>
          <w:sz w:val="16"/>
          <w:szCs w:val="16"/>
        </w:rPr>
        <w:t>Габаритный чертеж трансформаторов ТСМФ и ТСМАФ</w:t>
      </w:r>
    </w:p>
    <w:tbl>
      <w:tblPr>
        <w:tblOverlap w:val="never"/>
        <w:jc w:val="center"/>
        <w:tblLayout w:type="fixed"/>
      </w:tblPr>
      <w:tblGrid>
        <w:gridCol w:w="1584"/>
        <w:gridCol w:w="682"/>
        <w:gridCol w:w="643"/>
        <w:gridCol w:w="557"/>
        <w:gridCol w:w="557"/>
        <w:gridCol w:w="552"/>
        <w:gridCol w:w="562"/>
        <w:gridCol w:w="547"/>
      </w:tblGrid>
      <w:tr>
        <w:trPr>
          <w:trHeight w:val="274" w:hRule="exact"/>
        </w:trPr>
        <w:tc>
          <w:tcPr>
            <w:vMerge w:val="restart"/>
            <w:tcBorders>
              <w:top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200"/>
              <w:jc w:val="left"/>
              <w:rPr>
                <w:sz w:val="15"/>
                <w:szCs w:val="15"/>
              </w:rPr>
            </w:pPr>
            <w:r>
              <w:rPr>
                <w:color w:val="000000"/>
                <w:spacing w:val="0"/>
                <w:w w:val="100"/>
                <w:position w:val="0"/>
                <w:sz w:val="15"/>
                <w:szCs w:val="15"/>
              </w:rPr>
              <w:t>Трансформаторы</w:t>
            </w:r>
          </w:p>
        </w:tc>
        <w:tc>
          <w:tcPr>
            <w:gridSpan w:val="7"/>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 xml:space="preserve">Размеры, </w:t>
            </w:r>
            <w:r>
              <w:rPr>
                <w:i/>
                <w:iCs/>
                <w:color w:val="000000"/>
                <w:spacing w:val="0"/>
                <w:w w:val="100"/>
                <w:position w:val="0"/>
                <w:sz w:val="15"/>
                <w:szCs w:val="15"/>
              </w:rPr>
              <w:t>мм</w:t>
            </w:r>
            <w:r>
              <w:rPr>
                <w:color w:val="000000"/>
                <w:spacing w:val="0"/>
                <w:w w:val="100"/>
                <w:position w:val="0"/>
                <w:sz w:val="15"/>
                <w:szCs w:val="15"/>
              </w:rPr>
              <w:t xml:space="preserve"> (рис. 14)</w:t>
            </w:r>
          </w:p>
        </w:tc>
      </w:tr>
      <w:tr>
        <w:trPr>
          <w:trHeight w:val="821" w:hRule="exact"/>
        </w:trPr>
        <w:tc>
          <w:tcPr>
            <w:vMerge/>
            <w:tcBorders/>
            <w:shd w:val="clear" w:color="auto" w:fill="FFFFFF"/>
            <w:vAlign w:val="center"/>
          </w:tcPr>
          <w:p>
            <w:pP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center"/>
              <w:rPr>
                <w:sz w:val="15"/>
                <w:szCs w:val="15"/>
              </w:rPr>
            </w:pPr>
            <w:r>
              <w:rPr>
                <w:i/>
                <w:iCs/>
                <w:color w:val="000000"/>
                <w:spacing w:val="0"/>
                <w:w w:val="100"/>
                <w:position w:val="0"/>
                <w:sz w:val="15"/>
                <w:szCs w:val="15"/>
              </w:rPr>
              <w:t>А</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220"/>
              <w:jc w:val="left"/>
              <w:rPr>
                <w:sz w:val="15"/>
                <w:szCs w:val="15"/>
              </w:rPr>
            </w:pPr>
            <w:r>
              <w:rPr>
                <w:i/>
                <w:iCs/>
                <w:color w:val="000000"/>
                <w:spacing w:val="0"/>
                <w:w w:val="100"/>
                <w:position w:val="0"/>
                <w:sz w:val="15"/>
                <w:szCs w:val="15"/>
              </w:rPr>
              <w:t>Б</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center"/>
              <w:rPr>
                <w:sz w:val="15"/>
                <w:szCs w:val="15"/>
              </w:rPr>
            </w:pPr>
            <w:r>
              <w:rPr>
                <w:i/>
                <w:iCs/>
                <w:color w:val="000000"/>
                <w:spacing w:val="0"/>
                <w:w w:val="100"/>
                <w:position w:val="0"/>
                <w:sz w:val="15"/>
                <w:szCs w:val="15"/>
              </w:rPr>
              <w:t>В</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center"/>
              <w:rPr>
                <w:sz w:val="15"/>
                <w:szCs w:val="15"/>
              </w:rPr>
            </w:pPr>
            <w:r>
              <w:rPr>
                <w:i/>
                <w:iCs/>
                <w:color w:val="000000"/>
                <w:spacing w:val="0"/>
                <w:w w:val="100"/>
                <w:position w:val="0"/>
                <w:sz w:val="15"/>
                <w:szCs w:val="15"/>
              </w:rPr>
              <w:t>Г</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center"/>
              <w:rPr>
                <w:sz w:val="15"/>
                <w:szCs w:val="15"/>
              </w:rPr>
            </w:pPr>
            <w:r>
              <w:rPr>
                <w:i/>
                <w:iCs/>
                <w:color w:val="000000"/>
                <w:spacing w:val="0"/>
                <w:w w:val="100"/>
                <w:position w:val="0"/>
                <w:sz w:val="15"/>
                <w:szCs w:val="15"/>
              </w:rPr>
              <w:t>Д</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center"/>
              <w:rPr>
                <w:sz w:val="15"/>
                <w:szCs w:val="15"/>
              </w:rPr>
            </w:pPr>
            <w:r>
              <w:rPr>
                <w:i/>
                <w:iCs/>
                <w:color w:val="000000"/>
                <w:spacing w:val="0"/>
                <w:w w:val="100"/>
                <w:position w:val="0"/>
                <w:sz w:val="15"/>
                <w:szCs w:val="15"/>
              </w:rPr>
              <w:t>Е</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Ж</w:t>
            </w:r>
          </w:p>
        </w:tc>
      </w:tr>
      <w:tr>
        <w:trPr>
          <w:trHeight w:val="341" w:hRule="exact"/>
        </w:trPr>
        <w:tc>
          <w:tcPr>
            <w:tcBorders>
              <w:top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ТСМАФ-180/6-10</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160"/>
              <w:jc w:val="left"/>
              <w:rPr>
                <w:sz w:val="18"/>
                <w:szCs w:val="18"/>
              </w:rPr>
            </w:pPr>
            <w:r>
              <w:rPr>
                <w:color w:val="000000"/>
                <w:spacing w:val="0"/>
                <w:w w:val="100"/>
                <w:position w:val="0"/>
                <w:sz w:val="18"/>
                <w:szCs w:val="18"/>
              </w:rPr>
              <w:t>3 000</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850</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140"/>
              <w:jc w:val="left"/>
              <w:rPr>
                <w:sz w:val="18"/>
                <w:szCs w:val="18"/>
              </w:rPr>
            </w:pPr>
            <w:r>
              <w:rPr>
                <w:color w:val="000000"/>
                <w:spacing w:val="0"/>
                <w:w w:val="100"/>
                <w:position w:val="0"/>
                <w:sz w:val="18"/>
                <w:szCs w:val="18"/>
              </w:rPr>
              <w:t>860</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140"/>
              <w:jc w:val="left"/>
              <w:rPr>
                <w:sz w:val="18"/>
                <w:szCs w:val="18"/>
              </w:rPr>
            </w:pPr>
            <w:r>
              <w:rPr>
                <w:color w:val="000000"/>
                <w:spacing w:val="0"/>
                <w:w w:val="100"/>
                <w:position w:val="0"/>
                <w:sz w:val="18"/>
                <w:szCs w:val="18"/>
              </w:rPr>
              <w:t>460</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1 780</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1 300</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434</w:t>
            </w:r>
          </w:p>
        </w:tc>
      </w:tr>
      <w:tr>
        <w:trPr>
          <w:trHeight w:val="173" w:hRule="exact"/>
        </w:trPr>
        <w:tc>
          <w:tcPr>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ТСМФА-320/6-10</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160"/>
              <w:jc w:val="left"/>
              <w:rPr>
                <w:sz w:val="18"/>
                <w:szCs w:val="18"/>
              </w:rPr>
            </w:pPr>
            <w:r>
              <w:rPr>
                <w:color w:val="000000"/>
                <w:spacing w:val="0"/>
                <w:w w:val="100"/>
                <w:position w:val="0"/>
                <w:sz w:val="18"/>
                <w:szCs w:val="18"/>
              </w:rPr>
              <w:t>3 030</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850</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897</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140"/>
              <w:jc w:val="left"/>
              <w:rPr>
                <w:sz w:val="18"/>
                <w:szCs w:val="18"/>
              </w:rPr>
            </w:pPr>
            <w:r>
              <w:rPr>
                <w:color w:val="000000"/>
                <w:spacing w:val="0"/>
                <w:w w:val="100"/>
                <w:position w:val="0"/>
                <w:sz w:val="18"/>
                <w:szCs w:val="18"/>
              </w:rPr>
              <w:t>510</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rPr>
              <w:t>1 780</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1 300</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434</w:t>
            </w:r>
          </w:p>
        </w:tc>
      </w:tr>
      <w:tr>
        <w:trPr>
          <w:trHeight w:val="398" w:hRule="exact"/>
        </w:trPr>
        <w:tc>
          <w:tcPr>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ТСМАФ-560/6-10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160"/>
              <w:jc w:val="left"/>
              <w:rPr>
                <w:sz w:val="18"/>
                <w:szCs w:val="18"/>
              </w:rPr>
            </w:pPr>
            <w:r>
              <w:rPr>
                <w:color w:val="000000"/>
                <w:spacing w:val="0"/>
                <w:w w:val="100"/>
                <w:position w:val="0"/>
                <w:sz w:val="18"/>
                <w:szCs w:val="18"/>
              </w:rPr>
              <w:t>3 350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1 030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140"/>
              <w:jc w:val="left"/>
              <w:rPr>
                <w:sz w:val="18"/>
                <w:szCs w:val="18"/>
              </w:rPr>
            </w:pPr>
            <w:r>
              <w:rPr>
                <w:color w:val="000000"/>
                <w:spacing w:val="0"/>
                <w:w w:val="100"/>
                <w:position w:val="0"/>
                <w:sz w:val="18"/>
                <w:szCs w:val="18"/>
              </w:rPr>
              <w:t>980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140"/>
              <w:jc w:val="left"/>
              <w:rPr>
                <w:sz w:val="18"/>
                <w:szCs w:val="18"/>
              </w:rPr>
            </w:pPr>
            <w:r>
              <w:rPr>
                <w:color w:val="000000"/>
                <w:spacing w:val="0"/>
                <w:w w:val="100"/>
                <w:position w:val="0"/>
                <w:sz w:val="18"/>
                <w:szCs w:val="18"/>
              </w:rPr>
              <w:t>550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2 090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1 424</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620</w:t>
            </w:r>
          </w:p>
        </w:tc>
      </w:tr>
    </w:tbl>
    <w:p>
      <w:pPr>
        <w:widowControl w:val="0"/>
        <w:spacing w:line="1" w:lineRule="exact"/>
        <w:sectPr>
          <w:footerReference w:type="default" r:id="rId96"/>
          <w:footerReference w:type="even" r:id="rId97"/>
          <w:footnotePr>
            <w:pos w:val="pageBottom"/>
            <w:numFmt w:val="decimal"/>
            <w:numRestart w:val="continuous"/>
          </w:footnotePr>
          <w:pgSz w:w="7100" w:h="11866"/>
          <w:pgMar w:top="158" w:right="459" w:bottom="1355" w:left="747" w:header="0" w:footer="3" w:gutter="0"/>
          <w:pgNumType w:start="34"/>
          <w:cols w:space="720"/>
          <w:noEndnote/>
          <w:rtlGutter w:val="0"/>
          <w:docGrid w:linePitch="360"/>
        </w:sectPr>
      </w:pPr>
    </w:p>
    <w:p>
      <w:pPr>
        <w:pStyle w:val="Style35"/>
        <w:keepNext w:val="0"/>
        <w:keepLines w:val="0"/>
        <w:widowControl w:val="0"/>
        <w:shd w:val="clear" w:color="auto" w:fill="auto"/>
        <w:bidi w:val="0"/>
        <w:spacing w:before="0" w:after="0" w:line="240" w:lineRule="auto"/>
        <w:ind w:left="3864" w:right="0" w:firstLine="0"/>
        <w:jc w:val="left"/>
        <w:rPr>
          <w:sz w:val="18"/>
          <w:szCs w:val="18"/>
        </w:rPr>
      </w:pPr>
      <w:r>
        <w:rPr>
          <w:b w:val="0"/>
          <w:bCs w:val="0"/>
          <w:i/>
          <w:iCs/>
          <w:color w:val="000000"/>
          <w:spacing w:val="0"/>
          <w:w w:val="100"/>
          <w:position w:val="0"/>
          <w:sz w:val="18"/>
          <w:szCs w:val="18"/>
        </w:rPr>
        <w:t>Продолжение табл. 5</w:t>
      </w:r>
    </w:p>
    <w:tbl>
      <w:tblPr>
        <w:tblOverlap w:val="never"/>
        <w:jc w:val="center"/>
        <w:tblLayout w:type="fixed"/>
      </w:tblPr>
      <w:tblGrid>
        <w:gridCol w:w="1589"/>
        <w:gridCol w:w="466"/>
        <w:gridCol w:w="470"/>
        <w:gridCol w:w="557"/>
        <w:gridCol w:w="557"/>
        <w:gridCol w:w="466"/>
        <w:gridCol w:w="557"/>
        <w:gridCol w:w="480"/>
        <w:gridCol w:w="533"/>
      </w:tblGrid>
      <w:tr>
        <w:trPr>
          <w:trHeight w:val="302" w:hRule="exact"/>
        </w:trPr>
        <w:tc>
          <w:tcPr>
            <w:vMerge w:val="restart"/>
            <w:tcBorders>
              <w:top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Трансформаторы</w:t>
            </w:r>
          </w:p>
        </w:tc>
        <w:tc>
          <w:tcPr>
            <w:gridSpan w:val="5"/>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 xml:space="preserve">Размеры, </w:t>
            </w:r>
            <w:r>
              <w:rPr>
                <w:i/>
                <w:iCs/>
                <w:color w:val="000000"/>
                <w:spacing w:val="0"/>
                <w:w w:val="100"/>
                <w:position w:val="0"/>
                <w:sz w:val="15"/>
                <w:szCs w:val="15"/>
              </w:rPr>
              <w:t>мм</w:t>
            </w:r>
            <w:r>
              <w:rPr>
                <w:color w:val="000000"/>
                <w:spacing w:val="0"/>
                <w:w w:val="100"/>
                <w:position w:val="0"/>
                <w:sz w:val="15"/>
                <w:szCs w:val="15"/>
              </w:rPr>
              <w:t xml:space="preserve"> (рис. 14)</w:t>
            </w:r>
          </w:p>
        </w:tc>
        <w:tc>
          <w:tcPr>
            <w:gridSpan w:val="3"/>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 xml:space="preserve">Вес, </w:t>
            </w:r>
            <w:r>
              <w:rPr>
                <w:i/>
                <w:iCs/>
                <w:color w:val="000000"/>
                <w:spacing w:val="0"/>
                <w:w w:val="100"/>
                <w:position w:val="0"/>
                <w:sz w:val="15"/>
                <w:szCs w:val="15"/>
              </w:rPr>
              <w:t>кг</w:t>
            </w:r>
          </w:p>
        </w:tc>
      </w:tr>
      <w:tr>
        <w:trPr>
          <w:trHeight w:val="830" w:hRule="exact"/>
        </w:trPr>
        <w:tc>
          <w:tcPr>
            <w:vMerge/>
            <w:tcBorders/>
            <w:shd w:val="clear" w:color="auto" w:fill="FFFFFF"/>
            <w:vAlign w:val="center"/>
          </w:tcPr>
          <w:p>
            <w:pPr/>
          </w:p>
        </w:tc>
        <w:tc>
          <w:tcPr>
            <w:tcBorders>
              <w:top w:val="single" w:sz="4"/>
              <w:left w:val="single" w:sz="4"/>
            </w:tcBorders>
            <w:shd w:val="clear" w:color="auto" w:fill="FFFFFF"/>
            <w:vAlign w:val="top"/>
          </w:tcPr>
          <w:p>
            <w:pPr>
              <w:pStyle w:val="Style39"/>
              <w:keepNext w:val="0"/>
              <w:keepLines w:val="0"/>
              <w:widowControl w:val="0"/>
              <w:shd w:val="clear" w:color="auto" w:fill="auto"/>
              <w:bidi w:val="0"/>
              <w:spacing w:before="300" w:after="0" w:line="240" w:lineRule="auto"/>
              <w:ind w:left="0" w:right="0" w:firstLine="0"/>
              <w:jc w:val="center"/>
              <w:rPr>
                <w:sz w:val="15"/>
                <w:szCs w:val="15"/>
              </w:rPr>
            </w:pPr>
            <w:r>
              <w:rPr>
                <w:i/>
                <w:iCs/>
                <w:color w:val="000000"/>
                <w:spacing w:val="0"/>
                <w:w w:val="100"/>
                <w:position w:val="0"/>
                <w:sz w:val="15"/>
                <w:szCs w:val="15"/>
              </w:rPr>
              <w:t>И</w:t>
            </w:r>
          </w:p>
        </w:tc>
        <w:tc>
          <w:tcPr>
            <w:tcBorders>
              <w:top w:val="single" w:sz="4"/>
              <w:left w:val="single" w:sz="4"/>
            </w:tcBorders>
            <w:shd w:val="clear" w:color="auto" w:fill="FFFFFF"/>
            <w:vAlign w:val="top"/>
          </w:tcPr>
          <w:p>
            <w:pPr>
              <w:pStyle w:val="Style39"/>
              <w:keepNext w:val="0"/>
              <w:keepLines w:val="0"/>
              <w:widowControl w:val="0"/>
              <w:shd w:val="clear" w:color="auto" w:fill="auto"/>
              <w:bidi w:val="0"/>
              <w:spacing w:before="320" w:after="0" w:line="240" w:lineRule="auto"/>
              <w:ind w:left="0" w:right="0" w:firstLine="0"/>
              <w:jc w:val="center"/>
              <w:rPr>
                <w:sz w:val="15"/>
                <w:szCs w:val="15"/>
              </w:rPr>
            </w:pPr>
            <w:r>
              <w:rPr>
                <w:i/>
                <w:iCs/>
                <w:color w:val="000000"/>
                <w:spacing w:val="0"/>
                <w:w w:val="100"/>
                <w:position w:val="0"/>
                <w:sz w:val="15"/>
                <w:szCs w:val="15"/>
              </w:rPr>
              <w:t>К</w:t>
            </w:r>
          </w:p>
        </w:tc>
        <w:tc>
          <w:tcPr>
            <w:tcBorders>
              <w:top w:val="single" w:sz="4"/>
              <w:left w:val="single" w:sz="4"/>
            </w:tcBorders>
            <w:shd w:val="clear" w:color="auto" w:fill="FFFFFF"/>
            <w:vAlign w:val="top"/>
          </w:tcPr>
          <w:p>
            <w:pPr>
              <w:pStyle w:val="Style39"/>
              <w:keepNext w:val="0"/>
              <w:keepLines w:val="0"/>
              <w:widowControl w:val="0"/>
              <w:shd w:val="clear" w:color="auto" w:fill="auto"/>
              <w:bidi w:val="0"/>
              <w:spacing w:before="320" w:after="0" w:line="240" w:lineRule="auto"/>
              <w:ind w:left="0" w:right="0" w:firstLine="0"/>
              <w:jc w:val="center"/>
              <w:rPr>
                <w:sz w:val="15"/>
                <w:szCs w:val="15"/>
              </w:rPr>
            </w:pPr>
            <w:r>
              <w:rPr>
                <w:i/>
                <w:iCs/>
                <w:color w:val="000000"/>
                <w:spacing w:val="0"/>
                <w:w w:val="100"/>
                <w:position w:val="0"/>
                <w:sz w:val="15"/>
                <w:szCs w:val="15"/>
              </w:rPr>
              <w:t>Л</w:t>
            </w:r>
          </w:p>
        </w:tc>
        <w:tc>
          <w:tcPr>
            <w:tcBorders>
              <w:top w:val="single" w:sz="4"/>
              <w:left w:val="single" w:sz="4"/>
            </w:tcBorders>
            <w:shd w:val="clear" w:color="auto" w:fill="FFFFFF"/>
            <w:vAlign w:val="top"/>
          </w:tcPr>
          <w:p>
            <w:pPr>
              <w:pStyle w:val="Style39"/>
              <w:keepNext w:val="0"/>
              <w:keepLines w:val="0"/>
              <w:widowControl w:val="0"/>
              <w:shd w:val="clear" w:color="auto" w:fill="auto"/>
              <w:bidi w:val="0"/>
              <w:spacing w:before="260" w:after="0" w:line="240" w:lineRule="auto"/>
              <w:ind w:left="0" w:right="220" w:firstLine="0"/>
              <w:jc w:val="right"/>
              <w:rPr>
                <w:sz w:val="20"/>
                <w:szCs w:val="20"/>
              </w:rPr>
            </w:pPr>
            <w:r>
              <w:rPr>
                <w:i/>
                <w:iCs/>
                <w:color w:val="000000"/>
                <w:spacing w:val="0"/>
                <w:w w:val="100"/>
                <w:position w:val="0"/>
                <w:sz w:val="20"/>
                <w:szCs w:val="20"/>
              </w:rPr>
              <w:t>м</w:t>
            </w:r>
          </w:p>
        </w:tc>
        <w:tc>
          <w:tcPr>
            <w:tcBorders>
              <w:top w:val="single" w:sz="4"/>
              <w:left w:val="single" w:sz="4"/>
            </w:tcBorders>
            <w:shd w:val="clear" w:color="auto" w:fill="FFFFFF"/>
            <w:vAlign w:val="top"/>
          </w:tcPr>
          <w:p>
            <w:pPr>
              <w:pStyle w:val="Style39"/>
              <w:keepNext w:val="0"/>
              <w:keepLines w:val="0"/>
              <w:widowControl w:val="0"/>
              <w:shd w:val="clear" w:color="auto" w:fill="auto"/>
              <w:bidi w:val="0"/>
              <w:spacing w:before="280" w:after="0" w:line="240" w:lineRule="auto"/>
              <w:ind w:left="0" w:right="0" w:firstLine="0"/>
              <w:jc w:val="center"/>
              <w:rPr>
                <w:sz w:val="20"/>
                <w:szCs w:val="20"/>
              </w:rPr>
            </w:pPr>
            <w:r>
              <w:rPr>
                <w:i/>
                <w:iCs/>
                <w:color w:val="000000"/>
                <w:spacing w:val="0"/>
                <w:w w:val="100"/>
                <w:position w:val="0"/>
                <w:sz w:val="20"/>
                <w:szCs w:val="20"/>
              </w:rPr>
              <w:t>н</w:t>
            </w:r>
          </w:p>
        </w:tc>
        <w:tc>
          <w:tcPr>
            <w:tcBorders>
              <w:top w:val="single" w:sz="4"/>
              <w:left w:val="single" w:sz="4"/>
            </w:tcBorders>
            <w:shd w:val="clear" w:color="auto" w:fill="FFFFFF"/>
            <w:textDirection w:val="btLr"/>
            <w:vAlign w:val="top"/>
          </w:tcPr>
          <w:p>
            <w:pPr>
              <w:pStyle w:val="Style39"/>
              <w:keepNext w:val="0"/>
              <w:keepLines w:val="0"/>
              <w:widowControl w:val="0"/>
              <w:shd w:val="clear" w:color="auto" w:fill="auto"/>
              <w:bidi w:val="0"/>
              <w:spacing w:before="140" w:after="0" w:line="173" w:lineRule="auto"/>
              <w:ind w:left="0" w:right="0" w:firstLine="0"/>
              <w:jc w:val="left"/>
              <w:rPr>
                <w:sz w:val="15"/>
                <w:szCs w:val="15"/>
              </w:rPr>
            </w:pPr>
            <w:r>
              <w:rPr>
                <w:color w:val="000000"/>
                <w:spacing w:val="0"/>
                <w:w w:val="100"/>
                <w:position w:val="0"/>
                <w:sz w:val="15"/>
                <w:szCs w:val="15"/>
              </w:rPr>
              <w:t>активной части</w:t>
            </w:r>
          </w:p>
        </w:tc>
        <w:tc>
          <w:tcPr>
            <w:tcBorders>
              <w:top w:val="single" w:sz="4"/>
              <w:left w:val="single" w:sz="4"/>
            </w:tcBorders>
            <w:shd w:val="clear" w:color="auto" w:fill="FFFFFF"/>
            <w:textDirection w:val="btLr"/>
            <w:vAlign w:val="top"/>
          </w:tcPr>
          <w:p>
            <w:pPr>
              <w:pStyle w:val="Style39"/>
              <w:keepNext w:val="0"/>
              <w:keepLines w:val="0"/>
              <w:widowControl w:val="0"/>
              <w:shd w:val="clear" w:color="auto" w:fill="auto"/>
              <w:bidi w:val="0"/>
              <w:spacing w:before="140" w:after="0" w:line="240" w:lineRule="auto"/>
              <w:ind w:left="0" w:right="0" w:firstLine="0"/>
              <w:jc w:val="left"/>
              <w:rPr>
                <w:sz w:val="15"/>
                <w:szCs w:val="15"/>
              </w:rPr>
            </w:pPr>
            <w:r>
              <w:rPr>
                <w:color w:val="000000"/>
                <w:spacing w:val="0"/>
                <w:w w:val="100"/>
                <w:position w:val="0"/>
                <w:sz w:val="15"/>
                <w:szCs w:val="15"/>
              </w:rPr>
              <w:t>масла</w:t>
            </w:r>
          </w:p>
        </w:tc>
        <w:tc>
          <w:tcPr>
            <w:tcBorders>
              <w:top w:val="single" w:sz="4"/>
              <w:left w:val="single" w:sz="4"/>
            </w:tcBorders>
            <w:shd w:val="clear" w:color="auto" w:fill="FFFFFF"/>
            <w:textDirection w:val="btLr"/>
            <w:vAlign w:val="top"/>
          </w:tcPr>
          <w:p>
            <w:pPr>
              <w:pStyle w:val="Style39"/>
              <w:keepNext w:val="0"/>
              <w:keepLines w:val="0"/>
              <w:widowControl w:val="0"/>
              <w:shd w:val="clear" w:color="auto" w:fill="auto"/>
              <w:bidi w:val="0"/>
              <w:spacing w:before="220" w:after="0" w:line="240" w:lineRule="auto"/>
              <w:ind w:left="0" w:right="0" w:firstLine="0"/>
              <w:jc w:val="left"/>
              <w:rPr>
                <w:sz w:val="10"/>
                <w:szCs w:val="10"/>
              </w:rPr>
            </w:pPr>
            <w:r>
              <w:rPr>
                <w:b/>
                <w:bCs/>
                <w:color w:val="000000"/>
                <w:spacing w:val="0"/>
                <w:w w:val="100"/>
                <w:position w:val="0"/>
                <w:sz w:val="10"/>
                <w:szCs w:val="10"/>
              </w:rPr>
              <w:t>ПОЛНЫЙ</w:t>
            </w:r>
          </w:p>
        </w:tc>
      </w:tr>
      <w:tr>
        <w:trPr>
          <w:trHeight w:val="322" w:hRule="exact"/>
        </w:trPr>
        <w:tc>
          <w:tcPr>
            <w:tcBorders>
              <w:top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ТСМАФ-18О/6-1О</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610</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310</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1 400</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rPr>
              <w:t>845</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rPr>
              <w:t>610</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rPr>
              <w:t>497</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445</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1 300</w:t>
            </w:r>
          </w:p>
        </w:tc>
      </w:tr>
      <w:tr>
        <w:trPr>
          <w:trHeight w:val="173" w:hRule="exact"/>
        </w:trPr>
        <w:tc>
          <w:tcPr>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ТСМФА-320/6-10</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700</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310</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1 540</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rPr>
              <w:t>1 115</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rPr>
              <w:t>650</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rPr>
              <w:t>743</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rPr>
              <w:t>550</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1 700</w:t>
            </w:r>
          </w:p>
        </w:tc>
      </w:tr>
      <w:tr>
        <w:trPr>
          <w:trHeight w:val="398" w:hRule="exact"/>
        </w:trPr>
        <w:tc>
          <w:tcPr>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ТСМАФ-560/6-10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760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440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1 810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rPr>
              <w:t>1 175</w:t>
            </w:r>
          </w:p>
        </w:tc>
        <w:tc>
          <w:tcPr>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rPr>
              <w:t>800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right"/>
              <w:rPr>
                <w:sz w:val="18"/>
                <w:szCs w:val="18"/>
              </w:rPr>
            </w:pPr>
            <w:r>
              <w:rPr>
                <w:color w:val="000000"/>
                <w:spacing w:val="0"/>
                <w:w w:val="100"/>
                <w:position w:val="0"/>
                <w:sz w:val="18"/>
                <w:szCs w:val="18"/>
              </w:rPr>
              <w:t>1 190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765</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2 565</w:t>
            </w:r>
          </w:p>
        </w:tc>
      </w:tr>
    </w:tbl>
    <w:p>
      <w:pPr>
        <w:widowControl w:val="0"/>
        <w:spacing w:after="439" w:line="1" w:lineRule="exact"/>
      </w:pPr>
    </w:p>
    <w:p>
      <w:pPr>
        <w:widowControl w:val="0"/>
        <w:spacing w:line="1" w:lineRule="exact"/>
      </w:pPr>
    </w:p>
    <w:p>
      <w:pPr>
        <w:widowControl w:val="0"/>
        <w:jc w:val="center"/>
        <w:rPr>
          <w:sz w:val="2"/>
          <w:szCs w:val="2"/>
        </w:rPr>
      </w:pPr>
      <w:r>
        <w:drawing>
          <wp:inline>
            <wp:extent cx="3364865" cy="3840480"/>
            <wp:docPr id="134" name="Picut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98"/>
                    <a:stretch/>
                  </pic:blipFill>
                  <pic:spPr>
                    <a:xfrm>
                      <a:ext cx="3364865" cy="3840480"/>
                    </a:xfrm>
                    <a:prstGeom prst="rect"/>
                  </pic:spPr>
                </pic:pic>
              </a:graphicData>
            </a:graphic>
          </wp:inline>
        </w:drawing>
      </w:r>
    </w:p>
    <w:p>
      <w:pPr>
        <w:pStyle w:val="Style7"/>
        <w:keepNext w:val="0"/>
        <w:keepLines w:val="0"/>
        <w:widowControl w:val="0"/>
        <w:shd w:val="clear" w:color="auto" w:fill="auto"/>
        <w:bidi w:val="0"/>
        <w:spacing w:before="0" w:after="0" w:line="298" w:lineRule="auto"/>
        <w:ind w:left="0" w:right="0" w:firstLine="0"/>
        <w:jc w:val="center"/>
      </w:pPr>
      <w:r>
        <w:rPr>
          <w:color w:val="000000"/>
          <w:spacing w:val="0"/>
          <w:w w:val="100"/>
          <w:position w:val="0"/>
          <w:sz w:val="18"/>
          <w:szCs w:val="18"/>
        </w:rPr>
        <w:t xml:space="preserve">Рис. 14. Габаритные размеры трансформаторов ТСМФ и ТСМАФ. </w:t>
      </w:r>
      <w:r>
        <w:rPr>
          <w:color w:val="000000"/>
          <w:spacing w:val="0"/>
          <w:w w:val="100"/>
          <w:position w:val="0"/>
        </w:rPr>
        <w:t>а—фасад; б—план; в «эскиз подъема активной части.</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Разборку надо производить в следующем порядке:</w:t>
      </w:r>
    </w:p>
    <w:p>
      <w:pPr>
        <w:pStyle w:val="Style13"/>
        <w:keepNext w:val="0"/>
        <w:keepLines w:val="0"/>
        <w:widowControl w:val="0"/>
        <w:shd w:val="clear" w:color="auto" w:fill="auto"/>
        <w:tabs>
          <w:tab w:pos="668" w:val="left"/>
        </w:tabs>
        <w:bidi w:val="0"/>
        <w:spacing w:before="0" w:after="0" w:line="204" w:lineRule="auto"/>
        <w:ind w:left="0" w:right="0" w:firstLine="360"/>
        <w:jc w:val="both"/>
      </w:pPr>
      <w:bookmarkStart w:id="31" w:name="bookmark31"/>
      <w:r>
        <w:rPr>
          <w:color w:val="000000"/>
          <w:spacing w:val="0"/>
          <w:w w:val="100"/>
          <w:position w:val="0"/>
        </w:rPr>
        <w:t>а</w:t>
      </w:r>
      <w:bookmarkEnd w:id="31"/>
      <w:r>
        <w:rPr>
          <w:color w:val="000000"/>
          <w:spacing w:val="0"/>
          <w:w w:val="100"/>
          <w:position w:val="0"/>
        </w:rPr>
        <w:t>)</w:t>
        <w:tab/>
        <w:t>слить масло через нижний сливной кран;</w:t>
      </w:r>
    </w:p>
    <w:p>
      <w:pPr>
        <w:pStyle w:val="Style13"/>
        <w:keepNext w:val="0"/>
        <w:keepLines w:val="0"/>
        <w:widowControl w:val="0"/>
        <w:shd w:val="clear" w:color="auto" w:fill="auto"/>
        <w:tabs>
          <w:tab w:pos="630" w:val="left"/>
        </w:tabs>
        <w:bidi w:val="0"/>
        <w:spacing w:before="0" w:after="0" w:line="204" w:lineRule="auto"/>
        <w:ind w:left="0" w:right="0" w:firstLine="360"/>
        <w:jc w:val="both"/>
      </w:pPr>
      <w:bookmarkStart w:id="32" w:name="bookmark32"/>
      <w:r>
        <w:rPr>
          <w:color w:val="000000"/>
          <w:spacing w:val="0"/>
          <w:w w:val="100"/>
          <w:position w:val="0"/>
        </w:rPr>
        <w:t>б</w:t>
      </w:r>
      <w:bookmarkEnd w:id="32"/>
      <w:r>
        <w:rPr>
          <w:color w:val="000000"/>
          <w:spacing w:val="0"/>
          <w:w w:val="100"/>
          <w:position w:val="0"/>
        </w:rPr>
        <w:t>)</w:t>
        <w:tab/>
        <w:t>снять крышку, для чего сначала поочередно ослабляются все болты, а затем снимаются и складыва</w:t>
        <w:softHyphen/>
        <w:t>ются в ящик;</w:t>
      </w:r>
    </w:p>
    <w:p>
      <w:pPr>
        <w:pStyle w:val="Style13"/>
        <w:keepNext w:val="0"/>
        <w:keepLines w:val="0"/>
        <w:widowControl w:val="0"/>
        <w:shd w:val="clear" w:color="auto" w:fill="auto"/>
        <w:tabs>
          <w:tab w:pos="630" w:val="left"/>
        </w:tabs>
        <w:bidi w:val="0"/>
        <w:spacing w:before="0" w:after="0" w:line="204" w:lineRule="auto"/>
        <w:ind w:left="0" w:right="0" w:firstLine="360"/>
        <w:jc w:val="both"/>
      </w:pPr>
      <w:bookmarkStart w:id="33" w:name="bookmark33"/>
      <w:r>
        <w:rPr>
          <w:color w:val="000000"/>
          <w:spacing w:val="0"/>
          <w:w w:val="100"/>
          <w:position w:val="0"/>
        </w:rPr>
        <w:t>в</w:t>
      </w:r>
      <w:bookmarkEnd w:id="33"/>
      <w:r>
        <w:rPr>
          <w:color w:val="000000"/>
          <w:spacing w:val="0"/>
          <w:w w:val="100"/>
          <w:position w:val="0"/>
        </w:rPr>
        <w:t>)</w:t>
        <w:tab/>
        <w:t>отвернуть гайки со шпилек вводов ВН и НН, снять колпачки и уплотнительные шайбы изоляторов, а затем изоляторы;</w:t>
      </w:r>
    </w:p>
    <w:p>
      <w:pPr>
        <w:pStyle w:val="Style13"/>
        <w:keepNext w:val="0"/>
        <w:keepLines w:val="0"/>
        <w:widowControl w:val="0"/>
        <w:shd w:val="clear" w:color="auto" w:fill="auto"/>
        <w:tabs>
          <w:tab w:pos="634" w:val="left"/>
        </w:tabs>
        <w:bidi w:val="0"/>
        <w:spacing w:before="0" w:after="0" w:line="204" w:lineRule="auto"/>
        <w:ind w:left="0" w:right="0" w:firstLine="360"/>
        <w:jc w:val="both"/>
      </w:pPr>
      <w:bookmarkStart w:id="34" w:name="bookmark34"/>
      <w:r>
        <w:rPr>
          <w:color w:val="000000"/>
          <w:spacing w:val="0"/>
          <w:w w:val="100"/>
          <w:position w:val="0"/>
        </w:rPr>
        <w:t>г</w:t>
      </w:r>
      <w:bookmarkEnd w:id="34"/>
      <w:r>
        <w:rPr>
          <w:color w:val="000000"/>
          <w:spacing w:val="0"/>
          <w:w w:val="100"/>
          <w:position w:val="0"/>
        </w:rPr>
        <w:t>)</w:t>
        <w:tab/>
        <w:t>вывернуть установочный болт колпака переклю</w:t>
        <w:softHyphen/>
        <w:t>чателя до отказа и снять колпак;</w:t>
      </w:r>
    </w:p>
    <w:p>
      <w:pPr>
        <w:pStyle w:val="Style13"/>
        <w:keepNext w:val="0"/>
        <w:keepLines w:val="0"/>
        <w:widowControl w:val="0"/>
        <w:shd w:val="clear" w:color="auto" w:fill="auto"/>
        <w:tabs>
          <w:tab w:pos="630" w:val="left"/>
        </w:tabs>
        <w:bidi w:val="0"/>
        <w:spacing w:before="0" w:after="0" w:line="204" w:lineRule="auto"/>
        <w:ind w:left="0" w:right="0" w:firstLine="360"/>
        <w:jc w:val="both"/>
      </w:pPr>
      <w:bookmarkStart w:id="35" w:name="bookmark35"/>
      <w:r>
        <w:rPr>
          <w:color w:val="000000"/>
          <w:spacing w:val="0"/>
          <w:w w:val="100"/>
          <w:position w:val="0"/>
        </w:rPr>
        <w:t>д</w:t>
      </w:r>
      <w:bookmarkEnd w:id="35"/>
      <w:r>
        <w:rPr>
          <w:color w:val="000000"/>
          <w:spacing w:val="0"/>
          <w:w w:val="100"/>
          <w:position w:val="0"/>
        </w:rPr>
        <w:t>)</w:t>
        <w:tab/>
        <w:t>отвернуть гайку переключателя и снять переклю</w:t>
        <w:softHyphen/>
        <w:t>чатель;</w:t>
      </w:r>
    </w:p>
    <w:p>
      <w:pPr>
        <w:pStyle w:val="Style13"/>
        <w:keepNext w:val="0"/>
        <w:keepLines w:val="0"/>
        <w:widowControl w:val="0"/>
        <w:shd w:val="clear" w:color="auto" w:fill="auto"/>
        <w:tabs>
          <w:tab w:pos="639" w:val="left"/>
        </w:tabs>
        <w:bidi w:val="0"/>
        <w:spacing w:before="0" w:after="0" w:line="204" w:lineRule="auto"/>
        <w:ind w:left="0" w:right="0" w:firstLine="360"/>
        <w:jc w:val="both"/>
      </w:pPr>
      <w:bookmarkStart w:id="36" w:name="bookmark36"/>
      <w:r>
        <w:rPr>
          <w:color w:val="000000"/>
          <w:spacing w:val="0"/>
          <w:w w:val="100"/>
          <w:position w:val="0"/>
        </w:rPr>
        <w:t>е</w:t>
      </w:r>
      <w:bookmarkEnd w:id="36"/>
      <w:r>
        <w:rPr>
          <w:color w:val="000000"/>
          <w:spacing w:val="0"/>
          <w:w w:val="100"/>
          <w:position w:val="0"/>
        </w:rPr>
        <w:t>)</w:t>
        <w:tab/>
        <w:t>отвернуть гайки, крепящие активную часть к ба</w:t>
        <w:softHyphen/>
        <w:t>ку, и поднять ее стальным тросом с крюками, используя отверстия в верхних прессующих балках магнитопровода (рис. 14, в).</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Если имела место трудноустранимая течь из подкры</w:t>
        <w:softHyphen/>
        <w:t>шечного уплотнения, то, как сказано выше, следует про</w:t>
        <w:softHyphen/>
        <w:t>верить правильность высоты установки крышки после разборки трансформатора. Крышку по высоте следует так подогнать, чтобы после ее затяжки сердечник свои</w:t>
        <w:softHyphen/>
        <w:t>ми опорными брусками установился на дне бака. Если сердечник не «сядет» на дно, то, зависнув на крышке, будет прогибать ее, выдавливая наружу подкрышечное уплотнение, а при передвижке трансформатора неиз</w:t>
        <w:softHyphen/>
        <w:t>бежно нарушается и уплотнение штанг. Если крышка установлена ниже допустимого уровня, то она будет упираться в подъемные штанги. При затяжке болтов к раме крышка будет выпучиваться, а подкрышечное уплотнение выдавливаться внутрь бака, особенно после воздействия на него подогретого при нагрузке трансфор</w:t>
        <w:softHyphen/>
        <w:t>маторного масла.</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Правильный уровень установки крышки определяет- ,ся с помощью тщательного замера высоты от дна до ра</w:t>
        <w:softHyphen/>
        <w:t>мы бака по внутренней стороне его. По этому размеру с учетом толщины уплотняющей прокладки регулируют высоту крышки. После выверки высоты крышки прове</w:t>
        <w:softHyphen/>
        <w:t>ряют крепление подъемных штанг к ярмовым балкам (рнс. 15), обращая внимание на надежность присоедине</w:t>
        <w:softHyphen/>
        <w:t>ния ленты заземления магнитопровода.</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Наиболее распространенным и трудноустранимым де</w:t>
        <w:softHyphen/>
        <w:t>фектом бака является течь масла в местах сварки. Обычно масло просачивается в местах приварки радиа-</w:t>
        <w:br w:type="page"/>
      </w:r>
      <w:r>
        <w:rPr>
          <w:color w:val="000000"/>
          <w:spacing w:val="0"/>
          <w:w w:val="100"/>
          <w:position w:val="0"/>
          <w:vertAlign w:val="subscript"/>
        </w:rPr>
        <w:t>т0</w:t>
      </w:r>
      <w:r>
        <w:rPr>
          <w:color w:val="000000"/>
          <w:spacing w:val="0"/>
          <w:w w:val="100"/>
          <w:position w:val="0"/>
        </w:rPr>
        <w:t xml:space="preserve">ров, патрубков кранов и пробок, днища к стенкам ба- </w:t>
      </w:r>
      <w:r>
        <w:rPr>
          <w:color w:val="000000"/>
          <w:spacing w:val="0"/>
          <w:w w:val="100"/>
          <w:position w:val="0"/>
          <w:vertAlign w:val="subscript"/>
        </w:rPr>
        <w:t>ка</w:t>
      </w:r>
      <w:r>
        <w:rPr>
          <w:color w:val="000000"/>
          <w:spacing w:val="0"/>
          <w:w w:val="100"/>
          <w:position w:val="0"/>
        </w:rPr>
        <w:t>. Для устранения такой течи иногда пользуются раз</w:t>
        <w:softHyphen/>
        <w:t>личными замазками, зачеканкой и т. п., однако эти меры де дают надежных результатов. Как правило, с течени</w:t>
        <w:softHyphen/>
        <w:t>ем времени при разогреве масла возобновляется течь. Наиболее эффективной является заварка дефектных мест. Заварку надо проводить при слитом масле и про</w:t>
        <w:softHyphen/>
        <w:t>мытом баке. Доброт</w:t>
        <w:softHyphen/>
      </w:r>
    </w:p>
    <w:p>
      <w:pPr>
        <w:pStyle w:val="Style13"/>
        <w:keepNext w:val="0"/>
        <w:keepLines w:val="0"/>
        <w:widowControl w:val="0"/>
        <w:shd w:val="clear" w:color="auto" w:fill="auto"/>
        <w:bidi w:val="0"/>
        <w:spacing w:before="0" w:after="660" w:line="204" w:lineRule="auto"/>
        <w:ind w:left="0" w:right="0" w:firstLine="0"/>
        <w:jc w:val="both"/>
      </w:pPr>
      <w:r>
        <w:drawing>
          <wp:anchor distT="0" distB="448310" distL="245110" distR="172085" simplePos="0" relativeHeight="125829398" behindDoc="0" locked="0" layoutInCell="1" allowOverlap="1">
            <wp:simplePos x="0" y="0"/>
            <wp:positionH relativeFrom="page">
              <wp:posOffset>2118360</wp:posOffset>
            </wp:positionH>
            <wp:positionV relativeFrom="paragraph">
              <wp:posOffset>76200</wp:posOffset>
            </wp:positionV>
            <wp:extent cx="1950720" cy="1231265"/>
            <wp:wrapSquare wrapText="left"/>
            <wp:docPr id="135" name="Shape 135"/>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100"/>
                    <a:stretch/>
                  </pic:blipFill>
                  <pic:spPr>
                    <a:xfrm>
                      <a:ext cx="1950720" cy="1231265"/>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1987550</wp:posOffset>
                </wp:positionH>
                <wp:positionV relativeFrom="paragraph">
                  <wp:posOffset>1438910</wp:posOffset>
                </wp:positionV>
                <wp:extent cx="2136775" cy="316865"/>
                <wp:wrapNone/>
                <wp:docPr id="137" name="Shape 137"/>
                <a:graphic xmlns:a="http://schemas.openxmlformats.org/drawingml/2006/main">
                  <a:graphicData uri="http://schemas.microsoft.com/office/word/2010/wordprocessingShape">
                    <wps:wsp>
                      <wps:cNvSpPr txBox="1"/>
                      <wps:spPr>
                        <a:xfrm>
                          <a:ext cx="2136775" cy="316865"/>
                        </a:xfrm>
                        <a:prstGeom prst="rect"/>
                        <a:noFill/>
                      </wps:spPr>
                      <wps:txbx>
                        <w:txbxContent>
                          <w:p>
                            <w:pPr>
                              <w:pStyle w:val="Style7"/>
                              <w:keepNext w:val="0"/>
                              <w:keepLines w:val="0"/>
                              <w:widowControl w:val="0"/>
                              <w:shd w:val="clear" w:color="auto" w:fill="auto"/>
                              <w:bidi w:val="0"/>
                              <w:spacing w:before="0" w:after="0"/>
                              <w:ind w:left="480" w:right="0" w:hanging="480"/>
                              <w:jc w:val="left"/>
                              <w:rPr>
                                <w:sz w:val="18"/>
                                <w:szCs w:val="18"/>
                              </w:rPr>
                            </w:pPr>
                            <w:r>
                              <w:rPr>
                                <w:color w:val="000000"/>
                                <w:spacing w:val="0"/>
                                <w:w w:val="100"/>
                                <w:position w:val="0"/>
                                <w:sz w:val="18"/>
                                <w:szCs w:val="18"/>
                              </w:rPr>
                              <w:t>Рнс. 15. Крепление и уплотнение подъем</w:t>
                              <w:softHyphen/>
                              <w:t>ной штанги трансформатора.</w:t>
                            </w:r>
                          </w:p>
                          <w:p>
                            <w:pPr>
                              <w:pStyle w:val="Style7"/>
                              <w:keepNext w:val="0"/>
                              <w:keepLines w:val="0"/>
                              <w:widowControl w:val="0"/>
                              <w:shd w:val="clear" w:color="auto" w:fill="auto"/>
                              <w:bidi w:val="0"/>
                              <w:spacing w:before="0" w:after="0" w:line="178" w:lineRule="auto"/>
                              <w:ind w:left="0" w:right="0" w:firstLine="0"/>
                              <w:jc w:val="center"/>
                            </w:pPr>
                            <w:r>
                              <w:rPr>
                                <w:i/>
                                <w:iCs/>
                                <w:color w:val="000000"/>
                                <w:spacing w:val="0"/>
                                <w:w w:val="100"/>
                                <w:position w:val="0"/>
                              </w:rPr>
                              <w:t>а —</w:t>
                            </w:r>
                            <w:r>
                              <w:rPr>
                                <w:color w:val="000000"/>
                                <w:spacing w:val="0"/>
                                <w:w w:val="100"/>
                                <w:position w:val="0"/>
                              </w:rPr>
                              <w:t xml:space="preserve"> крепление штанги к ярмовой балке;</w:t>
                            </w:r>
                          </w:p>
                        </w:txbxContent>
                      </wps:txbx>
                      <wps:bodyPr lIns="0" tIns="0" rIns="0" bIns="0">
                        <a:noAutoFit/>
                      </wps:bodyPr>
                    </wps:wsp>
                  </a:graphicData>
                </a:graphic>
              </wp:anchor>
            </w:drawing>
          </mc:Choice>
          <mc:Fallback>
            <w:pict>
              <v:shape id="_x0000_s1163" type="#_x0000_t202" style="position:absolute;margin-left:156.5pt;margin-top:113.3pt;width:168.25pt;height:24.949999999999999pt;z-index:251657741;mso-wrap-distance-left:0;mso-wrap-distance-right:0;mso-position-horizontal-relative:page" filled="f" stroked="f">
                <v:textbox inset="0,0,0,0">
                  <w:txbxContent>
                    <w:p>
                      <w:pPr>
                        <w:pStyle w:val="Style7"/>
                        <w:keepNext w:val="0"/>
                        <w:keepLines w:val="0"/>
                        <w:widowControl w:val="0"/>
                        <w:shd w:val="clear" w:color="auto" w:fill="auto"/>
                        <w:bidi w:val="0"/>
                        <w:spacing w:before="0" w:after="0"/>
                        <w:ind w:left="480" w:right="0" w:hanging="480"/>
                        <w:jc w:val="left"/>
                        <w:rPr>
                          <w:sz w:val="18"/>
                          <w:szCs w:val="18"/>
                        </w:rPr>
                      </w:pPr>
                      <w:r>
                        <w:rPr>
                          <w:color w:val="000000"/>
                          <w:spacing w:val="0"/>
                          <w:w w:val="100"/>
                          <w:position w:val="0"/>
                          <w:sz w:val="18"/>
                          <w:szCs w:val="18"/>
                        </w:rPr>
                        <w:t>Рнс. 15. Крепление и уплотнение подъем</w:t>
                        <w:softHyphen/>
                        <w:t>ной штанги трансформатора.</w:t>
                      </w:r>
                    </w:p>
                    <w:p>
                      <w:pPr>
                        <w:pStyle w:val="Style7"/>
                        <w:keepNext w:val="0"/>
                        <w:keepLines w:val="0"/>
                        <w:widowControl w:val="0"/>
                        <w:shd w:val="clear" w:color="auto" w:fill="auto"/>
                        <w:bidi w:val="0"/>
                        <w:spacing w:before="0" w:after="0" w:line="178" w:lineRule="auto"/>
                        <w:ind w:left="0" w:right="0" w:firstLine="0"/>
                        <w:jc w:val="center"/>
                      </w:pPr>
                      <w:r>
                        <w:rPr>
                          <w:i/>
                          <w:iCs/>
                          <w:color w:val="000000"/>
                          <w:spacing w:val="0"/>
                          <w:w w:val="100"/>
                          <w:position w:val="0"/>
                        </w:rPr>
                        <w:t>а —</w:t>
                      </w:r>
                      <w:r>
                        <w:rPr>
                          <w:color w:val="000000"/>
                          <w:spacing w:val="0"/>
                          <w:w w:val="100"/>
                          <w:position w:val="0"/>
                        </w:rPr>
                        <w:t xml:space="preserve"> крепление штанги к ярмовой балке;</w:t>
                      </w:r>
                    </w:p>
                  </w:txbxContent>
                </v:textbox>
                <w10:wrap anchorx="page"/>
              </v:shape>
            </w:pict>
          </mc:Fallback>
        </mc:AlternateContent>
      </w:r>
      <w:r>
        <mc:AlternateContent>
          <mc:Choice Requires="wps">
            <w:drawing>
              <wp:anchor distT="0" distB="0" distL="0" distR="0" simplePos="0" relativeHeight="125829399" behindDoc="0" locked="0" layoutInCell="1" allowOverlap="1">
                <wp:simplePos x="0" y="0"/>
                <wp:positionH relativeFrom="page">
                  <wp:posOffset>542925</wp:posOffset>
                </wp:positionH>
                <wp:positionV relativeFrom="paragraph">
                  <wp:posOffset>1371600</wp:posOffset>
                </wp:positionV>
                <wp:extent cx="1325880" cy="948055"/>
                <wp:wrapSquare wrapText="right"/>
                <wp:docPr id="139" name="Shape 139"/>
                <a:graphic xmlns:a="http://schemas.openxmlformats.org/drawingml/2006/main">
                  <a:graphicData uri="http://schemas.microsoft.com/office/word/2010/wordprocessingShape">
                    <wps:wsp>
                      <wps:cNvSpPr txBox="1"/>
                      <wps:spPr>
                        <a:xfrm>
                          <a:ext cx="1325880" cy="948055"/>
                        </a:xfrm>
                        <a:prstGeom prst="rect"/>
                        <a:noFill/>
                      </wps:spPr>
                      <wps:txbx>
                        <w:txbxContent>
                          <w:p>
                            <w:pPr>
                              <w:pStyle w:val="Style13"/>
                              <w:keepNext w:val="0"/>
                              <w:keepLines w:val="0"/>
                              <w:widowControl w:val="0"/>
                              <w:shd w:val="clear" w:color="auto" w:fill="auto"/>
                              <w:bidi w:val="0"/>
                              <w:spacing w:before="0" w:after="0" w:line="202" w:lineRule="auto"/>
                              <w:ind w:left="0" w:right="0" w:firstLine="0"/>
                              <w:jc w:val="both"/>
                            </w:pPr>
                            <w:r>
                              <w:rPr>
                                <w:color w:val="000000"/>
                                <w:spacing w:val="0"/>
                                <w:w w:val="100"/>
                                <w:position w:val="0"/>
                              </w:rPr>
                              <w:t>трещины и смачива</w:t>
                              <w:softHyphen/>
                              <w:t>ет мел. После ре</w:t>
                              <w:softHyphen/>
                              <w:t>монта бак прочища</w:t>
                              <w:softHyphen/>
                              <w:t>ют и промывают чи</w:t>
                              <w:softHyphen/>
                              <w:t>стым сухим маслом.</w:t>
                            </w:r>
                          </w:p>
                          <w:p>
                            <w:pPr>
                              <w:pStyle w:val="Style13"/>
                              <w:keepNext w:val="0"/>
                              <w:keepLines w:val="0"/>
                              <w:widowControl w:val="0"/>
                              <w:shd w:val="clear" w:color="auto" w:fill="auto"/>
                              <w:bidi w:val="0"/>
                              <w:spacing w:before="0" w:after="0" w:line="202" w:lineRule="auto"/>
                              <w:ind w:left="0" w:right="0" w:firstLine="0"/>
                              <w:jc w:val="right"/>
                            </w:pPr>
                            <w:r>
                              <w:rPr>
                                <w:color w:val="000000"/>
                                <w:spacing w:val="0"/>
                                <w:w w:val="100"/>
                                <w:position w:val="0"/>
                              </w:rPr>
                              <w:t>Активная часть может быть осмот-</w:t>
                            </w:r>
                          </w:p>
                        </w:txbxContent>
                      </wps:txbx>
                      <wps:bodyPr lIns="0" tIns="0" rIns="0" bIns="0">
                        <a:noAutoFit/>
                      </wps:bodyPr>
                    </wps:wsp>
                  </a:graphicData>
                </a:graphic>
              </wp:anchor>
            </w:drawing>
          </mc:Choice>
          <mc:Fallback>
            <w:pict>
              <v:shape id="_x0000_s1165" type="#_x0000_t202" style="position:absolute;margin-left:42.75pt;margin-top:108.pt;width:104.40000000000001pt;height:74.650000000000006pt;z-index:-125829354;mso-wrap-distance-left:0;mso-wrap-distance-right:0;mso-position-horizontal-relative:page" filled="f" stroked="f">
                <v:textbox inset="0,0,0,0">
                  <w:txbxContent>
                    <w:p>
                      <w:pPr>
                        <w:pStyle w:val="Style13"/>
                        <w:keepNext w:val="0"/>
                        <w:keepLines w:val="0"/>
                        <w:widowControl w:val="0"/>
                        <w:shd w:val="clear" w:color="auto" w:fill="auto"/>
                        <w:bidi w:val="0"/>
                        <w:spacing w:before="0" w:after="0" w:line="202" w:lineRule="auto"/>
                        <w:ind w:left="0" w:right="0" w:firstLine="0"/>
                        <w:jc w:val="both"/>
                      </w:pPr>
                      <w:r>
                        <w:rPr>
                          <w:color w:val="000000"/>
                          <w:spacing w:val="0"/>
                          <w:w w:val="100"/>
                          <w:position w:val="0"/>
                        </w:rPr>
                        <w:t>трещины и смачива</w:t>
                        <w:softHyphen/>
                        <w:t>ет мел. После ре</w:t>
                        <w:softHyphen/>
                        <w:t>монта бак прочища</w:t>
                        <w:softHyphen/>
                        <w:t>ют и промывают чи</w:t>
                        <w:softHyphen/>
                        <w:t>стым сухим маслом.</w:t>
                      </w:r>
                    </w:p>
                    <w:p>
                      <w:pPr>
                        <w:pStyle w:val="Style13"/>
                        <w:keepNext w:val="0"/>
                        <w:keepLines w:val="0"/>
                        <w:widowControl w:val="0"/>
                        <w:shd w:val="clear" w:color="auto" w:fill="auto"/>
                        <w:bidi w:val="0"/>
                        <w:spacing w:before="0" w:after="0" w:line="202" w:lineRule="auto"/>
                        <w:ind w:left="0" w:right="0" w:firstLine="0"/>
                        <w:jc w:val="right"/>
                      </w:pPr>
                      <w:r>
                        <w:rPr>
                          <w:color w:val="000000"/>
                          <w:spacing w:val="0"/>
                          <w:w w:val="100"/>
                          <w:position w:val="0"/>
                        </w:rPr>
                        <w:t>Активная часть может быть осмот-</w:t>
                      </w:r>
                    </w:p>
                  </w:txbxContent>
                </v:textbox>
                <w10:wrap type="square" side="right" anchorx="page"/>
              </v:shape>
            </w:pict>
          </mc:Fallback>
        </mc:AlternateContent>
      </w:r>
      <w:r>
        <w:rPr>
          <w:color w:val="000000"/>
          <w:spacing w:val="0"/>
          <w:w w:val="100"/>
          <w:position w:val="0"/>
        </w:rPr>
        <w:t>ность заварки прове</w:t>
        <w:softHyphen/>
        <w:t>ряют на керосин. Для этого одну сто</w:t>
        <w:softHyphen/>
        <w:t>рону сваренной по</w:t>
        <w:softHyphen/>
        <w:t>верхности покрыва</w:t>
        <w:softHyphen/>
        <w:t>ют мелом, а другую смачивают кероси</w:t>
        <w:softHyphen/>
        <w:t>ном, при плохом ка</w:t>
        <w:softHyphen/>
        <w:t>честве сварки керо</w:t>
        <w:softHyphen/>
        <w:t>син проникает через</w:t>
      </w:r>
    </w:p>
    <w:p>
      <w:pPr>
        <w:pStyle w:val="Style21"/>
        <w:keepNext w:val="0"/>
        <w:keepLines w:val="0"/>
        <w:widowControl w:val="0"/>
        <w:shd w:val="clear" w:color="auto" w:fill="auto"/>
        <w:bidi w:val="0"/>
        <w:spacing w:before="0" w:after="0" w:line="178" w:lineRule="auto"/>
        <w:ind w:left="0" w:right="0" w:firstLine="200"/>
        <w:jc w:val="both"/>
      </w:pPr>
      <w:r>
        <w:rPr>
          <w:i/>
          <w:iCs/>
          <w:color w:val="000000"/>
          <w:spacing w:val="0"/>
          <w:w w:val="100"/>
          <w:position w:val="0"/>
        </w:rPr>
        <w:t>1 —</w:t>
      </w:r>
      <w:r>
        <w:rPr>
          <w:color w:val="000000"/>
          <w:spacing w:val="0"/>
          <w:w w:val="100"/>
          <w:position w:val="0"/>
        </w:rPr>
        <w:t xml:space="preserve"> ярмовая балка; 2 — подъемная штанга;</w:t>
      </w:r>
    </w:p>
    <w:p>
      <w:pPr>
        <w:pStyle w:val="Style21"/>
        <w:keepNext w:val="0"/>
        <w:keepLines w:val="0"/>
        <w:widowControl w:val="0"/>
        <w:shd w:val="clear" w:color="auto" w:fill="auto"/>
        <w:bidi w:val="0"/>
        <w:spacing w:before="0" w:after="0" w:line="178" w:lineRule="auto"/>
        <w:ind w:left="200" w:right="0" w:firstLine="0"/>
        <w:jc w:val="both"/>
      </w:pPr>
      <w:r>
        <w:rPr>
          <w:i/>
          <w:iCs/>
          <w:color w:val="000000"/>
          <w:spacing w:val="0"/>
          <w:w w:val="100"/>
          <w:position w:val="0"/>
        </w:rPr>
        <w:t>3 —</w:t>
      </w:r>
      <w:r>
        <w:rPr>
          <w:color w:val="000000"/>
          <w:spacing w:val="0"/>
          <w:w w:val="100"/>
          <w:position w:val="0"/>
        </w:rPr>
        <w:t xml:space="preserve"> гайка; </w:t>
      </w:r>
      <w:r>
        <w:rPr>
          <w:i/>
          <w:iCs/>
          <w:color w:val="000000"/>
          <w:spacing w:val="0"/>
          <w:w w:val="100"/>
          <w:position w:val="0"/>
        </w:rPr>
        <w:t>4—</w:t>
      </w:r>
      <w:r>
        <w:rPr>
          <w:color w:val="000000"/>
          <w:spacing w:val="0"/>
          <w:w w:val="100"/>
          <w:position w:val="0"/>
        </w:rPr>
        <w:t xml:space="preserve"> замковая шайба; </w:t>
      </w:r>
      <w:r>
        <w:rPr>
          <w:i/>
          <w:iCs/>
          <w:color w:val="000000"/>
          <w:spacing w:val="0"/>
          <w:w w:val="100"/>
          <w:position w:val="0"/>
        </w:rPr>
        <w:t>б —</w:t>
      </w:r>
      <w:r>
        <w:rPr>
          <w:color w:val="000000"/>
          <w:spacing w:val="0"/>
          <w:w w:val="100"/>
          <w:position w:val="0"/>
        </w:rPr>
        <w:t xml:space="preserve"> уплотне- ние штанги; </w:t>
      </w:r>
      <w:r>
        <w:rPr>
          <w:i/>
          <w:iCs/>
          <w:color w:val="000000"/>
          <w:spacing w:val="0"/>
          <w:w w:val="100"/>
          <w:position w:val="0"/>
        </w:rPr>
        <w:t>1 —</w:t>
      </w:r>
      <w:r>
        <w:rPr>
          <w:color w:val="000000"/>
          <w:spacing w:val="0"/>
          <w:w w:val="100"/>
          <w:position w:val="0"/>
        </w:rPr>
        <w:t xml:space="preserve"> штанга: 2 — крышка транс</w:t>
        <w:softHyphen/>
        <w:t>форматора; —уплотняющая прокладка;</w:t>
      </w:r>
    </w:p>
    <w:p>
      <w:pPr>
        <w:pStyle w:val="Style21"/>
        <w:keepNext w:val="0"/>
        <w:keepLines w:val="0"/>
        <w:widowControl w:val="0"/>
        <w:shd w:val="clear" w:color="auto" w:fill="auto"/>
        <w:bidi w:val="0"/>
        <w:spacing w:before="0" w:after="160" w:line="178" w:lineRule="auto"/>
        <w:ind w:left="1060" w:right="0" w:firstLine="0"/>
        <w:jc w:val="left"/>
      </w:pPr>
      <w:r>
        <mc:AlternateContent>
          <mc:Choice Requires="wps">
            <w:drawing>
              <wp:anchor distT="0" distB="0" distL="114300" distR="114300" simplePos="0" relativeHeight="125829401" behindDoc="0" locked="0" layoutInCell="1" allowOverlap="1">
                <wp:simplePos x="0" y="0"/>
                <wp:positionH relativeFrom="page">
                  <wp:posOffset>546100</wp:posOffset>
                </wp:positionH>
                <wp:positionV relativeFrom="paragraph">
                  <wp:posOffset>203200</wp:posOffset>
                </wp:positionV>
                <wp:extent cx="3581400" cy="433070"/>
                <wp:wrapTopAndBottom/>
                <wp:docPr id="141" name="Shape 141"/>
                <a:graphic xmlns:a="http://schemas.openxmlformats.org/drawingml/2006/main">
                  <a:graphicData uri="http://schemas.microsoft.com/office/word/2010/wordprocessingShape">
                    <wps:wsp>
                      <wps:cNvSpPr txBox="1"/>
                      <wps:spPr>
                        <a:xfrm>
                          <a:ext cx="3581400" cy="433070"/>
                        </a:xfrm>
                        <a:prstGeom prst="rect"/>
                        <a:noFill/>
                      </wps:spPr>
                      <wps:txbx>
                        <w:txbxContent>
                          <w:p>
                            <w:pPr>
                              <w:pStyle w:val="Style13"/>
                              <w:keepNext w:val="0"/>
                              <w:keepLines w:val="0"/>
                              <w:widowControl w:val="0"/>
                              <w:shd w:val="clear" w:color="auto" w:fill="auto"/>
                              <w:bidi w:val="0"/>
                              <w:spacing w:before="0" w:after="0" w:line="202" w:lineRule="auto"/>
                              <w:ind w:left="0" w:right="0" w:firstLine="0"/>
                              <w:jc w:val="left"/>
                            </w:pPr>
                            <w:r>
                              <w:rPr>
                                <w:color w:val="000000"/>
                                <w:spacing w:val="0"/>
                                <w:w w:val="100"/>
                                <w:position w:val="0"/>
                              </w:rPr>
                              <w:t>рена либо в подве</w:t>
                              <w:softHyphen/>
                            </w:r>
                          </w:p>
                          <w:p>
                            <w:pPr>
                              <w:pStyle w:val="Style13"/>
                              <w:keepNext w:val="0"/>
                              <w:keepLines w:val="0"/>
                              <w:widowControl w:val="0"/>
                              <w:shd w:val="clear" w:color="auto" w:fill="auto"/>
                              <w:bidi w:val="0"/>
                              <w:spacing w:before="0" w:after="0" w:line="202" w:lineRule="auto"/>
                              <w:ind w:left="0" w:right="0" w:firstLine="0"/>
                              <w:jc w:val="left"/>
                            </w:pPr>
                            <w:r>
                              <w:rPr>
                                <w:color w:val="000000"/>
                                <w:spacing w:val="0"/>
                                <w:w w:val="100"/>
                                <w:position w:val="0"/>
                              </w:rPr>
                              <w:t>шенном над баком состоянии, если не требуются какие- либо ремонтные работы с трансформатором, либо в сто</w:t>
                              <w:softHyphen/>
                            </w:r>
                          </w:p>
                        </w:txbxContent>
                      </wps:txbx>
                      <wps:bodyPr lIns="0" tIns="0" rIns="0" bIns="0">
                        <a:noAutoFit/>
                      </wps:bodyPr>
                    </wps:wsp>
                  </a:graphicData>
                </a:graphic>
              </wp:anchor>
            </w:drawing>
          </mc:Choice>
          <mc:Fallback>
            <w:pict>
              <v:shape id="_x0000_s1167" type="#_x0000_t202" style="position:absolute;margin-left:43.pt;margin-top:16.pt;width:282.pt;height:34.100000000000001pt;z-index:-125829352;mso-wrap-distance-left:9.pt;mso-wrap-distance-right:9.pt;mso-position-horizontal-relative:page" filled="f" stroked="f">
                <v:textbox inset="0,0,0,0">
                  <w:txbxContent>
                    <w:p>
                      <w:pPr>
                        <w:pStyle w:val="Style13"/>
                        <w:keepNext w:val="0"/>
                        <w:keepLines w:val="0"/>
                        <w:widowControl w:val="0"/>
                        <w:shd w:val="clear" w:color="auto" w:fill="auto"/>
                        <w:bidi w:val="0"/>
                        <w:spacing w:before="0" w:after="0" w:line="202" w:lineRule="auto"/>
                        <w:ind w:left="0" w:right="0" w:firstLine="0"/>
                        <w:jc w:val="left"/>
                      </w:pPr>
                      <w:r>
                        <w:rPr>
                          <w:color w:val="000000"/>
                          <w:spacing w:val="0"/>
                          <w:w w:val="100"/>
                          <w:position w:val="0"/>
                        </w:rPr>
                        <w:t>рена либо в подве</w:t>
                        <w:softHyphen/>
                      </w:r>
                    </w:p>
                    <w:p>
                      <w:pPr>
                        <w:pStyle w:val="Style13"/>
                        <w:keepNext w:val="0"/>
                        <w:keepLines w:val="0"/>
                        <w:widowControl w:val="0"/>
                        <w:shd w:val="clear" w:color="auto" w:fill="auto"/>
                        <w:bidi w:val="0"/>
                        <w:spacing w:before="0" w:after="0" w:line="202" w:lineRule="auto"/>
                        <w:ind w:left="0" w:right="0" w:firstLine="0"/>
                        <w:jc w:val="left"/>
                      </w:pPr>
                      <w:r>
                        <w:rPr>
                          <w:color w:val="000000"/>
                          <w:spacing w:val="0"/>
                          <w:w w:val="100"/>
                          <w:position w:val="0"/>
                        </w:rPr>
                        <w:t>шенном над баком состоянии, если не требуются какие- либо ремонтные работы с трансформатором, либо в сто</w:t>
                        <w:softHyphen/>
                      </w:r>
                    </w:p>
                  </w:txbxContent>
                </v:textbox>
                <w10:wrap type="topAndBottom" anchorx="page"/>
              </v:shape>
            </w:pict>
          </mc:Fallback>
        </mc:AlternateContent>
      </w:r>
      <w:r>
        <w:rPr>
          <w:i/>
          <w:iCs/>
          <w:color w:val="000000"/>
          <w:spacing w:val="0"/>
          <w:w w:val="100"/>
          <w:position w:val="0"/>
        </w:rPr>
        <w:t>4 —</w:t>
      </w:r>
      <w:r>
        <w:rPr>
          <w:color w:val="000000"/>
          <w:spacing w:val="0"/>
          <w:w w:val="100"/>
          <w:position w:val="0"/>
        </w:rPr>
        <w:t xml:space="preserve"> шайба; 5 — гайка.</w:t>
      </w:r>
    </w:p>
    <w:p>
      <w:pPr>
        <w:pStyle w:val="Style13"/>
        <w:keepNext w:val="0"/>
        <w:keepLines w:val="0"/>
        <w:widowControl w:val="0"/>
        <w:shd w:val="clear" w:color="auto" w:fill="auto"/>
        <w:bidi w:val="0"/>
        <w:spacing w:before="0" w:after="0" w:line="204" w:lineRule="auto"/>
        <w:ind w:left="0" w:right="0" w:firstLine="0"/>
        <w:jc w:val="both"/>
      </w:pPr>
      <w:r>
        <w:rPr>
          <w:color w:val="000000"/>
          <w:spacing w:val="0"/>
          <w:w w:val="100"/>
          <w:position w:val="0"/>
        </w:rPr>
        <w:t>роне, где активная часть устанавливается на деревян</w:t>
        <w:softHyphen/>
        <w:t>ном настиле над противнем (для стока масла). При осмотре обмоток проверяют состояние изоляции, мест паек и присоединений, опрессовку обмоток и пр. Уплот</w:t>
        <w:softHyphen/>
        <w:t>нение обмоток считается удовлетворительным, если между изоляционными прокладками обмоток нельзя просунуть лезвие ножа. При ослабленной опрессовке обмотку уплотняют вращением нажимных винтов. У трансформаторов без прессующих колец уплотнение обмоток делается расклиниванием.</w:t>
      </w:r>
    </w:p>
    <w:p>
      <w:pPr>
        <w:pStyle w:val="Style13"/>
        <w:keepNext w:val="0"/>
        <w:keepLines w:val="0"/>
        <w:widowControl w:val="0"/>
        <w:shd w:val="clear" w:color="auto" w:fill="auto"/>
        <w:bidi w:val="0"/>
        <w:spacing w:before="0" w:after="160" w:line="204" w:lineRule="auto"/>
        <w:ind w:left="0" w:right="0" w:firstLine="360"/>
        <w:jc w:val="both"/>
      </w:pPr>
      <w:r>
        <w:rPr>
          <w:color w:val="000000"/>
          <w:spacing w:val="0"/>
          <w:w w:val="100"/>
          <w:position w:val="0"/>
        </w:rPr>
        <w:t>При ревизии переключателя проверяют надежность присоединения отпаек обмоток, контакты, давление пру</w:t>
        <w:softHyphen/>
        <w:t>жин контактов, детали крепления и изоляционные части, проверяют переключатель на всех положениях много</w:t>
        <w:softHyphen/>
        <w:t>кратным поворотом вала в обе стороны. Затем проверя-</w:t>
      </w:r>
      <w:r>
        <w:br w:type="page"/>
      </w:r>
    </w:p>
    <w:p>
      <w:pPr>
        <w:pStyle w:val="Style13"/>
        <w:keepNext w:val="0"/>
        <w:keepLines w:val="0"/>
        <w:widowControl w:val="0"/>
        <w:shd w:val="clear" w:color="auto" w:fill="auto"/>
        <w:bidi w:val="0"/>
        <w:spacing w:before="0" w:after="0" w:line="204" w:lineRule="auto"/>
        <w:ind w:left="0" w:right="0" w:firstLine="0"/>
        <w:jc w:val="both"/>
      </w:pPr>
      <w:r>
        <mc:AlternateContent>
          <mc:Choice Requires="wps">
            <w:drawing>
              <wp:anchor distT="0" distB="0" distL="0" distR="0" simplePos="0" relativeHeight="125829403" behindDoc="0" locked="0" layoutInCell="1" allowOverlap="1">
                <wp:simplePos x="0" y="0"/>
                <wp:positionH relativeFrom="page">
                  <wp:posOffset>546100</wp:posOffset>
                </wp:positionH>
                <wp:positionV relativeFrom="paragraph">
                  <wp:posOffset>812800</wp:posOffset>
                </wp:positionV>
                <wp:extent cx="917575" cy="179705"/>
                <wp:wrapSquare wrapText="bothSides"/>
                <wp:docPr id="143" name="Shape 143"/>
                <a:graphic xmlns:a="http://schemas.openxmlformats.org/drawingml/2006/main">
                  <a:graphicData uri="http://schemas.microsoft.com/office/word/2010/wordprocessingShape">
                    <wps:wsp>
                      <wps:cNvSpPr txBox="1"/>
                      <wps:spPr>
                        <a:xfrm>
                          <a:ext cx="917575" cy="17970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rPr>
                              <w:t>желои аварии</w:t>
                            </w:r>
                          </w:p>
                        </w:txbxContent>
                      </wps:txbx>
                      <wps:bodyPr wrap="none" lIns="0" tIns="0" rIns="0" bIns="0">
                        <a:noAutoFit/>
                      </wps:bodyPr>
                    </wps:wsp>
                  </a:graphicData>
                </a:graphic>
              </wp:anchor>
            </w:drawing>
          </mc:Choice>
          <mc:Fallback>
            <w:pict>
              <v:shape id="_x0000_s1169" type="#_x0000_t202" style="position:absolute;margin-left:43.pt;margin-top:64.pt;width:72.25pt;height:14.15pt;z-index:-125829350;mso-wrap-distance-left:0;mso-wrap-distance-right:0;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rPr>
                        <w:t>желои аварии</w:t>
                      </w:r>
                    </w:p>
                  </w:txbxContent>
                </v:textbox>
                <w10:wrap type="square" anchorx="page"/>
              </v:shape>
            </w:pict>
          </mc:Fallback>
        </mc:AlternateContent>
      </w:r>
      <w:r>
        <w:drawing>
          <wp:anchor distT="88900" distB="786765" distL="88900" distR="183515" simplePos="0" relativeHeight="125829405" behindDoc="0" locked="0" layoutInCell="1" allowOverlap="1">
            <wp:simplePos x="0" y="0"/>
            <wp:positionH relativeFrom="page">
              <wp:posOffset>646430</wp:posOffset>
            </wp:positionH>
            <wp:positionV relativeFrom="paragraph">
              <wp:posOffset>1117600</wp:posOffset>
            </wp:positionV>
            <wp:extent cx="664210" cy="1103630"/>
            <wp:wrapSquare wrapText="right"/>
            <wp:docPr id="145" name="Shape 145"/>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102"/>
                    <a:stretch/>
                  </pic:blipFill>
                  <pic:spPr>
                    <a:xfrm>
                      <a:ext cx="664210" cy="110363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710565</wp:posOffset>
                </wp:positionH>
                <wp:positionV relativeFrom="paragraph">
                  <wp:posOffset>2345690</wp:posOffset>
                </wp:positionV>
                <wp:extent cx="694690" cy="570230"/>
                <wp:wrapNone/>
                <wp:docPr id="147" name="Shape 147"/>
                <a:graphic xmlns:a="http://schemas.openxmlformats.org/drawingml/2006/main">
                  <a:graphicData uri="http://schemas.microsoft.com/office/word/2010/wordprocessingShape">
                    <wps:wsp>
                      <wps:cNvSpPr txBox="1"/>
                      <wps:spPr>
                        <a:xfrm>
                          <a:ext cx="694690" cy="570230"/>
                        </a:xfrm>
                        <a:prstGeom prst="rect"/>
                        <a:noFill/>
                      </wps:spPr>
                      <wps:txbx>
                        <w:txbxContent>
                          <w:p>
                            <w:pPr>
                              <w:pStyle w:val="Style7"/>
                              <w:keepNext w:val="0"/>
                              <w:keepLines w:val="0"/>
                              <w:widowControl w:val="0"/>
                              <w:shd w:val="clear" w:color="auto" w:fill="auto"/>
                              <w:bidi w:val="0"/>
                              <w:spacing w:before="0" w:after="0" w:line="202" w:lineRule="auto"/>
                              <w:ind w:left="0" w:right="0" w:firstLine="0"/>
                              <w:jc w:val="both"/>
                              <w:rPr>
                                <w:sz w:val="18"/>
                                <w:szCs w:val="18"/>
                              </w:rPr>
                            </w:pPr>
                            <w:r>
                              <w:rPr>
                                <w:color w:val="000000"/>
                                <w:spacing w:val="0"/>
                                <w:w w:val="100"/>
                                <w:position w:val="0"/>
                                <w:sz w:val="18"/>
                                <w:szCs w:val="18"/>
                              </w:rPr>
                              <w:t>Рис. 16. Изо</w:t>
                              <w:softHyphen/>
                              <w:t>ляция стяж</w:t>
                              <w:softHyphen/>
                              <w:t>ной шпиль</w:t>
                              <w:softHyphen/>
                              <w:t>ки транс</w:t>
                              <w:softHyphen/>
                              <w:t xml:space="preserve">форматора. </w:t>
                            </w:r>
                            <w:r>
                              <w:rPr>
                                <w:color w:val="000000"/>
                                <w:spacing w:val="0"/>
                                <w:w w:val="100"/>
                                <w:position w:val="0"/>
                                <w:sz w:val="18"/>
                                <w:szCs w:val="18"/>
                              </w:rPr>
                              <w:t>J</w:t>
                            </w:r>
                          </w:p>
                        </w:txbxContent>
                      </wps:txbx>
                      <wps:bodyPr lIns="0" tIns="0" rIns="0" bIns="0">
                        <a:noAutoFit/>
                      </wps:bodyPr>
                    </wps:wsp>
                  </a:graphicData>
                </a:graphic>
              </wp:anchor>
            </w:drawing>
          </mc:Choice>
          <mc:Fallback>
            <w:pict>
              <v:shape id="_x0000_s1173" type="#_x0000_t202" style="position:absolute;margin-left:55.950000000000003pt;margin-top:184.70000000000002pt;width:54.700000000000003pt;height:44.899999999999999pt;z-index:251657743;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02" w:lineRule="auto"/>
                        <w:ind w:left="0" w:right="0" w:firstLine="0"/>
                        <w:jc w:val="both"/>
                        <w:rPr>
                          <w:sz w:val="18"/>
                          <w:szCs w:val="18"/>
                        </w:rPr>
                      </w:pPr>
                      <w:r>
                        <w:rPr>
                          <w:color w:val="000000"/>
                          <w:spacing w:val="0"/>
                          <w:w w:val="100"/>
                          <w:position w:val="0"/>
                          <w:sz w:val="18"/>
                          <w:szCs w:val="18"/>
                        </w:rPr>
                        <w:t>Рис. 16. Изо</w:t>
                        <w:softHyphen/>
                        <w:t>ляция стяж</w:t>
                        <w:softHyphen/>
                        <w:t>ной шпиль</w:t>
                        <w:softHyphen/>
                        <w:t>ки транс</w:t>
                        <w:softHyphen/>
                        <w:t xml:space="preserve">форматора. </w:t>
                      </w:r>
                      <w:r>
                        <w:rPr>
                          <w:color w:val="000000"/>
                          <w:spacing w:val="0"/>
                          <w:w w:val="100"/>
                          <w:position w:val="0"/>
                          <w:sz w:val="18"/>
                          <w:szCs w:val="18"/>
                        </w:rPr>
                        <w:t>J</w:t>
                      </w:r>
                    </w:p>
                  </w:txbxContent>
                </v:textbox>
                <w10:wrap anchorx="page"/>
              </v:shape>
            </w:pict>
          </mc:Fallback>
        </mc:AlternateContent>
      </w:r>
      <w:r>
        <w:rPr>
          <w:color w:val="000000"/>
          <w:spacing w:val="0"/>
          <w:w w:val="100"/>
          <w:position w:val="0"/>
        </w:rPr>
        <w:t>ют шпильки, стягивающие магнитопровод. После подтя</w:t>
        <w:softHyphen/>
        <w:t>гивания стяжных шпилек проверяют состояние сопротив</w:t>
        <w:softHyphen/>
        <w:t xml:space="preserve">ления их изоляции мегомметром 2 500 </w:t>
      </w:r>
      <w:r>
        <w:rPr>
          <w:i/>
          <w:iCs/>
          <w:color w:val="000000"/>
          <w:spacing w:val="0"/>
          <w:w w:val="100"/>
          <w:position w:val="0"/>
        </w:rPr>
        <w:t>в</w:t>
      </w:r>
      <w:r>
        <w:rPr>
          <w:color w:val="000000"/>
          <w:spacing w:val="0"/>
          <w:w w:val="100"/>
          <w:position w:val="0"/>
        </w:rPr>
        <w:t xml:space="preserve"> и испытывают напряжением 1 000 </w:t>
      </w:r>
      <w:r>
        <w:rPr>
          <w:i/>
          <w:iCs/>
          <w:color w:val="000000"/>
          <w:spacing w:val="0"/>
          <w:w w:val="100"/>
          <w:position w:val="0"/>
        </w:rPr>
        <w:t>в</w:t>
      </w:r>
      <w:r>
        <w:rPr>
          <w:color w:val="000000"/>
          <w:spacing w:val="0"/>
          <w:w w:val="100"/>
          <w:position w:val="0"/>
        </w:rPr>
        <w:t xml:space="preserve"> переменного тока частотой 50 </w:t>
      </w:r>
      <w:r>
        <w:rPr>
          <w:i/>
          <w:iCs/>
          <w:color w:val="000000"/>
          <w:spacing w:val="0"/>
          <w:w w:val="100"/>
          <w:position w:val="0"/>
        </w:rPr>
        <w:t>гц</w:t>
      </w:r>
      <w:r>
        <w:rPr>
          <w:color w:val="000000"/>
          <w:spacing w:val="0"/>
          <w:w w:val="100"/>
          <w:position w:val="0"/>
        </w:rPr>
        <w:t xml:space="preserve"> по отношению к корпусу в течение 1 </w:t>
      </w:r>
      <w:r>
        <w:rPr>
          <w:i/>
          <w:iCs/>
          <w:color w:val="000000"/>
          <w:spacing w:val="0"/>
          <w:w w:val="100"/>
          <w:position w:val="0"/>
        </w:rPr>
        <w:t>мин.</w:t>
      </w:r>
      <w:r>
        <w:rPr>
          <w:color w:val="000000"/>
          <w:spacing w:val="0"/>
          <w:w w:val="100"/>
          <w:position w:val="0"/>
        </w:rPr>
        <w:t xml:space="preserve"> Надо иметь в виду, что плохая изоляция шпилек может явиться причиной тя- с трансформатором в эксплуатации. По</w:t>
        <w:softHyphen/>
        <w:t>этому затяжке и проверке изоляции шпи</w:t>
        <w:softHyphen/>
        <w:t>лек надо уделять должное внимание. Ве</w:t>
        <w:softHyphen/>
        <w:t xml:space="preserve">личина сопротивления изоляции стяжных шпилек должна быть у трансформаторов </w:t>
      </w:r>
      <w:r>
        <w:rPr>
          <w:i/>
          <w:iCs/>
          <w:color w:val="000000"/>
          <w:spacing w:val="0"/>
          <w:w w:val="100"/>
          <w:position w:val="0"/>
        </w:rPr>
        <w:t>6 кв —</w:t>
      </w:r>
      <w:r>
        <w:rPr>
          <w:color w:val="000000"/>
          <w:spacing w:val="0"/>
          <w:w w:val="100"/>
          <w:position w:val="0"/>
        </w:rPr>
        <w:t xml:space="preserve"> 2 </w:t>
      </w:r>
      <w:r>
        <w:rPr>
          <w:i/>
          <w:iCs/>
          <w:color w:val="000000"/>
          <w:spacing w:val="0"/>
          <w:w w:val="100"/>
          <w:position w:val="0"/>
        </w:rPr>
        <w:t>Мом.</w:t>
      </w:r>
    </w:p>
    <w:p>
      <w:pPr>
        <w:pStyle w:val="Style13"/>
        <w:keepNext w:val="0"/>
        <w:keepLines w:val="0"/>
        <w:widowControl w:val="0"/>
        <w:shd w:val="clear" w:color="auto" w:fill="auto"/>
        <w:bidi w:val="0"/>
        <w:spacing w:before="0" w:after="0" w:line="204" w:lineRule="auto"/>
        <w:ind w:left="0" w:right="0" w:firstLine="360"/>
        <w:jc w:val="both"/>
      </w:pPr>
      <w:r>
        <mc:AlternateContent>
          <mc:Choice Requires="wps">
            <w:drawing>
              <wp:anchor distT="114300" distB="114300" distL="114300" distR="114300" simplePos="0" relativeHeight="125829406" behindDoc="0" locked="0" layoutInCell="1" allowOverlap="1">
                <wp:simplePos x="0" y="0"/>
                <wp:positionH relativeFrom="page">
                  <wp:posOffset>710565</wp:posOffset>
                </wp:positionH>
                <wp:positionV relativeFrom="paragraph">
                  <wp:posOffset>1346200</wp:posOffset>
                </wp:positionV>
                <wp:extent cx="694690" cy="987425"/>
                <wp:wrapSquare wrapText="right"/>
                <wp:docPr id="149" name="Shape 149"/>
                <a:graphic xmlns:a="http://schemas.openxmlformats.org/drawingml/2006/main">
                  <a:graphicData uri="http://schemas.microsoft.com/office/word/2010/wordprocessingShape">
                    <wps:wsp>
                      <wps:cNvSpPr txBox="1"/>
                      <wps:spPr>
                        <a:xfrm>
                          <a:ext cx="694690" cy="987425"/>
                        </a:xfrm>
                        <a:prstGeom prst="rect"/>
                        <a:noFill/>
                      </wps:spPr>
                      <wps:txbx>
                        <w:txbxContent>
                          <w:p>
                            <w:pPr>
                              <w:pStyle w:val="Style21"/>
                              <w:keepNext w:val="0"/>
                              <w:keepLines w:val="0"/>
                              <w:widowControl w:val="0"/>
                              <w:numPr>
                                <w:ilvl w:val="0"/>
                                <w:numId w:val="15"/>
                              </w:numPr>
                              <w:shd w:val="clear" w:color="auto" w:fill="auto"/>
                              <w:tabs>
                                <w:tab w:pos="178" w:val="left"/>
                              </w:tabs>
                              <w:bidi w:val="0"/>
                              <w:spacing w:before="0" w:after="0" w:line="182" w:lineRule="auto"/>
                              <w:ind w:left="0" w:right="0" w:firstLine="0"/>
                              <w:jc w:val="center"/>
                            </w:pPr>
                            <w:bookmarkStart w:id="21" w:name="bookmark21"/>
                            <w:bookmarkEnd w:id="21"/>
                            <w:r>
                              <w:rPr>
                                <w:i/>
                                <w:iCs/>
                                <w:color w:val="000000"/>
                                <w:spacing w:val="0"/>
                                <w:w w:val="100"/>
                                <w:position w:val="0"/>
                              </w:rPr>
                              <w:t>—</w:t>
                            </w:r>
                            <w:r>
                              <w:rPr>
                                <w:color w:val="000000"/>
                                <w:spacing w:val="0"/>
                                <w:w w:val="100"/>
                                <w:position w:val="0"/>
                              </w:rPr>
                              <w:t xml:space="preserve"> стяжная</w:t>
                              <w:br/>
                              <w:t>шпилька;</w:t>
                            </w:r>
                          </w:p>
                          <w:p>
                            <w:pPr>
                              <w:pStyle w:val="Style21"/>
                              <w:keepNext w:val="0"/>
                              <w:keepLines w:val="0"/>
                              <w:widowControl w:val="0"/>
                              <w:numPr>
                                <w:ilvl w:val="0"/>
                                <w:numId w:val="15"/>
                              </w:numPr>
                              <w:shd w:val="clear" w:color="auto" w:fill="auto"/>
                              <w:tabs>
                                <w:tab w:pos="139" w:val="left"/>
                              </w:tabs>
                              <w:bidi w:val="0"/>
                              <w:spacing w:before="0" w:after="0" w:line="182" w:lineRule="auto"/>
                              <w:ind w:left="0" w:right="0" w:firstLine="0"/>
                              <w:jc w:val="center"/>
                            </w:pPr>
                            <w:bookmarkStart w:id="22" w:name="bookmark22"/>
                            <w:bookmarkEnd w:id="22"/>
                            <w:r>
                              <w:rPr>
                                <w:i/>
                                <w:iCs/>
                                <w:color w:val="000000"/>
                                <w:spacing w:val="0"/>
                                <w:w w:val="100"/>
                                <w:position w:val="0"/>
                              </w:rPr>
                              <w:t>—</w:t>
                            </w:r>
                            <w:r>
                              <w:rPr>
                                <w:color w:val="000000"/>
                                <w:spacing w:val="0"/>
                                <w:w w:val="100"/>
                                <w:position w:val="0"/>
                              </w:rPr>
                              <w:t xml:space="preserve"> бакелито</w:t>
                              <w:t>-</w:t>
                              <w:br/>
                              <w:t>вая трубка;</w:t>
                            </w:r>
                          </w:p>
                          <w:p>
                            <w:pPr>
                              <w:pStyle w:val="Style21"/>
                              <w:keepNext w:val="0"/>
                              <w:keepLines w:val="0"/>
                              <w:widowControl w:val="0"/>
                              <w:numPr>
                                <w:ilvl w:val="0"/>
                                <w:numId w:val="15"/>
                              </w:numPr>
                              <w:shd w:val="clear" w:color="auto" w:fill="auto"/>
                              <w:tabs>
                                <w:tab w:pos="187" w:val="left"/>
                              </w:tabs>
                              <w:bidi w:val="0"/>
                              <w:spacing w:before="0" w:after="0" w:line="182" w:lineRule="auto"/>
                              <w:ind w:left="0" w:right="0" w:firstLine="0"/>
                              <w:jc w:val="center"/>
                            </w:pPr>
                            <w:bookmarkStart w:id="23" w:name="bookmark23"/>
                            <w:bookmarkEnd w:id="23"/>
                            <w:r>
                              <w:rPr>
                                <w:i/>
                                <w:iCs/>
                                <w:color w:val="000000"/>
                                <w:spacing w:val="0"/>
                                <w:w w:val="100"/>
                                <w:position w:val="0"/>
                              </w:rPr>
                              <w:t>—</w:t>
                            </w:r>
                            <w:r>
                              <w:rPr>
                                <w:color w:val="000000"/>
                                <w:spacing w:val="0"/>
                                <w:w w:val="100"/>
                                <w:position w:val="0"/>
                              </w:rPr>
                              <w:t xml:space="preserve"> электро -</w:t>
                              <w:br/>
                              <w:t xml:space="preserve">картон; </w:t>
                            </w:r>
                            <w:r>
                              <w:rPr>
                                <w:i/>
                                <w:iCs/>
                                <w:color w:val="000000"/>
                                <w:spacing w:val="0"/>
                                <w:w w:val="100"/>
                                <w:position w:val="0"/>
                              </w:rPr>
                              <w:t>4—</w:t>
                            </w:r>
                            <w:r>
                              <w:rPr>
                                <w:color w:val="000000"/>
                                <w:spacing w:val="0"/>
                                <w:w w:val="100"/>
                                <w:position w:val="0"/>
                              </w:rPr>
                              <w:t>ме</w:t>
                              <w:t>-</w:t>
                              <w:br/>
                              <w:t>таллическая</w:t>
                            </w:r>
                          </w:p>
                          <w:p>
                            <w:pPr>
                              <w:pStyle w:val="Style21"/>
                              <w:keepNext w:val="0"/>
                              <w:keepLines w:val="0"/>
                              <w:widowControl w:val="0"/>
                              <w:shd w:val="clear" w:color="auto" w:fill="auto"/>
                              <w:bidi w:val="0"/>
                              <w:spacing w:before="0" w:after="0" w:line="182" w:lineRule="auto"/>
                              <w:ind w:left="0" w:right="0" w:firstLine="0"/>
                              <w:jc w:val="center"/>
                            </w:pPr>
                            <w:bookmarkStart w:id="24" w:name="bookmark24"/>
                            <w:r>
                              <w:rPr>
                                <w:color w:val="000000"/>
                                <w:spacing w:val="0"/>
                                <w:w w:val="100"/>
                                <w:position w:val="0"/>
                              </w:rPr>
                              <w:t>н</w:t>
                            </w:r>
                            <w:bookmarkEnd w:id="24"/>
                            <w:r>
                              <w:rPr>
                                <w:color w:val="000000"/>
                                <w:spacing w:val="0"/>
                                <w:w w:val="100"/>
                                <w:position w:val="0"/>
                              </w:rPr>
                              <w:t>акладка;</w:t>
                            </w:r>
                          </w:p>
                          <w:p>
                            <w:pPr>
                              <w:pStyle w:val="Style21"/>
                              <w:keepNext w:val="0"/>
                              <w:keepLines w:val="0"/>
                              <w:widowControl w:val="0"/>
                              <w:numPr>
                                <w:ilvl w:val="0"/>
                                <w:numId w:val="17"/>
                              </w:numPr>
                              <w:shd w:val="clear" w:color="auto" w:fill="auto"/>
                              <w:tabs>
                                <w:tab w:pos="106" w:val="left"/>
                              </w:tabs>
                              <w:bidi w:val="0"/>
                              <w:spacing w:before="0" w:after="0" w:line="182" w:lineRule="auto"/>
                              <w:ind w:left="0" w:right="0" w:firstLine="0"/>
                              <w:jc w:val="left"/>
                            </w:pPr>
                            <w:bookmarkStart w:id="25" w:name="bookmark25"/>
                            <w:bookmarkEnd w:id="25"/>
                            <w:r>
                              <w:rPr>
                                <w:i/>
                                <w:iCs/>
                                <w:color w:val="000000"/>
                                <w:spacing w:val="0"/>
                                <w:w w:val="100"/>
                                <w:position w:val="0"/>
                              </w:rPr>
                              <w:t>—</w:t>
                            </w:r>
                            <w:r>
                              <w:rPr>
                                <w:color w:val="000000"/>
                                <w:spacing w:val="0"/>
                                <w:w w:val="100"/>
                                <w:position w:val="0"/>
                              </w:rPr>
                              <w:t xml:space="preserve"> изоляцион</w:t>
                              <w:softHyphen/>
                              <w:t>ная втулка;</w:t>
                            </w:r>
                          </w:p>
                          <w:p>
                            <w:pPr>
                              <w:pStyle w:val="Style21"/>
                              <w:keepNext w:val="0"/>
                              <w:keepLines w:val="0"/>
                              <w:widowControl w:val="0"/>
                              <w:numPr>
                                <w:ilvl w:val="0"/>
                                <w:numId w:val="17"/>
                              </w:numPr>
                              <w:shd w:val="clear" w:color="auto" w:fill="auto"/>
                              <w:tabs>
                                <w:tab w:pos="173" w:val="left"/>
                              </w:tabs>
                              <w:bidi w:val="0"/>
                              <w:spacing w:before="0" w:after="0" w:line="182" w:lineRule="auto"/>
                              <w:ind w:left="0" w:right="0" w:firstLine="0"/>
                              <w:jc w:val="left"/>
                            </w:pPr>
                            <w:bookmarkStart w:id="26" w:name="bookmark26"/>
                            <w:bookmarkEnd w:id="26"/>
                            <w:r>
                              <w:rPr>
                                <w:i/>
                                <w:iCs/>
                                <w:color w:val="000000"/>
                                <w:spacing w:val="0"/>
                                <w:w w:val="100"/>
                                <w:position w:val="0"/>
                              </w:rPr>
                              <w:t>—</w:t>
                            </w:r>
                            <w:r>
                              <w:rPr>
                                <w:color w:val="000000"/>
                                <w:spacing w:val="0"/>
                                <w:w w:val="100"/>
                                <w:position w:val="0"/>
                              </w:rPr>
                              <w:t xml:space="preserve"> стальная</w:t>
                            </w:r>
                          </w:p>
                          <w:p>
                            <w:pPr>
                              <w:pStyle w:val="Style21"/>
                              <w:keepNext w:val="0"/>
                              <w:keepLines w:val="0"/>
                              <w:widowControl w:val="0"/>
                              <w:shd w:val="clear" w:color="auto" w:fill="auto"/>
                              <w:bidi w:val="0"/>
                              <w:spacing w:before="0" w:after="0" w:line="182" w:lineRule="auto"/>
                              <w:ind w:left="0" w:right="0" w:firstLine="0"/>
                              <w:jc w:val="center"/>
                            </w:pPr>
                            <w:r>
                              <w:rPr>
                                <w:color w:val="000000"/>
                                <w:spacing w:val="0"/>
                                <w:w w:val="100"/>
                                <w:position w:val="0"/>
                              </w:rPr>
                              <w:t>шайба.</w:t>
                            </w:r>
                          </w:p>
                        </w:txbxContent>
                      </wps:txbx>
                      <wps:bodyPr lIns="0" tIns="0" rIns="0" bIns="0">
                        <a:noAutoFit/>
                      </wps:bodyPr>
                    </wps:wsp>
                  </a:graphicData>
                </a:graphic>
              </wp:anchor>
            </w:drawing>
          </mc:Choice>
          <mc:Fallback>
            <w:pict>
              <v:shape id="_x0000_s1175" type="#_x0000_t202" style="position:absolute;margin-left:55.950000000000003pt;margin-top:106.pt;width:54.700000000000003pt;height:77.75pt;z-index:-125829347;mso-wrap-distance-left:9.pt;mso-wrap-distance-top:9.pt;mso-wrap-distance-right:9.pt;mso-wrap-distance-bottom:9.pt;mso-position-horizontal-relative:page" filled="f" stroked="f">
                <v:textbox inset="0,0,0,0">
                  <w:txbxContent>
                    <w:p>
                      <w:pPr>
                        <w:pStyle w:val="Style21"/>
                        <w:keepNext w:val="0"/>
                        <w:keepLines w:val="0"/>
                        <w:widowControl w:val="0"/>
                        <w:numPr>
                          <w:ilvl w:val="0"/>
                          <w:numId w:val="15"/>
                        </w:numPr>
                        <w:shd w:val="clear" w:color="auto" w:fill="auto"/>
                        <w:tabs>
                          <w:tab w:pos="178" w:val="left"/>
                        </w:tabs>
                        <w:bidi w:val="0"/>
                        <w:spacing w:before="0" w:after="0" w:line="182" w:lineRule="auto"/>
                        <w:ind w:left="0" w:right="0" w:firstLine="0"/>
                        <w:jc w:val="center"/>
                      </w:pPr>
                      <w:bookmarkStart w:id="21" w:name="bookmark21"/>
                      <w:bookmarkEnd w:id="21"/>
                      <w:r>
                        <w:rPr>
                          <w:i/>
                          <w:iCs/>
                          <w:color w:val="000000"/>
                          <w:spacing w:val="0"/>
                          <w:w w:val="100"/>
                          <w:position w:val="0"/>
                        </w:rPr>
                        <w:t>—</w:t>
                      </w:r>
                      <w:r>
                        <w:rPr>
                          <w:color w:val="000000"/>
                          <w:spacing w:val="0"/>
                          <w:w w:val="100"/>
                          <w:position w:val="0"/>
                        </w:rPr>
                        <w:t xml:space="preserve"> стяжная</w:t>
                        <w:br/>
                        <w:t>шпилька;</w:t>
                      </w:r>
                    </w:p>
                    <w:p>
                      <w:pPr>
                        <w:pStyle w:val="Style21"/>
                        <w:keepNext w:val="0"/>
                        <w:keepLines w:val="0"/>
                        <w:widowControl w:val="0"/>
                        <w:numPr>
                          <w:ilvl w:val="0"/>
                          <w:numId w:val="15"/>
                        </w:numPr>
                        <w:shd w:val="clear" w:color="auto" w:fill="auto"/>
                        <w:tabs>
                          <w:tab w:pos="139" w:val="left"/>
                        </w:tabs>
                        <w:bidi w:val="0"/>
                        <w:spacing w:before="0" w:after="0" w:line="182" w:lineRule="auto"/>
                        <w:ind w:left="0" w:right="0" w:firstLine="0"/>
                        <w:jc w:val="center"/>
                      </w:pPr>
                      <w:bookmarkStart w:id="22" w:name="bookmark22"/>
                      <w:bookmarkEnd w:id="22"/>
                      <w:r>
                        <w:rPr>
                          <w:i/>
                          <w:iCs/>
                          <w:color w:val="000000"/>
                          <w:spacing w:val="0"/>
                          <w:w w:val="100"/>
                          <w:position w:val="0"/>
                        </w:rPr>
                        <w:t>—</w:t>
                      </w:r>
                      <w:r>
                        <w:rPr>
                          <w:color w:val="000000"/>
                          <w:spacing w:val="0"/>
                          <w:w w:val="100"/>
                          <w:position w:val="0"/>
                        </w:rPr>
                        <w:t xml:space="preserve"> бакелито</w:t>
                        <w:t>-</w:t>
                        <w:br/>
                        <w:t>вая трубка;</w:t>
                      </w:r>
                    </w:p>
                    <w:p>
                      <w:pPr>
                        <w:pStyle w:val="Style21"/>
                        <w:keepNext w:val="0"/>
                        <w:keepLines w:val="0"/>
                        <w:widowControl w:val="0"/>
                        <w:numPr>
                          <w:ilvl w:val="0"/>
                          <w:numId w:val="15"/>
                        </w:numPr>
                        <w:shd w:val="clear" w:color="auto" w:fill="auto"/>
                        <w:tabs>
                          <w:tab w:pos="187" w:val="left"/>
                        </w:tabs>
                        <w:bidi w:val="0"/>
                        <w:spacing w:before="0" w:after="0" w:line="182" w:lineRule="auto"/>
                        <w:ind w:left="0" w:right="0" w:firstLine="0"/>
                        <w:jc w:val="center"/>
                      </w:pPr>
                      <w:bookmarkStart w:id="23" w:name="bookmark23"/>
                      <w:bookmarkEnd w:id="23"/>
                      <w:r>
                        <w:rPr>
                          <w:i/>
                          <w:iCs/>
                          <w:color w:val="000000"/>
                          <w:spacing w:val="0"/>
                          <w:w w:val="100"/>
                          <w:position w:val="0"/>
                        </w:rPr>
                        <w:t>—</w:t>
                      </w:r>
                      <w:r>
                        <w:rPr>
                          <w:color w:val="000000"/>
                          <w:spacing w:val="0"/>
                          <w:w w:val="100"/>
                          <w:position w:val="0"/>
                        </w:rPr>
                        <w:t xml:space="preserve"> электро -</w:t>
                        <w:br/>
                        <w:t xml:space="preserve">картон; </w:t>
                      </w:r>
                      <w:r>
                        <w:rPr>
                          <w:i/>
                          <w:iCs/>
                          <w:color w:val="000000"/>
                          <w:spacing w:val="0"/>
                          <w:w w:val="100"/>
                          <w:position w:val="0"/>
                        </w:rPr>
                        <w:t>4—</w:t>
                      </w:r>
                      <w:r>
                        <w:rPr>
                          <w:color w:val="000000"/>
                          <w:spacing w:val="0"/>
                          <w:w w:val="100"/>
                          <w:position w:val="0"/>
                        </w:rPr>
                        <w:t>ме</w:t>
                        <w:t>-</w:t>
                        <w:br/>
                        <w:t>таллическая</w:t>
                      </w:r>
                    </w:p>
                    <w:p>
                      <w:pPr>
                        <w:pStyle w:val="Style21"/>
                        <w:keepNext w:val="0"/>
                        <w:keepLines w:val="0"/>
                        <w:widowControl w:val="0"/>
                        <w:shd w:val="clear" w:color="auto" w:fill="auto"/>
                        <w:bidi w:val="0"/>
                        <w:spacing w:before="0" w:after="0" w:line="182" w:lineRule="auto"/>
                        <w:ind w:left="0" w:right="0" w:firstLine="0"/>
                        <w:jc w:val="center"/>
                      </w:pPr>
                      <w:bookmarkStart w:id="24" w:name="bookmark24"/>
                      <w:r>
                        <w:rPr>
                          <w:color w:val="000000"/>
                          <w:spacing w:val="0"/>
                          <w:w w:val="100"/>
                          <w:position w:val="0"/>
                        </w:rPr>
                        <w:t>н</w:t>
                      </w:r>
                      <w:bookmarkEnd w:id="24"/>
                      <w:r>
                        <w:rPr>
                          <w:color w:val="000000"/>
                          <w:spacing w:val="0"/>
                          <w:w w:val="100"/>
                          <w:position w:val="0"/>
                        </w:rPr>
                        <w:t>акладка;</w:t>
                      </w:r>
                    </w:p>
                    <w:p>
                      <w:pPr>
                        <w:pStyle w:val="Style21"/>
                        <w:keepNext w:val="0"/>
                        <w:keepLines w:val="0"/>
                        <w:widowControl w:val="0"/>
                        <w:numPr>
                          <w:ilvl w:val="0"/>
                          <w:numId w:val="17"/>
                        </w:numPr>
                        <w:shd w:val="clear" w:color="auto" w:fill="auto"/>
                        <w:tabs>
                          <w:tab w:pos="106" w:val="left"/>
                        </w:tabs>
                        <w:bidi w:val="0"/>
                        <w:spacing w:before="0" w:after="0" w:line="182" w:lineRule="auto"/>
                        <w:ind w:left="0" w:right="0" w:firstLine="0"/>
                        <w:jc w:val="left"/>
                      </w:pPr>
                      <w:bookmarkStart w:id="25" w:name="bookmark25"/>
                      <w:bookmarkEnd w:id="25"/>
                      <w:r>
                        <w:rPr>
                          <w:i/>
                          <w:iCs/>
                          <w:color w:val="000000"/>
                          <w:spacing w:val="0"/>
                          <w:w w:val="100"/>
                          <w:position w:val="0"/>
                        </w:rPr>
                        <w:t>—</w:t>
                      </w:r>
                      <w:r>
                        <w:rPr>
                          <w:color w:val="000000"/>
                          <w:spacing w:val="0"/>
                          <w:w w:val="100"/>
                          <w:position w:val="0"/>
                        </w:rPr>
                        <w:t xml:space="preserve"> изоляцион</w:t>
                        <w:softHyphen/>
                        <w:t>ная втулка;</w:t>
                      </w:r>
                    </w:p>
                    <w:p>
                      <w:pPr>
                        <w:pStyle w:val="Style21"/>
                        <w:keepNext w:val="0"/>
                        <w:keepLines w:val="0"/>
                        <w:widowControl w:val="0"/>
                        <w:numPr>
                          <w:ilvl w:val="0"/>
                          <w:numId w:val="17"/>
                        </w:numPr>
                        <w:shd w:val="clear" w:color="auto" w:fill="auto"/>
                        <w:tabs>
                          <w:tab w:pos="173" w:val="left"/>
                        </w:tabs>
                        <w:bidi w:val="0"/>
                        <w:spacing w:before="0" w:after="0" w:line="182" w:lineRule="auto"/>
                        <w:ind w:left="0" w:right="0" w:firstLine="0"/>
                        <w:jc w:val="left"/>
                      </w:pPr>
                      <w:bookmarkStart w:id="26" w:name="bookmark26"/>
                      <w:bookmarkEnd w:id="26"/>
                      <w:r>
                        <w:rPr>
                          <w:i/>
                          <w:iCs/>
                          <w:color w:val="000000"/>
                          <w:spacing w:val="0"/>
                          <w:w w:val="100"/>
                          <w:position w:val="0"/>
                        </w:rPr>
                        <w:t>—</w:t>
                      </w:r>
                      <w:r>
                        <w:rPr>
                          <w:color w:val="000000"/>
                          <w:spacing w:val="0"/>
                          <w:w w:val="100"/>
                          <w:position w:val="0"/>
                        </w:rPr>
                        <w:t xml:space="preserve"> стальная</w:t>
                      </w:r>
                    </w:p>
                    <w:p>
                      <w:pPr>
                        <w:pStyle w:val="Style21"/>
                        <w:keepNext w:val="0"/>
                        <w:keepLines w:val="0"/>
                        <w:widowControl w:val="0"/>
                        <w:shd w:val="clear" w:color="auto" w:fill="auto"/>
                        <w:bidi w:val="0"/>
                        <w:spacing w:before="0" w:after="0" w:line="182" w:lineRule="auto"/>
                        <w:ind w:left="0" w:right="0" w:firstLine="0"/>
                        <w:jc w:val="center"/>
                      </w:pPr>
                      <w:r>
                        <w:rPr>
                          <w:color w:val="000000"/>
                          <w:spacing w:val="0"/>
                          <w:w w:val="100"/>
                          <w:position w:val="0"/>
                        </w:rPr>
                        <w:t>шайба.</w:t>
                      </w:r>
                    </w:p>
                  </w:txbxContent>
                </v:textbox>
                <w10:wrap type="square" side="right" anchorx="page"/>
              </v:shape>
            </w:pict>
          </mc:Fallback>
        </mc:AlternateContent>
      </w:r>
      <w:r>
        <mc:AlternateContent>
          <mc:Choice Requires="wps">
            <w:drawing>
              <wp:anchor distT="0" distB="0" distL="38100" distR="38100" simplePos="0" relativeHeight="125829408" behindDoc="0" locked="0" layoutInCell="1" allowOverlap="1">
                <wp:simplePos x="0" y="0"/>
                <wp:positionH relativeFrom="page">
                  <wp:posOffset>558165</wp:posOffset>
                </wp:positionH>
                <wp:positionV relativeFrom="paragraph">
                  <wp:posOffset>2565400</wp:posOffset>
                </wp:positionV>
                <wp:extent cx="877570" cy="167640"/>
                <wp:wrapSquare wrapText="right"/>
                <wp:docPr id="151" name="Shape 151"/>
                <a:graphic xmlns:a="http://schemas.openxmlformats.org/drawingml/2006/main">
                  <a:graphicData uri="http://schemas.microsoft.com/office/word/2010/wordprocessingShape">
                    <wps:wsp>
                      <wps:cNvSpPr txBox="1"/>
                      <wps:spPr>
                        <a:xfrm>
                          <a:ext cx="877570" cy="16764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ответствовать</w:t>
                            </w:r>
                          </w:p>
                        </w:txbxContent>
                      </wps:txbx>
                      <wps:bodyPr wrap="none" lIns="0" tIns="0" rIns="0" bIns="0">
                        <a:noAutoFit/>
                      </wps:bodyPr>
                    </wps:wsp>
                  </a:graphicData>
                </a:graphic>
              </wp:anchor>
            </w:drawing>
          </mc:Choice>
          <mc:Fallback>
            <w:pict>
              <v:shape id="_x0000_s1177" type="#_x0000_t202" style="position:absolute;margin-left:43.950000000000003pt;margin-top:202.pt;width:69.100000000000009pt;height:13.200000000000001pt;z-index:-125829345;mso-wrap-distance-left:3.pt;mso-wrap-distance-right:3.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rPr>
                        <w:t>ответствовать</w:t>
                      </w:r>
                    </w:p>
                  </w:txbxContent>
                </v:textbox>
                <w10:wrap type="square" side="right" anchorx="page"/>
              </v:shape>
            </w:pict>
          </mc:Fallback>
        </mc:AlternateContent>
      </w:r>
      <w:r>
        <w:rPr>
          <w:color w:val="000000"/>
          <w:spacing w:val="0"/>
          <w:w w:val="100"/>
          <w:position w:val="0"/>
          <w:shd w:val="clear" w:color="auto" w:fill="FFFFFF"/>
        </w:rPr>
        <w:t>Часто изоляция стяжных шпилек сни</w:t>
        <w:softHyphen/>
        <w:t>жается из-за грязи и шлама, попадаю</w:t>
        <w:softHyphen/>
        <w:t>щих под шайбу. Для удаления загрязне</w:t>
        <w:softHyphen/>
        <w:t>ний надо снять со стяжного болта гайку и шайбу, промыть все детали чистым бен</w:t>
        <w:softHyphen/>
        <w:t>зином, поставить их на место и снова за</w:t>
        <w:softHyphen/>
        <w:t>мерить изоляцию. Если повторная про</w:t>
        <w:softHyphen/>
        <w:t>верка не даст положительных результа</w:t>
        <w:softHyphen/>
        <w:t>тов, то надо заменить изоляцию (рис. 16). При отсутствии подходящей бумажно</w:t>
        <w:softHyphen/>
        <w:t>бакелитовой трубки изоляцию можно из</w:t>
        <w:softHyphen/>
        <w:t xml:space="preserve">готовить из кабельной бумаги толщиной 0,12 </w:t>
      </w:r>
      <w:r>
        <w:rPr>
          <w:i/>
          <w:iCs/>
          <w:color w:val="000000"/>
          <w:spacing w:val="0"/>
          <w:w w:val="100"/>
          <w:position w:val="0"/>
          <w:shd w:val="clear" w:color="auto" w:fill="FFFFFF"/>
        </w:rPr>
        <w:t>мм.</w:t>
      </w:r>
      <w:r>
        <w:rPr>
          <w:color w:val="000000"/>
          <w:spacing w:val="0"/>
          <w:w w:val="100"/>
          <w:position w:val="0"/>
          <w:shd w:val="clear" w:color="auto" w:fill="FFFFFF"/>
        </w:rPr>
        <w:t xml:space="preserve"> Кабельная бумага нарезается полосами шириной, равной длине завод</w:t>
        <w:softHyphen/>
        <w:t>ской изоляционной трубки. Полоса нама</w:t>
        <w:softHyphen/>
        <w:t>тывается на шпильку с бакелитовым ла</w:t>
        <w:softHyphen/>
        <w:t>ком (каждый слой бумаги покрывается лаком). Намотка делается плотной, без складок и пустот; диаметр ее должен со- заводскому размеру трубки. Поверх на</w:t>
        <w:softHyphen/>
      </w:r>
      <w:r>
        <w:rPr>
          <w:color w:val="000000"/>
          <w:spacing w:val="0"/>
          <w:w w:val="100"/>
          <w:position w:val="0"/>
        </w:rPr>
      </w:r>
      <w:r>
        <w:rPr>
          <w:color w:val="000000"/>
          <w:spacing w:val="0"/>
          <w:w w:val="100"/>
          <w:position w:val="0"/>
        </w:rPr>
        <w:t>мотки накладывается плотный бандаж из 2—3 слоев киперной ленты вразбежку.</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 xml:space="preserve">Заготовку запекают при температуре 120—130° С в течение 7—8 </w:t>
      </w:r>
      <w:r>
        <w:rPr>
          <w:i/>
          <w:iCs/>
          <w:color w:val="000000"/>
          <w:spacing w:val="0"/>
          <w:w w:val="100"/>
          <w:position w:val="0"/>
        </w:rPr>
        <w:t>ч,</w:t>
      </w:r>
      <w:r>
        <w:rPr>
          <w:color w:val="000000"/>
          <w:spacing w:val="0"/>
          <w:w w:val="100"/>
          <w:position w:val="0"/>
        </w:rPr>
        <w:t xml:space="preserve"> затем, сняв бандаж и проверив диаметр трубки, ставят на место. После установки и затяжки шпильки проверяют изоляцию ее.</w:t>
      </w:r>
    </w:p>
    <w:p>
      <w:pPr>
        <w:pStyle w:val="Style13"/>
        <w:keepNext w:val="0"/>
        <w:keepLines w:val="0"/>
        <w:widowControl w:val="0"/>
        <w:shd w:val="clear" w:color="auto" w:fill="auto"/>
        <w:bidi w:val="0"/>
        <w:spacing w:before="0" w:after="480" w:line="204" w:lineRule="auto"/>
        <w:ind w:left="0" w:right="0" w:firstLine="360"/>
        <w:jc w:val="both"/>
      </w:pPr>
      <w:r>
        <w:rPr>
          <w:color w:val="000000"/>
          <w:spacing w:val="0"/>
          <w:w w:val="100"/>
          <w:position w:val="0"/>
        </w:rPr>
        <w:t>По окончании осмотра активной части ее промыва</w:t>
        <w:softHyphen/>
        <w:t>ют, а равно и внутренность бака, струей сухого чистого масла, опускают в бак и закрывают крышкой. Повреж</w:t>
        <w:softHyphen/>
        <w:t>денные прокладки заменяются новыми по типу завод</w:t>
        <w:softHyphen/>
        <w:t>ских из маслоупорной резины марок С-14, С-90. При от</w:t>
        <w:softHyphen/>
        <w:br w:type="page"/>
      </w:r>
      <w:r>
        <w:rPr>
          <w:color w:val="000000"/>
          <w:spacing w:val="0"/>
          <w:w w:val="100"/>
          <w:position w:val="0"/>
        </w:rPr>
        <w:t>сутствии резины прокладки можно изготовить из проб</w:t>
        <w:softHyphen/>
        <w:t>ковых листов, электрокартона, клингерита; при этом надо точно соблюдать толщину заводской прокладки, резиновое уплотнение укладывают на резиновом клее либо на клее № 88. Перед укладкой раму, крышку в ме</w:t>
        <w:softHyphen/>
        <w:t>сте соприкасания и саму прокладку тщательно протира</w:t>
        <w:softHyphen/>
        <w:t>ют бензином и после просушки покрывают клеем. Проб</w:t>
        <w:softHyphen/>
      </w:r>
    </w:p>
    <w:p>
      <w:pPr>
        <w:pStyle w:val="Style21"/>
        <w:keepNext w:val="0"/>
        <w:keepLines w:val="0"/>
        <w:widowControl w:val="0"/>
        <w:shd w:val="clear" w:color="auto" w:fill="auto"/>
        <w:bidi w:val="0"/>
        <w:spacing w:before="60" w:after="320" w:line="180" w:lineRule="auto"/>
        <w:ind w:left="0" w:right="0" w:firstLine="0"/>
        <w:jc w:val="both"/>
      </w:pPr>
      <w:r>
        <mc:AlternateContent>
          <mc:Choice Requires="wps">
            <w:drawing>
              <wp:anchor distT="0" distB="0" distL="0" distR="0" simplePos="0" relativeHeight="125829410" behindDoc="0" locked="0" layoutInCell="1" allowOverlap="1">
                <wp:simplePos x="0" y="0"/>
                <wp:positionH relativeFrom="page">
                  <wp:posOffset>2018030</wp:posOffset>
                </wp:positionH>
                <wp:positionV relativeFrom="margin">
                  <wp:posOffset>1592580</wp:posOffset>
                </wp:positionV>
                <wp:extent cx="2109470" cy="179705"/>
                <wp:wrapSquare wrapText="left"/>
                <wp:docPr id="153" name="Shape 153"/>
                <a:graphic xmlns:a="http://schemas.openxmlformats.org/drawingml/2006/main">
                  <a:graphicData uri="http://schemas.microsoft.com/office/word/2010/wordprocessingShape">
                    <wps:wsp>
                      <wps:cNvSpPr txBox="1"/>
                      <wps:spPr>
                        <a:xfrm>
                          <a:ext cx="2109470" cy="179705"/>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rPr>
                              <w:t>и другие прокладки устанавли-</w:t>
                            </w:r>
                          </w:p>
                        </w:txbxContent>
                      </wps:txbx>
                      <wps:bodyPr wrap="none" lIns="0" tIns="0" rIns="0" bIns="0">
                        <a:noAutoFit/>
                      </wps:bodyPr>
                    </wps:wsp>
                  </a:graphicData>
                </a:graphic>
              </wp:anchor>
            </w:drawing>
          </mc:Choice>
          <mc:Fallback>
            <w:pict>
              <v:shape id="_x0000_s1179" type="#_x0000_t202" style="position:absolute;margin-left:158.90000000000001pt;margin-top:125.40000000000001pt;width:166.09999999999999pt;height:14.15pt;z-index:-125829343;mso-wrap-distance-left:0;mso-wrap-distance-right:0;mso-position-horizontal-relative:page;mso-position-vertical-relative:margin" filled="f" stroked="f">
                <v:textbox inset="0,0,0,0">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rPr>
                        <w:t>и другие прокладки устанавли-</w:t>
                      </w:r>
                    </w:p>
                  </w:txbxContent>
                </v:textbox>
                <w10:wrap type="square" side="left" anchorx="page" anchory="margin"/>
              </v:shape>
            </w:pict>
          </mc:Fallback>
        </mc:AlternateContent>
      </w:r>
      <w:r>
        <mc:AlternateContent>
          <mc:Choice Requires="wps">
            <w:drawing>
              <wp:anchor distT="0" distB="0" distL="0" distR="0" simplePos="0" relativeHeight="125829412" behindDoc="0" locked="0" layoutInCell="1" allowOverlap="1">
                <wp:simplePos x="0" y="0"/>
                <wp:positionH relativeFrom="page">
                  <wp:posOffset>551815</wp:posOffset>
                </wp:positionH>
                <wp:positionV relativeFrom="margin">
                  <wp:posOffset>1607820</wp:posOffset>
                </wp:positionV>
                <wp:extent cx="1429385" cy="2734310"/>
                <wp:wrapSquare wrapText="bothSides"/>
                <wp:docPr id="155" name="Shape 155"/>
                <a:graphic xmlns:a="http://schemas.openxmlformats.org/drawingml/2006/main">
                  <a:graphicData uri="http://schemas.microsoft.com/office/word/2010/wordprocessingShape">
                    <wps:wsp>
                      <wps:cNvSpPr txBox="1"/>
                      <wps:spPr>
                        <a:xfrm>
                          <a:ext cx="1429385" cy="2734310"/>
                        </a:xfrm>
                        <a:prstGeom prst="rect"/>
                        <a:noFill/>
                      </wps:spPr>
                      <wps:txbx>
                        <w:txbxContent>
                          <w:p>
                            <w:pPr>
                              <w:pStyle w:val="Style13"/>
                              <w:keepNext w:val="0"/>
                              <w:keepLines w:val="0"/>
                              <w:widowControl w:val="0"/>
                              <w:shd w:val="clear" w:color="auto" w:fill="auto"/>
                              <w:bidi w:val="0"/>
                              <w:spacing w:before="0" w:after="0" w:line="204" w:lineRule="auto"/>
                              <w:ind w:left="0" w:right="0" w:firstLine="0"/>
                              <w:jc w:val="both"/>
                            </w:pPr>
                            <w:r>
                              <w:rPr>
                                <w:color w:val="000000"/>
                                <w:spacing w:val="0"/>
                                <w:w w:val="100"/>
                                <w:position w:val="0"/>
                              </w:rPr>
                              <w:t>ковые, клингеритовые ваются па любом маслостойком лаке. Способы укладки и заделки стыков под</w:t>
                              <w:softHyphen/>
                              <w:t>крышечного уплот</w:t>
                              <w:softHyphen/>
                              <w:t>нения показаны на рис. 17.</w:t>
                            </w:r>
                          </w:p>
                          <w:p>
                            <w:pPr>
                              <w:pStyle w:val="Style13"/>
                              <w:keepNext w:val="0"/>
                              <w:keepLines w:val="0"/>
                              <w:widowControl w:val="0"/>
                              <w:shd w:val="clear" w:color="auto" w:fill="auto"/>
                              <w:bidi w:val="0"/>
                              <w:spacing w:before="0" w:after="0" w:line="204" w:lineRule="auto"/>
                              <w:ind w:left="0" w:right="0" w:firstLine="260"/>
                              <w:jc w:val="both"/>
                            </w:pPr>
                            <w:r>
                              <w:rPr>
                                <w:color w:val="000000"/>
                                <w:spacing w:val="0"/>
                                <w:w w:val="100"/>
                                <w:position w:val="0"/>
                              </w:rPr>
                              <w:t>Герметизиро</w:t>
                              <w:softHyphen/>
                              <w:t>ванные транс</w:t>
                              <w:softHyphen/>
                              <w:t>форматор ы (рис. 18), заполнен</w:t>
                              <w:softHyphen/>
                              <w:t>ные совтолом (тип ТНЗ) и обычным трансформаторным маслом (тип ТМЗ), входящие в ком</w:t>
                              <w:softHyphen/>
                              <w:t>плект КТП Москов</w:t>
                              <w:softHyphen/>
                              <w:t>ского, Чирчикского и Хмельницкого за-</w:t>
                            </w:r>
                          </w:p>
                        </w:txbxContent>
                      </wps:txbx>
                      <wps:bodyPr lIns="0" tIns="0" rIns="0" bIns="0">
                        <a:noAutoFit/>
                      </wps:bodyPr>
                    </wps:wsp>
                  </a:graphicData>
                </a:graphic>
              </wp:anchor>
            </w:drawing>
          </mc:Choice>
          <mc:Fallback>
            <w:pict>
              <v:shape id="_x0000_s1181" type="#_x0000_t202" style="position:absolute;margin-left:43.450000000000003pt;margin-top:126.60000000000001pt;width:112.55pt;height:215.30000000000001pt;z-index:-125829341;mso-wrap-distance-left:0;mso-wrap-distance-right:0;mso-position-horizontal-relative:page;mso-position-vertical-relative:margin" filled="f" stroked="f">
                <v:textbox inset="0,0,0,0">
                  <w:txbxContent>
                    <w:p>
                      <w:pPr>
                        <w:pStyle w:val="Style13"/>
                        <w:keepNext w:val="0"/>
                        <w:keepLines w:val="0"/>
                        <w:widowControl w:val="0"/>
                        <w:shd w:val="clear" w:color="auto" w:fill="auto"/>
                        <w:bidi w:val="0"/>
                        <w:spacing w:before="0" w:after="0" w:line="204" w:lineRule="auto"/>
                        <w:ind w:left="0" w:right="0" w:firstLine="0"/>
                        <w:jc w:val="both"/>
                      </w:pPr>
                      <w:r>
                        <w:rPr>
                          <w:color w:val="000000"/>
                          <w:spacing w:val="0"/>
                          <w:w w:val="100"/>
                          <w:position w:val="0"/>
                        </w:rPr>
                        <w:t>ковые, клингеритовые ваются па любом маслостойком лаке. Способы укладки и заделки стыков под</w:t>
                        <w:softHyphen/>
                        <w:t>крышечного уплот</w:t>
                        <w:softHyphen/>
                        <w:t>нения показаны на рис. 17.</w:t>
                      </w:r>
                    </w:p>
                    <w:p>
                      <w:pPr>
                        <w:pStyle w:val="Style13"/>
                        <w:keepNext w:val="0"/>
                        <w:keepLines w:val="0"/>
                        <w:widowControl w:val="0"/>
                        <w:shd w:val="clear" w:color="auto" w:fill="auto"/>
                        <w:bidi w:val="0"/>
                        <w:spacing w:before="0" w:after="0" w:line="204" w:lineRule="auto"/>
                        <w:ind w:left="0" w:right="0" w:firstLine="260"/>
                        <w:jc w:val="both"/>
                      </w:pPr>
                      <w:r>
                        <w:rPr>
                          <w:color w:val="000000"/>
                          <w:spacing w:val="0"/>
                          <w:w w:val="100"/>
                          <w:position w:val="0"/>
                        </w:rPr>
                        <w:t>Герметизиро</w:t>
                        <w:softHyphen/>
                        <w:t>ванные транс</w:t>
                        <w:softHyphen/>
                        <w:t>форматор ы (рис. 18), заполнен</w:t>
                        <w:softHyphen/>
                        <w:t>ные совтолом (тип ТНЗ) и обычным трансформаторным маслом (тип ТМЗ), входящие в ком</w:t>
                        <w:softHyphen/>
                        <w:t>плект КТП Москов</w:t>
                        <w:softHyphen/>
                        <w:t>ского, Чирчикского и Хмельницкого за-</w:t>
                      </w:r>
                    </w:p>
                  </w:txbxContent>
                </v:textbox>
                <w10:wrap type="square" anchorx="page" anchory="margin"/>
              </v:shape>
            </w:pict>
          </mc:Fallback>
        </mc:AlternateContent>
      </w:r>
      <w:r>
        <w:drawing>
          <wp:anchor distT="48895" distB="1136650" distL="391795" distR="1552575" simplePos="0" relativeHeight="125829414" behindDoc="0" locked="0" layoutInCell="1" allowOverlap="1">
            <wp:simplePos x="0" y="0"/>
            <wp:positionH relativeFrom="page">
              <wp:posOffset>2283460</wp:posOffset>
            </wp:positionH>
            <wp:positionV relativeFrom="margin">
              <wp:posOffset>1983105</wp:posOffset>
            </wp:positionV>
            <wp:extent cx="420370" cy="536575"/>
            <wp:wrapTopAndBottom/>
            <wp:docPr id="157" name="Shape 157"/>
            <a:graphic xmlns:a="http://schemas.openxmlformats.org/drawingml/2006/main">
              <a:graphicData uri="http://schemas.openxmlformats.org/drawingml/2006/picture">
                <pic:pic xmlns:pic="http://schemas.openxmlformats.org/drawingml/2006/picture">
                  <pic:nvPicPr>
                    <pic:cNvPr id="158" name="Picture box 158"/>
                    <pic:cNvPicPr/>
                  </pic:nvPicPr>
                  <pic:blipFill>
                    <a:blip r:embed="rId104"/>
                    <a:stretch/>
                  </pic:blipFill>
                  <pic:spPr>
                    <a:xfrm>
                      <a:ext cx="420370" cy="536575"/>
                    </a:xfrm>
                    <a:prstGeom prst="rect"/>
                  </pic:spPr>
                </pic:pic>
              </a:graphicData>
            </a:graphic>
          </wp:anchor>
        </w:drawing>
      </w:r>
      <w:r>
        <w:drawing>
          <wp:anchor distT="52070" distB="996315" distL="1065530" distR="854710" simplePos="0" relativeHeight="125829415" behindDoc="0" locked="0" layoutInCell="1" allowOverlap="1">
            <wp:simplePos x="0" y="0"/>
            <wp:positionH relativeFrom="page">
              <wp:posOffset>2957195</wp:posOffset>
            </wp:positionH>
            <wp:positionV relativeFrom="margin">
              <wp:posOffset>1986280</wp:posOffset>
            </wp:positionV>
            <wp:extent cx="445135" cy="670560"/>
            <wp:wrapTopAndBottom/>
            <wp:docPr id="159" name="Shape 159"/>
            <a:graphic xmlns:a="http://schemas.openxmlformats.org/drawingml/2006/main">
              <a:graphicData uri="http://schemas.openxmlformats.org/drawingml/2006/picture">
                <pic:pic xmlns:pic="http://schemas.openxmlformats.org/drawingml/2006/picture">
                  <pic:nvPicPr>
                    <pic:cNvPr id="160" name="Picture box 160"/>
                    <pic:cNvPicPr/>
                  </pic:nvPicPr>
                  <pic:blipFill>
                    <a:blip r:embed="rId106"/>
                    <a:stretch/>
                  </pic:blipFill>
                  <pic:spPr>
                    <a:xfrm>
                      <a:ext cx="445135" cy="670560"/>
                    </a:xfrm>
                    <a:prstGeom prst="rect"/>
                  </pic:spPr>
                </pic:pic>
              </a:graphicData>
            </a:graphic>
          </wp:anchor>
        </w:drawing>
      </w:r>
      <w:r>
        <w:drawing>
          <wp:anchor distT="0" distB="1155065" distL="1692910" distR="291465" simplePos="0" relativeHeight="125829416" behindDoc="0" locked="0" layoutInCell="1" allowOverlap="1">
            <wp:simplePos x="0" y="0"/>
            <wp:positionH relativeFrom="page">
              <wp:posOffset>3584575</wp:posOffset>
            </wp:positionH>
            <wp:positionV relativeFrom="margin">
              <wp:posOffset>1934210</wp:posOffset>
            </wp:positionV>
            <wp:extent cx="377825" cy="567055"/>
            <wp:wrapTopAndBottom/>
            <wp:docPr id="161" name="Shape 161"/>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108"/>
                    <a:stretch/>
                  </pic:blipFill>
                  <pic:spPr>
                    <a:xfrm>
                      <a:ext cx="377825" cy="567055"/>
                    </a:xfrm>
                    <a:prstGeom prst="rect"/>
                  </pic:spPr>
                </pic:pic>
              </a:graphicData>
            </a:graphic>
          </wp:anchor>
        </w:drawing>
      </w:r>
      <w:r>
        <w:drawing>
          <wp:anchor distT="831850" distB="426720" distL="214630" distR="1345565" simplePos="0" relativeHeight="125829417" behindDoc="0" locked="0" layoutInCell="1" allowOverlap="1">
            <wp:simplePos x="0" y="0"/>
            <wp:positionH relativeFrom="page">
              <wp:posOffset>2106295</wp:posOffset>
            </wp:positionH>
            <wp:positionV relativeFrom="margin">
              <wp:posOffset>2766060</wp:posOffset>
            </wp:positionV>
            <wp:extent cx="804545" cy="463550"/>
            <wp:wrapTopAndBottom/>
            <wp:docPr id="163" name="Shape 163"/>
            <a:graphic xmlns:a="http://schemas.openxmlformats.org/drawingml/2006/main">
              <a:graphicData uri="http://schemas.openxmlformats.org/drawingml/2006/picture">
                <pic:pic xmlns:pic="http://schemas.openxmlformats.org/drawingml/2006/picture">
                  <pic:nvPicPr>
                    <pic:cNvPr id="164" name="Picture box 164"/>
                    <pic:cNvPicPr/>
                  </pic:nvPicPr>
                  <pic:blipFill>
                    <a:blip r:embed="rId110"/>
                    <a:stretch/>
                  </pic:blipFill>
                  <pic:spPr>
                    <a:xfrm>
                      <a:ext cx="804545" cy="463550"/>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2005965</wp:posOffset>
                </wp:positionH>
                <wp:positionV relativeFrom="margin">
                  <wp:posOffset>3418205</wp:posOffset>
                </wp:positionV>
                <wp:extent cx="2133600" cy="234950"/>
                <wp:wrapNone/>
                <wp:docPr id="165" name="Shape 165"/>
                <a:graphic xmlns:a="http://schemas.openxmlformats.org/drawingml/2006/main">
                  <a:graphicData uri="http://schemas.microsoft.com/office/word/2010/wordprocessingShape">
                    <wps:wsp>
                      <wps:cNvSpPr txBox="1"/>
                      <wps:spPr>
                        <a:xfrm>
                          <a:ext cx="2133600" cy="234950"/>
                        </a:xfrm>
                        <a:prstGeom prst="rect"/>
                        <a:noFill/>
                      </wps:spPr>
                      <wps:txbx>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17. Способы укладки и заделки под</w:t>
                              <w:softHyphen/>
                              <w:t>крышечной прокладки.</w:t>
                            </w:r>
                          </w:p>
                        </w:txbxContent>
                      </wps:txbx>
                      <wps:bodyPr lIns="0" tIns="0" rIns="0" bIns="0">
                        <a:noAutoFit/>
                      </wps:bodyPr>
                    </wps:wsp>
                  </a:graphicData>
                </a:graphic>
              </wp:anchor>
            </w:drawing>
          </mc:Choice>
          <mc:Fallback>
            <w:pict>
              <v:shape id="_x0000_s1191" type="#_x0000_t202" style="position:absolute;margin-left:157.95000000000002pt;margin-top:269.14999999999998pt;width:168.pt;height:18.5pt;z-index:251657745;mso-wrap-distance-left:0;mso-wrap-distance-right:0;mso-position-horizontal-relative:page;mso-position-vertical-relative:margin" filled="f" stroked="f">
                <v:textbox inset="0,0,0,0">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17. Способы укладки и заделки под</w:t>
                        <w:softHyphen/>
                        <w:t>крышечной прокладки.</w:t>
                      </w:r>
                    </w:p>
                  </w:txbxContent>
                </v:textbox>
                <w10:wrap anchorx="page" anchory="margin"/>
              </v:shape>
            </w:pict>
          </mc:Fallback>
        </mc:AlternateContent>
      </w:r>
      <w:r>
        <mc:AlternateContent>
          <mc:Choice Requires="wps">
            <w:drawing>
              <wp:anchor distT="740410" distB="795655" distL="1367155" distR="233045" simplePos="0" relativeHeight="125829418" behindDoc="0" locked="0" layoutInCell="1" allowOverlap="1">
                <wp:simplePos x="0" y="0"/>
                <wp:positionH relativeFrom="page">
                  <wp:posOffset>3258820</wp:posOffset>
                </wp:positionH>
                <wp:positionV relativeFrom="margin">
                  <wp:posOffset>2674620</wp:posOffset>
                </wp:positionV>
                <wp:extent cx="762000" cy="182880"/>
                <wp:wrapTopAndBottom/>
                <wp:docPr id="167" name="Shape 167"/>
                <a:graphic xmlns:a="http://schemas.openxmlformats.org/drawingml/2006/main">
                  <a:graphicData uri="http://schemas.microsoft.com/office/word/2010/wordprocessingShape">
                    <wps:wsp>
                      <wps:cNvSpPr txBox="1"/>
                      <wps:spPr>
                        <a:xfrm>
                          <a:ext cx="762000" cy="18288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6"/>
                                <w:szCs w:val="16"/>
                              </w:rPr>
                            </w:pPr>
                            <w:r>
                              <w:rPr>
                                <w:i/>
                                <w:iCs/>
                                <w:color w:val="000000"/>
                                <w:spacing w:val="0"/>
                                <w:w w:val="100"/>
                                <w:position w:val="0"/>
                                <w:sz w:val="22"/>
                                <w:szCs w:val="22"/>
                              </w:rPr>
                              <w:t xml:space="preserve">1&gt;,5Ь </w:t>
                            </w:r>
                            <w:r>
                              <w:rPr>
                                <w:i/>
                                <w:iCs/>
                                <w:color w:val="000000"/>
                                <w:spacing w:val="0"/>
                                <w:w w:val="100"/>
                                <w:position w:val="0"/>
                                <w:sz w:val="22"/>
                                <w:szCs w:val="22"/>
                              </w:rPr>
                              <w:t>b</w:t>
                            </w:r>
                            <w:r>
                              <w:rPr>
                                <w:rFonts w:ascii="Arial" w:eastAsia="Arial" w:hAnsi="Arial" w:cs="Arial"/>
                                <w:b/>
                                <w:bCs/>
                                <w:color w:val="000000"/>
                                <w:spacing w:val="0"/>
                                <w:w w:val="100"/>
                                <w:position w:val="0"/>
                                <w:sz w:val="16"/>
                                <w:szCs w:val="16"/>
                              </w:rPr>
                              <w:t xml:space="preserve"> i</w:t>
                            </w:r>
                          </w:p>
                        </w:txbxContent>
                      </wps:txbx>
                      <wps:bodyPr wrap="none" lIns="0" tIns="0" rIns="0" bIns="0">
                        <a:noAutoFit/>
                      </wps:bodyPr>
                    </wps:wsp>
                  </a:graphicData>
                </a:graphic>
              </wp:anchor>
            </w:drawing>
          </mc:Choice>
          <mc:Fallback>
            <w:pict>
              <v:shape id="_x0000_s1193" type="#_x0000_t202" style="position:absolute;margin-left:256.60000000000002pt;margin-top:210.59999999999999pt;width:60.pt;height:14.4pt;z-index:-125829335;mso-wrap-distance-left:107.65000000000001pt;mso-wrap-distance-top:58.300000000000004pt;mso-wrap-distance-right:18.350000000000001pt;mso-wrap-distance-bottom:62.649999999999999pt;mso-position-horizontal-relative:page;mso-position-vertical-relative:margin"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16"/>
                          <w:szCs w:val="16"/>
                        </w:rPr>
                      </w:pPr>
                      <w:r>
                        <w:rPr>
                          <w:i/>
                          <w:iCs/>
                          <w:color w:val="000000"/>
                          <w:spacing w:val="0"/>
                          <w:w w:val="100"/>
                          <w:position w:val="0"/>
                          <w:sz w:val="22"/>
                          <w:szCs w:val="22"/>
                        </w:rPr>
                        <w:t xml:space="preserve">1&gt;,5Ь </w:t>
                      </w:r>
                      <w:r>
                        <w:rPr>
                          <w:i/>
                          <w:iCs/>
                          <w:color w:val="000000"/>
                          <w:spacing w:val="0"/>
                          <w:w w:val="100"/>
                          <w:position w:val="0"/>
                          <w:sz w:val="22"/>
                          <w:szCs w:val="22"/>
                        </w:rPr>
                        <w:t>b</w:t>
                      </w:r>
                      <w:r>
                        <w:rPr>
                          <w:rFonts w:ascii="Arial" w:eastAsia="Arial" w:hAnsi="Arial" w:cs="Arial"/>
                          <w:b/>
                          <w:bCs/>
                          <w:color w:val="000000"/>
                          <w:spacing w:val="0"/>
                          <w:w w:val="100"/>
                          <w:position w:val="0"/>
                          <w:sz w:val="16"/>
                          <w:szCs w:val="16"/>
                        </w:rPr>
                        <w:t xml:space="preserve"> i</w:t>
                      </w:r>
                    </w:p>
                  </w:txbxContent>
                </v:textbox>
                <w10:wrap type="topAndBottom" anchorx="page" anchory="margin"/>
              </v:shape>
            </w:pict>
          </mc:Fallback>
        </mc:AlternateContent>
      </w:r>
      <w:r>
        <mc:AlternateContent>
          <mc:Choice Requires="wps">
            <w:drawing>
              <wp:anchor distT="911225" distB="664210" distL="1101725" distR="141605" simplePos="0" relativeHeight="125829420" behindDoc="0" locked="0" layoutInCell="1" allowOverlap="1">
                <wp:simplePos x="0" y="0"/>
                <wp:positionH relativeFrom="page">
                  <wp:posOffset>2993390</wp:posOffset>
                </wp:positionH>
                <wp:positionV relativeFrom="margin">
                  <wp:posOffset>2845435</wp:posOffset>
                </wp:positionV>
                <wp:extent cx="1118870" cy="143510"/>
                <wp:wrapTopAndBottom/>
                <wp:docPr id="169" name="Shape 169"/>
                <a:graphic xmlns:a="http://schemas.openxmlformats.org/drawingml/2006/main">
                  <a:graphicData uri="http://schemas.microsoft.com/office/word/2010/wordprocessingShape">
                    <wps:wsp>
                      <wps:cNvSpPr txBox="1"/>
                      <wps:spPr>
                        <a:xfrm>
                          <a:ext cx="1118870" cy="143510"/>
                        </a:xfrm>
                        <a:prstGeom prst="rect"/>
                        <a:noFill/>
                      </wps:spPr>
                      <wps:txbx>
                        <w:txbxContent>
                          <w:p>
                            <w:pPr>
                              <w:widowControl w:val="0"/>
                            </w:pPr>
                          </w:p>
                        </w:txbxContent>
                      </wps:txbx>
                      <wps:bodyPr wrap="none" lIns="0" tIns="0" rIns="0" bIns="0">
                        <a:noAutoFit/>
                      </wps:bodyPr>
                    </wps:wsp>
                  </a:graphicData>
                </a:graphic>
              </wp:anchor>
            </w:drawing>
          </mc:Choice>
          <mc:Fallback>
            <w:pict>
              <v:shape id="_x0000_s1195" type="#_x0000_t202" style="position:absolute;margin-left:235.70000000000002pt;margin-top:224.05000000000001pt;width:88.100000000000009pt;height:11.300000000000001pt;z-index:-125829333;mso-wrap-distance-left:86.75pt;mso-wrap-distance-top:71.75pt;mso-wrap-distance-right:11.15pt;mso-wrap-distance-bottom:52.300000000000004pt;mso-position-horizontal-relative:page;mso-position-vertical-relative:margin" filled="f" stroked="f">
                <v:textbox inset="0,0,0,0">
                  <w:txbxContent>
                    <w:p>
                      <w:pPr>
                        <w:widowControl w:val="0"/>
                      </w:pPr>
                    </w:p>
                  </w:txbxContent>
                </v:textbox>
                <w10:wrap type="topAndBottom" anchorx="page" anchory="margin"/>
              </v:shape>
            </w:pict>
          </mc:Fallback>
        </mc:AlternateContent>
      </w:r>
      <w:r>
        <mc:AlternateContent>
          <mc:Choice Requires="wps">
            <w:drawing>
              <wp:anchor distT="1136650" distB="335280" distL="1052830" distR="1099185" simplePos="0" relativeHeight="125829422" behindDoc="0" locked="0" layoutInCell="1" allowOverlap="1">
                <wp:simplePos x="0" y="0"/>
                <wp:positionH relativeFrom="page">
                  <wp:posOffset>2944495</wp:posOffset>
                </wp:positionH>
                <wp:positionV relativeFrom="margin">
                  <wp:posOffset>3070860</wp:posOffset>
                </wp:positionV>
                <wp:extent cx="210185" cy="247015"/>
                <wp:wrapTopAndBottom/>
                <wp:docPr id="171" name="Shape 171"/>
                <a:graphic xmlns:a="http://schemas.openxmlformats.org/drawingml/2006/main">
                  <a:graphicData uri="http://schemas.microsoft.com/office/word/2010/wordprocessingShape">
                    <wps:wsp>
                      <wps:cNvSpPr txBox="1"/>
                      <wps:spPr>
                        <a:xfrm>
                          <a:ext cx="210185" cy="247015"/>
                        </a:xfrm>
                        <a:prstGeom prst="rect"/>
                        <a:noFill/>
                      </wps:spPr>
                      <wps:txbx>
                        <w:txbxContent>
                          <w:p>
                            <w:pPr>
                              <w:pStyle w:val="Style53"/>
                              <w:keepNext w:val="0"/>
                              <w:keepLines w:val="0"/>
                              <w:widowControl w:val="0"/>
                              <w:shd w:val="clear" w:color="auto" w:fill="auto"/>
                              <w:bidi w:val="0"/>
                              <w:spacing w:before="0" w:after="0" w:line="240" w:lineRule="auto"/>
                              <w:ind w:left="0" w:right="0" w:firstLine="0"/>
                              <w:jc w:val="both"/>
                            </w:pPr>
                            <w:r>
                              <w:rPr>
                                <w:color w:val="000000"/>
                                <w:spacing w:val="0"/>
                                <w:w w:val="100"/>
                                <w:position w:val="0"/>
                                <w:vertAlign w:val="superscript"/>
                              </w:rPr>
                              <w:t>б</w:t>
                            </w:r>
                            <w:r>
                              <w:rPr>
                                <w:color w:val="000000"/>
                                <w:spacing w:val="0"/>
                                <w:w w:val="100"/>
                                <w:position w:val="0"/>
                              </w:rPr>
                              <w:t>)</w:t>
                            </w:r>
                          </w:p>
                        </w:txbxContent>
                      </wps:txbx>
                      <wps:bodyPr wrap="none" lIns="0" tIns="0" rIns="0" bIns="0">
                        <a:noAutoFit/>
                      </wps:bodyPr>
                    </wps:wsp>
                  </a:graphicData>
                </a:graphic>
              </wp:anchor>
            </w:drawing>
          </mc:Choice>
          <mc:Fallback>
            <w:pict>
              <v:shape id="_x0000_s1197" type="#_x0000_t202" style="position:absolute;margin-left:231.84999999999999pt;margin-top:241.80000000000001pt;width:16.550000000000001pt;height:19.449999999999999pt;z-index:-125829331;mso-wrap-distance-left:82.900000000000006pt;mso-wrap-distance-top:89.5pt;mso-wrap-distance-right:86.549999999999997pt;mso-wrap-distance-bottom:26.400000000000002pt;mso-position-horizontal-relative:page;mso-position-vertical-relative:margin" filled="f" stroked="f">
                <v:textbox inset="0,0,0,0">
                  <w:txbxContent>
                    <w:p>
                      <w:pPr>
                        <w:pStyle w:val="Style53"/>
                        <w:keepNext w:val="0"/>
                        <w:keepLines w:val="0"/>
                        <w:widowControl w:val="0"/>
                        <w:shd w:val="clear" w:color="auto" w:fill="auto"/>
                        <w:bidi w:val="0"/>
                        <w:spacing w:before="0" w:after="0" w:line="240" w:lineRule="auto"/>
                        <w:ind w:left="0" w:right="0" w:firstLine="0"/>
                        <w:jc w:val="both"/>
                      </w:pPr>
                      <w:r>
                        <w:rPr>
                          <w:color w:val="000000"/>
                          <w:spacing w:val="0"/>
                          <w:w w:val="100"/>
                          <w:position w:val="0"/>
                          <w:vertAlign w:val="superscript"/>
                        </w:rPr>
                        <w:t>б</w:t>
                      </w:r>
                      <w:r>
                        <w:rPr>
                          <w:color w:val="000000"/>
                          <w:spacing w:val="0"/>
                          <w:w w:val="100"/>
                          <w:position w:val="0"/>
                        </w:rPr>
                        <w:t>)</w:t>
                      </w:r>
                    </w:p>
                  </w:txbxContent>
                </v:textbox>
                <w10:wrap type="topAndBottom" anchorx="page" anchory="margin"/>
              </v:shape>
            </w:pict>
          </mc:Fallback>
        </mc:AlternateContent>
      </w:r>
      <w:r>
        <w:rPr>
          <w:i/>
          <w:iCs/>
          <w:color w:val="000000"/>
          <w:spacing w:val="0"/>
          <w:w w:val="100"/>
          <w:position w:val="0"/>
        </w:rPr>
        <w:t>а —</w:t>
      </w:r>
      <w:r>
        <w:rPr>
          <w:color w:val="000000"/>
          <w:spacing w:val="0"/>
          <w:w w:val="100"/>
          <w:position w:val="0"/>
        </w:rPr>
        <w:t xml:space="preserve"> виды укладки подкрышечной прокладки; </w:t>
      </w:r>
      <w:r>
        <w:rPr>
          <w:i/>
          <w:iCs/>
          <w:color w:val="000000"/>
          <w:spacing w:val="0"/>
          <w:w w:val="100"/>
          <w:position w:val="0"/>
        </w:rPr>
        <w:t>б —</w:t>
      </w:r>
      <w:r>
        <w:rPr>
          <w:color w:val="000000"/>
          <w:spacing w:val="0"/>
          <w:w w:val="100"/>
          <w:position w:val="0"/>
        </w:rPr>
        <w:t xml:space="preserve"> заделка стыков подкрышечного уплотне</w:t>
        <w:softHyphen/>
        <w:t xml:space="preserve">ния; </w:t>
      </w:r>
      <w:r>
        <w:rPr>
          <w:i/>
          <w:iCs/>
          <w:color w:val="000000"/>
          <w:spacing w:val="0"/>
          <w:w w:val="100"/>
          <w:position w:val="0"/>
        </w:rPr>
        <w:t>1 —</w:t>
      </w:r>
      <w:r>
        <w:rPr>
          <w:color w:val="000000"/>
          <w:spacing w:val="0"/>
          <w:w w:val="100"/>
          <w:position w:val="0"/>
        </w:rPr>
        <w:t xml:space="preserve"> заделка в замок, применяемая на пробковых прокладках; </w:t>
      </w:r>
      <w:r>
        <w:rPr>
          <w:i/>
          <w:iCs/>
          <w:color w:val="000000"/>
          <w:spacing w:val="0"/>
          <w:w w:val="100"/>
          <w:position w:val="0"/>
        </w:rPr>
        <w:t>2 —</w:t>
      </w:r>
      <w:r>
        <w:rPr>
          <w:color w:val="000000"/>
          <w:spacing w:val="0"/>
          <w:w w:val="100"/>
          <w:position w:val="0"/>
        </w:rPr>
        <w:t xml:space="preserve"> заделка внахлест</w:t>
        <w:softHyphen/>
        <w:t>ку, применяемая для всех видов прокладок.</w:t>
      </w:r>
    </w:p>
    <w:p>
      <w:pPr>
        <w:pStyle w:val="Style13"/>
        <w:keepNext w:val="0"/>
        <w:keepLines w:val="0"/>
        <w:widowControl w:val="0"/>
        <w:shd w:val="clear" w:color="auto" w:fill="auto"/>
        <w:bidi w:val="0"/>
        <w:spacing w:before="0" w:after="320" w:line="204" w:lineRule="auto"/>
        <w:ind w:left="0" w:right="0" w:firstLine="0"/>
        <w:jc w:val="both"/>
      </w:pPr>
      <w:r>
        <w:rPr>
          <w:color w:val="000000"/>
          <w:spacing w:val="0"/>
          <w:w w:val="100"/>
          <w:position w:val="0"/>
        </w:rPr>
        <w:t>водов, по прибытии на место установки не подлежат разборке. Перед установкой их осматривают, обращая внимание на целость герметизации. Трансформаторы поставляются заводом под вакуумом или же с избыточ</w:t>
        <w:softHyphen/>
        <w:t>ным давлением (с азотной или воздушной подушкой). Целость герметизации проверяется по показанию мано- вакуумметра, для этого следует открыть кран, разобща</w:t>
        <w:softHyphen/>
        <w:t xml:space="preserve">ющий мановакуумметр и бак трансформатора. Если герметичность трансформатора не нарушена, то прибор Должен показать вакуум или же избыточное давление. После этого надо снизить в трансформаторе давление до </w:t>
      </w:r>
      <w:r>
        <w:rPr>
          <w:color w:val="000000"/>
          <w:spacing w:val="0"/>
          <w:w w:val="100"/>
          <w:position w:val="0"/>
          <w:vertAlign w:val="superscript"/>
        </w:rPr>
        <w:t>н</w:t>
      </w:r>
      <w:r>
        <w:rPr>
          <w:color w:val="000000"/>
          <w:spacing w:val="0"/>
          <w:w w:val="100"/>
          <w:position w:val="0"/>
        </w:rPr>
        <w:t xml:space="preserve">Уля или снять вакуум через специальную пробку </w:t>
      </w:r>
      <w:r>
        <w:rPr>
          <w:color w:val="000000"/>
          <w:spacing w:val="0"/>
          <w:w w:val="100"/>
          <w:position w:val="0"/>
          <w:vertAlign w:val="superscript"/>
        </w:rPr>
        <w:t>в</w:t>
      </w:r>
      <w:r>
        <w:rPr>
          <w:color w:val="000000"/>
          <w:spacing w:val="0"/>
          <w:w w:val="100"/>
          <w:position w:val="0"/>
        </w:rPr>
        <w:t xml:space="preserve"> верхней части бака. Затем заменить временную сталь</w:t>
        <w:softHyphen/>
        <w:t xml:space="preserve">ную заглушку, находящуюся на крышке над реле дав- </w:t>
      </w:r>
      <w:r>
        <w:rPr>
          <w:color w:val="000000"/>
          <w:spacing w:val="0"/>
          <w:w w:val="100"/>
          <w:position w:val="0"/>
          <w:vertAlign w:val="superscript"/>
        </w:rPr>
        <w:t>ле</w:t>
      </w:r>
      <w:r>
        <w:rPr>
          <w:color w:val="000000"/>
          <w:spacing w:val="0"/>
          <w:w w:val="100"/>
          <w:position w:val="0"/>
        </w:rPr>
        <w:t>ния, специальной стеклянной диафрагмой и прове</w:t>
        <w:softHyphen/>
        <w:t>рить готовность реле к действию.</w:t>
      </w:r>
      <w:r>
        <w:br w:type="page"/>
      </w:r>
    </w:p>
    <w:p>
      <w:pPr>
        <w:widowControl w:val="0"/>
        <w:spacing w:line="1" w:lineRule="exact"/>
      </w:pPr>
      <w:r>
        <mc:AlternateContent>
          <mc:Choice Requires="wps">
            <w:drawing>
              <wp:anchor distT="0" distB="4876800" distL="0" distR="0" simplePos="0" relativeHeight="125829424" behindDoc="0" locked="0" layoutInCell="1" allowOverlap="1">
                <wp:simplePos x="0" y="0"/>
                <wp:positionH relativeFrom="page">
                  <wp:posOffset>1927860</wp:posOffset>
                </wp:positionH>
                <wp:positionV relativeFrom="paragraph">
                  <wp:posOffset>0</wp:posOffset>
                </wp:positionV>
                <wp:extent cx="1420495" cy="158750"/>
                <wp:wrapTopAndBottom/>
                <wp:docPr id="173" name="Shape 173"/>
                <a:graphic xmlns:a="http://schemas.openxmlformats.org/drawingml/2006/main">
                  <a:graphicData uri="http://schemas.microsoft.com/office/word/2010/wordprocessingShape">
                    <wps:wsp>
                      <wps:cNvSpPr txBox="1"/>
                      <wps:spPr>
                        <a:xfrm>
                          <a:ext cx="1420495" cy="15875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20"/>
                                <w:szCs w:val="20"/>
                              </w:rPr>
                              <w:t xml:space="preserve">2 5 '/ </w:t>
                            </w:r>
                            <w:r>
                              <w:rPr>
                                <w:color w:val="000000"/>
                                <w:spacing w:val="0"/>
                                <w:w w:val="100"/>
                                <w:position w:val="0"/>
                                <w:sz w:val="18"/>
                                <w:szCs w:val="18"/>
                              </w:rPr>
                              <w:t xml:space="preserve">J </w:t>
                            </w:r>
                            <w:r>
                              <w:rPr>
                                <w:i/>
                                <w:iCs/>
                                <w:color w:val="000000"/>
                                <w:spacing w:val="0"/>
                                <w:w w:val="100"/>
                                <w:position w:val="0"/>
                                <w:sz w:val="20"/>
                                <w:szCs w:val="20"/>
                              </w:rPr>
                              <w:t>6</w:t>
                            </w:r>
                            <w:r>
                              <w:rPr>
                                <w:color w:val="000000"/>
                                <w:spacing w:val="0"/>
                                <w:w w:val="100"/>
                                <w:position w:val="0"/>
                                <w:sz w:val="18"/>
                                <w:szCs w:val="18"/>
                              </w:rPr>
                              <w:t xml:space="preserve"> 7 7</w:t>
                            </w:r>
                          </w:p>
                        </w:txbxContent>
                      </wps:txbx>
                      <wps:bodyPr wrap="none" lIns="0" tIns="0" rIns="0" bIns="0">
                        <a:noAutoFit/>
                      </wps:bodyPr>
                    </wps:wsp>
                  </a:graphicData>
                </a:graphic>
              </wp:anchor>
            </w:drawing>
          </mc:Choice>
          <mc:Fallback>
            <w:pict>
              <v:shape id="_x0000_s1199" type="#_x0000_t202" style="position:absolute;margin-left:151.80000000000001pt;margin-top:0;width:111.85000000000001pt;height:12.5pt;z-index:-125829329;mso-wrap-distance-left:0;mso-wrap-distance-right:0;mso-wrap-distance-bottom:384.pt;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rPr>
                          <w:sz w:val="18"/>
                          <w:szCs w:val="18"/>
                        </w:rPr>
                      </w:pPr>
                      <w:r>
                        <w:rPr>
                          <w:i/>
                          <w:iCs/>
                          <w:color w:val="000000"/>
                          <w:spacing w:val="0"/>
                          <w:w w:val="100"/>
                          <w:position w:val="0"/>
                          <w:sz w:val="20"/>
                          <w:szCs w:val="20"/>
                        </w:rPr>
                        <w:t xml:space="preserve">2 5 '/ </w:t>
                      </w:r>
                      <w:r>
                        <w:rPr>
                          <w:color w:val="000000"/>
                          <w:spacing w:val="0"/>
                          <w:w w:val="100"/>
                          <w:position w:val="0"/>
                          <w:sz w:val="18"/>
                          <w:szCs w:val="18"/>
                        </w:rPr>
                        <w:t xml:space="preserve">J </w:t>
                      </w:r>
                      <w:r>
                        <w:rPr>
                          <w:i/>
                          <w:iCs/>
                          <w:color w:val="000000"/>
                          <w:spacing w:val="0"/>
                          <w:w w:val="100"/>
                          <w:position w:val="0"/>
                          <w:sz w:val="20"/>
                          <w:szCs w:val="20"/>
                        </w:rPr>
                        <w:t>6</w:t>
                      </w:r>
                      <w:r>
                        <w:rPr>
                          <w:color w:val="000000"/>
                          <w:spacing w:val="0"/>
                          <w:w w:val="100"/>
                          <w:position w:val="0"/>
                          <w:sz w:val="18"/>
                          <w:szCs w:val="18"/>
                        </w:rPr>
                        <w:t xml:space="preserve"> 7 7</w:t>
                      </w:r>
                    </w:p>
                  </w:txbxContent>
                </v:textbox>
                <w10:wrap type="topAndBottom" anchorx="page"/>
              </v:shape>
            </w:pict>
          </mc:Fallback>
        </mc:AlternateContent>
      </w:r>
      <w:r>
        <w:drawing>
          <wp:anchor distT="133985" distB="3075940" distL="0" distR="0" simplePos="0" relativeHeight="125829426" behindDoc="0" locked="0" layoutInCell="1" allowOverlap="1">
            <wp:simplePos x="0" y="0"/>
            <wp:positionH relativeFrom="page">
              <wp:posOffset>1193800</wp:posOffset>
            </wp:positionH>
            <wp:positionV relativeFrom="paragraph">
              <wp:posOffset>133985</wp:posOffset>
            </wp:positionV>
            <wp:extent cx="2688590" cy="1828800"/>
            <wp:wrapTopAndBottom/>
            <wp:docPr id="175" name="Shape 175"/>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112"/>
                    <a:stretch/>
                  </pic:blipFill>
                  <pic:spPr>
                    <a:xfrm>
                      <a:ext cx="2688590" cy="1828800"/>
                    </a:xfrm>
                    <a:prstGeom prst="rect"/>
                  </pic:spPr>
                </pic:pic>
              </a:graphicData>
            </a:graphic>
          </wp:anchor>
        </w:drawing>
      </w:r>
      <w:r>
        <w:drawing>
          <wp:anchor distT="2365375" distB="320040" distL="82550" distR="60960" simplePos="0" relativeHeight="125829427" behindDoc="0" locked="0" layoutInCell="1" allowOverlap="1">
            <wp:simplePos x="0" y="0"/>
            <wp:positionH relativeFrom="page">
              <wp:posOffset>965200</wp:posOffset>
            </wp:positionH>
            <wp:positionV relativeFrom="paragraph">
              <wp:posOffset>2365375</wp:posOffset>
            </wp:positionV>
            <wp:extent cx="3127375" cy="2353310"/>
            <wp:wrapTopAndBottom/>
            <wp:docPr id="177" name="Shape 177"/>
            <a:graphic xmlns:a="http://schemas.openxmlformats.org/drawingml/2006/main">
              <a:graphicData uri="http://schemas.openxmlformats.org/drawingml/2006/picture">
                <pic:pic xmlns:pic="http://schemas.openxmlformats.org/drawingml/2006/picture">
                  <pic:nvPicPr>
                    <pic:cNvPr id="178" name="Picture box 178"/>
                    <pic:cNvPicPr/>
                  </pic:nvPicPr>
                  <pic:blipFill>
                    <a:blip r:embed="rId114"/>
                    <a:stretch/>
                  </pic:blipFill>
                  <pic:spPr>
                    <a:xfrm>
                      <a:ext cx="3127375" cy="2353310"/>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882650</wp:posOffset>
                </wp:positionH>
                <wp:positionV relativeFrom="paragraph">
                  <wp:posOffset>4794885</wp:posOffset>
                </wp:positionV>
                <wp:extent cx="3267710" cy="240665"/>
                <wp:wrapNone/>
                <wp:docPr id="179" name="Shape 179"/>
                <a:graphic xmlns:a="http://schemas.openxmlformats.org/drawingml/2006/main">
                  <a:graphicData uri="http://schemas.microsoft.com/office/word/2010/wordprocessingShape">
                    <wps:wsp>
                      <wps:cNvSpPr txBox="1"/>
                      <wps:spPr>
                        <a:xfrm>
                          <a:ext cx="3267710" cy="240665"/>
                        </a:xfrm>
                        <a:prstGeom prst="rect"/>
                        <a:noFill/>
                      </wps:spPr>
                      <wps:txbx>
                        <w:txbxContent>
                          <w:p>
                            <w:pPr>
                              <w:pStyle w:val="Style7"/>
                              <w:keepNext w:val="0"/>
                              <w:keepLines w:val="0"/>
                              <w:widowControl w:val="0"/>
                              <w:shd w:val="clear" w:color="auto" w:fill="auto"/>
                              <w:bidi w:val="0"/>
                              <w:spacing w:before="0" w:after="0"/>
                              <w:ind w:left="0" w:right="0" w:firstLine="0"/>
                              <w:jc w:val="center"/>
                              <w:rPr>
                                <w:sz w:val="18"/>
                                <w:szCs w:val="18"/>
                              </w:rPr>
                            </w:pPr>
                            <w:r>
                              <w:rPr>
                                <w:color w:val="000000"/>
                                <w:spacing w:val="0"/>
                                <w:w w:val="100"/>
                                <w:position w:val="0"/>
                                <w:sz w:val="18"/>
                                <w:szCs w:val="18"/>
                              </w:rPr>
                              <w:t xml:space="preserve">Рис. 18. Герметизированные трансформаторы типов: </w:t>
                            </w:r>
                            <w:r>
                              <w:rPr>
                                <w:i/>
                                <w:iCs/>
                                <w:color w:val="000000"/>
                                <w:spacing w:val="0"/>
                                <w:w w:val="100"/>
                                <w:position w:val="0"/>
                                <w:sz w:val="18"/>
                                <w:szCs w:val="18"/>
                              </w:rPr>
                              <w:t>a —</w:t>
                            </w:r>
                            <w:r>
                              <w:rPr>
                                <w:color w:val="000000"/>
                                <w:spacing w:val="0"/>
                                <w:w w:val="100"/>
                                <w:position w:val="0"/>
                                <w:sz w:val="18"/>
                                <w:szCs w:val="18"/>
                              </w:rPr>
                              <w:t xml:space="preserve"> TH3-630; </w:t>
                            </w:r>
                            <w:r>
                              <w:rPr>
                                <w:color w:val="000000"/>
                                <w:spacing w:val="0"/>
                                <w:w w:val="100"/>
                                <w:position w:val="0"/>
                                <w:sz w:val="18"/>
                                <w:szCs w:val="18"/>
                              </w:rPr>
                              <w:t>б —ТМЗ-1000.</w:t>
                            </w:r>
                          </w:p>
                        </w:txbxContent>
                      </wps:txbx>
                      <wps:bodyPr lIns="0" tIns="0" rIns="0" bIns="0">
                        <a:noAutoFit/>
                      </wps:bodyPr>
                    </wps:wsp>
                  </a:graphicData>
                </a:graphic>
              </wp:anchor>
            </w:drawing>
          </mc:Choice>
          <mc:Fallback>
            <w:pict>
              <v:shape id="_x0000_s1205" type="#_x0000_t202" style="position:absolute;margin-left:69.5pt;margin-top:377.55000000000001pt;width:257.30000000000001pt;height:18.949999999999999pt;z-index:251657747;mso-wrap-distance-left:0;mso-wrap-distance-right:0;mso-position-horizontal-relative:page" filled="f" stroked="f">
                <v:textbox inset="0,0,0,0">
                  <w:txbxContent>
                    <w:p>
                      <w:pPr>
                        <w:pStyle w:val="Style7"/>
                        <w:keepNext w:val="0"/>
                        <w:keepLines w:val="0"/>
                        <w:widowControl w:val="0"/>
                        <w:shd w:val="clear" w:color="auto" w:fill="auto"/>
                        <w:bidi w:val="0"/>
                        <w:spacing w:before="0" w:after="0"/>
                        <w:ind w:left="0" w:right="0" w:firstLine="0"/>
                        <w:jc w:val="center"/>
                        <w:rPr>
                          <w:sz w:val="18"/>
                          <w:szCs w:val="18"/>
                        </w:rPr>
                      </w:pPr>
                      <w:r>
                        <w:rPr>
                          <w:color w:val="000000"/>
                          <w:spacing w:val="0"/>
                          <w:w w:val="100"/>
                          <w:position w:val="0"/>
                          <w:sz w:val="18"/>
                          <w:szCs w:val="18"/>
                        </w:rPr>
                        <w:t xml:space="preserve">Рис. 18. Герметизированные трансформаторы типов: </w:t>
                      </w:r>
                      <w:r>
                        <w:rPr>
                          <w:i/>
                          <w:iCs/>
                          <w:color w:val="000000"/>
                          <w:spacing w:val="0"/>
                          <w:w w:val="100"/>
                          <w:position w:val="0"/>
                          <w:sz w:val="18"/>
                          <w:szCs w:val="18"/>
                        </w:rPr>
                        <w:t>a —</w:t>
                      </w:r>
                      <w:r>
                        <w:rPr>
                          <w:color w:val="000000"/>
                          <w:spacing w:val="0"/>
                          <w:w w:val="100"/>
                          <w:position w:val="0"/>
                          <w:sz w:val="18"/>
                          <w:szCs w:val="18"/>
                        </w:rPr>
                        <w:t xml:space="preserve"> TH3-630; </w:t>
                      </w:r>
                      <w:r>
                        <w:rPr>
                          <w:color w:val="000000"/>
                          <w:spacing w:val="0"/>
                          <w:w w:val="100"/>
                          <w:position w:val="0"/>
                          <w:sz w:val="18"/>
                          <w:szCs w:val="18"/>
                        </w:rPr>
                        <w:t>б —ТМЗ-1000.</w:t>
                      </w:r>
                    </w:p>
                  </w:txbxContent>
                </v:textbox>
                <w10:wrap anchorx="page"/>
              </v:shape>
            </w:pict>
          </mc:Fallback>
        </mc:AlternateContent>
      </w:r>
    </w:p>
    <w:p>
      <w:pPr>
        <w:pStyle w:val="Style21"/>
        <w:keepNext w:val="0"/>
        <w:keepLines w:val="0"/>
        <w:widowControl w:val="0"/>
        <w:shd w:val="clear" w:color="auto" w:fill="auto"/>
        <w:bidi w:val="0"/>
        <w:spacing w:before="0" w:after="0" w:line="180" w:lineRule="auto"/>
        <w:ind w:left="540" w:right="0" w:firstLine="0"/>
        <w:jc w:val="both"/>
      </w:pPr>
      <w:r>
        <w:rPr>
          <w:color w:val="000000"/>
          <w:spacing w:val="0"/>
          <w:w w:val="100"/>
          <w:position w:val="0"/>
        </w:rPr>
        <w:t xml:space="preserve">/ — крюк для подъема трансформатора; </w:t>
      </w:r>
      <w:r>
        <w:rPr>
          <w:i/>
          <w:iCs/>
          <w:color w:val="000000"/>
          <w:spacing w:val="0"/>
          <w:w w:val="100"/>
          <w:position w:val="0"/>
        </w:rPr>
        <w:t>2</w:t>
      </w:r>
      <w:r>
        <w:rPr>
          <w:color w:val="000000"/>
          <w:spacing w:val="0"/>
          <w:w w:val="100"/>
          <w:position w:val="0"/>
        </w:rPr>
        <w:t xml:space="preserve"> — переключатель напряже</w:t>
        <w:softHyphen/>
        <w:t xml:space="preserve">ния; </w:t>
      </w:r>
      <w:r>
        <w:rPr>
          <w:i/>
          <w:iCs/>
          <w:color w:val="000000"/>
          <w:spacing w:val="0"/>
          <w:w w:val="100"/>
          <w:position w:val="0"/>
        </w:rPr>
        <w:t>3</w:t>
      </w:r>
      <w:r>
        <w:rPr>
          <w:color w:val="000000"/>
          <w:spacing w:val="0"/>
          <w:w w:val="100"/>
          <w:position w:val="0"/>
        </w:rPr>
        <w:t xml:space="preserve"> — маслоу казатель; </w:t>
      </w:r>
      <w:r>
        <w:rPr>
          <w:i/>
          <w:iCs/>
          <w:color w:val="000000"/>
          <w:spacing w:val="0"/>
          <w:w w:val="100"/>
          <w:position w:val="0"/>
        </w:rPr>
        <w:t>4 —</w:t>
      </w:r>
      <w:r>
        <w:rPr>
          <w:color w:val="000000"/>
          <w:spacing w:val="0"/>
          <w:w w:val="100"/>
          <w:position w:val="0"/>
        </w:rPr>
        <w:t xml:space="preserve"> реле давления; </w:t>
      </w:r>
      <w:r>
        <w:rPr>
          <w:i/>
          <w:iCs/>
          <w:color w:val="000000"/>
          <w:spacing w:val="0"/>
          <w:w w:val="100"/>
          <w:position w:val="0"/>
        </w:rPr>
        <w:t>5—</w:t>
      </w:r>
      <w:r>
        <w:rPr>
          <w:color w:val="000000"/>
          <w:spacing w:val="0"/>
          <w:w w:val="100"/>
          <w:position w:val="0"/>
        </w:rPr>
        <w:t xml:space="preserve"> мановакуумметр;</w:t>
      </w:r>
    </w:p>
    <w:p>
      <w:pPr>
        <w:pStyle w:val="Style21"/>
        <w:keepNext w:val="0"/>
        <w:keepLines w:val="0"/>
        <w:widowControl w:val="0"/>
        <w:shd w:val="clear" w:color="auto" w:fill="auto"/>
        <w:bidi w:val="0"/>
        <w:spacing w:before="0" w:after="0" w:line="180" w:lineRule="auto"/>
        <w:ind w:left="0" w:right="0" w:firstLine="540"/>
        <w:jc w:val="left"/>
      </w:pPr>
      <w:r>
        <w:rPr>
          <w:i/>
          <w:iCs/>
          <w:color w:val="000000"/>
          <w:spacing w:val="0"/>
          <w:w w:val="100"/>
          <w:position w:val="0"/>
        </w:rPr>
        <w:t>6</w:t>
      </w:r>
      <w:r>
        <w:rPr>
          <w:color w:val="000000"/>
          <w:spacing w:val="0"/>
          <w:w w:val="100"/>
          <w:position w:val="0"/>
        </w:rPr>
        <w:t xml:space="preserve"> -- термосигнализатор; 7 — клеммная коробка; </w:t>
      </w:r>
      <w:r>
        <w:rPr>
          <w:i/>
          <w:iCs/>
          <w:color w:val="000000"/>
          <w:spacing w:val="0"/>
          <w:w w:val="100"/>
          <w:position w:val="0"/>
        </w:rPr>
        <w:t>8 —</w:t>
      </w:r>
      <w:r>
        <w:rPr>
          <w:color w:val="000000"/>
          <w:spacing w:val="0"/>
          <w:w w:val="100"/>
          <w:position w:val="0"/>
        </w:rPr>
        <w:t xml:space="preserve"> болт заземления;</w:t>
      </w:r>
    </w:p>
    <w:p>
      <w:pPr>
        <w:pStyle w:val="Style21"/>
        <w:keepNext w:val="0"/>
        <w:keepLines w:val="0"/>
        <w:widowControl w:val="0"/>
        <w:shd w:val="clear" w:color="auto" w:fill="auto"/>
        <w:bidi w:val="0"/>
        <w:spacing w:before="0" w:after="0" w:line="180" w:lineRule="auto"/>
        <w:ind w:left="0" w:right="0" w:firstLine="540"/>
        <w:jc w:val="left"/>
      </w:pPr>
      <w:r>
        <w:rPr>
          <w:i/>
          <w:iCs/>
          <w:color w:val="000000"/>
          <w:spacing w:val="0"/>
          <w:w w:val="100"/>
          <w:position w:val="0"/>
        </w:rPr>
        <w:t>9</w:t>
      </w:r>
      <w:r>
        <w:rPr>
          <w:color w:val="000000"/>
          <w:spacing w:val="0"/>
          <w:w w:val="100"/>
          <w:position w:val="0"/>
        </w:rPr>
        <w:t xml:space="preserve"> — пробка для взятия пробы масла; /0 — поддом кратна я площадка.</w:t>
      </w:r>
    </w:p>
    <w:p>
      <w:pPr>
        <w:pStyle w:val="Style13"/>
        <w:keepNext w:val="0"/>
        <w:keepLines w:val="0"/>
        <w:widowControl w:val="0"/>
        <w:shd w:val="clear" w:color="auto" w:fill="auto"/>
        <w:bidi w:val="0"/>
        <w:spacing w:before="0" w:after="0" w:line="204" w:lineRule="auto"/>
        <w:ind w:left="0" w:right="0" w:firstLine="300"/>
        <w:jc w:val="both"/>
      </w:pPr>
      <w:r>
        <w:rPr>
          <w:color w:val="000000"/>
          <w:spacing w:val="0"/>
          <w:w w:val="100"/>
          <w:position w:val="0"/>
        </w:rPr>
        <w:t>Совтол—охлаждающая изолирующая жидкость, хи</w:t>
        <w:softHyphen/>
        <w:t>мически устойчивая, пожаро- и взрывобезопасная. По внешнему виду это бесцветная, прозрачная или слегка желтоватая жидкость, не содержащая воды и механиче</w:t>
        <w:softHyphen/>
        <w:t>ских примесей. Для трансформаторов применяется сов</w:t>
        <w:softHyphen/>
        <w:t>тол Ю; он имеет относительно высокие вязкость и тем</w:t>
        <w:softHyphen/>
        <w:t>пературу застывания, рекомендован к применению в трансформаторах, предназначенных для работы при окружающей температуре выше +10° С. Совтол очень гигроскопичен (быстро увлажняется), поэтому время установки стеклянной диафрагмы нельзя затягивать. Уровень совтола в баке трансформатора должен соот</w:t>
        <w:softHyphen/>
        <w:t>ветствовать температурной отметке указателя. При несо</w:t>
        <w:softHyphen/>
        <w:t>ответствии уровня отметке надо либо долить совтол че</w:t>
        <w:softHyphen/>
        <w:t xml:space="preserve">рез верхний вентиль, либо слить избыток через нижний край. Доливаемый совтол должен иметь электрическую прочность не ниже 30 </w:t>
      </w:r>
      <w:r>
        <w:rPr>
          <w:i/>
          <w:iCs/>
          <w:color w:val="000000"/>
          <w:spacing w:val="0"/>
          <w:w w:val="100"/>
          <w:position w:val="0"/>
        </w:rPr>
        <w:t>кв.</w:t>
      </w:r>
      <w:r>
        <w:rPr>
          <w:color w:val="000000"/>
          <w:spacing w:val="0"/>
          <w:w w:val="100"/>
          <w:position w:val="0"/>
        </w:rPr>
        <w:t xml:space="preserve"> После установления соответ</w:t>
        <w:softHyphen/>
        <w:t>ствующего уровня берется проба совтола для испытания на электрическую прочность. Удельный вес совтола бо</w:t>
        <w:softHyphen/>
        <w:t xml:space="preserve">лее единицы, т. е. он тяжелее воды, и примеси обычно скапливаются на поверхности его, поэтому пробу берут в верхней части бака через специальную пробку. Для пробы применяют стеклянную посуду емкостью 0,5 </w:t>
      </w:r>
      <w:r>
        <w:rPr>
          <w:i/>
          <w:iCs/>
          <w:color w:val="000000"/>
          <w:spacing w:val="0"/>
          <w:w w:val="100"/>
          <w:position w:val="0"/>
        </w:rPr>
        <w:t>л</w:t>
      </w:r>
      <w:r>
        <w:rPr>
          <w:color w:val="000000"/>
          <w:spacing w:val="0"/>
          <w:w w:val="100"/>
          <w:position w:val="0"/>
        </w:rPr>
        <w:t xml:space="preserve"> со стеклянной притертой пробкой. Прочие пробки, особен</w:t>
        <w:softHyphen/>
        <w:t>но резиновые, применять нельзя. Посуда промывается хромовой смесью, холодной и горячей водой, затем ди</w:t>
        <w:softHyphen/>
        <w:t xml:space="preserve">стиллированной водой и сушится в течение 1 —1,5 </w:t>
      </w:r>
      <w:r>
        <w:rPr>
          <w:i/>
          <w:iCs/>
          <w:color w:val="000000"/>
          <w:spacing w:val="0"/>
          <w:w w:val="100"/>
          <w:position w:val="0"/>
        </w:rPr>
        <w:t>ч</w:t>
      </w:r>
      <w:r>
        <w:rPr>
          <w:color w:val="000000"/>
          <w:spacing w:val="0"/>
          <w:w w:val="100"/>
          <w:position w:val="0"/>
        </w:rPr>
        <w:t xml:space="preserve"> при температуре 110° С. Посуду из-под совтола промывают ацетоном или смесью ацетона со спиртом и сушат. При отборе пробы следует применять меры к личной безо</w:t>
        <w:softHyphen/>
        <w:t>пасности и к предохранению совтола от попадания вла</w:t>
        <w:softHyphen/>
        <w:t>ги и пыли, так как он очень чувствителен к загрязнению. Стеклянные бутылки с совтолом должны храниться в затемненных помещениях. Для испытания на элект</w:t>
        <w:softHyphen/>
        <w:t>рическую прочность совтол подогревают до 70—75° С и заливают в сосуд тонкой струей без образования воз</w:t>
        <w:softHyphen/>
        <w:t xml:space="preserve">душных пузырьков, дают отстояться в течение 5—10 </w:t>
      </w:r>
      <w:r>
        <w:rPr>
          <w:i/>
          <w:iCs/>
          <w:color w:val="000000"/>
          <w:spacing w:val="0"/>
          <w:w w:val="100"/>
          <w:position w:val="0"/>
        </w:rPr>
        <w:t xml:space="preserve">мин </w:t>
      </w:r>
      <w:r>
        <w:rPr>
          <w:color w:val="000000"/>
          <w:spacing w:val="0"/>
          <w:w w:val="100"/>
          <w:position w:val="0"/>
        </w:rPr>
        <w:t xml:space="preserve">и остыть до температуры 65—68° С. Электроды должны быть погружены в жидкость не менее чем на 15 </w:t>
      </w:r>
      <w:r>
        <w:rPr>
          <w:i/>
          <w:iCs/>
          <w:color w:val="000000"/>
          <w:spacing w:val="0"/>
          <w:w w:val="100"/>
          <w:position w:val="0"/>
        </w:rPr>
        <w:t xml:space="preserve">мм. </w:t>
      </w:r>
      <w:r>
        <w:rPr>
          <w:color w:val="000000"/>
          <w:spacing w:val="0"/>
          <w:w w:val="100"/>
          <w:position w:val="0"/>
        </w:rPr>
        <w:t xml:space="preserve">Напряжение повышается плавно со скоростью 2—5 </w:t>
      </w:r>
      <w:r>
        <w:rPr>
          <w:i/>
          <w:iCs/>
          <w:color w:val="000000"/>
          <w:spacing w:val="0"/>
          <w:w w:val="100"/>
          <w:position w:val="0"/>
        </w:rPr>
        <w:t xml:space="preserve">кв </w:t>
      </w:r>
      <w:r>
        <w:rPr>
          <w:color w:val="000000"/>
          <w:spacing w:val="0"/>
          <w:w w:val="100"/>
          <w:position w:val="0"/>
        </w:rPr>
        <w:t>в секунду до момента пробоя. После каждого пробоя промежуток между электродами прочищают, слегка пе</w:t>
        <w:softHyphen/>
        <w:t>ремешивают совтол и повторяют испытание до 5 раз.</w:t>
      </w:r>
    </w:p>
    <w:p>
      <w:pPr>
        <w:pStyle w:val="Style13"/>
        <w:keepNext w:val="0"/>
        <w:keepLines w:val="0"/>
        <w:widowControl w:val="0"/>
        <w:shd w:val="clear" w:color="auto" w:fill="auto"/>
        <w:bidi w:val="0"/>
        <w:spacing w:before="0" w:after="120" w:line="206" w:lineRule="auto"/>
        <w:ind w:left="0" w:right="0" w:firstLine="0"/>
        <w:jc w:val="both"/>
      </w:pPr>
      <w:r>
        <w:rPr>
          <w:color w:val="000000"/>
          <w:spacing w:val="0"/>
          <w:w w:val="100"/>
          <w:position w:val="0"/>
        </w:rPr>
        <w:t>Электрическая прочность пробы определяется как сред нее значение, полученное из пяти проведенных пробоев, например:</w:t>
      </w:r>
    </w:p>
    <w:p>
      <w:pPr>
        <w:pStyle w:val="Style4"/>
        <w:keepNext w:val="0"/>
        <w:keepLines w:val="0"/>
        <w:widowControl w:val="0"/>
        <w:shd w:val="clear" w:color="auto" w:fill="auto"/>
        <w:tabs>
          <w:tab w:pos="3559" w:val="left"/>
        </w:tabs>
        <w:bidi w:val="0"/>
        <w:spacing w:before="0" w:after="0" w:line="240" w:lineRule="auto"/>
        <w:ind w:left="0" w:right="0" w:firstLine="780"/>
        <w:jc w:val="both"/>
      </w:pPr>
      <w:r>
        <w:rPr>
          <w:i w:val="0"/>
          <w:iCs w:val="0"/>
          <w:color w:val="000000"/>
          <w:spacing w:val="0"/>
          <w:w w:val="100"/>
          <w:position w:val="0"/>
        </w:rPr>
        <w:t>40,2 + 394 40 + 39,5 + 38,5</w:t>
        <w:tab/>
        <w:t>197,2</w:t>
      </w:r>
    </w:p>
    <w:p>
      <w:pPr>
        <w:pStyle w:val="Style4"/>
        <w:keepNext w:val="0"/>
        <w:keepLines w:val="0"/>
        <w:widowControl w:val="0"/>
        <w:shd w:val="clear" w:color="auto" w:fill="auto"/>
        <w:tabs>
          <w:tab w:leader="hyphen" w:pos="600" w:val="left"/>
          <w:tab w:leader="hyphen" w:pos="1406" w:val="left"/>
          <w:tab w:leader="hyphen" w:pos="2184" w:val="left"/>
          <w:tab w:leader="hyphen" w:pos="2549" w:val="left"/>
          <w:tab w:leader="hyphen" w:pos="3341" w:val="left"/>
        </w:tabs>
        <w:bidi w:val="0"/>
        <w:spacing w:before="0" w:after="0" w:line="180" w:lineRule="auto"/>
        <w:ind w:left="0" w:right="0" w:firstLine="0"/>
        <w:jc w:val="center"/>
      </w:pPr>
      <w:r>
        <w:rPr>
          <w:i w:val="0"/>
          <w:iCs w:val="0"/>
          <w:color w:val="000000"/>
          <w:spacing w:val="0"/>
          <w:w w:val="100"/>
          <w:position w:val="0"/>
        </w:rPr>
        <w:t xml:space="preserve">— </w:t>
        <w:tab/>
        <w:tab/>
        <w:tab/>
        <w:tab/>
        <w:t>=</w:t>
        <w:tab/>
        <w:t xml:space="preserve">39,4 </w:t>
      </w:r>
      <w:r>
        <w:rPr>
          <w:color w:val="000000"/>
          <w:spacing w:val="0"/>
          <w:w w:val="100"/>
          <w:position w:val="0"/>
        </w:rPr>
        <w:t>кв.</w:t>
      </w:r>
    </w:p>
    <w:p>
      <w:pPr>
        <w:pStyle w:val="Style4"/>
        <w:keepNext w:val="0"/>
        <w:keepLines w:val="0"/>
        <w:widowControl w:val="0"/>
        <w:shd w:val="clear" w:color="auto" w:fill="auto"/>
        <w:tabs>
          <w:tab w:pos="1882" w:val="left"/>
        </w:tabs>
        <w:bidi w:val="0"/>
        <w:spacing w:before="0" w:after="260" w:line="180" w:lineRule="auto"/>
        <w:ind w:left="0" w:right="0" w:firstLine="0"/>
        <w:jc w:val="center"/>
      </w:pPr>
      <w:r>
        <w:rPr>
          <w:color w:val="000000"/>
          <w:spacing w:val="0"/>
          <w:w w:val="100"/>
          <w:position w:val="0"/>
        </w:rPr>
        <w:t>5</w:t>
        <w:tab/>
        <w:t>5</w:t>
      </w:r>
    </w:p>
    <w:p>
      <w:pPr>
        <w:pStyle w:val="Style13"/>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Электрическая прочность совтола должна быть не менее 30 </w:t>
      </w:r>
      <w:r>
        <w:rPr>
          <w:i/>
          <w:iCs/>
          <w:color w:val="000000"/>
          <w:spacing w:val="0"/>
          <w:w w:val="100"/>
          <w:position w:val="0"/>
        </w:rPr>
        <w:t>кв при</w:t>
      </w:r>
      <w:r>
        <w:rPr>
          <w:color w:val="000000"/>
          <w:spacing w:val="0"/>
          <w:w w:val="100"/>
          <w:position w:val="0"/>
        </w:rPr>
        <w:t xml:space="preserve"> температуре испытания 65° С. Если пробивное напряжение пробы будет ниже этой величины, то надо произвести сушку совтола до восстановления требуемой электрической прочности.</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Сушка совтола связана с большими трудностями, по</w:t>
        <w:softHyphen/>
        <w:t>этому если будет установлена причина увлажнения по вине завода-поставщика, то следует принять меры к за</w:t>
        <w:softHyphen/>
        <w:t>мене совтола силами завода-изготовителя. После сушки или замены совтола необходима проверка герметично</w:t>
        <w:softHyphen/>
        <w:t>сти трансформатора сухим сжатым воздухом или азо</w:t>
        <w:softHyphen/>
        <w:t xml:space="preserve">том при избыточном давлении 0,2 </w:t>
      </w:r>
      <w:r>
        <w:rPr>
          <w:i/>
          <w:iCs/>
          <w:color w:val="000000"/>
          <w:spacing w:val="0"/>
          <w:w w:val="100"/>
          <w:position w:val="0"/>
        </w:rPr>
        <w:t>ат</w:t>
      </w:r>
      <w:r>
        <w:rPr>
          <w:color w:val="000000"/>
          <w:spacing w:val="0"/>
          <w:w w:val="100"/>
          <w:position w:val="0"/>
        </w:rPr>
        <w:t xml:space="preserve"> в течение 6 </w:t>
      </w:r>
      <w:r>
        <w:rPr>
          <w:i/>
          <w:iCs/>
          <w:color w:val="000000"/>
          <w:spacing w:val="0"/>
          <w:w w:val="100"/>
          <w:position w:val="0"/>
        </w:rPr>
        <w:t>ч.</w:t>
      </w:r>
      <w:r>
        <w:rPr>
          <w:color w:val="000000"/>
          <w:spacing w:val="0"/>
          <w:w w:val="100"/>
          <w:position w:val="0"/>
        </w:rPr>
        <w:t xml:space="preserve"> Если за это время давление не снизится, то герметичность считается удовлетворительной, давление снижается до нуля и трансформатор может быть включен под напря</w:t>
        <w:softHyphen/>
        <w:t>жение. Перед заполнением трансформатора сжатым воздухом или азотом баллон надо повернуть вентилем вниз и выпустить некоторое количество газа или возду</w:t>
        <w:softHyphen/>
        <w:t>ха в атмосферу с тем, чтобы удалить возможное скопле</w:t>
        <w:softHyphen/>
        <w:t>ние воды в баллоне. Если включение трансформатора под напряжение не следует непосредственно после его монтажа, то трансформатор держат под избыточным давлением.</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На трансформаторах установлены переключатели типа ТПСУ-9 на три ступени напряжения (±5%). При проверке переключателя следует в первую очередь убе</w:t>
        <w:softHyphen/>
        <w:t>диться в исправности механической части устройства. Стрелка колпака привода в рабочем положении обяза</w:t>
        <w:softHyphen/>
        <w:t>тельно должна находиться против одной из пометок 1, 11, III, отлитых на фланце привода. Положение 1 соот</w:t>
        <w:softHyphen/>
        <w:t>ветствует максимальному напряжению +5%, III—ми</w:t>
        <w:softHyphen/>
        <w:t>нимальному напряжению —5%, П — номинальному напряжению на стороне ВН при неизменном напряже</w:t>
        <w:softHyphen/>
        <w:t>нии на стороне НН. Для перевода переключателя на другую ступень необходимо отвернуть болт-фиксатор, крепящий колпак к фланцу, затем повернуть его до по</w:t>
        <w:softHyphen/>
      </w:r>
      <w:r>
        <w:rPr>
          <w:color w:val="000000"/>
          <w:spacing w:val="0"/>
          <w:w w:val="100"/>
          <w:position w:val="0"/>
        </w:rPr>
        <w:t>казания стрелкой требуемой ступени и снова привернуть к фланцу болтом. Только в этом случае контактный сег</w:t>
        <w:softHyphen/>
        <w:t>мент переключателя установится правильно. В случае течи в сальнике или уплотнении, расположенном между переключателем и стенкой трансформатора, следует от вернуть фиксатор и винт, расположенный на колпаке, снять колпак и подтянуть находящуюся под ним гайку сальника или гайку, крепящую переключатель к стенке трансформатора, затем снова закрепить колпак на сво</w:t>
        <w:softHyphen/>
        <w:t>ем месте.</w:t>
      </w:r>
    </w:p>
    <w:p>
      <w:pPr>
        <w:pStyle w:val="Style13"/>
        <w:keepNext w:val="0"/>
        <w:keepLines w:val="0"/>
        <w:widowControl w:val="0"/>
        <w:shd w:val="clear" w:color="auto" w:fill="auto"/>
        <w:bidi w:val="0"/>
        <w:spacing w:before="0" w:after="0" w:line="204" w:lineRule="auto"/>
        <w:ind w:left="0" w:right="0" w:firstLine="320"/>
        <w:jc w:val="both"/>
      </w:pPr>
      <w:r>
        <w:rPr>
          <w:color w:val="000000"/>
          <w:spacing w:val="0"/>
          <w:w w:val="100"/>
          <w:position w:val="0"/>
        </w:rPr>
        <w:t>При работе с совтолом надо соблюдать осторож</w:t>
        <w:softHyphen/>
        <w:t>ность, имея в виду, что он является токсичным (ядови</w:t>
        <w:softHyphen/>
        <w:t>тым) материалом. Он вреден также для кожи человека. При работе с совтолом следует пользоваться специаль</w:t>
        <w:softHyphen/>
        <w:t>но выделенной спецодеждой, которую снимают немед</w:t>
        <w:softHyphen/>
        <w:t>ленно по окончании работы. Спецодежда должна хра</w:t>
        <w:softHyphen/>
        <w:t>ниться отдельно от домашней и прочей одежды. Работы при больших открытых поверхностях совтола надо про</w:t>
        <w:softHyphen/>
        <w:t>водить под колпаком с вытяжной вентиляцией или с при</w:t>
        <w:softHyphen/>
        <w:t>менением респираторов, противогазов и т. п. При рабо</w:t>
        <w:softHyphen/>
        <w:t>те глаза должны быть защищены от брызг защитными очками. Открытые части тела после работы следует тщательно обмыть теплой водой с мылом. При попада</w:t>
        <w:softHyphen/>
        <w:t>нии совтола на кожу надо немедленно смыть ацетоном или другим не вредным для кожи растворителем и за</w:t>
        <w:softHyphen/>
        <w:t>тем отмыть это место теплой водой с мылом. При со</w:t>
        <w:softHyphen/>
        <w:t>блюдении указанных мер предосторожности работа с совтолом не представляет опасности для здоровья че</w:t>
        <w:softHyphen/>
        <w:t>ловека.</w:t>
      </w:r>
    </w:p>
    <w:p>
      <w:pPr>
        <w:pStyle w:val="Style13"/>
        <w:keepNext w:val="0"/>
        <w:keepLines w:val="0"/>
        <w:widowControl w:val="0"/>
        <w:shd w:val="clear" w:color="auto" w:fill="auto"/>
        <w:bidi w:val="0"/>
        <w:spacing w:before="0" w:after="0" w:line="204" w:lineRule="auto"/>
        <w:ind w:left="0" w:right="0" w:firstLine="320"/>
        <w:jc w:val="both"/>
      </w:pPr>
      <w:r>
        <w:rPr>
          <w:color w:val="000000"/>
          <w:spacing w:val="0"/>
          <w:w w:val="100"/>
          <w:position w:val="0"/>
        </w:rPr>
        <w:t>Герметизированные трансформаторы, заполненные маслом, перед вводом в эксплуатацию подвергаются ре</w:t>
        <w:softHyphen/>
        <w:t>визии по аналогии с герметизированными трансформа</w:t>
        <w:softHyphen/>
        <w:t>торами, заполненными совтолом, описанными выше. При необходимости доливки масло должно иметь ди</w:t>
        <w:softHyphen/>
        <w:t xml:space="preserve">электрическую прочность не менее 40 </w:t>
      </w:r>
      <w:r>
        <w:rPr>
          <w:i/>
          <w:iCs/>
          <w:color w:val="000000"/>
          <w:spacing w:val="0"/>
          <w:w w:val="100"/>
          <w:position w:val="0"/>
        </w:rPr>
        <w:t>кв,</w:t>
      </w:r>
      <w:r>
        <w:rPr>
          <w:color w:val="000000"/>
          <w:spacing w:val="0"/>
          <w:w w:val="100"/>
          <w:position w:val="0"/>
        </w:rPr>
        <w:t xml:space="preserve"> а проба, взя</w:t>
        <w:softHyphen/>
        <w:t>тая после доливки, должна выдерживать испытатель</w:t>
        <w:softHyphen/>
        <w:t xml:space="preserve">ное напряжение не менее 35 </w:t>
      </w:r>
      <w:r>
        <w:rPr>
          <w:i/>
          <w:iCs/>
          <w:color w:val="000000"/>
          <w:spacing w:val="0"/>
          <w:w w:val="100"/>
          <w:position w:val="0"/>
        </w:rPr>
        <w:t>кв.</w:t>
      </w:r>
      <w:r>
        <w:rPr>
          <w:color w:val="000000"/>
          <w:spacing w:val="0"/>
          <w:w w:val="100"/>
          <w:position w:val="0"/>
        </w:rPr>
        <w:t xml:space="preserve"> Если пробивное напря</w:t>
        <w:softHyphen/>
        <w:t xml:space="preserve">жение масла окажется ниже 35 </w:t>
      </w:r>
      <w:r>
        <w:rPr>
          <w:i/>
          <w:iCs/>
          <w:color w:val="000000"/>
          <w:spacing w:val="0"/>
          <w:w w:val="100"/>
          <w:position w:val="0"/>
        </w:rPr>
        <w:t>кв,</w:t>
      </w:r>
      <w:r>
        <w:rPr>
          <w:color w:val="000000"/>
          <w:spacing w:val="0"/>
          <w:w w:val="100"/>
          <w:position w:val="0"/>
        </w:rPr>
        <w:t xml:space="preserve"> то необходима сушка его, а при обнаружении в масле воды необходима сушка и активной части трансформатора.</w:t>
      </w:r>
    </w:p>
    <w:p>
      <w:pPr>
        <w:pStyle w:val="Style13"/>
        <w:keepNext w:val="0"/>
        <w:keepLines w:val="0"/>
        <w:widowControl w:val="0"/>
        <w:shd w:val="clear" w:color="auto" w:fill="auto"/>
        <w:bidi w:val="0"/>
        <w:spacing w:before="0" w:after="0" w:line="204" w:lineRule="auto"/>
        <w:ind w:left="0" w:right="0" w:firstLine="320"/>
        <w:jc w:val="both"/>
      </w:pPr>
      <w:r>
        <w:rPr>
          <w:color w:val="000000"/>
          <w:spacing w:val="0"/>
          <w:w w:val="100"/>
          <w:position w:val="0"/>
        </w:rPr>
        <w:t>Для продления срока службы масла трансформато</w:t>
        <w:softHyphen/>
        <w:t xml:space="preserve">ры снабжены термосифонными фильтрами. Термоси- фонный фильтр пристраивается к баку трансформатора </w:t>
      </w:r>
      <w:r>
        <w:rPr>
          <w:color w:val="000000"/>
          <w:spacing w:val="0"/>
          <w:w w:val="100"/>
          <w:position w:val="0"/>
        </w:rPr>
        <w:t xml:space="preserve">и представляет собой цилиндр, заполненный поглоща ющим веществом (сорбентом). В качестве поглощающе го вещества применяется силикагель КСК (крупнозер нистый, стекловидный, крупнопористый) либо активная окись алюминия сорта А-1. Величина зерен 2—7 </w:t>
      </w:r>
      <w:r>
        <w:rPr>
          <w:i/>
          <w:iCs/>
          <w:color w:val="000000"/>
          <w:spacing w:val="0"/>
          <w:w w:val="100"/>
          <w:position w:val="0"/>
        </w:rPr>
        <w:t xml:space="preserve">мм </w:t>
      </w:r>
      <w:r>
        <w:rPr>
          <w:color w:val="000000"/>
          <w:spacing w:val="0"/>
          <w:w w:val="100"/>
          <w:position w:val="0"/>
        </w:rPr>
        <w:t>Сорбента должно быть приблизительно 1% от веса мас</w:t>
        <w:softHyphen/>
        <w:t>ла в трансформаторе.</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Если в пробе масла, взятого из трансформатора, бу</w:t>
        <w:softHyphen/>
        <w:t>дет обнаружена увлажненность или загрязненность (ме ханические примеси, повышенная кислотность и т. п.) то следует произвести перезарядку фильтра. Для этого разбирают фильтр, очищают внутреннюю поверхность от грязи, шлама и промывают чистым сухим маслом; при необходимости заменяют сорбент. Сорбент, полу ченный в герметической железной таре, можно приме нять без сушки. При этом тара вскрывается непосред</w:t>
        <w:softHyphen/>
        <w:t>ственно перед засыпкой в фильтр. Увлажненный сор</w:t>
        <w:softHyphen/>
        <w:t xml:space="preserve">бент, к такому относится и сорбент, хранившийся в негерметичной таре, надо сушить в течение 8 </w:t>
      </w:r>
      <w:r>
        <w:rPr>
          <w:i/>
          <w:iCs/>
          <w:color w:val="000000"/>
          <w:spacing w:val="0"/>
          <w:w w:val="100"/>
          <w:position w:val="0"/>
        </w:rPr>
        <w:t>ч</w:t>
      </w:r>
      <w:r>
        <w:rPr>
          <w:color w:val="000000"/>
          <w:spacing w:val="0"/>
          <w:w w:val="100"/>
          <w:position w:val="0"/>
        </w:rPr>
        <w:t xml:space="preserve"> при темпе ратуре 140° С либо в течение 2 </w:t>
      </w:r>
      <w:r>
        <w:rPr>
          <w:i/>
          <w:iCs/>
          <w:color w:val="000000"/>
          <w:spacing w:val="0"/>
          <w:w w:val="100"/>
          <w:position w:val="0"/>
        </w:rPr>
        <w:t>ч</w:t>
      </w:r>
      <w:r>
        <w:rPr>
          <w:color w:val="000000"/>
          <w:spacing w:val="0"/>
          <w:w w:val="100"/>
          <w:position w:val="0"/>
        </w:rPr>
        <w:t xml:space="preserve"> при температуре 300° С, после сушки необходимо хранить в герметичной посуде</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Фильтр устанавливают на патрубках бака транс</w:t>
        <w:softHyphen/>
        <w:t>форматора при закрытых промежуточных кранах. Пе</w:t>
        <w:softHyphen/>
        <w:t>ред включением фильтра надо открыть воздушный спу</w:t>
        <w:softHyphen/>
        <w:t>сковой кран на колпаке фильтра и при значительно открытом кране нижнего патрубка заполнить фильтр маслом из бака трансформатора. При появлении масла в спускном воздушном кране закрыть промежуточный кран нижнего патрубка и дать отстояться фильтру в те</w:t>
        <w:softHyphen/>
        <w:t xml:space="preserve">чение 1 </w:t>
      </w:r>
      <w:r>
        <w:rPr>
          <w:i/>
          <w:iCs/>
          <w:color w:val="000000"/>
          <w:spacing w:val="0"/>
          <w:w w:val="100"/>
          <w:position w:val="0"/>
        </w:rPr>
        <w:t>ч,</w:t>
      </w:r>
      <w:r>
        <w:rPr>
          <w:color w:val="000000"/>
          <w:spacing w:val="0"/>
          <w:w w:val="100"/>
          <w:position w:val="0"/>
        </w:rPr>
        <w:t xml:space="preserve"> потом спустить часть масла из отстойника через спускную пробку. Открыть верхний и нижний про межуточные краны, заполнить фильтр и патрубок пол</w:t>
        <w:softHyphen/>
        <w:t>ностью маслом, закрыть воздушный кран и долить рас ширитель до установленной отметки.</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 xml:space="preserve">Если трансформатор прибыл с воздушной подушкой и не нуждается в сушке, то следует продуть его азотом в течение 1 </w:t>
      </w:r>
      <w:r>
        <w:rPr>
          <w:i/>
          <w:iCs/>
          <w:color w:val="000000"/>
          <w:spacing w:val="0"/>
          <w:w w:val="100"/>
          <w:position w:val="0"/>
        </w:rPr>
        <w:t>ч</w:t>
      </w:r>
      <w:r>
        <w:rPr>
          <w:color w:val="000000"/>
          <w:spacing w:val="0"/>
          <w:w w:val="100"/>
          <w:position w:val="0"/>
        </w:rPr>
        <w:t xml:space="preserve"> в целях удаления воздуха из газовой по душки. Для этого надо присоединить шланг к вентилю (вверху трансформатора) и открыть пробку в верхней части бака. Продувать трансформатор воздухом недо</w:t>
        <w:softHyphen/>
        <w:t>пустимо во избежание окисления масла. Проверку гер</w:t>
        <w:softHyphen/>
        <w:t xml:space="preserve">метичности проводят азотом при избыточном давлении 0,2 </w:t>
      </w:r>
      <w:r>
        <w:rPr>
          <w:i/>
          <w:iCs/>
          <w:color w:val="000000"/>
          <w:spacing w:val="0"/>
          <w:w w:val="100"/>
          <w:position w:val="0"/>
        </w:rPr>
        <w:t>ат</w:t>
      </w:r>
      <w:r>
        <w:rPr>
          <w:color w:val="000000"/>
          <w:spacing w:val="0"/>
          <w:w w:val="100"/>
          <w:position w:val="0"/>
        </w:rPr>
        <w:t xml:space="preserve"> в течение 6 </w:t>
      </w:r>
      <w:r>
        <w:rPr>
          <w:i/>
          <w:iCs/>
          <w:color w:val="000000"/>
          <w:spacing w:val="0"/>
          <w:w w:val="100"/>
          <w:position w:val="0"/>
        </w:rPr>
        <w:t>ч</w:t>
      </w:r>
      <w:r>
        <w:rPr>
          <w:color w:val="000000"/>
          <w:spacing w:val="0"/>
          <w:w w:val="100"/>
          <w:position w:val="0"/>
        </w:rPr>
        <w:t xml:space="preserve"> при колебании температуры окру</w:t>
        <w:br w:type="page"/>
      </w:r>
      <w:r>
        <w:rPr>
          <w:color w:val="000000"/>
          <w:spacing w:val="0"/>
          <w:w w:val="100"/>
          <w:position w:val="0"/>
        </w:rPr>
        <w:t>жающего воздуха пс более ±5 С. В процессе испыта</w:t>
        <w:softHyphen/>
        <w:t>ния возможно снижение давления азота за счет погло</w:t>
        <w:softHyphen/>
        <w:t>щения его маслом, поэтому следует время от времени азот добавлять. Если давление будет продолжать сни</w:t>
        <w:softHyphen/>
        <w:t>жаться, то надо най</w:t>
        <w:softHyphen/>
      </w:r>
      <w:r>
        <w:rPr>
          <w:color w:val="000000"/>
          <w:spacing w:val="0"/>
          <w:w w:val="100"/>
          <w:position w:val="0"/>
        </w:rPr>
        <w:t>ти и устранить место утечки. По оконча</w:t>
        <w:softHyphen/>
        <w:t>нии испытания из</w:t>
        <w:softHyphen/>
        <w:t xml:space="preserve">быточное давление надо снизить до 0,1 </w:t>
      </w:r>
      <w:r>
        <w:rPr>
          <w:i/>
          <w:iCs/>
          <w:color w:val="000000"/>
          <w:spacing w:val="0"/>
          <w:w w:val="100"/>
          <w:position w:val="0"/>
        </w:rPr>
        <w:t>ат,</w:t>
      </w:r>
      <w:r>
        <w:rPr>
          <w:color w:val="000000"/>
          <w:spacing w:val="0"/>
          <w:w w:val="100"/>
          <w:position w:val="0"/>
        </w:rPr>
        <w:t xml:space="preserve"> и трансфор</w:t>
        <w:softHyphen/>
        <w:t>матор может быть включен под напря</w:t>
        <w:softHyphen/>
        <w:t>жение. Если вклю</w:t>
        <w:softHyphen/>
        <w:t>чения не последует, то избыточное дав</w:t>
        <w:softHyphen/>
        <w:t xml:space="preserve">ление в баке должно поддерживаться на уровне 0,2 </w:t>
      </w:r>
      <w:r>
        <w:rPr>
          <w:i/>
          <w:iCs/>
          <w:color w:val="000000"/>
          <w:spacing w:val="0"/>
          <w:w w:val="100"/>
          <w:position w:val="0"/>
        </w:rPr>
        <w:t>ат.</w:t>
      </w:r>
    </w:p>
    <w:p>
      <w:pPr>
        <w:pStyle w:val="Style13"/>
        <w:keepNext w:val="0"/>
        <w:keepLines w:val="0"/>
        <w:widowControl w:val="0"/>
        <w:shd w:val="clear" w:color="auto" w:fill="auto"/>
        <w:bidi w:val="0"/>
        <w:spacing w:before="0" w:after="0" w:line="204" w:lineRule="auto"/>
        <w:ind w:left="0" w:right="0" w:firstLine="320"/>
        <w:jc w:val="both"/>
      </w:pPr>
      <w:r>
        <w:drawing>
          <wp:anchor distT="114300" distB="769620" distL="101600" distR="101600" simplePos="0" relativeHeight="125829428" behindDoc="0" locked="0" layoutInCell="1" allowOverlap="1">
            <wp:simplePos x="0" y="0"/>
            <wp:positionH relativeFrom="page">
              <wp:posOffset>1990725</wp:posOffset>
            </wp:positionH>
            <wp:positionV relativeFrom="margin">
              <wp:posOffset>1403350</wp:posOffset>
            </wp:positionV>
            <wp:extent cx="2164080" cy="3328670"/>
            <wp:wrapSquare wrapText="left"/>
            <wp:docPr id="181" name="Shape 181"/>
            <a:graphic xmlns:a="http://schemas.openxmlformats.org/drawingml/2006/main">
              <a:graphicData uri="http://schemas.openxmlformats.org/drawingml/2006/picture">
                <pic:pic xmlns:pic="http://schemas.openxmlformats.org/drawingml/2006/picture">
                  <pic:nvPicPr>
                    <pic:cNvPr id="182" name="Picture box 182"/>
                    <pic:cNvPicPr/>
                  </pic:nvPicPr>
                  <pic:blipFill>
                    <a:blip r:embed="rId116"/>
                    <a:stretch/>
                  </pic:blipFill>
                  <pic:spPr>
                    <a:xfrm>
                      <a:ext cx="2164080" cy="3328670"/>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2002790</wp:posOffset>
                </wp:positionH>
                <wp:positionV relativeFrom="margin">
                  <wp:posOffset>4917440</wp:posOffset>
                </wp:positionV>
                <wp:extent cx="2130425" cy="231775"/>
                <wp:wrapNone/>
                <wp:docPr id="183" name="Shape 183"/>
                <a:graphic xmlns:a="http://schemas.openxmlformats.org/drawingml/2006/main">
                  <a:graphicData uri="http://schemas.microsoft.com/office/word/2010/wordprocessingShape">
                    <wps:wsp>
                      <wps:cNvSpPr txBox="1"/>
                      <wps:spPr>
                        <a:xfrm>
                          <a:ext cx="2130425" cy="231775"/>
                        </a:xfrm>
                        <a:prstGeom prst="rect"/>
                        <a:noFill/>
                      </wps:spPr>
                      <wps:txbx>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19. Сухой трансформатор (со сня</w:t>
                              <w:softHyphen/>
                              <w:t>тыми двумя фасадными крышками).</w:t>
                            </w:r>
                          </w:p>
                        </w:txbxContent>
                      </wps:txbx>
                      <wps:bodyPr lIns="0" tIns="0" rIns="0" bIns="0">
                        <a:noAutoFit/>
                      </wps:bodyPr>
                    </wps:wsp>
                  </a:graphicData>
                </a:graphic>
              </wp:anchor>
            </w:drawing>
          </mc:Choice>
          <mc:Fallback>
            <w:pict>
              <v:shape id="_x0000_s1209" type="#_x0000_t202" style="position:absolute;margin-left:157.70000000000002pt;margin-top:387.19999999999999pt;width:167.75pt;height:18.25pt;z-index:251657749;mso-wrap-distance-left:0;mso-wrap-distance-right:0;mso-position-horizontal-relative:page;mso-position-vertical-relative:margin" filled="f" stroked="f">
                <v:textbox inset="0,0,0,0">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19. Сухой трансформатор (со сня</w:t>
                        <w:softHyphen/>
                        <w:t>тыми двумя фасадными крышками).</w:t>
                      </w:r>
                    </w:p>
                  </w:txbxContent>
                </v:textbox>
                <w10:wrap anchorx="page" anchory="margin"/>
              </v:shape>
            </w:pict>
          </mc:Fallback>
        </mc:AlternateContent>
      </w:r>
      <w:r>
        <mc:AlternateContent>
          <mc:Choice Requires="wps">
            <w:drawing>
              <wp:anchor distT="3915410" distB="114300" distL="113665" distR="123190" simplePos="0" relativeHeight="125829429" behindDoc="0" locked="0" layoutInCell="1" allowOverlap="1">
                <wp:simplePos x="0" y="0"/>
                <wp:positionH relativeFrom="page">
                  <wp:posOffset>2002790</wp:posOffset>
                </wp:positionH>
                <wp:positionV relativeFrom="margin">
                  <wp:posOffset>5204460</wp:posOffset>
                </wp:positionV>
                <wp:extent cx="2130425" cy="179705"/>
                <wp:wrapSquare wrapText="left"/>
                <wp:docPr id="185" name="Shape 185"/>
                <a:graphic xmlns:a="http://schemas.openxmlformats.org/drawingml/2006/main">
                  <a:graphicData uri="http://schemas.microsoft.com/office/word/2010/wordprocessingShape">
                    <wps:wsp>
                      <wps:cNvSpPr txBox="1"/>
                      <wps:spPr>
                        <a:xfrm>
                          <a:ext cx="2130425" cy="17970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1 —</w:t>
                            </w:r>
                            <w:r>
                              <w:rPr>
                                <w:color w:val="000000"/>
                                <w:spacing w:val="0"/>
                                <w:w w:val="100"/>
                                <w:position w:val="0"/>
                              </w:rPr>
                              <w:t xml:space="preserve"> кожух; </w:t>
                            </w:r>
                            <w:r>
                              <w:rPr>
                                <w:i/>
                                <w:iCs/>
                                <w:color w:val="000000"/>
                                <w:spacing w:val="0"/>
                                <w:w w:val="100"/>
                                <w:position w:val="0"/>
                              </w:rPr>
                              <w:t>2 —</w:t>
                            </w:r>
                            <w:r>
                              <w:rPr>
                                <w:color w:val="000000"/>
                                <w:spacing w:val="0"/>
                                <w:w w:val="100"/>
                                <w:position w:val="0"/>
                              </w:rPr>
                              <w:t xml:space="preserve"> активная часть; </w:t>
                            </w:r>
                            <w:r>
                              <w:rPr>
                                <w:i/>
                                <w:iCs/>
                                <w:color w:val="000000"/>
                                <w:spacing w:val="0"/>
                                <w:w w:val="100"/>
                                <w:position w:val="0"/>
                              </w:rPr>
                              <w:t>3 —</w:t>
                            </w:r>
                            <w:r>
                              <w:rPr>
                                <w:color w:val="000000"/>
                                <w:spacing w:val="0"/>
                                <w:w w:val="100"/>
                                <w:position w:val="0"/>
                              </w:rPr>
                              <w:t xml:space="preserve"> шины ВН;</w:t>
                            </w:r>
                          </w:p>
                          <w:p>
                            <w:pPr>
                              <w:pStyle w:val="Style21"/>
                              <w:keepNext w:val="0"/>
                              <w:keepLines w:val="0"/>
                              <w:widowControl w:val="0"/>
                              <w:shd w:val="clear" w:color="auto" w:fill="auto"/>
                              <w:bidi w:val="0"/>
                              <w:spacing w:before="0" w:after="0" w:line="180" w:lineRule="auto"/>
                              <w:ind w:left="0" w:right="0" w:firstLine="0"/>
                              <w:jc w:val="center"/>
                            </w:pPr>
                            <w:r>
                              <w:rPr>
                                <w:i/>
                                <w:iCs/>
                                <w:color w:val="000000"/>
                                <w:spacing w:val="0"/>
                                <w:w w:val="100"/>
                                <w:position w:val="0"/>
                              </w:rPr>
                              <w:t>4 —</w:t>
                            </w:r>
                            <w:r>
                              <w:rPr>
                                <w:color w:val="000000"/>
                                <w:spacing w:val="0"/>
                                <w:w w:val="100"/>
                                <w:position w:val="0"/>
                              </w:rPr>
                              <w:t xml:space="preserve"> шины НН; 5 — нулевая шина.</w:t>
                            </w:r>
                          </w:p>
                        </w:txbxContent>
                      </wps:txbx>
                      <wps:bodyPr lIns="0" tIns="0" rIns="0" bIns="0">
                        <a:noAutoFit/>
                      </wps:bodyPr>
                    </wps:wsp>
                  </a:graphicData>
                </a:graphic>
              </wp:anchor>
            </w:drawing>
          </mc:Choice>
          <mc:Fallback>
            <w:pict>
              <v:shape id="_x0000_s1211" type="#_x0000_t202" style="position:absolute;margin-left:157.70000000000002pt;margin-top:409.80000000000001pt;width:167.75pt;height:14.15pt;z-index:-125829324;mso-wrap-distance-left:8.9500000000000011pt;mso-wrap-distance-top:308.30000000000001pt;mso-wrap-distance-right:9.7000000000000011pt;mso-wrap-distance-bottom:9.pt;mso-position-horizontal-relative:page;mso-position-vertical-relative:margin" filled="f" stroked="f">
                <v:textbox inset="0,0,0,0">
                  <w:txbxContent>
                    <w:p>
                      <w:pPr>
                        <w:pStyle w:val="Style21"/>
                        <w:keepNext w:val="0"/>
                        <w:keepLines w:val="0"/>
                        <w:widowControl w:val="0"/>
                        <w:shd w:val="clear" w:color="auto" w:fill="auto"/>
                        <w:bidi w:val="0"/>
                        <w:spacing w:before="0" w:after="0" w:line="240" w:lineRule="auto"/>
                        <w:ind w:left="0" w:right="0" w:firstLine="0"/>
                        <w:jc w:val="center"/>
                      </w:pPr>
                      <w:r>
                        <w:rPr>
                          <w:i/>
                          <w:iCs/>
                          <w:color w:val="000000"/>
                          <w:spacing w:val="0"/>
                          <w:w w:val="100"/>
                          <w:position w:val="0"/>
                        </w:rPr>
                        <w:t>1 —</w:t>
                      </w:r>
                      <w:r>
                        <w:rPr>
                          <w:color w:val="000000"/>
                          <w:spacing w:val="0"/>
                          <w:w w:val="100"/>
                          <w:position w:val="0"/>
                        </w:rPr>
                        <w:t xml:space="preserve"> кожух; </w:t>
                      </w:r>
                      <w:r>
                        <w:rPr>
                          <w:i/>
                          <w:iCs/>
                          <w:color w:val="000000"/>
                          <w:spacing w:val="0"/>
                          <w:w w:val="100"/>
                          <w:position w:val="0"/>
                        </w:rPr>
                        <w:t>2 —</w:t>
                      </w:r>
                      <w:r>
                        <w:rPr>
                          <w:color w:val="000000"/>
                          <w:spacing w:val="0"/>
                          <w:w w:val="100"/>
                          <w:position w:val="0"/>
                        </w:rPr>
                        <w:t xml:space="preserve"> активная часть; </w:t>
                      </w:r>
                      <w:r>
                        <w:rPr>
                          <w:i/>
                          <w:iCs/>
                          <w:color w:val="000000"/>
                          <w:spacing w:val="0"/>
                          <w:w w:val="100"/>
                          <w:position w:val="0"/>
                        </w:rPr>
                        <w:t>3 —</w:t>
                      </w:r>
                      <w:r>
                        <w:rPr>
                          <w:color w:val="000000"/>
                          <w:spacing w:val="0"/>
                          <w:w w:val="100"/>
                          <w:position w:val="0"/>
                        </w:rPr>
                        <w:t xml:space="preserve"> шины ВН;</w:t>
                      </w:r>
                    </w:p>
                    <w:p>
                      <w:pPr>
                        <w:pStyle w:val="Style21"/>
                        <w:keepNext w:val="0"/>
                        <w:keepLines w:val="0"/>
                        <w:widowControl w:val="0"/>
                        <w:shd w:val="clear" w:color="auto" w:fill="auto"/>
                        <w:bidi w:val="0"/>
                        <w:spacing w:before="0" w:after="0" w:line="180" w:lineRule="auto"/>
                        <w:ind w:left="0" w:right="0" w:firstLine="0"/>
                        <w:jc w:val="center"/>
                      </w:pPr>
                      <w:r>
                        <w:rPr>
                          <w:i/>
                          <w:iCs/>
                          <w:color w:val="000000"/>
                          <w:spacing w:val="0"/>
                          <w:w w:val="100"/>
                          <w:position w:val="0"/>
                        </w:rPr>
                        <w:t>4 —</w:t>
                      </w:r>
                      <w:r>
                        <w:rPr>
                          <w:color w:val="000000"/>
                          <w:spacing w:val="0"/>
                          <w:w w:val="100"/>
                          <w:position w:val="0"/>
                        </w:rPr>
                        <w:t xml:space="preserve"> шины НН; 5 — нулевая шина.</w:t>
                      </w:r>
                    </w:p>
                  </w:txbxContent>
                </v:textbox>
                <w10:wrap type="square" side="left" anchorx="page" anchory="margin"/>
              </v:shape>
            </w:pict>
          </mc:Fallback>
        </mc:AlternateContent>
      </w:r>
      <w:r>
        <w:rPr>
          <w:color w:val="000000"/>
          <w:spacing w:val="0"/>
          <w:w w:val="100"/>
          <w:position w:val="0"/>
        </w:rPr>
        <w:t>Сухие транс</w:t>
        <w:softHyphen/>
        <w:t>форматоры (рис. 19) до включения под напряжение также должны быть подвергнуты реви</w:t>
        <w:softHyphen/>
        <w:t>зии. При внешнем осмотре обращают внимание на отсут</w:t>
        <w:softHyphen/>
        <w:t>ствие механических повреждений желе</w:t>
        <w:softHyphen/>
        <w:t>за, обмоток, изоля</w:t>
        <w:softHyphen/>
        <w:t>торов, проверяют на</w:t>
        <w:softHyphen/>
        <w:t>дежность контакт</w:t>
        <w:softHyphen/>
        <w:t>ных соединений, уп</w:t>
        <w:softHyphen/>
        <w:t xml:space="preserve">лотнение обмоток; все изоляционные </w:t>
      </w:r>
      <w:r>
        <w:rPr>
          <w:color w:val="000000"/>
          <w:spacing w:val="0"/>
          <w:w w:val="100"/>
          <w:position w:val="0"/>
        </w:rPr>
        <w:t>прокладки при проверке от руки не должны двигаться. После проверки продувают обмотки и магнитопровод сухим сжатым воздухом, при этом не допускается метал</w:t>
        <w:softHyphen/>
        <w:t>лический наконечник па воздушном шланге. После про</w:t>
        <w:softHyphen/>
        <w:t xml:space="preserve">дувки замеряют сопротивление изоляции обмоток и стяжных шпилек, прессующих ярмо трансформатора. Величина изоляции обмоток не должна отклоняться </w:t>
      </w:r>
      <w:r>
        <w:rPr>
          <w:color w:val="000000"/>
          <w:spacing w:val="0"/>
          <w:w w:val="100"/>
          <w:position w:val="0"/>
        </w:rPr>
        <w:t>в сторону снижения более чем па 30%• Если изоляция обмоток окажется ниже нормы, то требуется сушка трансформатора. Сушка может быть проведена одним из следующих способов: в сушильной камере с электриче</w:t>
        <w:softHyphen/>
        <w:t>ским или паровым обогревом с естественной тягой, воздуходувкой с электрическим обогревом, в вакуумном шкафу с обогревом, способом короткого замыкания об</w:t>
        <w:softHyphen/>
        <w:t>моток. Сушка производится в соответствии с инст</w:t>
        <w:softHyphen/>
        <w:t>рукцией.</w:t>
      </w:r>
    </w:p>
    <w:p>
      <w:pPr>
        <w:pStyle w:val="Style13"/>
        <w:keepNext w:val="0"/>
        <w:keepLines w:val="0"/>
        <w:widowControl w:val="0"/>
        <w:shd w:val="clear" w:color="auto" w:fill="auto"/>
        <w:bidi w:val="0"/>
        <w:spacing w:before="0" w:after="0" w:line="204" w:lineRule="auto"/>
        <w:ind w:left="0" w:right="0" w:firstLine="320"/>
        <w:jc w:val="both"/>
      </w:pPr>
      <w:r>
        <w:rPr>
          <w:color w:val="000000"/>
          <w:spacing w:val="0"/>
          <w:w w:val="100"/>
          <w:position w:val="0"/>
        </w:rPr>
        <w:t>Наладочная бригада или лаборатория выполняет следующие проверки: сопротивления обмоток на всех ступенях напряжения с приведением к температуре, ука</w:t>
        <w:softHyphen/>
        <w:t>занной в протоколе заводских испытаний; замер коэф</w:t>
        <w:softHyphen/>
        <w:t>фициента трансформации на всех ступенях напря</w:t>
        <w:softHyphen/>
        <w:t>жения.</w:t>
      </w:r>
    </w:p>
    <w:p>
      <w:pPr>
        <w:pStyle w:val="Style13"/>
        <w:keepNext w:val="0"/>
        <w:keepLines w:val="0"/>
        <w:widowControl w:val="0"/>
        <w:shd w:val="clear" w:color="auto" w:fill="auto"/>
        <w:bidi w:val="0"/>
        <w:spacing w:before="0" w:after="0" w:line="204" w:lineRule="auto"/>
        <w:ind w:left="0" w:right="0" w:firstLine="320"/>
        <w:jc w:val="both"/>
      </w:pPr>
      <w:r>
        <w:rPr>
          <w:color w:val="000000"/>
          <w:spacing w:val="0"/>
          <w:w w:val="100"/>
          <w:position w:val="0"/>
        </w:rPr>
        <w:t>До установки на место у трансформаторов и у шка</w:t>
        <w:softHyphen/>
        <w:t xml:space="preserve">фов 0,4 </w:t>
      </w:r>
      <w:r>
        <w:rPr>
          <w:i/>
          <w:iCs/>
          <w:color w:val="000000"/>
          <w:spacing w:val="0"/>
          <w:w w:val="100"/>
          <w:position w:val="0"/>
        </w:rPr>
        <w:t>кв</w:t>
      </w:r>
      <w:r>
        <w:rPr>
          <w:color w:val="000000"/>
          <w:spacing w:val="0"/>
          <w:w w:val="100"/>
          <w:position w:val="0"/>
        </w:rPr>
        <w:t xml:space="preserve"> надо снять заглушки, закрывающие шины или вводы, и подъемные скобы с опорных швеллеров.</w:t>
      </w:r>
    </w:p>
    <w:p>
      <w:pPr>
        <w:pStyle w:val="Style13"/>
        <w:keepNext w:val="0"/>
        <w:keepLines w:val="0"/>
        <w:widowControl w:val="0"/>
        <w:shd w:val="clear" w:color="auto" w:fill="auto"/>
        <w:bidi w:val="0"/>
        <w:spacing w:before="0" w:after="280" w:line="204" w:lineRule="auto"/>
        <w:ind w:left="0" w:right="0" w:firstLine="320"/>
        <w:jc w:val="both"/>
        <w:sectPr>
          <w:footerReference w:type="default" r:id="rId118"/>
          <w:footerReference w:type="even" r:id="rId119"/>
          <w:footnotePr>
            <w:pos w:val="pageBottom"/>
            <w:numFmt w:val="decimal"/>
            <w:numRestart w:val="continuous"/>
          </w:footnotePr>
          <w:pgSz w:w="7100" w:h="11866"/>
          <w:pgMar w:top="158" w:right="459" w:bottom="1355" w:left="747" w:header="0" w:footer="3" w:gutter="0"/>
          <w:cols w:space="720"/>
          <w:noEndnote/>
          <w:rtlGutter w:val="0"/>
          <w:docGrid w:linePitch="360"/>
        </w:sectPr>
      </w:pPr>
      <w:r>
        <w:rPr>
          <w:color w:val="000000"/>
          <w:spacing w:val="0"/>
          <w:w w:val="100"/>
          <w:position w:val="0"/>
        </w:rPr>
        <w:t>Передвижку шкафов следует производить осторожно при помощи лома, упираясь в нижние швеллеры, так чтобы не повредить шкафы. Если трансформатор уста</w:t>
        <w:softHyphen/>
        <w:t xml:space="preserve">навливается до монтажа шкафов распределительного устройства, то обычно пользуются способом по рис. 13, </w:t>
      </w:r>
      <w:r>
        <w:rPr>
          <w:i/>
          <w:iCs/>
          <w:color w:val="000000"/>
          <w:spacing w:val="0"/>
          <w:w w:val="100"/>
          <w:position w:val="0"/>
        </w:rPr>
        <w:t>а.</w:t>
      </w:r>
      <w:r>
        <w:rPr>
          <w:color w:val="000000"/>
          <w:spacing w:val="0"/>
          <w:w w:val="100"/>
          <w:position w:val="0"/>
        </w:rPr>
        <w:t xml:space="preserve"> В качестве тягового устройства используется трактор либо лебедка. При пользовании лебедкой надо для облегчения под салазки трансформатора подложить катки. При установке трансформатора после монтажа шкафов распределительного устройства или же при мон</w:t>
        <w:softHyphen/>
        <w:t>таже в стесненных условиях, например в отдельном по</w:t>
        <w:softHyphen/>
        <w:t>мещении для КТП, где нельзя пользоваться трактором, рекомендуется схема установки по рис. 13,6. Здесь трансформатор подается по направляющим опорам (швеллеры, рельсы). Трансформатор устанавливается на направляющие опоры своими салазками в попереч</w:t>
        <w:softHyphen/>
        <w:t>ном положении. Направляющие смазываются солидо</w:t>
        <w:softHyphen/>
        <w:t>лом. При необходимости, например при установке транс</w:t>
        <w:softHyphen/>
        <w:t xml:space="preserve">форматора в помещении с повышенным уровнем пола, под направляющие выкладывается шпальная клетка с длиной шпал 2,7 </w:t>
      </w:r>
      <w:r>
        <w:rPr>
          <w:i/>
          <w:iCs/>
          <w:color w:val="000000"/>
          <w:spacing w:val="0"/>
          <w:w w:val="100"/>
          <w:position w:val="0"/>
        </w:rPr>
        <w:t>м,</w:t>
      </w:r>
      <w:r>
        <w:rPr>
          <w:color w:val="000000"/>
          <w:spacing w:val="0"/>
          <w:w w:val="100"/>
          <w:position w:val="0"/>
        </w:rPr>
        <w:t xml:space="preserve"> закрепляемых строительными ско</w:t>
        <w:softHyphen/>
        <w:t>бами. Закладные детали для крепления лебедки и блоков должны предусматриваться проектом. По окончании продвижения направляющие из-под трансформатора ос</w:t>
        <w:softHyphen/>
        <w:t>вобождаются с помощью поддомкрачивания трансфор</w:t>
        <w:softHyphen/>
      </w:r>
    </w:p>
    <w:p>
      <w:pPr>
        <w:pStyle w:val="Style13"/>
        <w:keepNext w:val="0"/>
        <w:keepLines w:val="0"/>
        <w:widowControl w:val="0"/>
        <w:shd w:val="clear" w:color="auto" w:fill="auto"/>
        <w:bidi w:val="0"/>
        <w:spacing w:before="0" w:after="280" w:line="204" w:lineRule="auto"/>
        <w:ind w:left="0" w:right="0" w:firstLine="0"/>
        <w:jc w:val="both"/>
      </w:pPr>
      <w:r>
        <w:rPr>
          <w:color w:val="000000"/>
          <w:spacing w:val="0"/>
          <w:w w:val="100"/>
          <w:position w:val="0"/>
        </w:rPr>
        <w:t xml:space="preserve">матора. После подтягивания подгонка трансформатора </w:t>
      </w:r>
      <w:r>
        <w:rPr>
          <w:b/>
          <w:bCs/>
          <w:color w:val="000000"/>
          <w:spacing w:val="0"/>
          <w:w w:val="100"/>
          <w:position w:val="0"/>
        </w:rPr>
        <w:t xml:space="preserve">к </w:t>
      </w:r>
      <w:r>
        <w:rPr>
          <w:color w:val="000000"/>
          <w:spacing w:val="0"/>
          <w:w w:val="100"/>
          <w:position w:val="0"/>
        </w:rPr>
        <w:t xml:space="preserve">блоку распределительного устройства производится </w:t>
      </w:r>
      <w:r>
        <w:rPr>
          <w:b/>
          <w:bCs/>
          <w:color w:val="000000"/>
          <w:spacing w:val="0"/>
          <w:w w:val="100"/>
          <w:position w:val="0"/>
        </w:rPr>
        <w:t xml:space="preserve">с </w:t>
      </w:r>
      <w:r>
        <w:rPr>
          <w:color w:val="000000"/>
          <w:spacing w:val="0"/>
          <w:w w:val="100"/>
          <w:position w:val="0"/>
        </w:rPr>
        <w:t>помощью ломов.</w:t>
      </w:r>
    </w:p>
    <w:p>
      <w:pPr>
        <w:pStyle w:val="Style21"/>
        <w:keepNext w:val="0"/>
        <w:keepLines w:val="0"/>
        <w:widowControl w:val="0"/>
        <w:shd w:val="clear" w:color="auto" w:fill="auto"/>
        <w:bidi w:val="0"/>
        <w:spacing w:before="0" w:after="200" w:line="240" w:lineRule="auto"/>
        <w:ind w:left="0" w:right="0" w:firstLine="0"/>
        <w:jc w:val="center"/>
        <w:rPr>
          <w:sz w:val="16"/>
          <w:szCs w:val="16"/>
        </w:rPr>
      </w:pPr>
      <w:r>
        <w:rPr>
          <w:b/>
          <w:bCs/>
          <w:color w:val="000000"/>
          <w:spacing w:val="0"/>
          <w:w w:val="100"/>
          <w:position w:val="0"/>
          <w:sz w:val="16"/>
          <w:szCs w:val="16"/>
        </w:rPr>
        <w:t>3. СБОРКА КТП</w:t>
      </w:r>
    </w:p>
    <w:p>
      <w:pPr>
        <w:pStyle w:val="Style13"/>
        <w:keepNext w:val="0"/>
        <w:keepLines w:val="0"/>
        <w:widowControl w:val="0"/>
        <w:shd w:val="clear" w:color="auto" w:fill="auto"/>
        <w:bidi w:val="0"/>
        <w:spacing w:before="0" w:after="0" w:line="204" w:lineRule="auto"/>
        <w:ind w:left="180" w:right="0"/>
        <w:jc w:val="both"/>
      </w:pPr>
      <w:r>
        <w:rPr>
          <w:color w:val="000000"/>
          <w:spacing w:val="0"/>
          <w:w w:val="100"/>
          <w:position w:val="0"/>
        </w:rPr>
        <w:t>После установки элементов КТП приступают к соеди</w:t>
        <w:softHyphen/>
        <w:t xml:space="preserve">нению вводов трансформаторов с распределительным устройством 0,4 </w:t>
      </w:r>
      <w:r>
        <w:rPr>
          <w:i/>
          <w:iCs/>
          <w:color w:val="000000"/>
          <w:spacing w:val="0"/>
          <w:w w:val="100"/>
          <w:position w:val="0"/>
        </w:rPr>
        <w:t>кв,</w:t>
      </w:r>
      <w:r>
        <w:rPr>
          <w:color w:val="000000"/>
          <w:spacing w:val="0"/>
          <w:w w:val="100"/>
          <w:position w:val="0"/>
        </w:rPr>
        <w:t xml:space="preserve"> установке автоматов, выполнению заземления, подсоединению ввода высокого напряжения и отходящих линий.</w:t>
      </w:r>
    </w:p>
    <w:p>
      <w:pPr>
        <w:pStyle w:val="Style13"/>
        <w:keepNext w:val="0"/>
        <w:keepLines w:val="0"/>
        <w:widowControl w:val="0"/>
        <w:shd w:val="clear" w:color="auto" w:fill="auto"/>
        <w:bidi w:val="0"/>
        <w:spacing w:before="0" w:after="0" w:line="204" w:lineRule="auto"/>
        <w:ind w:left="0" w:right="0" w:firstLine="520"/>
        <w:jc w:val="both"/>
      </w:pPr>
      <w:r>
        <w:rPr>
          <w:color w:val="000000"/>
          <w:spacing w:val="0"/>
          <w:w w:val="100"/>
          <w:position w:val="0"/>
        </w:rPr>
        <w:t>Если распределительное устройство состоит из не</w:t>
        <w:softHyphen/>
        <w:t>скольких блоков, то соединение их следует производить поочередно. Шинные перемычки, прибывшие в комплек</w:t>
        <w:softHyphen/>
        <w:t>те, устанавливаются на место в соответствии с марки</w:t>
        <w:softHyphen/>
        <w:t>ровкой. Примеры междушкафных соединений показаны на рис. 20—22. Болтовые соединения шин выполняют с помощью сжимных плит либо непосредственно болта</w:t>
        <w:softHyphen/>
        <w:t>ми в зависимости от заводской комплектовки. При этом I отверстия под болты в концах шин должны точно совпа</w:t>
        <w:softHyphen/>
        <w:t>дать, с тем чтобы исключить механическое напряжение на шины. Нельзя пользоваться конусными шпильками или болтами меньшего диаметра, закладываемыми в от</w:t>
        <w:softHyphen/>
        <w:t>верстия шин для подгонки. Нельзя также с усилием за</w:t>
        <w:softHyphen/>
        <w:t>гонять болты в соединения шин. Отверстия шин долж</w:t>
        <w:softHyphen/>
        <w:t>ны точно совпадать, а фиксирование их производится I закреплением конструктивной части шкафов. Это в та</w:t>
        <w:softHyphen/>
        <w:t>кой же степени относится к секционным перемычкам при двухрядных КТП и к магистральным шинопроводам.</w:t>
      </w:r>
    </w:p>
    <w:p>
      <w:pPr>
        <w:pStyle w:val="Style13"/>
        <w:keepNext w:val="0"/>
        <w:keepLines w:val="0"/>
        <w:widowControl w:val="0"/>
        <w:shd w:val="clear" w:color="auto" w:fill="auto"/>
        <w:bidi w:val="0"/>
        <w:spacing w:before="0" w:after="240" w:line="204" w:lineRule="auto"/>
        <w:ind w:left="0" w:right="0" w:firstLine="520"/>
        <w:jc w:val="both"/>
        <w:sectPr>
          <w:footerReference w:type="default" r:id="rId120"/>
          <w:footerReference w:type="even" r:id="rId121"/>
          <w:footnotePr>
            <w:pos w:val="pageBottom"/>
            <w:numFmt w:val="decimal"/>
            <w:numRestart w:val="continuous"/>
          </w:footnotePr>
          <w:type w:val="continuous"/>
          <w:pgSz w:w="7100" w:h="11866"/>
          <w:pgMar w:top="158" w:right="459" w:bottom="1355" w:left="747" w:header="0" w:footer="3" w:gutter="0"/>
          <w:cols w:space="720"/>
          <w:noEndnote/>
          <w:rtlGutter w:val="0"/>
          <w:docGrid w:linePitch="360"/>
        </w:sectPr>
      </w:pPr>
      <w:r>
        <w:rPr>
          <w:color w:val="000000"/>
          <w:spacing w:val="0"/>
          <w:w w:val="100"/>
          <w:position w:val="0"/>
        </w:rPr>
        <w:t>Соединение вводов НН трансформатора с распред</w:t>
        <w:softHyphen/>
        <w:t xml:space="preserve">устройством 0,4 </w:t>
      </w:r>
      <w:r>
        <w:rPr>
          <w:i/>
          <w:iCs/>
          <w:color w:val="000000"/>
          <w:spacing w:val="0"/>
          <w:w w:val="100"/>
          <w:position w:val="0"/>
        </w:rPr>
        <w:t>кв</w:t>
      </w:r>
      <w:r>
        <w:rPr>
          <w:color w:val="000000"/>
          <w:spacing w:val="0"/>
          <w:w w:val="100"/>
          <w:position w:val="0"/>
        </w:rPr>
        <w:t xml:space="preserve"> выполняется гибкими шинными пе</w:t>
        <w:softHyphen/>
        <w:t xml:space="preserve">ремычками в коробе из листовой стали, поставляемыми . заводом. У трансформаторов, имеющих вводы в виде I шпилек (Армэлектрозавод), шины распредустройства 0,4 </w:t>
      </w:r>
      <w:r>
        <w:rPr>
          <w:i/>
          <w:iCs/>
          <w:color w:val="000000"/>
          <w:spacing w:val="0"/>
          <w:w w:val="100"/>
          <w:position w:val="0"/>
        </w:rPr>
        <w:t>кв</w:t>
      </w:r>
      <w:r>
        <w:rPr>
          <w:color w:val="000000"/>
          <w:spacing w:val="0"/>
          <w:w w:val="100"/>
          <w:position w:val="0"/>
        </w:rPr>
        <w:t xml:space="preserve"> подсоединяются либо концентрически на шпильки (рис. 22,о), либо через болтовые соединения через аппа</w:t>
        <w:softHyphen/>
        <w:t>ратный зажим (рис. 22,6), поставляемые заводом. При подсоединении шин к вводам трансформатора необхо- димо соблюдать осторожность. Чрезмерные изгибающие ' усилия и удары при затяжке болтов могут нарушить гер- • метичность ввода и привести к течи масла. Контактную ' часть шин до соединения следует протереть чистой тканью, смоченной в бензине, смыв старую смазку, и по-</w:t>
      </w:r>
    </w:p>
    <w:p>
      <w:pPr>
        <w:framePr w:w="5894" w:h="10152" w:wrap="notBeside" w:vAnchor="text" w:hAnchor="text" w:y="1"/>
        <w:widowControl w:val="0"/>
        <w:rPr>
          <w:sz w:val="2"/>
          <w:szCs w:val="2"/>
        </w:rPr>
      </w:pPr>
      <w:r>
        <w:drawing>
          <wp:inline>
            <wp:extent cx="3742690" cy="6449695"/>
            <wp:docPr id="195" name="Picutre 195"/>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22"/>
                    <a:stretch/>
                  </pic:blipFill>
                  <pic:spPr>
                    <a:xfrm>
                      <a:ext cx="3742690" cy="6449695"/>
                    </a:xfrm>
                    <a:prstGeom prst="rect"/>
                  </pic:spPr>
                </pic:pic>
              </a:graphicData>
            </a:graphic>
          </wp:inline>
        </w:drawing>
      </w:r>
    </w:p>
    <w:p>
      <w:pPr>
        <w:widowControl w:val="0"/>
        <w:spacing w:line="1" w:lineRule="exact"/>
        <w:sectPr>
          <w:footerReference w:type="default" r:id="rId124"/>
          <w:footerReference w:type="even" r:id="rId125"/>
          <w:footnotePr>
            <w:pos w:val="pageBottom"/>
            <w:numFmt w:val="decimal"/>
            <w:numRestart w:val="continuous"/>
          </w:footnotePr>
          <w:pgSz w:w="7100" w:h="11866"/>
          <w:pgMar w:top="158" w:right="459" w:bottom="1355" w:left="747" w:header="0" w:footer="927" w:gutter="0"/>
          <w:pgNumType w:start="49"/>
          <w:cols w:space="720"/>
          <w:noEndnote/>
          <w:rtlGutter w:val="0"/>
          <w:docGrid w:linePitch="360"/>
        </w:sectPr>
      </w:pPr>
      <w:r>
        <mc:AlternateContent>
          <mc:Choice Requires="wps">
            <w:drawing>
              <wp:anchor distT="0" distB="0" distL="0" distR="3392170" simplePos="0" relativeHeight="125829431" behindDoc="0" locked="0" layoutInCell="1" allowOverlap="1">
                <wp:simplePos x="0" y="0"/>
                <wp:positionH relativeFrom="column">
                  <wp:posOffset>3185160</wp:posOffset>
                </wp:positionH>
                <wp:positionV relativeFrom="paragraph">
                  <wp:posOffset>438785</wp:posOffset>
                </wp:positionV>
                <wp:extent cx="350520" cy="5647690"/>
                <wp:wrapTopAndBottom/>
                <wp:docPr id="196" name="Shape 196"/>
                <a:graphic xmlns:a="http://schemas.openxmlformats.org/drawingml/2006/main">
                  <a:graphicData uri="http://schemas.microsoft.com/office/word/2010/wordprocessingShape">
                    <wps:wsp>
                      <wps:cNvSpPr txBox="1"/>
                      <wps:spPr>
                        <a:xfrm>
                          <a:ext cx="350520" cy="5647690"/>
                        </a:xfrm>
                        <a:prstGeom prst="rect"/>
                        <a:noFill/>
                      </wps:spPr>
                      <wps:txbx>
                        <w:txbxContent>
                          <w:p>
                            <w:pPr>
                              <w:pStyle w:val="Style7"/>
                              <w:keepNext w:val="0"/>
                              <w:keepLines w:val="0"/>
                              <w:widowControl w:val="0"/>
                              <w:shd w:val="clear" w:color="auto" w:fill="auto"/>
                              <w:bidi w:val="0"/>
                              <w:spacing w:before="0" w:after="0" w:line="206" w:lineRule="auto"/>
                              <w:ind w:left="0" w:right="0" w:firstLine="0"/>
                              <w:jc w:val="center"/>
                            </w:pPr>
                            <w:r>
                              <w:rPr>
                                <w:color w:val="000000"/>
                                <w:spacing w:val="0"/>
                                <w:w w:val="100"/>
                                <w:position w:val="0"/>
                                <w:sz w:val="18"/>
                                <w:szCs w:val="18"/>
                              </w:rPr>
                              <w:t xml:space="preserve">Рис. </w:t>
                            </w:r>
                            <w:r>
                              <w:rPr>
                                <w:color w:val="000000"/>
                                <w:spacing w:val="0"/>
                                <w:w w:val="100"/>
                                <w:position w:val="0"/>
                                <w:sz w:val="18"/>
                                <w:szCs w:val="18"/>
                              </w:rPr>
                              <w:t xml:space="preserve">20. </w:t>
                            </w:r>
                            <w:r>
                              <w:rPr>
                                <w:color w:val="000000"/>
                                <w:spacing w:val="0"/>
                                <w:w w:val="100"/>
                                <w:position w:val="0"/>
                                <w:sz w:val="18"/>
                                <w:szCs w:val="18"/>
                              </w:rPr>
                              <w:t xml:space="preserve">Сборка шкафов ШН подстанций КНТП (Московского, Чирчикского, Бакинского заводов), </w:t>
                            </w:r>
                            <w:r>
                              <w:rPr>
                                <w:color w:val="000000"/>
                                <w:spacing w:val="0"/>
                                <w:w w:val="100"/>
                                <w:position w:val="0"/>
                              </w:rPr>
                              <w:t xml:space="preserve">шкаф ШН-8 левый; </w:t>
                            </w:r>
                            <w:r>
                              <w:rPr>
                                <w:i/>
                                <w:iCs/>
                                <w:color w:val="000000"/>
                                <w:spacing w:val="0"/>
                                <w:w w:val="100"/>
                                <w:position w:val="0"/>
                              </w:rPr>
                              <w:t>2 —</w:t>
                            </w:r>
                            <w:r>
                              <w:rPr>
                                <w:color w:val="000000"/>
                                <w:spacing w:val="0"/>
                                <w:w w:val="100"/>
                                <w:position w:val="0"/>
                              </w:rPr>
                              <w:t xml:space="preserve"> шкаф ШН-8 правый; </w:t>
                            </w:r>
                            <w:r>
                              <w:rPr>
                                <w:i/>
                                <w:iCs/>
                                <w:color w:val="000000"/>
                                <w:spacing w:val="0"/>
                                <w:w w:val="100"/>
                                <w:position w:val="0"/>
                              </w:rPr>
                              <w:t>3 —</w:t>
                            </w:r>
                            <w:r>
                              <w:rPr>
                                <w:color w:val="000000"/>
                                <w:spacing w:val="0"/>
                                <w:w w:val="100"/>
                                <w:position w:val="0"/>
                              </w:rPr>
                              <w:t xml:space="preserve"> шкаф ШН-10 (секционный); </w:t>
                            </w:r>
                            <w:r>
                              <w:rPr>
                                <w:i/>
                                <w:iCs/>
                                <w:color w:val="000000"/>
                                <w:spacing w:val="0"/>
                                <w:w w:val="100"/>
                                <w:position w:val="0"/>
                              </w:rPr>
                              <w:t>4 —</w:t>
                            </w:r>
                            <w:r>
                              <w:rPr>
                                <w:color w:val="000000"/>
                                <w:spacing w:val="0"/>
                                <w:w w:val="100"/>
                                <w:position w:val="0"/>
                              </w:rPr>
                              <w:t xml:space="preserve"> гибкие шинные перемычки ввода НН; </w:t>
                            </w:r>
                            <w:r>
                              <w:rPr>
                                <w:i/>
                                <w:iCs/>
                                <w:color w:val="000000"/>
                                <w:spacing w:val="0"/>
                                <w:w w:val="100"/>
                                <w:position w:val="0"/>
                              </w:rPr>
                              <w:t>5</w:t>
                            </w:r>
                            <w:r>
                              <w:rPr>
                                <w:color w:val="000000"/>
                                <w:spacing w:val="0"/>
                                <w:w w:val="100"/>
                                <w:position w:val="0"/>
                              </w:rPr>
                              <w:t xml:space="preserve"> — междушкафные шинные перемычки; 6'— изоляционные плиты для междушкафных перемычек</w:t>
                            </w:r>
                          </w:p>
                        </w:txbxContent>
                      </wps:txbx>
                      <wps:bodyPr upright="0" vert="vert270" lIns="0" tIns="0" rIns="0" bIns="0">
                        <a:noAutoFit/>
                      </wps:bodyPr>
                    </wps:wsp>
                  </a:graphicData>
                </a:graphic>
              </wp:anchor>
            </w:drawing>
          </mc:Choice>
          <mc:Fallback>
            <w:pict>
              <v:shape id="_x0000_s1222" type="#_x0000_t202" style="position:absolute;margin-left:250.80000000000001pt;margin-top:34.550000000000004pt;width:27.600000000000001pt;height:444.69999999999999pt;z-index:-125829322;mso-wrap-distance-left:0;mso-wrap-distance-right:267.10000000000002pt" filled="f" stroked="f">
                <v:textbox style="layout-flow:vertical;mso-layout-flow-alt:bottom-to-top" inset="0,0,0,0">
                  <w:txbxContent>
                    <w:p>
                      <w:pPr>
                        <w:pStyle w:val="Style7"/>
                        <w:keepNext w:val="0"/>
                        <w:keepLines w:val="0"/>
                        <w:widowControl w:val="0"/>
                        <w:shd w:val="clear" w:color="auto" w:fill="auto"/>
                        <w:bidi w:val="0"/>
                        <w:spacing w:before="0" w:after="0" w:line="206" w:lineRule="auto"/>
                        <w:ind w:left="0" w:right="0" w:firstLine="0"/>
                        <w:jc w:val="center"/>
                      </w:pPr>
                      <w:r>
                        <w:rPr>
                          <w:color w:val="000000"/>
                          <w:spacing w:val="0"/>
                          <w:w w:val="100"/>
                          <w:position w:val="0"/>
                          <w:sz w:val="18"/>
                          <w:szCs w:val="18"/>
                        </w:rPr>
                        <w:t xml:space="preserve">Рис. </w:t>
                      </w:r>
                      <w:r>
                        <w:rPr>
                          <w:color w:val="000000"/>
                          <w:spacing w:val="0"/>
                          <w:w w:val="100"/>
                          <w:position w:val="0"/>
                          <w:sz w:val="18"/>
                          <w:szCs w:val="18"/>
                        </w:rPr>
                        <w:t xml:space="preserve">20. </w:t>
                      </w:r>
                      <w:r>
                        <w:rPr>
                          <w:color w:val="000000"/>
                          <w:spacing w:val="0"/>
                          <w:w w:val="100"/>
                          <w:position w:val="0"/>
                          <w:sz w:val="18"/>
                          <w:szCs w:val="18"/>
                        </w:rPr>
                        <w:t xml:space="preserve">Сборка шкафов ШН подстанций КНТП (Московского, Чирчикского, Бакинского заводов), </w:t>
                      </w:r>
                      <w:r>
                        <w:rPr>
                          <w:color w:val="000000"/>
                          <w:spacing w:val="0"/>
                          <w:w w:val="100"/>
                          <w:position w:val="0"/>
                        </w:rPr>
                        <w:t xml:space="preserve">шкаф ШН-8 левый; </w:t>
                      </w:r>
                      <w:r>
                        <w:rPr>
                          <w:i/>
                          <w:iCs/>
                          <w:color w:val="000000"/>
                          <w:spacing w:val="0"/>
                          <w:w w:val="100"/>
                          <w:position w:val="0"/>
                        </w:rPr>
                        <w:t>2 —</w:t>
                      </w:r>
                      <w:r>
                        <w:rPr>
                          <w:color w:val="000000"/>
                          <w:spacing w:val="0"/>
                          <w:w w:val="100"/>
                          <w:position w:val="0"/>
                        </w:rPr>
                        <w:t xml:space="preserve"> шкаф ШН-8 правый; </w:t>
                      </w:r>
                      <w:r>
                        <w:rPr>
                          <w:i/>
                          <w:iCs/>
                          <w:color w:val="000000"/>
                          <w:spacing w:val="0"/>
                          <w:w w:val="100"/>
                          <w:position w:val="0"/>
                        </w:rPr>
                        <w:t>3 —</w:t>
                      </w:r>
                      <w:r>
                        <w:rPr>
                          <w:color w:val="000000"/>
                          <w:spacing w:val="0"/>
                          <w:w w:val="100"/>
                          <w:position w:val="0"/>
                        </w:rPr>
                        <w:t xml:space="preserve"> шкаф ШН-10 (секционный); </w:t>
                      </w:r>
                      <w:r>
                        <w:rPr>
                          <w:i/>
                          <w:iCs/>
                          <w:color w:val="000000"/>
                          <w:spacing w:val="0"/>
                          <w:w w:val="100"/>
                          <w:position w:val="0"/>
                        </w:rPr>
                        <w:t>4 —</w:t>
                      </w:r>
                      <w:r>
                        <w:rPr>
                          <w:color w:val="000000"/>
                          <w:spacing w:val="0"/>
                          <w:w w:val="100"/>
                          <w:position w:val="0"/>
                        </w:rPr>
                        <w:t xml:space="preserve"> гибкие шинные перемычки ввода НН; </w:t>
                      </w:r>
                      <w:r>
                        <w:rPr>
                          <w:i/>
                          <w:iCs/>
                          <w:color w:val="000000"/>
                          <w:spacing w:val="0"/>
                          <w:w w:val="100"/>
                          <w:position w:val="0"/>
                        </w:rPr>
                        <w:t>5</w:t>
                      </w:r>
                      <w:r>
                        <w:rPr>
                          <w:color w:val="000000"/>
                          <w:spacing w:val="0"/>
                          <w:w w:val="100"/>
                          <w:position w:val="0"/>
                        </w:rPr>
                        <w:t xml:space="preserve"> — междушкафные шинные перемычки; 6'— изоляционные плиты для междушкафных перемычек</w:t>
                      </w:r>
                    </w:p>
                  </w:txbxContent>
                </v:textbox>
                <w10:wrap type="topAndBottom"/>
              </v:shape>
            </w:pict>
          </mc:Fallback>
        </mc:AlternateContent>
      </w:r>
    </w:p>
    <w:p>
      <w:pPr>
        <w:pStyle w:val="Style13"/>
        <w:keepNext w:val="0"/>
        <w:keepLines w:val="0"/>
        <w:widowControl w:val="0"/>
        <w:shd w:val="clear" w:color="auto" w:fill="auto"/>
        <w:bidi w:val="0"/>
        <w:spacing w:before="0" w:after="0" w:line="202" w:lineRule="auto"/>
        <w:ind w:left="0" w:right="0" w:firstLine="0"/>
        <w:jc w:val="both"/>
      </w:pPr>
      <w:r>
        <w:rPr>
          <w:color w:val="000000"/>
          <w:spacing w:val="0"/>
          <w:w w:val="100"/>
          <w:position w:val="0"/>
        </w:rPr>
        <w:t>крыть новым слоем нейтрального технического вазелина.</w:t>
      </w:r>
    </w:p>
    <w:p>
      <w:pPr>
        <w:pStyle w:val="Style13"/>
        <w:keepNext w:val="0"/>
        <w:keepLines w:val="0"/>
        <w:widowControl w:val="0"/>
        <w:shd w:val="clear" w:color="auto" w:fill="auto"/>
        <w:bidi w:val="0"/>
        <w:spacing w:before="0" w:after="0" w:line="202" w:lineRule="auto"/>
        <w:ind w:left="0" w:right="0" w:firstLine="300"/>
        <w:jc w:val="both"/>
      </w:pPr>
      <w:r>
        <w:rPr>
          <w:color w:val="000000"/>
          <w:spacing w:val="0"/>
          <w:w w:val="100"/>
          <w:position w:val="0"/>
        </w:rPr>
        <w:t>У подстанций тропического исполнения (КТП-Т и КНТП) в целях предохранения от окисления контактных поверхностей сборных шип после затяжки болтовых со</w:t>
        <w:softHyphen/>
        <w:t>единений на все швы между шинами надо наложить грунт-шпатлевку Э-4021, а внешние поверхности соеди-</w:t>
      </w:r>
    </w:p>
    <w:p>
      <w:pPr>
        <w:widowControl w:val="0"/>
        <w:spacing w:line="1" w:lineRule="exact"/>
        <w:sectPr>
          <w:footerReference w:type="default" r:id="rId126"/>
          <w:footerReference w:type="even" r:id="rId127"/>
          <w:footnotePr>
            <w:pos w:val="pageBottom"/>
            <w:numFmt w:val="decimal"/>
            <w:numRestart w:val="continuous"/>
          </w:footnotePr>
          <w:pgSz w:w="7100" w:h="11866"/>
          <w:pgMar w:top="158" w:right="459" w:bottom="1355" w:left="747" w:header="0" w:footer="3" w:gutter="0"/>
          <w:pgNumType w:start="51"/>
          <w:cols w:space="720"/>
          <w:noEndnote/>
          <w:rtlGutter w:val="0"/>
          <w:docGrid w:linePitch="360"/>
        </w:sectPr>
      </w:pPr>
      <w:r>
        <w:drawing>
          <wp:anchor distT="0" distB="1941195" distL="0" distR="42545" simplePos="0" relativeHeight="125829433" behindDoc="0" locked="0" layoutInCell="1" allowOverlap="1">
            <wp:simplePos x="0" y="0"/>
            <wp:positionH relativeFrom="page">
              <wp:posOffset>1134110</wp:posOffset>
            </wp:positionH>
            <wp:positionV relativeFrom="paragraph">
              <wp:posOffset>0</wp:posOffset>
            </wp:positionV>
            <wp:extent cx="2414270" cy="2719070"/>
            <wp:wrapTopAndBottom/>
            <wp:docPr id="202" name="Shape 202"/>
            <a:graphic xmlns:a="http://schemas.openxmlformats.org/drawingml/2006/main">
              <a:graphicData uri="http://schemas.openxmlformats.org/drawingml/2006/picture">
                <pic:pic xmlns:pic="http://schemas.openxmlformats.org/drawingml/2006/picture">
                  <pic:nvPicPr>
                    <pic:cNvPr id="203" name="Picture box 203"/>
                    <pic:cNvPicPr/>
                  </pic:nvPicPr>
                  <pic:blipFill>
                    <a:blip r:embed="rId128"/>
                    <a:stretch/>
                  </pic:blipFill>
                  <pic:spPr>
                    <a:xfrm>
                      <a:ext cx="2414270" cy="271907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1134110</wp:posOffset>
                </wp:positionH>
                <wp:positionV relativeFrom="paragraph">
                  <wp:posOffset>3041650</wp:posOffset>
                </wp:positionV>
                <wp:extent cx="2453640" cy="347345"/>
                <wp:wrapNone/>
                <wp:docPr id="204" name="Shape 204"/>
                <a:graphic xmlns:a="http://schemas.openxmlformats.org/drawingml/2006/main">
                  <a:graphicData uri="http://schemas.microsoft.com/office/word/2010/wordprocessingShape">
                    <wps:wsp>
                      <wps:cNvSpPr txBox="1"/>
                      <wps:spPr>
                        <a:xfrm>
                          <a:ext cx="2453640" cy="347345"/>
                        </a:xfrm>
                        <a:prstGeom prst="rect"/>
                        <a:noFill/>
                      </wps:spPr>
                      <wps:txbx>
                        <w:txbxContent>
                          <w:p>
                            <w:pPr>
                              <w:pStyle w:val="Style7"/>
                              <w:keepNext w:val="0"/>
                              <w:keepLines w:val="0"/>
                              <w:widowControl w:val="0"/>
                              <w:shd w:val="clear" w:color="auto" w:fill="auto"/>
                              <w:bidi w:val="0"/>
                              <w:spacing w:before="0" w:after="0" w:line="180" w:lineRule="auto"/>
                              <w:ind w:left="0" w:right="0" w:firstLine="0"/>
                              <w:jc w:val="center"/>
                            </w:pPr>
                            <w:r>
                              <w:rPr>
                                <w:i/>
                                <w:iCs/>
                                <w:color w:val="000000"/>
                                <w:spacing w:val="0"/>
                                <w:w w:val="100"/>
                                <w:position w:val="0"/>
                              </w:rPr>
                              <w:t>а —</w:t>
                            </w:r>
                            <w:r>
                              <w:rPr>
                                <w:color w:val="000000"/>
                                <w:spacing w:val="0"/>
                                <w:w w:val="100"/>
                                <w:position w:val="0"/>
                              </w:rPr>
                              <w:t xml:space="preserve"> междушкафные соединения; </w:t>
                            </w:r>
                            <w:r>
                              <w:rPr>
                                <w:i/>
                                <w:iCs/>
                                <w:color w:val="000000"/>
                                <w:spacing w:val="0"/>
                                <w:w w:val="100"/>
                                <w:position w:val="0"/>
                              </w:rPr>
                              <w:t>б —</w:t>
                            </w:r>
                            <w:r>
                              <w:rPr>
                                <w:color w:val="000000"/>
                                <w:spacing w:val="0"/>
                                <w:w w:val="100"/>
                                <w:position w:val="0"/>
                              </w:rPr>
                              <w:t xml:space="preserve"> соединения меж</w:t>
                              <w:softHyphen/>
                              <w:t xml:space="preserve">ду секционным шкафом и шинным мостом; </w:t>
                            </w:r>
                            <w:r>
                              <w:rPr>
                                <w:i/>
                                <w:iCs/>
                                <w:color w:val="000000"/>
                                <w:spacing w:val="0"/>
                                <w:w w:val="100"/>
                                <w:position w:val="0"/>
                              </w:rPr>
                              <w:t>1 —</w:t>
                            </w:r>
                            <w:r>
                              <w:rPr>
                                <w:color w:val="000000"/>
                                <w:spacing w:val="0"/>
                                <w:w w:val="100"/>
                                <w:position w:val="0"/>
                              </w:rPr>
                              <w:t xml:space="preserve"> сбор</w:t>
                              <w:softHyphen/>
                              <w:t xml:space="preserve">ные шины; </w:t>
                            </w:r>
                            <w:r>
                              <w:rPr>
                                <w:i/>
                                <w:iCs/>
                                <w:color w:val="000000"/>
                                <w:spacing w:val="0"/>
                                <w:w w:val="100"/>
                                <w:position w:val="0"/>
                              </w:rPr>
                              <w:t>2—</w:t>
                            </w:r>
                            <w:r>
                              <w:rPr>
                                <w:color w:val="000000"/>
                                <w:spacing w:val="0"/>
                                <w:w w:val="100"/>
                                <w:position w:val="0"/>
                              </w:rPr>
                              <w:t xml:space="preserve"> шинные перемычки; </w:t>
                            </w:r>
                            <w:r>
                              <w:rPr>
                                <w:i/>
                                <w:iCs/>
                                <w:color w:val="000000"/>
                                <w:spacing w:val="0"/>
                                <w:w w:val="100"/>
                                <w:position w:val="0"/>
                              </w:rPr>
                              <w:t>3—</w:t>
                            </w:r>
                            <w:r>
                              <w:rPr>
                                <w:color w:val="000000"/>
                                <w:spacing w:val="0"/>
                                <w:w w:val="100"/>
                                <w:position w:val="0"/>
                              </w:rPr>
                              <w:t xml:space="preserve"> шкаф; </w:t>
                            </w:r>
                            <w:r>
                              <w:rPr>
                                <w:i/>
                                <w:iCs/>
                                <w:color w:val="000000"/>
                                <w:spacing w:val="0"/>
                                <w:w w:val="100"/>
                                <w:position w:val="0"/>
                              </w:rPr>
                              <w:t>4 —</w:t>
                            </w:r>
                            <w:r>
                              <w:rPr>
                                <w:color w:val="000000"/>
                                <w:spacing w:val="0"/>
                                <w:w w:val="100"/>
                                <w:position w:val="0"/>
                              </w:rPr>
                              <w:t xml:space="preserve"> пе</w:t>
                              <w:softHyphen/>
                              <w:t>ремычка заземления.</w:t>
                            </w:r>
                          </w:p>
                        </w:txbxContent>
                      </wps:txbx>
                      <wps:bodyPr lIns="0" tIns="0" rIns="0" bIns="0">
                        <a:noAutoFit/>
                      </wps:bodyPr>
                    </wps:wsp>
                  </a:graphicData>
                </a:graphic>
              </wp:anchor>
            </w:drawing>
          </mc:Choice>
          <mc:Fallback>
            <w:pict>
              <v:shape id="_x0000_s1230" type="#_x0000_t202" style="position:absolute;margin-left:89.299999999999997pt;margin-top:239.5pt;width:193.20000000000002pt;height:27.350000000000001pt;z-index:251657751;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180" w:lineRule="auto"/>
                        <w:ind w:left="0" w:right="0" w:firstLine="0"/>
                        <w:jc w:val="center"/>
                      </w:pPr>
                      <w:r>
                        <w:rPr>
                          <w:i/>
                          <w:iCs/>
                          <w:color w:val="000000"/>
                          <w:spacing w:val="0"/>
                          <w:w w:val="100"/>
                          <w:position w:val="0"/>
                        </w:rPr>
                        <w:t>а —</w:t>
                      </w:r>
                      <w:r>
                        <w:rPr>
                          <w:color w:val="000000"/>
                          <w:spacing w:val="0"/>
                          <w:w w:val="100"/>
                          <w:position w:val="0"/>
                        </w:rPr>
                        <w:t xml:space="preserve"> междушкафные соединения; </w:t>
                      </w:r>
                      <w:r>
                        <w:rPr>
                          <w:i/>
                          <w:iCs/>
                          <w:color w:val="000000"/>
                          <w:spacing w:val="0"/>
                          <w:w w:val="100"/>
                          <w:position w:val="0"/>
                        </w:rPr>
                        <w:t>б —</w:t>
                      </w:r>
                      <w:r>
                        <w:rPr>
                          <w:color w:val="000000"/>
                          <w:spacing w:val="0"/>
                          <w:w w:val="100"/>
                          <w:position w:val="0"/>
                        </w:rPr>
                        <w:t xml:space="preserve"> соединения меж</w:t>
                        <w:softHyphen/>
                        <w:t xml:space="preserve">ду секционным шкафом и шинным мостом; </w:t>
                      </w:r>
                      <w:r>
                        <w:rPr>
                          <w:i/>
                          <w:iCs/>
                          <w:color w:val="000000"/>
                          <w:spacing w:val="0"/>
                          <w:w w:val="100"/>
                          <w:position w:val="0"/>
                        </w:rPr>
                        <w:t>1 —</w:t>
                      </w:r>
                      <w:r>
                        <w:rPr>
                          <w:color w:val="000000"/>
                          <w:spacing w:val="0"/>
                          <w:w w:val="100"/>
                          <w:position w:val="0"/>
                        </w:rPr>
                        <w:t xml:space="preserve"> сбор</w:t>
                        <w:softHyphen/>
                        <w:t xml:space="preserve">ные шины; </w:t>
                      </w:r>
                      <w:r>
                        <w:rPr>
                          <w:i/>
                          <w:iCs/>
                          <w:color w:val="000000"/>
                          <w:spacing w:val="0"/>
                          <w:w w:val="100"/>
                          <w:position w:val="0"/>
                        </w:rPr>
                        <w:t>2—</w:t>
                      </w:r>
                      <w:r>
                        <w:rPr>
                          <w:color w:val="000000"/>
                          <w:spacing w:val="0"/>
                          <w:w w:val="100"/>
                          <w:position w:val="0"/>
                        </w:rPr>
                        <w:t xml:space="preserve"> шинные перемычки; </w:t>
                      </w:r>
                      <w:r>
                        <w:rPr>
                          <w:i/>
                          <w:iCs/>
                          <w:color w:val="000000"/>
                          <w:spacing w:val="0"/>
                          <w:w w:val="100"/>
                          <w:position w:val="0"/>
                        </w:rPr>
                        <w:t>3—</w:t>
                      </w:r>
                      <w:r>
                        <w:rPr>
                          <w:color w:val="000000"/>
                          <w:spacing w:val="0"/>
                          <w:w w:val="100"/>
                          <w:position w:val="0"/>
                        </w:rPr>
                        <w:t xml:space="preserve"> шкаф; </w:t>
                      </w:r>
                      <w:r>
                        <w:rPr>
                          <w:i/>
                          <w:iCs/>
                          <w:color w:val="000000"/>
                          <w:spacing w:val="0"/>
                          <w:w w:val="100"/>
                          <w:position w:val="0"/>
                        </w:rPr>
                        <w:t>4 —</w:t>
                      </w:r>
                      <w:r>
                        <w:rPr>
                          <w:color w:val="000000"/>
                          <w:spacing w:val="0"/>
                          <w:w w:val="100"/>
                          <w:position w:val="0"/>
                        </w:rPr>
                        <w:t xml:space="preserve"> пе</w:t>
                        <w:softHyphen/>
                        <w:t>ремычка заземления.</w:t>
                      </w:r>
                    </w:p>
                  </w:txbxContent>
                </v:textbox>
                <w10:wrap anchorx="page"/>
              </v:shape>
            </w:pict>
          </mc:Fallback>
        </mc:AlternateContent>
      </w:r>
      <w:r>
        <w:drawing>
          <wp:anchor distT="3562985" distB="332105" distL="109855" distR="2033270" simplePos="0" relativeHeight="125829434" behindDoc="0" locked="0" layoutInCell="1" allowOverlap="1">
            <wp:simplePos x="0" y="0"/>
            <wp:positionH relativeFrom="page">
              <wp:posOffset>777875</wp:posOffset>
            </wp:positionH>
            <wp:positionV relativeFrom="paragraph">
              <wp:posOffset>3562985</wp:posOffset>
            </wp:positionV>
            <wp:extent cx="1280160" cy="762000"/>
            <wp:wrapTopAndBottom/>
            <wp:docPr id="206" name="Shape 206"/>
            <a:graphic xmlns:a="http://schemas.openxmlformats.org/drawingml/2006/main">
              <a:graphicData uri="http://schemas.openxmlformats.org/drawingml/2006/picture">
                <pic:pic xmlns:pic="http://schemas.openxmlformats.org/drawingml/2006/picture">
                  <pic:nvPicPr>
                    <pic:cNvPr id="207" name="Picture box 207"/>
                    <pic:cNvPicPr/>
                  </pic:nvPicPr>
                  <pic:blipFill>
                    <a:blip r:embed="rId130"/>
                    <a:stretch/>
                  </pic:blipFill>
                  <pic:spPr>
                    <a:xfrm>
                      <a:ext cx="1280160" cy="762000"/>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668020</wp:posOffset>
                </wp:positionH>
                <wp:positionV relativeFrom="paragraph">
                  <wp:posOffset>4419600</wp:posOffset>
                </wp:positionV>
                <wp:extent cx="3422650" cy="237490"/>
                <wp:wrapNone/>
                <wp:docPr id="208" name="Shape 208"/>
                <a:graphic xmlns:a="http://schemas.openxmlformats.org/drawingml/2006/main">
                  <a:graphicData uri="http://schemas.microsoft.com/office/word/2010/wordprocessingShape">
                    <wps:wsp>
                      <wps:cNvSpPr txBox="1"/>
                      <wps:spPr>
                        <a:xfrm>
                          <a:ext cx="3422650" cy="237490"/>
                        </a:xfrm>
                        <a:prstGeom prst="rect"/>
                        <a:noFill/>
                      </wps:spPr>
                      <wps:txbx>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22. Крепление шины к вводу трансформатора со стороны НН у подстанций типа КТП.</w:t>
                            </w:r>
                          </w:p>
                        </w:txbxContent>
                      </wps:txbx>
                      <wps:bodyPr lIns="0" tIns="0" rIns="0" bIns="0">
                        <a:noAutoFit/>
                      </wps:bodyPr>
                    </wps:wsp>
                  </a:graphicData>
                </a:graphic>
              </wp:anchor>
            </w:drawing>
          </mc:Choice>
          <mc:Fallback>
            <w:pict>
              <v:shape id="_x0000_s1234" type="#_x0000_t202" style="position:absolute;margin-left:52.600000000000001pt;margin-top:348.pt;width:269.5pt;height:18.699999999999999pt;z-index:251657753;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22. Крепление шины к вводу трансформатора со стороны НН у подстанций типа КТП.</w:t>
                      </w:r>
                    </w:p>
                  </w:txbxContent>
                </v:textbox>
                <w10:wrap anchorx="page"/>
              </v:shape>
            </w:pict>
          </mc:Fallback>
        </mc:AlternateContent>
      </w:r>
      <w:r>
        <w:drawing>
          <wp:anchor distT="3498850" distB="332105" distL="1240790" distR="0" simplePos="0" relativeHeight="125829435" behindDoc="0" locked="0" layoutInCell="1" allowOverlap="1">
            <wp:simplePos x="0" y="0"/>
            <wp:positionH relativeFrom="page">
              <wp:posOffset>2374900</wp:posOffset>
            </wp:positionH>
            <wp:positionV relativeFrom="paragraph">
              <wp:posOffset>3498850</wp:posOffset>
            </wp:positionV>
            <wp:extent cx="1639570" cy="829310"/>
            <wp:wrapTopAndBottom/>
            <wp:docPr id="210" name="Shape 210"/>
            <a:graphic xmlns:a="http://schemas.openxmlformats.org/drawingml/2006/main">
              <a:graphicData uri="http://schemas.openxmlformats.org/drawingml/2006/picture">
                <pic:pic xmlns:pic="http://schemas.openxmlformats.org/drawingml/2006/picture">
                  <pic:nvPicPr>
                    <pic:cNvPr id="211" name="Picture box 211"/>
                    <pic:cNvPicPr/>
                  </pic:nvPicPr>
                  <pic:blipFill>
                    <a:blip r:embed="rId132"/>
                    <a:stretch/>
                  </pic:blipFill>
                  <pic:spPr>
                    <a:xfrm>
                      <a:ext cx="1639570" cy="829310"/>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1134110</wp:posOffset>
                </wp:positionH>
                <wp:positionV relativeFrom="paragraph">
                  <wp:posOffset>2755265</wp:posOffset>
                </wp:positionV>
                <wp:extent cx="2453640" cy="216535"/>
                <wp:wrapNone/>
                <wp:docPr id="212" name="Shape 212"/>
                <a:graphic xmlns:a="http://schemas.openxmlformats.org/drawingml/2006/main">
                  <a:graphicData uri="http://schemas.microsoft.com/office/word/2010/wordprocessingShape">
                    <wps:wsp>
                      <wps:cNvSpPr txBox="1"/>
                      <wps:spPr>
                        <a:xfrm>
                          <a:ext cx="2453640" cy="216535"/>
                        </a:xfrm>
                        <a:prstGeom prst="rect"/>
                        <a:noFill/>
                      </wps:spPr>
                      <wps:txbx>
                        <w:txbxContent>
                          <w:p>
                            <w:pPr>
                              <w:pStyle w:val="Style7"/>
                              <w:keepNext w:val="0"/>
                              <w:keepLines w:val="0"/>
                              <w:widowControl w:val="0"/>
                              <w:shd w:val="clear" w:color="auto" w:fill="auto"/>
                              <w:bidi w:val="0"/>
                              <w:spacing w:before="0" w:after="0" w:line="206" w:lineRule="auto"/>
                              <w:ind w:left="0" w:right="0" w:firstLine="0"/>
                              <w:jc w:val="center"/>
                              <w:rPr>
                                <w:sz w:val="18"/>
                                <w:szCs w:val="18"/>
                              </w:rPr>
                            </w:pPr>
                            <w:r>
                              <w:rPr>
                                <w:color w:val="000000"/>
                                <w:spacing w:val="0"/>
                                <w:w w:val="100"/>
                                <w:position w:val="0"/>
                                <w:sz w:val="18"/>
                                <w:szCs w:val="18"/>
                              </w:rPr>
                              <w:t>Рис. 21. Сборка шинных отпаек у подстанций типа КТП.</w:t>
                            </w:r>
                          </w:p>
                        </w:txbxContent>
                      </wps:txbx>
                      <wps:bodyPr lIns="0" tIns="0" rIns="0" bIns="0">
                        <a:noAutoFit/>
                      </wps:bodyPr>
                    </wps:wsp>
                  </a:graphicData>
                </a:graphic>
              </wp:anchor>
            </w:drawing>
          </mc:Choice>
          <mc:Fallback>
            <w:pict>
              <v:shape id="_x0000_s1238" type="#_x0000_t202" style="position:absolute;margin-left:89.299999999999997pt;margin-top:216.95000000000002pt;width:193.20000000000002pt;height:17.050000000000001pt;z-index:251657755;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06" w:lineRule="auto"/>
                        <w:ind w:left="0" w:right="0" w:firstLine="0"/>
                        <w:jc w:val="center"/>
                        <w:rPr>
                          <w:sz w:val="18"/>
                          <w:szCs w:val="18"/>
                        </w:rPr>
                      </w:pPr>
                      <w:r>
                        <w:rPr>
                          <w:color w:val="000000"/>
                          <w:spacing w:val="0"/>
                          <w:w w:val="100"/>
                          <w:position w:val="0"/>
                          <w:sz w:val="18"/>
                          <w:szCs w:val="18"/>
                        </w:rPr>
                        <w:t>Рис. 21. Сборка шинных отпаек у подстанций типа КТП.</w:t>
                      </w:r>
                    </w:p>
                  </w:txbxContent>
                </v:textbox>
                <w10:wrap anchorx="page"/>
              </v:shape>
            </w:pict>
          </mc:Fallback>
        </mc:AlternateContent>
      </w:r>
    </w:p>
    <w:p>
      <w:pPr>
        <w:pStyle w:val="Style21"/>
        <w:keepNext w:val="0"/>
        <w:keepLines w:val="0"/>
        <w:widowControl w:val="0"/>
        <w:shd w:val="clear" w:color="auto" w:fill="auto"/>
        <w:bidi w:val="0"/>
        <w:spacing w:before="0" w:after="0" w:line="180" w:lineRule="auto"/>
        <w:ind w:left="0" w:right="0" w:firstLine="0"/>
        <w:jc w:val="center"/>
        <w:sectPr>
          <w:footnotePr>
            <w:pos w:val="pageBottom"/>
            <w:numFmt w:val="decimal"/>
            <w:numRestart w:val="continuous"/>
          </w:footnotePr>
          <w:type w:val="continuous"/>
          <w:pgSz w:w="7100" w:h="11866"/>
          <w:pgMar w:top="1003" w:right="828" w:bottom="1393" w:left="622" w:header="0" w:footer="3" w:gutter="0"/>
          <w:cols w:space="720"/>
          <w:noEndnote/>
          <w:rtlGutter w:val="0"/>
          <w:docGrid w:linePitch="360"/>
        </w:sectPr>
      </w:pPr>
      <w:r>
        <w:rPr>
          <w:i/>
          <w:iCs/>
          <w:color w:val="000000"/>
          <w:spacing w:val="0"/>
          <w:w w:val="100"/>
          <w:position w:val="0"/>
        </w:rPr>
        <w:t>а—</w:t>
      </w:r>
      <w:r>
        <w:rPr>
          <w:color w:val="000000"/>
          <w:spacing w:val="0"/>
          <w:w w:val="100"/>
          <w:position w:val="0"/>
        </w:rPr>
        <w:t xml:space="preserve">крепление шины к шпильке (для трансформаторов до 560 </w:t>
      </w:r>
      <w:r>
        <w:rPr>
          <w:i/>
          <w:iCs/>
          <w:color w:val="000000"/>
          <w:spacing w:val="0"/>
          <w:w w:val="100"/>
          <w:position w:val="0"/>
        </w:rPr>
        <w:t>кеа)- б—</w:t>
      </w:r>
      <w:r>
        <w:rPr>
          <w:color w:val="000000"/>
          <w:spacing w:val="0"/>
          <w:w w:val="100"/>
          <w:position w:val="0"/>
        </w:rPr>
        <w:t>креп</w:t>
        <w:t>-</w:t>
        <w:br/>
        <w:t xml:space="preserve">ление шины через аппаратный зажим (для трансформаторов 560 </w:t>
      </w:r>
      <w:r>
        <w:rPr>
          <w:i/>
          <w:iCs/>
          <w:color w:val="000000"/>
          <w:spacing w:val="0"/>
          <w:w w:val="100"/>
          <w:position w:val="0"/>
        </w:rPr>
        <w:t>ква</w:t>
      </w:r>
      <w:r>
        <w:rPr>
          <w:color w:val="000000"/>
          <w:spacing w:val="0"/>
          <w:w w:val="100"/>
          <w:position w:val="0"/>
        </w:rPr>
        <w:t xml:space="preserve"> и вы</w:t>
        <w:t>-</w:t>
        <w:br/>
        <w:t xml:space="preserve">ше); / — трансформатор; 2 — ввод; </w:t>
      </w:r>
      <w:r>
        <w:rPr>
          <w:i/>
          <w:iCs/>
          <w:color w:val="000000"/>
          <w:spacing w:val="0"/>
          <w:w w:val="100"/>
          <w:position w:val="0"/>
        </w:rPr>
        <w:t>3 —</w:t>
      </w:r>
      <w:r>
        <w:rPr>
          <w:color w:val="000000"/>
          <w:spacing w:val="0"/>
          <w:w w:val="100"/>
          <w:position w:val="0"/>
        </w:rPr>
        <w:t xml:space="preserve"> шина; </w:t>
      </w:r>
      <w:r>
        <w:rPr>
          <w:i/>
          <w:iCs/>
          <w:color w:val="000000"/>
          <w:spacing w:val="0"/>
          <w:w w:val="100"/>
          <w:position w:val="0"/>
        </w:rPr>
        <w:t>4—</w:t>
      </w:r>
      <w:r>
        <w:rPr>
          <w:color w:val="000000"/>
          <w:spacing w:val="0"/>
          <w:w w:val="100"/>
          <w:position w:val="0"/>
        </w:rPr>
        <w:t>аппаратный зажим.</w:t>
      </w:r>
    </w:p>
    <w:p>
      <w:pPr>
        <w:pStyle w:val="Style13"/>
        <w:keepNext w:val="0"/>
        <w:keepLines w:val="0"/>
        <w:widowControl w:val="0"/>
        <w:shd w:val="clear" w:color="auto" w:fill="auto"/>
        <w:bidi w:val="0"/>
        <w:spacing w:before="160" w:after="0" w:line="204" w:lineRule="auto"/>
        <w:ind w:left="0" w:right="0" w:firstLine="0"/>
        <w:jc w:val="both"/>
      </w:pPr>
      <w:r>
        <w:rPr>
          <w:color w:val="000000"/>
          <w:spacing w:val="0"/>
          <w:w w:val="100"/>
          <w:position w:val="0"/>
        </w:rPr>
        <w:t>нений покрыть лаком БФ-4. Контактная поверхность стыкуемых шин имеет специальное антикоррозионное по</w:t>
        <w:softHyphen/>
        <w:t>крытие, поэтому не допускается никакая подчистка ин</w:t>
        <w:softHyphen/>
        <w:t xml:space="preserve">струментом или наждачной бумагой. Если осмотром бу дет обнаружено повреждение покрытия, то его следует восстановить. Затяжка болтов контактных соединений производится нормальными гаечными или торцовыми ключами. Нельзя применять удлиненные ключи или удлинители, такие как трубы, двойные ключи и т. п., для усиления затяжки. Затяжка выполняется в следующем порядке: при болтах диаметром более 10 </w:t>
      </w:r>
      <w:r>
        <w:rPr>
          <w:i/>
          <w:iCs/>
          <w:color w:val="000000"/>
          <w:spacing w:val="0"/>
          <w:w w:val="100"/>
          <w:position w:val="0"/>
        </w:rPr>
        <w:t>мм</w:t>
      </w:r>
      <w:r>
        <w:rPr>
          <w:color w:val="000000"/>
          <w:spacing w:val="0"/>
          <w:w w:val="100"/>
          <w:position w:val="0"/>
        </w:rPr>
        <w:t xml:space="preserve"> постепенно затягивают все болты на соединении без рывков, доводя нажатие руки до полного усилия человека средней силы (40 </w:t>
      </w:r>
      <w:r>
        <w:rPr>
          <w:i/>
          <w:iCs/>
          <w:color w:val="000000"/>
          <w:spacing w:val="0"/>
          <w:w w:val="100"/>
          <w:position w:val="0"/>
        </w:rPr>
        <w:t>кГ),</w:t>
      </w:r>
      <w:r>
        <w:rPr>
          <w:color w:val="000000"/>
          <w:spacing w:val="0"/>
          <w:w w:val="100"/>
          <w:position w:val="0"/>
        </w:rPr>
        <w:t xml:space="preserve"> затем затяжку ослабляют и производят вторич</w:t>
        <w:softHyphen/>
        <w:t xml:space="preserve">ную затяжку с нормальным усилием (15—20 </w:t>
      </w:r>
      <w:r>
        <w:rPr>
          <w:i/>
          <w:iCs/>
          <w:color w:val="000000"/>
          <w:spacing w:val="0"/>
          <w:w w:val="100"/>
          <w:position w:val="0"/>
        </w:rPr>
        <w:t>кГ).</w:t>
      </w:r>
      <w:r>
        <w:rPr>
          <w:color w:val="000000"/>
          <w:spacing w:val="0"/>
          <w:w w:val="100"/>
          <w:position w:val="0"/>
        </w:rPr>
        <w:t xml:space="preserve"> Болты диаметром 10 </w:t>
      </w:r>
      <w:r>
        <w:rPr>
          <w:i/>
          <w:iCs/>
          <w:color w:val="000000"/>
          <w:spacing w:val="0"/>
          <w:w w:val="100"/>
          <w:position w:val="0"/>
        </w:rPr>
        <w:t>мм</w:t>
      </w:r>
      <w:r>
        <w:rPr>
          <w:color w:val="000000"/>
          <w:spacing w:val="0"/>
          <w:w w:val="100"/>
          <w:position w:val="0"/>
        </w:rPr>
        <w:t xml:space="preserve"> и менее следует затягивать в один при</w:t>
        <w:softHyphen/>
        <w:t xml:space="preserve">ем с нормальным усилием (15—20 </w:t>
      </w:r>
      <w:r>
        <w:rPr>
          <w:i/>
          <w:iCs/>
          <w:color w:val="000000"/>
          <w:spacing w:val="0"/>
          <w:w w:val="100"/>
          <w:position w:val="0"/>
        </w:rPr>
        <w:t>кГ).</w:t>
      </w:r>
      <w:r>
        <w:rPr>
          <w:color w:val="000000"/>
          <w:spacing w:val="0"/>
          <w:w w:val="100"/>
          <w:position w:val="0"/>
        </w:rPr>
        <w:t xml:space="preserve"> При алюминие</w:t>
        <w:softHyphen/>
        <w:t>вой ошиновке рекомендуется пользоваться ключами с регулируемым крутящим моментом. Под гайки и голов</w:t>
        <w:softHyphen/>
        <w:t>ки болтов на стыках шин следует подкладывать шайбы соответствующего материала и размеров.</w:t>
      </w:r>
    </w:p>
    <w:p>
      <w:pPr>
        <w:pStyle w:val="Style13"/>
        <w:keepNext w:val="0"/>
        <w:keepLines w:val="0"/>
        <w:widowControl w:val="0"/>
        <w:shd w:val="clear" w:color="auto" w:fill="auto"/>
        <w:bidi w:val="0"/>
        <w:spacing w:before="0" w:after="40" w:line="204" w:lineRule="auto"/>
        <w:ind w:left="0" w:right="0"/>
        <w:jc w:val="both"/>
      </w:pPr>
      <w:r>
        <w:rPr>
          <w:color w:val="000000"/>
          <w:spacing w:val="0"/>
          <w:w w:val="100"/>
          <w:position w:val="0"/>
        </w:rPr>
        <w:t>Шинопровод для удобства транспортировки разде</w:t>
        <w:softHyphen/>
        <w:t>лен на две части, которые следует собрать на месте уста</w:t>
        <w:softHyphen/>
        <w:t>новки. Он представляет собой металлический короб из листовой стали, в котором проложены алюминиевые ши</w:t>
        <w:softHyphen/>
        <w:t>ны на гетинаксовых прокладках. Концы шин укомплек</w:t>
        <w:softHyphen/>
        <w:t>тованы крепежом, предназначенным для соединения шин и подсоединения шинных перемычек. Верхняя часть шинопроводов прикрыта съемными крышками. На кон</w:t>
        <w:softHyphen/>
        <w:t>цах коробов сделаны проемы, через которые проводятся шинные перемычки. Соединительные провода между рас</w:t>
        <w:softHyphen/>
        <w:t xml:space="preserve">предустройством 0,4 </w:t>
      </w:r>
      <w:r>
        <w:rPr>
          <w:i/>
          <w:iCs/>
          <w:color w:val="000000"/>
          <w:spacing w:val="0"/>
          <w:w w:val="100"/>
          <w:position w:val="0"/>
        </w:rPr>
        <w:t>кв</w:t>
      </w:r>
      <w:r>
        <w:rPr>
          <w:color w:val="000000"/>
          <w:spacing w:val="0"/>
          <w:w w:val="100"/>
          <w:position w:val="0"/>
        </w:rPr>
        <w:t xml:space="preserve"> и секционным шкафом прокла</w:t>
        <w:softHyphen/>
        <w:t>дываются внутри шинопроводов. Для этого на гетинак</w:t>
        <w:softHyphen/>
        <w:t>совых прокладках шинопроводов сделаны специальные прорези.</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После установки КТП приступают к выполнению за</w:t>
        <w:softHyphen/>
        <w:t>земления блоков. Установочные швеллеры шкафов от</w:t>
        <w:softHyphen/>
        <w:t xml:space="preserve">дельных групп соединяют между собой перемычками из полосовой стали </w:t>
      </w:r>
      <w:r>
        <w:rPr>
          <w:color w:val="000000"/>
          <w:spacing w:val="0"/>
          <w:w w:val="100"/>
          <w:position w:val="0"/>
        </w:rPr>
        <w:t xml:space="preserve">40X4 </w:t>
      </w:r>
      <w:r>
        <w:rPr>
          <w:i/>
          <w:iCs/>
          <w:color w:val="000000"/>
          <w:spacing w:val="0"/>
          <w:w w:val="100"/>
          <w:position w:val="0"/>
        </w:rPr>
        <w:t>мм,</w:t>
      </w:r>
      <w:r>
        <w:rPr>
          <w:color w:val="000000"/>
          <w:spacing w:val="0"/>
          <w:w w:val="100"/>
          <w:position w:val="0"/>
        </w:rPr>
        <w:t xml:space="preserve"> сняв предварительно с опор</w:t>
        <w:softHyphen/>
        <w:t>ных швеллеров подъемные скобы, на место которых уста</w:t>
        <w:softHyphen/>
        <w:t>навливаются перемычки заземления. Нейтраль и корпу</w:t>
        <w:softHyphen/>
        <w:t>са трансформаторов заземляются через нижнюю раму КТП, которая присоединяется к контуру защитного за-</w:t>
        <w:br w:type="page"/>
      </w:r>
      <w:r>
        <w:rPr>
          <w:color w:val="000000"/>
          <w:spacing w:val="0"/>
          <w:w w:val="100"/>
          <w:position w:val="0"/>
        </w:rPr>
        <w:t>йемления не менее чем в двух точках (рис. 23,</w:t>
      </w:r>
      <w:r>
        <w:rPr>
          <w:i/>
          <w:iCs/>
          <w:color w:val="000000"/>
          <w:spacing w:val="0"/>
          <w:w w:val="100"/>
          <w:position w:val="0"/>
        </w:rPr>
        <w:t>а),</w:t>
      </w:r>
      <w:r>
        <w:rPr>
          <w:color w:val="000000"/>
          <w:spacing w:val="0"/>
          <w:w w:val="100"/>
          <w:position w:val="0"/>
        </w:rPr>
        <w:t xml:space="preserve"> зазем</w:t>
        <w:softHyphen/>
        <w:t xml:space="preserve">ление шкафов 0,4 </w:t>
      </w:r>
      <w:r>
        <w:rPr>
          <w:i/>
          <w:iCs/>
          <w:color w:val="000000"/>
          <w:spacing w:val="0"/>
          <w:w w:val="100"/>
          <w:position w:val="0"/>
        </w:rPr>
        <w:t>кв</w:t>
      </w:r>
      <w:r>
        <w:rPr>
          <w:color w:val="000000"/>
          <w:spacing w:val="0"/>
          <w:w w:val="100"/>
          <w:position w:val="0"/>
        </w:rPr>
        <w:t xml:space="preserve"> показано на рис. 23,6, </w:t>
      </w:r>
      <w:r>
        <w:rPr>
          <w:i/>
          <w:iCs/>
          <w:color w:val="000000"/>
          <w:spacing w:val="0"/>
          <w:w w:val="100"/>
          <w:position w:val="0"/>
        </w:rPr>
        <w:t>в, г.</w:t>
      </w:r>
    </w:p>
    <w:p>
      <w:pPr>
        <w:pStyle w:val="Style13"/>
        <w:keepNext w:val="0"/>
        <w:keepLines w:val="0"/>
        <w:widowControl w:val="0"/>
        <w:shd w:val="clear" w:color="auto" w:fill="auto"/>
        <w:bidi w:val="0"/>
        <w:spacing w:before="0" w:after="300" w:line="202" w:lineRule="auto"/>
        <w:ind w:left="0" w:right="0" w:firstLine="360"/>
        <w:jc w:val="both"/>
      </w:pPr>
      <w:r>
        <w:rPr>
          <w:color w:val="000000"/>
          <w:spacing w:val="0"/>
          <w:w w:val="100"/>
          <w:position w:val="0"/>
        </w:rPr>
        <w:t>Крепление кабелей и проводов внутри шкафов следу</w:t>
        <w:softHyphen/>
        <w:t>ет производить в соответствии с рис. 24. Оконцевание кабелей высокого и низкого напряжений рекомендуется выполнять способом сухой заделки или с применением</w:t>
      </w:r>
    </w:p>
    <w:p>
      <w:pPr>
        <w:widowControl w:val="0"/>
        <w:jc w:val="center"/>
        <w:rPr>
          <w:sz w:val="2"/>
          <w:szCs w:val="2"/>
        </w:rPr>
      </w:pPr>
      <w:r>
        <w:drawing>
          <wp:inline>
            <wp:extent cx="2865120" cy="1377950"/>
            <wp:docPr id="214" name="Picutre 214"/>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34"/>
                    <a:stretch/>
                  </pic:blipFill>
                  <pic:spPr>
                    <a:xfrm>
                      <a:ext cx="2865120" cy="1377950"/>
                    </a:xfrm>
                    <a:prstGeom prst="rect"/>
                  </pic:spPr>
                </pic:pic>
              </a:graphicData>
            </a:graphic>
          </wp:inline>
        </w:drawing>
      </w:r>
    </w:p>
    <w:p>
      <w:pPr>
        <w:widowControl w:val="0"/>
        <w:spacing w:line="1" w:lineRule="exact"/>
      </w:pPr>
    </w:p>
    <w:p>
      <w:pPr>
        <w:widowControl w:val="0"/>
        <w:jc w:val="center"/>
        <w:rPr>
          <w:sz w:val="2"/>
          <w:szCs w:val="2"/>
        </w:rPr>
      </w:pPr>
      <w:r>
        <w:drawing>
          <wp:inline>
            <wp:extent cx="3017520" cy="1517650"/>
            <wp:docPr id="215" name="Picutre 215"/>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36"/>
                    <a:stretch/>
                  </pic:blipFill>
                  <pic:spPr>
                    <a:xfrm>
                      <a:ext cx="3017520" cy="1517650"/>
                    </a:xfrm>
                    <a:prstGeom prst="rect"/>
                  </pic:spPr>
                </pic:pic>
              </a:graphicData>
            </a:graphic>
          </wp:inline>
        </w:drawing>
      </w:r>
    </w:p>
    <w:p>
      <w:pPr>
        <w:pStyle w:val="Style7"/>
        <w:keepNext w:val="0"/>
        <w:keepLines w:val="0"/>
        <w:widowControl w:val="0"/>
        <w:shd w:val="clear" w:color="auto" w:fill="auto"/>
        <w:bidi w:val="0"/>
        <w:spacing w:before="0" w:after="0" w:line="240" w:lineRule="auto"/>
        <w:ind w:left="1214" w:right="0" w:firstLine="0"/>
        <w:jc w:val="left"/>
        <w:rPr>
          <w:sz w:val="18"/>
          <w:szCs w:val="18"/>
        </w:rPr>
      </w:pPr>
      <w:r>
        <w:rPr>
          <w:color w:val="000000"/>
          <w:spacing w:val="0"/>
          <w:w w:val="100"/>
          <w:position w:val="0"/>
          <w:sz w:val="18"/>
          <w:szCs w:val="18"/>
        </w:rPr>
        <w:t>Рис. 23. Заземление КТГ1.</w:t>
      </w:r>
    </w:p>
    <w:p>
      <w:pPr>
        <w:pStyle w:val="Style7"/>
        <w:keepNext w:val="0"/>
        <w:keepLines w:val="0"/>
        <w:widowControl w:val="0"/>
        <w:shd w:val="clear" w:color="auto" w:fill="auto"/>
        <w:bidi w:val="0"/>
        <w:spacing w:before="0" w:after="0" w:line="182" w:lineRule="auto"/>
        <w:ind w:left="0" w:right="0" w:firstLine="0"/>
        <w:jc w:val="both"/>
      </w:pPr>
      <w:r>
        <w:rPr>
          <w:i/>
          <w:iCs/>
          <w:color w:val="000000"/>
          <w:spacing w:val="0"/>
          <w:w w:val="100"/>
          <w:position w:val="0"/>
        </w:rPr>
        <w:t>а —</w:t>
      </w:r>
      <w:r>
        <w:rPr>
          <w:color w:val="000000"/>
          <w:spacing w:val="0"/>
          <w:w w:val="100"/>
          <w:position w:val="0"/>
        </w:rPr>
        <w:t xml:space="preserve">общий вид; б —вариант без приямка; </w:t>
      </w:r>
      <w:r>
        <w:rPr>
          <w:i/>
          <w:iCs/>
          <w:color w:val="000000"/>
          <w:spacing w:val="0"/>
          <w:w w:val="100"/>
          <w:position w:val="0"/>
        </w:rPr>
        <w:t>в</w:t>
      </w:r>
      <w:r>
        <w:rPr>
          <w:color w:val="000000"/>
          <w:spacing w:val="0"/>
          <w:w w:val="100"/>
          <w:position w:val="0"/>
        </w:rPr>
        <w:t xml:space="preserve"> — вариант с приямком; </w:t>
      </w:r>
      <w:r>
        <w:rPr>
          <w:i/>
          <w:iCs/>
          <w:color w:val="000000"/>
          <w:spacing w:val="0"/>
          <w:w w:val="100"/>
          <w:position w:val="0"/>
        </w:rPr>
        <w:t>г —</w:t>
      </w:r>
      <w:r>
        <w:rPr>
          <w:color w:val="000000"/>
          <w:spacing w:val="0"/>
          <w:w w:val="100"/>
          <w:position w:val="0"/>
        </w:rPr>
        <w:t xml:space="preserve"> заземление* шкафа; </w:t>
      </w:r>
      <w:r>
        <w:rPr>
          <w:i/>
          <w:iCs/>
          <w:color w:val="000000"/>
          <w:spacing w:val="0"/>
          <w:w w:val="100"/>
          <w:position w:val="0"/>
        </w:rPr>
        <w:t>1</w:t>
      </w:r>
      <w:r>
        <w:rPr>
          <w:color w:val="000000"/>
          <w:spacing w:val="0"/>
          <w:w w:val="100"/>
          <w:position w:val="0"/>
        </w:rPr>
        <w:t xml:space="preserve"> — силовой трансформатор; </w:t>
      </w:r>
      <w:r>
        <w:rPr>
          <w:i/>
          <w:iCs/>
          <w:color w:val="000000"/>
          <w:spacing w:val="0"/>
          <w:w w:val="100"/>
          <w:position w:val="0"/>
        </w:rPr>
        <w:t>2 —</w:t>
      </w:r>
      <w:r>
        <w:rPr>
          <w:color w:val="000000"/>
          <w:spacing w:val="0"/>
          <w:w w:val="100"/>
          <w:position w:val="0"/>
        </w:rPr>
        <w:t xml:space="preserve"> шкаф КТП;</w:t>
      </w:r>
    </w:p>
    <w:p>
      <w:pPr>
        <w:pStyle w:val="Style7"/>
        <w:keepNext w:val="0"/>
        <w:keepLines w:val="0"/>
        <w:widowControl w:val="0"/>
        <w:shd w:val="clear" w:color="auto" w:fill="auto"/>
        <w:bidi w:val="0"/>
        <w:spacing w:before="0" w:after="0" w:line="182" w:lineRule="auto"/>
        <w:ind w:left="0" w:right="0" w:firstLine="0"/>
        <w:jc w:val="center"/>
      </w:pPr>
      <w:r>
        <w:rPr>
          <w:color w:val="000000"/>
          <w:spacing w:val="0"/>
          <w:w w:val="100"/>
          <w:position w:val="0"/>
        </w:rPr>
        <w:t xml:space="preserve">3 — опорный швеллер; </w:t>
      </w:r>
      <w:r>
        <w:rPr>
          <w:i/>
          <w:iCs/>
          <w:color w:val="000000"/>
          <w:spacing w:val="0"/>
          <w:w w:val="100"/>
          <w:position w:val="0"/>
        </w:rPr>
        <w:t>4 —</w:t>
      </w:r>
      <w:r>
        <w:rPr>
          <w:color w:val="000000"/>
          <w:spacing w:val="0"/>
          <w:w w:val="100"/>
          <w:position w:val="0"/>
        </w:rPr>
        <w:t xml:space="preserve"> шина заземления; 5 — болт заземления трансформатора; </w:t>
      </w:r>
      <w:r>
        <w:rPr>
          <w:i/>
          <w:iCs/>
          <w:color w:val="000000"/>
          <w:spacing w:val="0"/>
          <w:w w:val="100"/>
          <w:position w:val="0"/>
        </w:rPr>
        <w:t>6 —</w:t>
      </w:r>
      <w:r>
        <w:rPr>
          <w:color w:val="000000"/>
          <w:spacing w:val="0"/>
          <w:w w:val="100"/>
          <w:position w:val="0"/>
        </w:rPr>
        <w:t xml:space="preserve"> шкаф; 7 — угольник заземления; </w:t>
      </w:r>
      <w:r>
        <w:rPr>
          <w:i/>
          <w:iCs/>
          <w:color w:val="000000"/>
          <w:spacing w:val="0"/>
          <w:w w:val="100"/>
          <w:position w:val="0"/>
        </w:rPr>
        <w:t>8</w:t>
      </w:r>
      <w:r>
        <w:rPr>
          <w:color w:val="000000"/>
          <w:spacing w:val="0"/>
          <w:w w:val="100"/>
          <w:position w:val="0"/>
        </w:rPr>
        <w:t xml:space="preserve"> — шина или провод заземления.</w:t>
      </w:r>
    </w:p>
    <w:p>
      <w:pPr>
        <w:widowControl w:val="0"/>
        <w:spacing w:after="299" w:line="1" w:lineRule="exact"/>
      </w:pPr>
    </w:p>
    <w:p>
      <w:pPr>
        <w:pStyle w:val="Style13"/>
        <w:keepNext w:val="0"/>
        <w:keepLines w:val="0"/>
        <w:widowControl w:val="0"/>
        <w:shd w:val="clear" w:color="auto" w:fill="auto"/>
        <w:bidi w:val="0"/>
        <w:spacing w:before="0" w:after="0" w:line="204" w:lineRule="auto"/>
        <w:ind w:left="0" w:right="0" w:firstLine="0"/>
        <w:jc w:val="both"/>
      </w:pPr>
      <w:r>
        <w:rPr>
          <w:color w:val="000000"/>
          <w:spacing w:val="0"/>
          <w:w w:val="100"/>
          <w:position w:val="0"/>
        </w:rPr>
        <w:t>эпоксидных воронок, выпускаемых заводами Главэлектро</w:t>
        <w:softHyphen/>
        <w:t>монтажа. При отсутствии воронок можно пользоваться заливкой эпоксидного компаунда в форму из жести.</w:t>
      </w:r>
    </w:p>
    <w:p>
      <w:pPr>
        <w:pStyle w:val="Style13"/>
        <w:keepNext w:val="0"/>
        <w:keepLines w:val="0"/>
        <w:widowControl w:val="0"/>
        <w:shd w:val="clear" w:color="auto" w:fill="auto"/>
        <w:bidi w:val="0"/>
        <w:spacing w:before="0" w:after="100" w:line="204" w:lineRule="auto"/>
        <w:ind w:left="0" w:right="0" w:firstLine="360"/>
        <w:jc w:val="both"/>
      </w:pPr>
      <w:r>
        <w:rPr>
          <w:color w:val="000000"/>
          <w:spacing w:val="0"/>
          <w:w w:val="100"/>
          <w:position w:val="0"/>
        </w:rPr>
        <w:t>На однотрансформаторных подстанциях общего на</w:t>
        <w:softHyphen/>
        <w:t xml:space="preserve">значения мощностью 180 и 320 </w:t>
      </w:r>
      <w:r>
        <w:rPr>
          <w:i/>
          <w:iCs/>
          <w:color w:val="000000"/>
          <w:spacing w:val="0"/>
          <w:w w:val="100"/>
          <w:position w:val="0"/>
        </w:rPr>
        <w:t>ква</w:t>
      </w:r>
      <w:r>
        <w:rPr>
          <w:color w:val="000000"/>
          <w:spacing w:val="0"/>
          <w:w w:val="100"/>
          <w:position w:val="0"/>
        </w:rPr>
        <w:t xml:space="preserve"> цепи управления ввод</w:t>
        <w:softHyphen/>
        <w:t>ного автомата получают питание, как правило, непосред</w:t>
        <w:softHyphen/>
        <w:t xml:space="preserve">ственно от вторичной обмотки силового трансформатора (фаза — нуль); на подстанциях Армэлектрозавода </w:t>
      </w:r>
      <w:r>
        <w:rPr>
          <w:color w:val="000000"/>
          <w:spacing w:val="0"/>
          <w:w w:val="100"/>
          <w:position w:val="0"/>
        </w:rPr>
        <w:t xml:space="preserve">с трансформаторами мощностью 560 </w:t>
      </w:r>
      <w:r>
        <w:rPr>
          <w:i/>
          <w:iCs/>
          <w:color w:val="000000"/>
          <w:spacing w:val="0"/>
          <w:w w:val="100"/>
          <w:position w:val="0"/>
        </w:rPr>
        <w:t>ква</w:t>
      </w:r>
      <w:r>
        <w:rPr>
          <w:color w:val="000000"/>
          <w:spacing w:val="0"/>
          <w:w w:val="100"/>
          <w:position w:val="0"/>
        </w:rPr>
        <w:t xml:space="preserve"> и более цепи сигнализации и управления питаются через трансформа</w:t>
        <w:softHyphen/>
        <w:t xml:space="preserve">тор напряжения, имеющий отпайки </w:t>
      </w:r>
      <w:r>
        <w:rPr>
          <w:i/>
          <w:iCs/>
          <w:color w:val="000000"/>
          <w:spacing w:val="0"/>
          <w:w w:val="100"/>
          <w:position w:val="0"/>
        </w:rPr>
        <w:t>X, Х</w:t>
      </w:r>
      <w:r>
        <w:rPr>
          <w:i/>
          <w:iCs/>
          <w:color w:val="000000"/>
          <w:spacing w:val="0"/>
          <w:w w:val="100"/>
          <w:position w:val="0"/>
          <w:vertAlign w:val="subscript"/>
        </w:rPr>
        <w:t>ь</w:t>
      </w:r>
      <w:r>
        <w:rPr>
          <w:i/>
          <w:iCs/>
          <w:color w:val="000000"/>
          <w:spacing w:val="0"/>
          <w:w w:val="100"/>
          <w:position w:val="0"/>
        </w:rPr>
        <w:t xml:space="preserve"> Х</w:t>
      </w:r>
      <w:r>
        <w:rPr>
          <w:i/>
          <w:iCs/>
          <w:color w:val="000000"/>
          <w:spacing w:val="0"/>
          <w:w w:val="100"/>
          <w:position w:val="0"/>
          <w:vertAlign w:val="subscript"/>
        </w:rPr>
        <w:t>2</w:t>
      </w:r>
      <w:r>
        <w:rPr>
          <w:i/>
          <w:iCs/>
          <w:color w:val="000000"/>
          <w:spacing w:val="0"/>
          <w:w w:val="100"/>
          <w:position w:val="0"/>
        </w:rPr>
        <w:t>,</w:t>
      </w:r>
      <w:r>
        <w:rPr>
          <w:color w:val="000000"/>
          <w:spacing w:val="0"/>
          <w:w w:val="100"/>
          <w:position w:val="0"/>
        </w:rPr>
        <w:t xml:space="preserve"> соответст вующие напряжениям 400, 420, 440 </w:t>
      </w:r>
      <w:r>
        <w:rPr>
          <w:i/>
          <w:iCs/>
          <w:color w:val="000000"/>
          <w:spacing w:val="0"/>
          <w:w w:val="100"/>
          <w:position w:val="0"/>
        </w:rPr>
        <w:t>в.</w:t>
      </w:r>
      <w:r>
        <w:rPr>
          <w:color w:val="000000"/>
          <w:spacing w:val="0"/>
          <w:w w:val="100"/>
          <w:position w:val="0"/>
        </w:rPr>
        <w:t xml:space="preserve"> На заводе-изгото</w:t>
        <w:softHyphen/>
        <w:t xml:space="preserve">вителе перемычка устанавливается к отпайке </w:t>
      </w:r>
      <w:r>
        <w:rPr>
          <w:i/>
          <w:iCs/>
          <w:color w:val="000000"/>
          <w:spacing w:val="0"/>
          <w:w w:val="100"/>
          <w:position w:val="0"/>
        </w:rPr>
        <w:t>Х</w:t>
      </w:r>
      <w:r>
        <w:rPr>
          <w:i/>
          <w:iCs/>
          <w:color w:val="000000"/>
          <w:spacing w:val="0"/>
          <w:w w:val="100"/>
          <w:position w:val="0"/>
          <w:vertAlign w:val="subscript"/>
        </w:rPr>
        <w:t>2</w:t>
      </w:r>
      <w:r>
        <w:rPr>
          <w:i/>
          <w:iCs/>
          <w:color w:val="000000"/>
          <w:spacing w:val="0"/>
          <w:w w:val="100"/>
          <w:position w:val="0"/>
        </w:rPr>
        <w:t>,</w:t>
      </w:r>
      <w:r>
        <w:rPr>
          <w:color w:val="000000"/>
          <w:spacing w:val="0"/>
          <w:w w:val="100"/>
          <w:position w:val="0"/>
        </w:rPr>
        <w:t xml:space="preserve"> что со</w:t>
        <w:softHyphen/>
        <w:t xml:space="preserve">ответствует напряжению 440 </w:t>
      </w:r>
      <w:r>
        <w:rPr>
          <w:i/>
          <w:iCs/>
          <w:color w:val="000000"/>
          <w:spacing w:val="0"/>
          <w:w w:val="100"/>
          <w:position w:val="0"/>
        </w:rPr>
        <w:t>в.</w:t>
      </w:r>
      <w:r>
        <w:rPr>
          <w:color w:val="000000"/>
          <w:spacing w:val="0"/>
          <w:w w:val="100"/>
          <w:position w:val="0"/>
        </w:rPr>
        <w:t xml:space="preserve"> При вторичном напряже</w:t>
        <w:softHyphen/>
        <w:t xml:space="preserve">нии силового трансформатора 400 или 420 </w:t>
      </w:r>
      <w:r>
        <w:rPr>
          <w:i/>
          <w:iCs/>
          <w:color w:val="000000"/>
          <w:spacing w:val="0"/>
          <w:w w:val="100"/>
          <w:position w:val="0"/>
        </w:rPr>
        <w:t>в</w:t>
      </w:r>
      <w:r>
        <w:rPr>
          <w:color w:val="000000"/>
          <w:spacing w:val="0"/>
          <w:w w:val="100"/>
          <w:position w:val="0"/>
        </w:rPr>
        <w:t xml:space="preserve"> перемычку следует присоединить к отпайке </w:t>
      </w:r>
      <w:r>
        <w:rPr>
          <w:i/>
          <w:iCs/>
          <w:color w:val="000000"/>
          <w:spacing w:val="0"/>
          <w:w w:val="100"/>
          <w:position w:val="0"/>
        </w:rPr>
        <w:t>X</w:t>
      </w:r>
      <w:r>
        <w:rPr>
          <w:color w:val="000000"/>
          <w:spacing w:val="0"/>
          <w:w w:val="100"/>
          <w:position w:val="0"/>
        </w:rPr>
        <w:t xml:space="preserve"> или </w:t>
      </w:r>
      <w:r>
        <w:rPr>
          <w:i/>
          <w:iCs/>
          <w:color w:val="000000"/>
          <w:spacing w:val="0"/>
          <w:w w:val="100"/>
          <w:position w:val="0"/>
        </w:rPr>
        <w:t>Х</w:t>
      </w:r>
      <w:r>
        <w:rPr>
          <w:i/>
          <w:iCs/>
          <w:color w:val="000000"/>
          <w:spacing w:val="0"/>
          <w:w w:val="100"/>
          <w:position w:val="0"/>
          <w:vertAlign w:val="subscript"/>
        </w:rPr>
        <w:t>{</w:t>
      </w:r>
      <w:r>
        <w:rPr>
          <w:i/>
          <w:iCs/>
          <w:color w:val="000000"/>
          <w:spacing w:val="0"/>
          <w:w w:val="100"/>
          <w:position w:val="0"/>
        </w:rPr>
        <w:t>.</w:t>
      </w:r>
      <w:r>
        <w:rPr>
          <w:color w:val="000000"/>
          <w:spacing w:val="0"/>
          <w:w w:val="100"/>
          <w:position w:val="0"/>
        </w:rPr>
        <w:t xml:space="preserve"> На подстан</w:t>
        <w:softHyphen/>
        <w:t xml:space="preserve">циях с масляными трансформаторами мощностью 560 </w:t>
      </w:r>
      <w:r>
        <w:rPr>
          <w:i/>
          <w:iCs/>
          <w:color w:val="000000"/>
          <w:spacing w:val="0"/>
          <w:w w:val="100"/>
          <w:position w:val="0"/>
        </w:rPr>
        <w:t>кви</w:t>
      </w:r>
    </w:p>
    <w:p>
      <w:pPr>
        <w:widowControl w:val="0"/>
        <w:jc w:val="center"/>
        <w:rPr>
          <w:sz w:val="2"/>
          <w:szCs w:val="2"/>
        </w:rPr>
      </w:pPr>
      <w:r>
        <w:drawing>
          <wp:inline>
            <wp:extent cx="3322320" cy="1060450"/>
            <wp:docPr id="216" name="Picutre 216"/>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38"/>
                    <a:stretch/>
                  </pic:blipFill>
                  <pic:spPr>
                    <a:xfrm>
                      <a:ext cx="3322320" cy="1060450"/>
                    </a:xfrm>
                    <a:prstGeom prst="rect"/>
                  </pic:spPr>
                </pic:pic>
              </a:graphicData>
            </a:graphic>
          </wp:inline>
        </w:drawing>
      </w:r>
    </w:p>
    <w:p>
      <w:pPr>
        <w:pStyle w:val="Style7"/>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Рис. 24. Монтаж кабелей и проводов внутри шкафов.</w:t>
      </w:r>
    </w:p>
    <w:p>
      <w:pPr>
        <w:pStyle w:val="Style7"/>
        <w:keepNext w:val="0"/>
        <w:keepLines w:val="0"/>
        <w:widowControl w:val="0"/>
        <w:shd w:val="clear" w:color="auto" w:fill="auto"/>
        <w:bidi w:val="0"/>
        <w:spacing w:before="0" w:after="0" w:line="180" w:lineRule="auto"/>
        <w:ind w:left="0" w:right="0" w:firstLine="0"/>
        <w:jc w:val="left"/>
      </w:pPr>
      <w:r>
        <w:rPr>
          <w:color w:val="000000"/>
          <w:spacing w:val="0"/>
          <w:w w:val="100"/>
          <w:position w:val="0"/>
        </w:rPr>
        <w:t xml:space="preserve">а — подсоединение ввода кабеля высокого напряжения; </w:t>
      </w:r>
      <w:r>
        <w:rPr>
          <w:i/>
          <w:iCs/>
          <w:color w:val="000000"/>
          <w:spacing w:val="0"/>
          <w:w w:val="100"/>
          <w:position w:val="0"/>
        </w:rPr>
        <w:t>1 —</w:t>
      </w:r>
      <w:r>
        <w:rPr>
          <w:color w:val="000000"/>
          <w:spacing w:val="0"/>
          <w:w w:val="100"/>
          <w:position w:val="0"/>
        </w:rPr>
        <w:t xml:space="preserve"> ввод; </w:t>
      </w:r>
      <w:r>
        <w:rPr>
          <w:i/>
          <w:iCs/>
          <w:color w:val="000000"/>
          <w:spacing w:val="0"/>
          <w:w w:val="100"/>
          <w:position w:val="0"/>
        </w:rPr>
        <w:t>2—</w:t>
      </w:r>
      <w:r>
        <w:rPr>
          <w:color w:val="000000"/>
          <w:spacing w:val="0"/>
          <w:w w:val="100"/>
          <w:position w:val="0"/>
        </w:rPr>
        <w:t xml:space="preserve">жила кабеля с наконечником; </w:t>
      </w:r>
      <w:r>
        <w:rPr>
          <w:i/>
          <w:iCs/>
          <w:color w:val="000000"/>
          <w:spacing w:val="0"/>
          <w:w w:val="100"/>
          <w:position w:val="0"/>
        </w:rPr>
        <w:t>б —</w:t>
      </w:r>
      <w:r>
        <w:rPr>
          <w:color w:val="000000"/>
          <w:spacing w:val="0"/>
          <w:w w:val="100"/>
          <w:position w:val="0"/>
        </w:rPr>
        <w:t xml:space="preserve"> крепление кабеля высокого напряжения; / — кабель; </w:t>
      </w:r>
      <w:r>
        <w:rPr>
          <w:i/>
          <w:iCs/>
          <w:color w:val="000000"/>
          <w:spacing w:val="0"/>
          <w:w w:val="100"/>
          <w:position w:val="0"/>
        </w:rPr>
        <w:t>2 —</w:t>
      </w:r>
      <w:r>
        <w:rPr>
          <w:color w:val="000000"/>
          <w:spacing w:val="0"/>
          <w:w w:val="100"/>
          <w:position w:val="0"/>
        </w:rPr>
        <w:t xml:space="preserve"> хомут; </w:t>
      </w:r>
      <w:r>
        <w:rPr>
          <w:i/>
          <w:iCs/>
          <w:color w:val="000000"/>
          <w:spacing w:val="0"/>
          <w:w w:val="100"/>
          <w:position w:val="0"/>
        </w:rPr>
        <w:t>3 —</w:t>
      </w:r>
      <w:r>
        <w:rPr>
          <w:color w:val="000000"/>
          <w:spacing w:val="0"/>
          <w:w w:val="100"/>
          <w:position w:val="0"/>
        </w:rPr>
        <w:t xml:space="preserve"> съемный лист короба; </w:t>
      </w:r>
      <w:r>
        <w:rPr>
          <w:i/>
          <w:iCs/>
          <w:color w:val="000000"/>
          <w:spacing w:val="0"/>
          <w:w w:val="100"/>
          <w:position w:val="0"/>
        </w:rPr>
        <w:t>в</w:t>
      </w:r>
      <w:r>
        <w:rPr>
          <w:color w:val="000000"/>
          <w:spacing w:val="0"/>
          <w:w w:val="100"/>
          <w:position w:val="0"/>
        </w:rPr>
        <w:t xml:space="preserve"> — крепление проводов;</w:t>
      </w:r>
    </w:p>
    <w:p>
      <w:pPr>
        <w:pStyle w:val="Style7"/>
        <w:keepNext w:val="0"/>
        <w:keepLines w:val="0"/>
        <w:widowControl w:val="0"/>
        <w:shd w:val="clear" w:color="auto" w:fill="auto"/>
        <w:bidi w:val="0"/>
        <w:spacing w:before="0" w:after="0" w:line="180" w:lineRule="auto"/>
        <w:ind w:left="0" w:right="0" w:firstLine="0"/>
        <w:jc w:val="center"/>
      </w:pPr>
      <w:r>
        <w:rPr>
          <w:i/>
          <w:iCs/>
          <w:color w:val="000000"/>
          <w:spacing w:val="0"/>
          <w:w w:val="100"/>
          <w:position w:val="0"/>
        </w:rPr>
        <w:t>1 —</w:t>
      </w:r>
      <w:r>
        <w:rPr>
          <w:color w:val="000000"/>
          <w:spacing w:val="0"/>
          <w:w w:val="100"/>
          <w:position w:val="0"/>
        </w:rPr>
        <w:t xml:space="preserve"> шкаф; </w:t>
      </w:r>
      <w:r>
        <w:rPr>
          <w:i/>
          <w:iCs/>
          <w:color w:val="000000"/>
          <w:spacing w:val="0"/>
          <w:w w:val="100"/>
          <w:position w:val="0"/>
        </w:rPr>
        <w:t>2 —</w:t>
      </w:r>
      <w:r>
        <w:rPr>
          <w:color w:val="000000"/>
          <w:spacing w:val="0"/>
          <w:w w:val="100"/>
          <w:position w:val="0"/>
        </w:rPr>
        <w:t xml:space="preserve"> скоба; </w:t>
      </w:r>
      <w:r>
        <w:rPr>
          <w:i/>
          <w:iCs/>
          <w:color w:val="000000"/>
          <w:spacing w:val="0"/>
          <w:w w:val="100"/>
          <w:position w:val="0"/>
        </w:rPr>
        <w:t>3 —</w:t>
      </w:r>
      <w:r>
        <w:rPr>
          <w:color w:val="000000"/>
          <w:spacing w:val="0"/>
          <w:w w:val="100"/>
          <w:position w:val="0"/>
        </w:rPr>
        <w:t xml:space="preserve"> провода; </w:t>
      </w:r>
      <w:r>
        <w:rPr>
          <w:i/>
          <w:iCs/>
          <w:color w:val="000000"/>
          <w:spacing w:val="0"/>
          <w:w w:val="100"/>
          <w:position w:val="0"/>
        </w:rPr>
        <w:t>4 —</w:t>
      </w:r>
      <w:r>
        <w:rPr>
          <w:color w:val="000000"/>
          <w:spacing w:val="0"/>
          <w:w w:val="100"/>
          <w:position w:val="0"/>
        </w:rPr>
        <w:t xml:space="preserve"> угольник.</w:t>
      </w:r>
    </w:p>
    <w:p>
      <w:pPr>
        <w:widowControl w:val="0"/>
        <w:spacing w:after="279" w:line="1" w:lineRule="exact"/>
      </w:pPr>
    </w:p>
    <w:p>
      <w:pPr>
        <w:pStyle w:val="Style13"/>
        <w:keepNext w:val="0"/>
        <w:keepLines w:val="0"/>
        <w:widowControl w:val="0"/>
        <w:shd w:val="clear" w:color="auto" w:fill="auto"/>
        <w:bidi w:val="0"/>
        <w:spacing w:before="0" w:after="0" w:line="204" w:lineRule="auto"/>
        <w:ind w:left="0" w:right="0" w:firstLine="0"/>
        <w:jc w:val="both"/>
      </w:pPr>
      <w:r>
        <w:rPr>
          <w:color w:val="000000"/>
          <w:spacing w:val="0"/>
          <w:w w:val="100"/>
          <w:position w:val="0"/>
        </w:rPr>
        <w:t>и выше устанавливается газовая защита, которая заво- дом не подключается в цепь оперативного тока. Газовое реле, измерительные приборы и приборы учета целесо</w:t>
        <w:softHyphen/>
        <w:t>образно заранее сдать в лабораторию для проверки, установить на свои места и подключить к проводам вто</w:t>
        <w:softHyphen/>
        <w:t>ричных цепей.</w:t>
      </w:r>
    </w:p>
    <w:p>
      <w:pPr>
        <w:pStyle w:val="Style13"/>
        <w:keepNext w:val="0"/>
        <w:keepLines w:val="0"/>
        <w:widowControl w:val="0"/>
        <w:shd w:val="clear" w:color="auto" w:fill="auto"/>
        <w:bidi w:val="0"/>
        <w:spacing w:before="0" w:after="40" w:line="204" w:lineRule="auto"/>
        <w:ind w:left="0" w:right="0"/>
        <w:jc w:val="both"/>
      </w:pPr>
      <w:r>
        <w:rPr>
          <w:color w:val="000000"/>
          <w:spacing w:val="0"/>
          <w:w w:val="100"/>
          <w:position w:val="0"/>
        </w:rPr>
        <w:t>Установка коммутационной аппаратуры в шкафы КТП производится по окончании сборки последних. Автоматы, прибывшие закрепленными в ячейках, надо привести в рабочее состояние. Для этого снимают транс</w:t>
        <w:softHyphen/>
        <w:t>портировочные угольники и болты. Гайки, крепящие кас</w:t>
        <w:softHyphen/>
        <w:t>сету втычных автоматов, следует затянуть и законтрить. Затем приступить к проверке автоматов. Автоматы, при</w:t>
        <w:softHyphen/>
        <w:t>бывшие в отдельной таре, после распаковки проверяют на соответствие проекту (по паспорту), очищают от пы</w:t>
        <w:softHyphen/>
        <w:t>ли и остатков упаковочного материала, выявляют воз</w:t>
        <w:softHyphen/>
        <w:t xml:space="preserve">можные поломки и неисправности, проверяют пружины втычных контактов. Сила нажатия каждого втычного контакта должна быть равна 10—12 </w:t>
      </w:r>
      <w:r>
        <w:rPr>
          <w:i/>
          <w:iCs/>
          <w:color w:val="000000"/>
          <w:spacing w:val="0"/>
          <w:w w:val="100"/>
          <w:position w:val="0"/>
        </w:rPr>
        <w:t>кГ.</w:t>
      </w:r>
      <w:r>
        <w:rPr>
          <w:color w:val="000000"/>
          <w:spacing w:val="0"/>
          <w:w w:val="100"/>
          <w:position w:val="0"/>
        </w:rPr>
        <w:t xml:space="preserve"> Нажатие прове</w:t>
        <w:softHyphen/>
        <w:t xml:space="preserve">ряется вне ячейки с помощью динамометра и бумажной </w:t>
      </w:r>
      <w:r>
        <w:rPr>
          <w:color w:val="000000"/>
          <w:spacing w:val="0"/>
          <w:w w:val="100"/>
          <w:position w:val="0"/>
        </w:rPr>
        <w:t>полоски. Для этого между губками контакта вклады</w:t>
        <w:softHyphen/>
        <w:t xml:space="preserve">вается пластина толщиной 10 </w:t>
      </w:r>
      <w:r>
        <w:rPr>
          <w:i/>
          <w:iCs/>
          <w:color w:val="000000"/>
          <w:spacing w:val="0"/>
          <w:w w:val="100"/>
          <w:position w:val="0"/>
        </w:rPr>
        <w:t>мм,</w:t>
      </w:r>
      <w:r>
        <w:rPr>
          <w:color w:val="000000"/>
          <w:spacing w:val="0"/>
          <w:w w:val="100"/>
          <w:position w:val="0"/>
        </w:rPr>
        <w:t xml:space="preserve"> а между пластиной и контактом вставляется бумажная полоска. Показание динамометра в момент, когда бумажка свободно вытяги</w:t>
        <w:softHyphen/>
        <w:t>вается из-под контактов, и определяет силу натяже</w:t>
        <w:softHyphen/>
        <w:t>ния их.</w:t>
      </w:r>
    </w:p>
    <w:p>
      <w:pPr>
        <w:pStyle w:val="Style13"/>
        <w:keepNext w:val="0"/>
        <w:keepLines w:val="0"/>
        <w:widowControl w:val="0"/>
        <w:shd w:val="clear" w:color="auto" w:fill="auto"/>
        <w:bidi w:val="0"/>
        <w:spacing w:before="0" w:after="0" w:line="204" w:lineRule="auto"/>
        <w:ind w:left="0" w:right="0" w:firstLine="320"/>
        <w:jc w:val="both"/>
      </w:pPr>
      <w:r>
        <w:rPr>
          <w:color w:val="000000"/>
          <w:spacing w:val="0"/>
          <w:w w:val="100"/>
          <w:position w:val="0"/>
        </w:rPr>
        <w:t>Подвижные втычные автоматы имеют в ячейках два фиксированных положения: подключенное, когда подвижные втычные автоматы имеют надежный контакт с неподвижными встречными ножами, расположенными в ячейке автомата, и неподключенное (ремонт</w:t>
        <w:softHyphen/>
        <w:t>ное, контрольное), когда между подвижными втычными и неподвижными контактами имеется определенный раз</w:t>
        <w:softHyphen/>
        <w:t>рыв. При монтаже автоматов производится проверка этих положений, закрепляемых специальными фиксато</w:t>
        <w:softHyphen/>
        <w:t>рами. Подвижные контакты должны точно совпадать с неподвижными как в горизонтальном, так и верти</w:t>
        <w:softHyphen/>
        <w:t xml:space="preserve">кальном направлении. В случае небольших отклонений от соосности допускается в подключенном положении автомата просвет в 1 </w:t>
      </w:r>
      <w:r>
        <w:rPr>
          <w:i/>
          <w:iCs/>
          <w:color w:val="000000"/>
          <w:spacing w:val="0"/>
          <w:w w:val="100"/>
          <w:position w:val="0"/>
        </w:rPr>
        <w:t>мм</w:t>
      </w:r>
      <w:r>
        <w:rPr>
          <w:color w:val="000000"/>
          <w:spacing w:val="0"/>
          <w:w w:val="100"/>
          <w:position w:val="0"/>
        </w:rPr>
        <w:t xml:space="preserve"> между задними колесами авто</w:t>
        <w:softHyphen/>
        <w:t xml:space="preserve">мата и рельсами. Раствор главных втычных контактов должен быть в пределах </w:t>
      </w:r>
      <w:r>
        <w:rPr>
          <w:i/>
          <w:iCs/>
          <w:color w:val="000000"/>
          <w:spacing w:val="0"/>
          <w:w w:val="100"/>
          <w:position w:val="0"/>
        </w:rPr>
        <w:t>4—</w:t>
      </w:r>
      <w:r>
        <w:rPr>
          <w:color w:val="000000"/>
          <w:spacing w:val="0"/>
          <w:w w:val="100"/>
          <w:position w:val="0"/>
        </w:rPr>
        <w:t xml:space="preserve">5 </w:t>
      </w:r>
      <w:r>
        <w:rPr>
          <w:i/>
          <w:iCs/>
          <w:color w:val="000000"/>
          <w:spacing w:val="0"/>
          <w:w w:val="100"/>
          <w:position w:val="0"/>
        </w:rPr>
        <w:t>мм,</w:t>
      </w:r>
      <w:r>
        <w:rPr>
          <w:color w:val="000000"/>
          <w:spacing w:val="0"/>
          <w:w w:val="100"/>
          <w:position w:val="0"/>
        </w:rPr>
        <w:t xml:space="preserve"> а провал 1,5—2 </w:t>
      </w:r>
      <w:r>
        <w:rPr>
          <w:i/>
          <w:iCs/>
          <w:color w:val="000000"/>
          <w:spacing w:val="0"/>
          <w:w w:val="100"/>
          <w:position w:val="0"/>
        </w:rPr>
        <w:t>мм.</w:t>
      </w:r>
    </w:p>
    <w:p>
      <w:pPr>
        <w:pStyle w:val="Style13"/>
        <w:keepNext w:val="0"/>
        <w:keepLines w:val="0"/>
        <w:widowControl w:val="0"/>
        <w:shd w:val="clear" w:color="auto" w:fill="auto"/>
        <w:bidi w:val="0"/>
        <w:spacing w:before="0" w:after="0" w:line="204" w:lineRule="auto"/>
        <w:ind w:left="0" w:right="0" w:firstLine="320"/>
        <w:jc w:val="both"/>
      </w:pPr>
      <w:r>
        <w:rPr>
          <w:color w:val="000000"/>
          <w:spacing w:val="0"/>
          <w:w w:val="100"/>
          <w:position w:val="0"/>
        </w:rPr>
        <w:t>Выдвижные автоматы, кроме АВ-20В, вкатываются или выдвигаются от неподключенного положения до под</w:t>
        <w:softHyphen/>
        <w:t>ключенного вручную, автомат АВ-20В — при помощи ру</w:t>
        <w:softHyphen/>
        <w:t>коятки, надеваемой на червячный редуктор, располо</w:t>
        <w:softHyphen/>
        <w:t>женный на валу автомата. Эксцентрики с пальцами, расположенными на концах этого вала, при вращении рукоятки входят в специальные захваты, установленные на боковых стенках ячейки. Автомат, упираясь в эти за</w:t>
        <w:softHyphen/>
        <w:t>хваты, начинает передвигаться. Вкатывание выключате</w:t>
        <w:softHyphen/>
        <w:t>ля производят сначала вручную до упора роликов в опор</w:t>
        <w:softHyphen/>
        <w:t>ные скобы, а затем с помощью рукоятки, вращая ее по часовой стрелке. При этом в начале вращения возможно незначительное движение автомата в сторону выкатыва</w:t>
        <w:softHyphen/>
        <w:t>ния, после чего он вкатывается полностью до упора. Вы</w:t>
        <w:softHyphen/>
        <w:t>катывание автомата в отключенное, ремонтное положе</w:t>
        <w:softHyphen/>
        <w:t>ние производится обратным вращением рукоятки (про</w:t>
        <w:softHyphen/>
        <w:t>тив часовой стрелки). Расстояние между втычными кон</w:t>
        <w:softHyphen/>
        <w:t>тактами и неподвижными встречными ножами в зафик</w:t>
        <w:softHyphen/>
        <w:t xml:space="preserve">сированном ремонтном положении должно быть 30 </w:t>
      </w:r>
      <w:r>
        <w:rPr>
          <w:i/>
          <w:iCs/>
          <w:color w:val="000000"/>
          <w:spacing w:val="0"/>
          <w:w w:val="100"/>
          <w:position w:val="0"/>
        </w:rPr>
        <w:t>мм.</w:t>
      </w:r>
    </w:p>
    <w:p>
      <w:pPr>
        <w:pStyle w:val="Style13"/>
        <w:keepNext w:val="0"/>
        <w:keepLines w:val="0"/>
        <w:widowControl w:val="0"/>
        <w:shd w:val="clear" w:color="auto" w:fill="auto"/>
        <w:bidi w:val="0"/>
        <w:spacing w:before="0" w:after="0" w:line="204" w:lineRule="auto"/>
        <w:ind w:left="0" w:right="0" w:firstLine="320"/>
        <w:jc w:val="both"/>
      </w:pPr>
      <w:r>
        <w:rPr>
          <w:color w:val="000000"/>
          <w:spacing w:val="0"/>
          <w:w w:val="100"/>
          <w:position w:val="0"/>
        </w:rPr>
        <w:t>Заземление автоматов осуществляется через специ</w:t>
        <w:softHyphen/>
        <w:t xml:space="preserve">альные скользящие контакты. При монтаже автоматов </w:t>
      </w:r>
      <w:r>
        <w:rPr>
          <w:color w:val="000000"/>
          <w:spacing w:val="0"/>
          <w:w w:val="100"/>
          <w:position w:val="0"/>
        </w:rPr>
        <w:t>проверяется действие механизма передвижения, для че</w:t>
        <w:softHyphen/>
        <w:t>го выключатель несколько раз перемещается из подклю</w:t>
        <w:softHyphen/>
        <w:t>ченного положения в ремонтное. При этом усилием руки проверяют надежность фиксации автомата в двух край</w:t>
        <w:softHyphen/>
        <w:t xml:space="preserve">них положениях. </w:t>
      </w:r>
      <w:r>
        <w:rPr>
          <w:i/>
          <w:iCs/>
          <w:color w:val="000000"/>
          <w:spacing w:val="0"/>
          <w:w w:val="100"/>
          <w:position w:val="0"/>
        </w:rPr>
        <w:t>У</w:t>
      </w:r>
      <w:r>
        <w:rPr>
          <w:color w:val="000000"/>
          <w:spacing w:val="0"/>
          <w:w w:val="100"/>
          <w:position w:val="0"/>
        </w:rPr>
        <w:t xml:space="preserve"> автоматов АВ-20В, АВ-10В, АВ-40В имеется по два заземляющих контакта, расположенных на нижней раме аппаратов. Контакты заземления сле</w:t>
        <w:softHyphen/>
        <w:t>дует проверить на надежность давления пружин, а так</w:t>
        <w:softHyphen/>
        <w:t>же скольжения. Контакты должны скользить без рывков и заеданий. Убедившись в исправности механизма пере</w:t>
        <w:softHyphen/>
        <w:t>движения и фиксации автомата, проверяют механиче</w:t>
        <w:softHyphen/>
        <w:t>скую блокировку, не позволяющую откатить автомат при включенных контактах его. Механизм этой блокировки расположен внутри ячейки и работает следующим обра</w:t>
        <w:softHyphen/>
        <w:t>зом: на левом конце главного вала автомата располо</w:t>
        <w:softHyphen/>
        <w:t>жена муфта с выступом. Этот выступ во включенном по</w:t>
        <w:softHyphen/>
        <w:t>ложении, опустившись вниз, заходит за скобку, прива</w:t>
        <w:softHyphen/>
        <w:t>ренную к левой стенке ячейки, что исключает возмож</w:t>
        <w:softHyphen/>
        <w:t>ность передвижения автомата. При выключенных кон</w:t>
        <w:softHyphen/>
        <w:t>тактах автомата вал поворачивается в исходное положе</w:t>
        <w:softHyphen/>
        <w:t>ние, защелка освобождается из захвата и аппарат может быть сдвинут с места. Автоматы типов АВ-4В, АВ-10В с ручными приводами, установленными на дверце ячей</w:t>
        <w:softHyphen/>
        <w:t>ки, оборудованы механической блокировкой, не позволя</w:t>
        <w:softHyphen/>
        <w:t>ющей открывать дверцу при включенном автомате, а также блокировкой, как на автомате АВ-20В, преду</w:t>
        <w:softHyphen/>
        <w:t>сматривающей невозможность передвижения аппарата при включенных контактах его.</w:t>
      </w:r>
    </w:p>
    <w:p>
      <w:pPr>
        <w:pStyle w:val="Style13"/>
        <w:keepNext w:val="0"/>
        <w:keepLines w:val="0"/>
        <w:widowControl w:val="0"/>
        <w:shd w:val="clear" w:color="auto" w:fill="auto"/>
        <w:bidi w:val="0"/>
        <w:spacing w:before="0" w:after="0" w:line="202" w:lineRule="auto"/>
        <w:ind w:left="0" w:right="0" w:firstLine="320"/>
        <w:jc w:val="both"/>
      </w:pPr>
      <w:r>
        <w:rPr>
          <w:color w:val="000000"/>
          <w:spacing w:val="0"/>
          <w:w w:val="100"/>
          <w:position w:val="0"/>
        </w:rPr>
        <w:t>Московский трансформаторный завод для передви</w:t>
        <w:softHyphen/>
        <w:t>жения, подъема и вкатывания автоматов АВ-20В, АВ-4В, АВ-10В и А3144ВТ в ячейки шкафов может поставлять в комплекте КНТП специальные тележки. При их нали</w:t>
        <w:softHyphen/>
        <w:t xml:space="preserve">чии следует проверить также вкатывание аппаратов с тележек. В начале касания разрывных контактов зазор между подвижными и неподвижными предварительными контактами должен быть не менее 5 </w:t>
      </w:r>
      <w:r>
        <w:rPr>
          <w:i/>
          <w:iCs/>
          <w:color w:val="000000"/>
          <w:spacing w:val="0"/>
          <w:w w:val="100"/>
          <w:position w:val="0"/>
        </w:rPr>
        <w:t>мм,</w:t>
      </w:r>
      <w:r>
        <w:rPr>
          <w:color w:val="000000"/>
          <w:spacing w:val="0"/>
          <w:w w:val="100"/>
          <w:position w:val="0"/>
        </w:rPr>
        <w:t xml:space="preserve"> а в момент на</w:t>
        <w:softHyphen/>
        <w:t xml:space="preserve">чала касания предварительных контактов зазор между подвижными и неподвижными главными контактами — не менее 2,5 </w:t>
      </w:r>
      <w:r>
        <w:rPr>
          <w:i/>
          <w:iCs/>
          <w:color w:val="000000"/>
          <w:spacing w:val="0"/>
          <w:w w:val="100"/>
          <w:position w:val="0"/>
        </w:rPr>
        <w:t>мм.</w:t>
      </w:r>
      <w:r>
        <w:rPr>
          <w:color w:val="000000"/>
          <w:spacing w:val="0"/>
          <w:w w:val="100"/>
          <w:position w:val="0"/>
        </w:rPr>
        <w:t xml:space="preserve"> Провал </w:t>
      </w:r>
      <w:r>
        <w:rPr>
          <w:i/>
          <w:iCs/>
          <w:color w:val="000000"/>
          <w:spacing w:val="0"/>
          <w:w w:val="100"/>
          <w:position w:val="0"/>
        </w:rPr>
        <w:t>А</w:t>
      </w:r>
      <w:r>
        <w:rPr>
          <w:color w:val="000000"/>
          <w:spacing w:val="0"/>
          <w:w w:val="100"/>
          <w:position w:val="0"/>
        </w:rPr>
        <w:t xml:space="preserve"> главных контактов</w:t>
      </w:r>
      <w:r>
        <w:rPr>
          <w:color w:val="000000"/>
          <w:spacing w:val="0"/>
          <w:w w:val="100"/>
          <w:position w:val="0"/>
          <w:vertAlign w:val="superscript"/>
        </w:rPr>
        <w:footnoteReference w:id="2"/>
      </w:r>
      <w:r>
        <w:rPr>
          <w:color w:val="000000"/>
          <w:spacing w:val="0"/>
          <w:w w:val="100"/>
          <w:position w:val="0"/>
        </w:rPr>
        <w:t xml:space="preserve"> во вклю-</w:t>
        <w:br w:type="page"/>
      </w:r>
      <w:r>
        <w:rPr>
          <w:color w:val="000000"/>
          <w:spacing w:val="0"/>
          <w:w w:val="100"/>
          <w:position w:val="0"/>
        </w:rPr>
        <w:t xml:space="preserve">ценном положений должен быть не менее 2 </w:t>
      </w:r>
      <w:r>
        <w:rPr>
          <w:i/>
          <w:iCs/>
          <w:color w:val="000000"/>
          <w:spacing w:val="0"/>
          <w:w w:val="100"/>
          <w:position w:val="0"/>
        </w:rPr>
        <w:t xml:space="preserve">мм </w:t>
      </w:r>
      <w:r>
        <w:rPr>
          <w:color w:val="000000"/>
          <w:spacing w:val="0"/>
          <w:w w:val="100"/>
          <w:position w:val="0"/>
        </w:rPr>
        <w:t xml:space="preserve">(рис. 25,а). Раствор </w:t>
      </w:r>
      <w:r>
        <w:rPr>
          <w:i/>
          <w:iCs/>
          <w:color w:val="000000"/>
          <w:spacing w:val="0"/>
          <w:w w:val="100"/>
          <w:position w:val="0"/>
        </w:rPr>
        <w:t>А</w:t>
      </w:r>
      <w:r>
        <w:rPr>
          <w:color w:val="000000"/>
          <w:spacing w:val="0"/>
          <w:w w:val="100"/>
          <w:position w:val="0"/>
        </w:rPr>
        <w:t xml:space="preserve"> разрывных контактов в отклю</w:t>
        <w:softHyphen/>
        <w:t>ченном положении автомата должен быть не менее 60лгл1 (рис. 25,6).</w:t>
      </w:r>
    </w:p>
    <w:p>
      <w:pPr>
        <w:pStyle w:val="Style13"/>
        <w:keepNext w:val="0"/>
        <w:keepLines w:val="0"/>
        <w:widowControl w:val="0"/>
        <w:shd w:val="clear" w:color="auto" w:fill="auto"/>
        <w:bidi w:val="0"/>
        <w:spacing w:before="0" w:after="80" w:line="202" w:lineRule="auto"/>
        <w:ind w:left="0" w:right="0"/>
        <w:jc w:val="both"/>
      </w:pPr>
      <w:r>
        <w:rPr>
          <w:color w:val="000000"/>
          <w:spacing w:val="0"/>
          <w:w w:val="100"/>
          <w:position w:val="0"/>
        </w:rPr>
        <w:t>Измерение нажатий главных контактов выполняется с помощью бумажной прокладки и специального дина</w:t>
        <w:softHyphen/>
      </w:r>
    </w:p>
    <w:p>
      <w:pPr>
        <w:widowControl w:val="0"/>
        <w:jc w:val="center"/>
        <w:rPr>
          <w:sz w:val="2"/>
          <w:szCs w:val="2"/>
        </w:rPr>
      </w:pPr>
      <w:r>
        <w:drawing>
          <wp:inline>
            <wp:extent cx="2743200" cy="1554480"/>
            <wp:docPr id="217" name="Picutre 217"/>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140"/>
                    <a:stretch/>
                  </pic:blipFill>
                  <pic:spPr>
                    <a:xfrm>
                      <a:ext cx="2743200" cy="1554480"/>
                    </a:xfrm>
                    <a:prstGeom prst="rect"/>
                  </pic:spPr>
                </pic:pic>
              </a:graphicData>
            </a:graphic>
          </wp:inline>
        </w:drawing>
      </w:r>
    </w:p>
    <w:p>
      <w:pPr>
        <w:widowControl w:val="0"/>
        <w:spacing w:after="139" w:line="1" w:lineRule="exact"/>
      </w:pPr>
    </w:p>
    <w:p>
      <w:pPr>
        <w:widowControl w:val="0"/>
        <w:spacing w:line="1" w:lineRule="exact"/>
      </w:pPr>
    </w:p>
    <w:p>
      <w:pPr>
        <w:widowControl w:val="0"/>
        <w:jc w:val="center"/>
        <w:rPr>
          <w:sz w:val="2"/>
          <w:szCs w:val="2"/>
        </w:rPr>
      </w:pPr>
      <w:r>
        <w:drawing>
          <wp:inline>
            <wp:extent cx="3493135" cy="2054225"/>
            <wp:docPr id="218" name="Picutre 218"/>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142"/>
                    <a:stretch/>
                  </pic:blipFill>
                  <pic:spPr>
                    <a:xfrm>
                      <a:ext cx="3493135" cy="2054225"/>
                    </a:xfrm>
                    <a:prstGeom prst="rect"/>
                  </pic:spPr>
                </pic:pic>
              </a:graphicData>
            </a:graphic>
          </wp:inline>
        </w:drawing>
      </w:r>
    </w:p>
    <w:p>
      <w:pPr>
        <w:widowControl w:val="0"/>
        <w:spacing w:after="479" w:line="1" w:lineRule="exact"/>
      </w:pPr>
    </w:p>
    <w:p>
      <w:pPr>
        <w:pStyle w:val="Style13"/>
        <w:keepNext w:val="0"/>
        <w:keepLines w:val="0"/>
        <w:widowControl w:val="0"/>
        <w:shd w:val="clear" w:color="auto" w:fill="auto"/>
        <w:bidi w:val="0"/>
        <w:spacing w:before="0" w:after="140" w:line="204" w:lineRule="auto"/>
        <w:ind w:left="0" w:right="0" w:firstLine="0"/>
        <w:jc w:val="both"/>
      </w:pPr>
      <w:r>
        <w:rPr>
          <w:color w:val="000000"/>
          <w:spacing w:val="0"/>
          <w:w w:val="100"/>
          <w:position w:val="0"/>
        </w:rPr>
        <w:t xml:space="preserve">мометра. Между главными контактами по всей длине их проложить бумажные прокладки и включить автомат, затем отвинтить верхнюю гайку </w:t>
      </w:r>
      <w:r>
        <w:rPr>
          <w:i/>
          <w:iCs/>
          <w:color w:val="000000"/>
          <w:spacing w:val="0"/>
          <w:w w:val="100"/>
          <w:position w:val="0"/>
        </w:rPr>
        <w:t>1</w:t>
      </w:r>
      <w:r>
        <w:rPr>
          <w:color w:val="000000"/>
          <w:spacing w:val="0"/>
          <w:w w:val="100"/>
          <w:position w:val="0"/>
        </w:rPr>
        <w:t xml:space="preserve"> (рис. 25, </w:t>
      </w:r>
      <w:r>
        <w:rPr>
          <w:i/>
          <w:iCs/>
          <w:color w:val="000000"/>
          <w:spacing w:val="0"/>
          <w:w w:val="100"/>
          <w:position w:val="0"/>
        </w:rPr>
        <w:t>б)</w:t>
      </w:r>
      <w:r>
        <w:rPr>
          <w:color w:val="000000"/>
          <w:spacing w:val="0"/>
          <w:w w:val="100"/>
          <w:position w:val="0"/>
        </w:rPr>
        <w:t xml:space="preserve"> и навин-</w:t>
      </w:r>
      <w:r>
        <w:br w:type="page"/>
      </w:r>
    </w:p>
    <w:p>
      <w:pPr>
        <w:pStyle w:val="Style13"/>
        <w:keepNext w:val="0"/>
        <w:keepLines w:val="0"/>
        <w:widowControl w:val="0"/>
        <w:shd w:val="clear" w:color="auto" w:fill="auto"/>
        <w:bidi w:val="0"/>
        <w:spacing w:before="0" w:after="0" w:line="204" w:lineRule="auto"/>
        <w:ind w:left="0" w:right="0" w:firstLine="0"/>
        <w:jc w:val="both"/>
      </w:pPr>
      <w:r>
        <w:rPr>
          <w:color w:val="000000"/>
          <w:spacing w:val="0"/>
          <w:w w:val="100"/>
          <w:position w:val="0"/>
        </w:rPr>
        <w:t xml:space="preserve">тить штифт </w:t>
      </w:r>
      <w:r>
        <w:rPr>
          <w:i/>
          <w:iCs/>
          <w:color w:val="000000"/>
          <w:spacing w:val="0"/>
          <w:w w:val="100"/>
          <w:position w:val="0"/>
        </w:rPr>
        <w:t>4</w:t>
      </w:r>
      <w:r>
        <w:rPr>
          <w:color w:val="000000"/>
          <w:spacing w:val="0"/>
          <w:w w:val="100"/>
          <w:position w:val="0"/>
        </w:rPr>
        <w:t xml:space="preserve"> динамометра </w:t>
      </w:r>
      <w:r>
        <w:rPr>
          <w:i/>
          <w:iCs/>
          <w:color w:val="000000"/>
          <w:spacing w:val="0"/>
          <w:w w:val="100"/>
          <w:position w:val="0"/>
        </w:rPr>
        <w:t>5.</w:t>
      </w:r>
      <w:r>
        <w:rPr>
          <w:color w:val="000000"/>
          <w:spacing w:val="0"/>
          <w:w w:val="100"/>
          <w:position w:val="0"/>
        </w:rPr>
        <w:t xml:space="preserve"> Динамометр опереть фа</w:t>
        <w:softHyphen/>
        <w:t xml:space="preserve">сонным винтом </w:t>
      </w:r>
      <w:r>
        <w:rPr>
          <w:i/>
          <w:iCs/>
          <w:color w:val="000000"/>
          <w:spacing w:val="0"/>
          <w:w w:val="100"/>
          <w:position w:val="0"/>
        </w:rPr>
        <w:t>6</w:t>
      </w:r>
      <w:r>
        <w:rPr>
          <w:color w:val="000000"/>
          <w:spacing w:val="0"/>
          <w:w w:val="100"/>
          <w:position w:val="0"/>
        </w:rPr>
        <w:t xml:space="preserve"> на держатель контактов и, удерживая стакан 5, вращать ручку </w:t>
      </w:r>
      <w:r>
        <w:rPr>
          <w:i/>
          <w:iCs/>
          <w:color w:val="000000"/>
          <w:spacing w:val="0"/>
          <w:w w:val="100"/>
          <w:position w:val="0"/>
        </w:rPr>
        <w:t>3</w:t>
      </w:r>
      <w:r>
        <w:rPr>
          <w:color w:val="000000"/>
          <w:spacing w:val="0"/>
          <w:w w:val="100"/>
          <w:position w:val="0"/>
        </w:rPr>
        <w:t xml:space="preserve"> до упора. Затем, удерживая ручку &lt;?, поворачивают стакан 5, свинчивая его с фасон ного винга </w:t>
      </w:r>
      <w:r>
        <w:rPr>
          <w:i/>
          <w:iCs/>
          <w:color w:val="000000"/>
          <w:spacing w:val="0"/>
          <w:w w:val="100"/>
          <w:position w:val="0"/>
        </w:rPr>
        <w:t>6</w:t>
      </w:r>
      <w:r>
        <w:rPr>
          <w:color w:val="000000"/>
          <w:spacing w:val="0"/>
          <w:w w:val="100"/>
          <w:position w:val="0"/>
        </w:rPr>
        <w:t xml:space="preserve"> до тех пор, пока не будет преодолено со противление пружин контакта, в этот момент бумажная полоска легко вытягивается из-под контакта. Указатель</w:t>
      </w:r>
    </w:p>
    <w:p>
      <w:pPr>
        <w:widowControl w:val="0"/>
        <w:spacing w:line="1" w:lineRule="exact"/>
      </w:pPr>
      <w:r>
        <mc:AlternateContent>
          <mc:Choice Requires="wps">
            <w:drawing>
              <wp:anchor distT="0" distB="0" distL="0" distR="0" simplePos="0" relativeHeight="125829436" behindDoc="0" locked="0" layoutInCell="1" allowOverlap="1">
                <wp:simplePos x="0" y="0"/>
                <wp:positionH relativeFrom="page">
                  <wp:posOffset>577850</wp:posOffset>
                </wp:positionH>
                <wp:positionV relativeFrom="paragraph">
                  <wp:posOffset>0</wp:posOffset>
                </wp:positionV>
                <wp:extent cx="3587750" cy="128270"/>
                <wp:wrapTopAndBottom/>
                <wp:docPr id="219" name="Shape 219"/>
                <a:graphic xmlns:a="http://schemas.openxmlformats.org/drawingml/2006/main">
                  <a:graphicData uri="http://schemas.microsoft.com/office/word/2010/wordprocessingShape">
                    <wps:wsp>
                      <wps:cNvSpPr txBox="1"/>
                      <wps:spPr>
                        <a:xfrm>
                          <a:ext cx="3587750" cy="128270"/>
                        </a:xfrm>
                        <a:prstGeom prst="rect"/>
                        <a:noFill/>
                      </wps:spPr>
                      <wps:txbx>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rPr>
                              <w:t>динамометра укажет на шкале измеряемое нажатие.</w:t>
                            </w:r>
                          </w:p>
                        </w:txbxContent>
                      </wps:txbx>
                      <wps:bodyPr wrap="none" lIns="0" tIns="0" rIns="0" bIns="0">
                        <a:noAutoFit/>
                      </wps:bodyPr>
                    </wps:wsp>
                  </a:graphicData>
                </a:graphic>
              </wp:anchor>
            </w:drawing>
          </mc:Choice>
          <mc:Fallback>
            <w:pict>
              <v:shape id="_x0000_s1245" type="#_x0000_t202" style="position:absolute;margin-left:45.5pt;margin-top:0;width:282.5pt;height:10.1pt;z-index:-125829317;mso-wrap-distance-left:0;mso-wrap-distance-right:0;mso-position-horizontal-relative:page" filled="f" stroked="f">
                <v:textbox inset="0,0,0,0">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rPr>
                        <w:t>динамометра укажет на шкале измеряемое нажатие.</w:t>
                      </w:r>
                    </w:p>
                  </w:txbxContent>
                </v:textbox>
                <w10:wrap type="topAndBottom" anchorx="page"/>
              </v:shape>
            </w:pict>
          </mc:Fallback>
        </mc:AlternateContent>
      </w:r>
    </w:p>
    <w:p>
      <w:pPr>
        <w:pStyle w:val="Style13"/>
        <w:keepNext w:val="0"/>
        <w:keepLines w:val="0"/>
        <w:widowControl w:val="0"/>
        <w:shd w:val="clear" w:color="auto" w:fill="auto"/>
        <w:bidi w:val="0"/>
        <w:spacing w:before="0" w:after="0" w:line="202" w:lineRule="auto"/>
        <w:ind w:left="0" w:right="0" w:firstLine="0"/>
        <w:jc w:val="both"/>
      </w:pPr>
      <w:r>
        <w:drawing>
          <wp:anchor distT="127000" distB="523240" distL="206375" distR="130175" simplePos="0" relativeHeight="125829438" behindDoc="0" locked="0" layoutInCell="1" allowOverlap="1">
            <wp:simplePos x="0" y="0"/>
            <wp:positionH relativeFrom="page">
              <wp:posOffset>648335</wp:posOffset>
            </wp:positionH>
            <wp:positionV relativeFrom="paragraph">
              <wp:posOffset>266700</wp:posOffset>
            </wp:positionV>
            <wp:extent cx="1408430" cy="1188720"/>
            <wp:wrapSquare wrapText="right"/>
            <wp:docPr id="221" name="Shape 221"/>
            <a:graphic xmlns:a="http://schemas.openxmlformats.org/drawingml/2006/main">
              <a:graphicData uri="http://schemas.openxmlformats.org/drawingml/2006/picture">
                <pic:pic xmlns:pic="http://schemas.openxmlformats.org/drawingml/2006/picture">
                  <pic:nvPicPr>
                    <pic:cNvPr id="222" name="Picture box 222"/>
                    <pic:cNvPicPr/>
                  </pic:nvPicPr>
                  <pic:blipFill>
                    <a:blip r:embed="rId144"/>
                    <a:stretch/>
                  </pic:blipFill>
                  <pic:spPr>
                    <a:xfrm>
                      <a:ext cx="1408430" cy="1188720"/>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568960</wp:posOffset>
                </wp:positionH>
                <wp:positionV relativeFrom="paragraph">
                  <wp:posOffset>1595755</wp:posOffset>
                </wp:positionV>
                <wp:extent cx="1490345" cy="252730"/>
                <wp:wrapNone/>
                <wp:docPr id="223" name="Shape 223"/>
                <a:graphic xmlns:a="http://schemas.openxmlformats.org/drawingml/2006/main">
                  <a:graphicData uri="http://schemas.microsoft.com/office/word/2010/wordprocessingShape">
                    <wps:wsp>
                      <wps:cNvSpPr txBox="1"/>
                      <wps:spPr>
                        <a:xfrm>
                          <a:ext cx="1490345" cy="252730"/>
                        </a:xfrm>
                        <a:prstGeom prst="rect"/>
                        <a:noFill/>
                      </wps:spPr>
                      <wps:txbx>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26. Буфер автомата се</w:t>
                              <w:softHyphen/>
                              <w:t>рии АВ.</w:t>
                            </w:r>
                          </w:p>
                        </w:txbxContent>
                      </wps:txbx>
                      <wps:bodyPr lIns="0" tIns="0" rIns="0" bIns="0">
                        <a:noAutoFit/>
                      </wps:bodyPr>
                    </wps:wsp>
                  </a:graphicData>
                </a:graphic>
              </wp:anchor>
            </w:drawing>
          </mc:Choice>
          <mc:Fallback>
            <w:pict>
              <v:shape id="_x0000_s1249" type="#_x0000_t202" style="position:absolute;margin-left:44.800000000000004pt;margin-top:125.65000000000001pt;width:117.35000000000001pt;height:19.900000000000002pt;z-index:251657757;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26. Буфер автомата се</w:t>
                        <w:softHyphen/>
                        <w:t>рии АВ.</w:t>
                      </w:r>
                    </w:p>
                  </w:txbxContent>
                </v:textbox>
                <w10:wrap anchorx="page"/>
              </v:shape>
            </w:pict>
          </mc:Fallback>
        </mc:AlternateContent>
      </w:r>
      <w:r>
        <mc:AlternateContent>
          <mc:Choice Requires="wps">
            <w:drawing>
              <wp:anchor distT="0" distB="0" distL="0" distR="0" simplePos="0" relativeHeight="125829439" behindDoc="0" locked="0" layoutInCell="1" allowOverlap="1">
                <wp:simplePos x="0" y="0"/>
                <wp:positionH relativeFrom="page">
                  <wp:posOffset>553720</wp:posOffset>
                </wp:positionH>
                <wp:positionV relativeFrom="paragraph">
                  <wp:posOffset>1917700</wp:posOffset>
                </wp:positionV>
                <wp:extent cx="3615055" cy="563880"/>
                <wp:wrapTopAndBottom/>
                <wp:docPr id="225" name="Shape 225"/>
                <a:graphic xmlns:a="http://schemas.openxmlformats.org/drawingml/2006/main">
                  <a:graphicData uri="http://schemas.microsoft.com/office/word/2010/wordprocessingShape">
                    <wps:wsp>
                      <wps:cNvSpPr txBox="1"/>
                      <wps:spPr>
                        <a:xfrm>
                          <a:ext cx="3615055" cy="563880"/>
                        </a:xfrm>
                        <a:prstGeom prst="rect"/>
                        <a:noFill/>
                      </wps:spPr>
                      <wps:txbx>
                        <w:txbxContent>
                          <w:p>
                            <w:pPr>
                              <w:pStyle w:val="Style13"/>
                              <w:keepNext w:val="0"/>
                              <w:keepLines w:val="0"/>
                              <w:widowControl w:val="0"/>
                              <w:shd w:val="clear" w:color="auto" w:fill="auto"/>
                              <w:bidi w:val="0"/>
                              <w:spacing w:before="0" w:after="0" w:line="204" w:lineRule="auto"/>
                              <w:ind w:left="0" w:right="0" w:firstLine="0"/>
                              <w:jc w:val="right"/>
                            </w:pPr>
                            <w:r>
                              <w:rPr>
                                <w:color w:val="000000"/>
                                <w:spacing w:val="0"/>
                                <w:w w:val="100"/>
                                <w:position w:val="0"/>
                              </w:rPr>
                              <w:t>шкале динамометра указыва</w:t>
                              <w:softHyphen/>
                              <w:t>ет величину давления на контакт. Этот момент харак</w:t>
                              <w:softHyphen/>
                              <w:t xml:space="preserve">теризуется тем, что при измерении разрывных контактов штырь </w:t>
                            </w:r>
                            <w:r>
                              <w:rPr>
                                <w:i/>
                                <w:iCs/>
                                <w:color w:val="000000"/>
                                <w:spacing w:val="0"/>
                                <w:w w:val="100"/>
                                <w:position w:val="0"/>
                              </w:rPr>
                              <w:t>2</w:t>
                            </w:r>
                            <w:r>
                              <w:rPr>
                                <w:color w:val="000000"/>
                                <w:spacing w:val="0"/>
                                <w:w w:val="100"/>
                                <w:position w:val="0"/>
                              </w:rPr>
                              <w:t xml:space="preserve"> (рис. 25, </w:t>
                            </w:r>
                            <w:r>
                              <w:rPr>
                                <w:i/>
                                <w:iCs/>
                                <w:color w:val="000000"/>
                                <w:spacing w:val="0"/>
                                <w:w w:val="100"/>
                                <w:position w:val="0"/>
                              </w:rPr>
                              <w:t>а, б)</w:t>
                            </w:r>
                            <w:r>
                              <w:rPr>
                                <w:color w:val="000000"/>
                                <w:spacing w:val="0"/>
                                <w:w w:val="100"/>
                                <w:position w:val="0"/>
                              </w:rPr>
                              <w:t xml:space="preserve"> начинает свободно перемещаться,</w:t>
                            </w:r>
                          </w:p>
                        </w:txbxContent>
                      </wps:txbx>
                      <wps:bodyPr lIns="0" tIns="0" rIns="0" bIns="0">
                        <a:noAutoFit/>
                      </wps:bodyPr>
                    </wps:wsp>
                  </a:graphicData>
                </a:graphic>
              </wp:anchor>
            </w:drawing>
          </mc:Choice>
          <mc:Fallback>
            <w:pict>
              <v:shape id="_x0000_s1251" type="#_x0000_t202" style="position:absolute;margin-left:43.600000000000001pt;margin-top:151.pt;width:284.65000000000003pt;height:44.399999999999999pt;z-index:-125829314;mso-wrap-distance-left:0;mso-wrap-distance-right:0;mso-position-horizontal-relative:page" filled="f" stroked="f">
                <v:textbox inset="0,0,0,0">
                  <w:txbxContent>
                    <w:p>
                      <w:pPr>
                        <w:pStyle w:val="Style13"/>
                        <w:keepNext w:val="0"/>
                        <w:keepLines w:val="0"/>
                        <w:widowControl w:val="0"/>
                        <w:shd w:val="clear" w:color="auto" w:fill="auto"/>
                        <w:bidi w:val="0"/>
                        <w:spacing w:before="0" w:after="0" w:line="204" w:lineRule="auto"/>
                        <w:ind w:left="0" w:right="0" w:firstLine="0"/>
                        <w:jc w:val="right"/>
                      </w:pPr>
                      <w:r>
                        <w:rPr>
                          <w:color w:val="000000"/>
                          <w:spacing w:val="0"/>
                          <w:w w:val="100"/>
                          <w:position w:val="0"/>
                        </w:rPr>
                        <w:t>шкале динамометра указыва</w:t>
                        <w:softHyphen/>
                        <w:t>ет величину давления на контакт. Этот момент харак</w:t>
                        <w:softHyphen/>
                        <w:t xml:space="preserve">теризуется тем, что при измерении разрывных контактов штырь </w:t>
                      </w:r>
                      <w:r>
                        <w:rPr>
                          <w:i/>
                          <w:iCs/>
                          <w:color w:val="000000"/>
                          <w:spacing w:val="0"/>
                          <w:w w:val="100"/>
                          <w:position w:val="0"/>
                        </w:rPr>
                        <w:t>2</w:t>
                      </w:r>
                      <w:r>
                        <w:rPr>
                          <w:color w:val="000000"/>
                          <w:spacing w:val="0"/>
                          <w:w w:val="100"/>
                          <w:position w:val="0"/>
                        </w:rPr>
                        <w:t xml:space="preserve"> (рис. 25, </w:t>
                      </w:r>
                      <w:r>
                        <w:rPr>
                          <w:i/>
                          <w:iCs/>
                          <w:color w:val="000000"/>
                          <w:spacing w:val="0"/>
                          <w:w w:val="100"/>
                          <w:position w:val="0"/>
                        </w:rPr>
                        <w:t>а, б)</w:t>
                      </w:r>
                      <w:r>
                        <w:rPr>
                          <w:color w:val="000000"/>
                          <w:spacing w:val="0"/>
                          <w:w w:val="100"/>
                          <w:position w:val="0"/>
                        </w:rPr>
                        <w:t xml:space="preserve"> начинает свободно перемещаться,</w:t>
                      </w:r>
                    </w:p>
                  </w:txbxContent>
                </v:textbox>
                <w10:wrap type="topAndBottom" anchorx="page"/>
              </v:shape>
            </w:pict>
          </mc:Fallback>
        </mc:AlternateContent>
      </w:r>
      <w:r>
        <w:rPr>
          <w:color w:val="000000"/>
          <w:spacing w:val="0"/>
          <w:w w:val="100"/>
          <w:position w:val="0"/>
        </w:rPr>
        <w:t>Измерение начальных нажа</w:t>
        <w:softHyphen/>
        <w:t>тий на предварительных и раз</w:t>
        <w:softHyphen/>
        <w:t>рывных контактах выполняет</w:t>
        <w:softHyphen/>
        <w:t>ся аналогично с помощью бу</w:t>
        <w:softHyphen/>
        <w:t>мажной полоски и обычного динамометра с крючком (пру</w:t>
        <w:softHyphen/>
        <w:t>жинные весы). Для этого на контакт надевают петлю из тесьмы и, зацепив ее крючком, натягивают динамометр в на</w:t>
        <w:softHyphen/>
        <w:t>правлении, указанном стрел</w:t>
        <w:softHyphen/>
        <w:t xml:space="preserve">кой </w:t>
      </w:r>
      <w:r>
        <w:rPr>
          <w:i/>
          <w:iCs/>
          <w:color w:val="000000"/>
          <w:spacing w:val="0"/>
          <w:w w:val="100"/>
          <w:position w:val="0"/>
        </w:rPr>
        <w:t>Р</w:t>
      </w:r>
      <w:r>
        <w:rPr>
          <w:color w:val="000000"/>
          <w:spacing w:val="0"/>
          <w:w w:val="100"/>
          <w:position w:val="0"/>
        </w:rPr>
        <w:t xml:space="preserve"> (рис. 25,6). В момент, когда бумажная полоска сво</w:t>
        <w:softHyphen/>
        <w:t xml:space="preserve">бодно вытягивается, отсчет на </w:t>
      </w:r>
      <w:r>
        <w:rPr>
          <w:color w:val="000000"/>
          <w:spacing w:val="0"/>
          <w:w w:val="100"/>
          <w:position w:val="0"/>
        </w:rPr>
        <w:t>а при измерении нажатий предварительных контак</w:t>
        <w:softHyphen/>
        <w:t xml:space="preserve">тов—тем, что образуется зазор в промежутке </w:t>
      </w:r>
      <w:r>
        <w:rPr>
          <w:i/>
          <w:iCs/>
          <w:color w:val="000000"/>
          <w:spacing w:val="0"/>
          <w:w w:val="100"/>
          <w:position w:val="0"/>
        </w:rPr>
        <w:t>Б.</w:t>
      </w:r>
    </w:p>
    <w:p>
      <w:pPr>
        <w:pStyle w:val="Style13"/>
        <w:keepNext w:val="0"/>
        <w:keepLines w:val="0"/>
        <w:widowControl w:val="0"/>
        <w:shd w:val="clear" w:color="auto" w:fill="auto"/>
        <w:bidi w:val="0"/>
        <w:spacing w:before="0" w:after="0" w:line="204" w:lineRule="auto"/>
        <w:ind w:left="0" w:right="0" w:firstLine="420"/>
        <w:jc w:val="both"/>
      </w:pPr>
      <w:r>
        <w:rPr>
          <w:color w:val="000000"/>
          <w:spacing w:val="0"/>
          <w:w w:val="100"/>
          <w:position w:val="0"/>
        </w:rPr>
        <w:t>Проверка бло к-к онтактов производится пос</w:t>
        <w:softHyphen/>
        <w:t xml:space="preserve">ле проверки основной контактной системы. На автомате установлен узел блок-контактов, предназначенный для </w:t>
      </w:r>
      <w:r>
        <w:rPr>
          <w:color w:val="000000"/>
          <w:spacing w:val="0"/>
          <w:w w:val="100"/>
          <w:position w:val="0"/>
        </w:rPr>
        <w:t>управления вспомогательными электрическими цепями. После проверки состояния блок-контактов и чистки их следует проверить растворы и провалы контактов. При включенном автомате раствор размыкающих блок-кон</w:t>
        <w:softHyphen/>
        <w:t xml:space="preserve">тактов должен быть 4,5—5 </w:t>
      </w:r>
      <w:r>
        <w:rPr>
          <w:i/>
          <w:iCs/>
          <w:color w:val="000000"/>
          <w:spacing w:val="0"/>
          <w:w w:val="100"/>
          <w:position w:val="0"/>
        </w:rPr>
        <w:t>мм,</w:t>
      </w:r>
      <w:r>
        <w:rPr>
          <w:color w:val="000000"/>
          <w:spacing w:val="0"/>
          <w:w w:val="100"/>
          <w:position w:val="0"/>
        </w:rPr>
        <w:t xml:space="preserve"> провал замыкающих — 2—3 </w:t>
      </w:r>
      <w:r>
        <w:rPr>
          <w:i/>
          <w:iCs/>
          <w:color w:val="000000"/>
          <w:spacing w:val="0"/>
          <w:w w:val="100"/>
          <w:position w:val="0"/>
        </w:rPr>
        <w:t>мм.</w:t>
      </w:r>
      <w:r>
        <w:rPr>
          <w:color w:val="000000"/>
          <w:spacing w:val="0"/>
          <w:w w:val="100"/>
          <w:position w:val="0"/>
        </w:rPr>
        <w:t xml:space="preserve"> При необходимости замены блок-контактов надо снять узел блок-контактов с последующей установ</w:t>
        <w:softHyphen/>
        <w:t xml:space="preserve">кой раствора замыкающих контактов 4,5—5 </w:t>
      </w:r>
      <w:r>
        <w:rPr>
          <w:i/>
          <w:iCs/>
          <w:color w:val="000000"/>
          <w:spacing w:val="0"/>
          <w:w w:val="100"/>
          <w:position w:val="0"/>
        </w:rPr>
        <w:t>мм,</w:t>
      </w:r>
      <w:r>
        <w:rPr>
          <w:color w:val="000000"/>
          <w:spacing w:val="0"/>
          <w:w w:val="100"/>
          <w:position w:val="0"/>
        </w:rPr>
        <w:t xml:space="preserve"> прова</w:t>
        <w:softHyphen/>
        <w:t xml:space="preserve">ла размыкающих контактов 2—3 </w:t>
      </w:r>
      <w:r>
        <w:rPr>
          <w:i/>
          <w:iCs/>
          <w:color w:val="000000"/>
          <w:spacing w:val="0"/>
          <w:w w:val="100"/>
          <w:position w:val="0"/>
        </w:rPr>
        <w:t>мм.</w:t>
      </w:r>
      <w:r>
        <w:rPr>
          <w:color w:val="000000"/>
          <w:spacing w:val="0"/>
          <w:w w:val="100"/>
          <w:position w:val="0"/>
        </w:rPr>
        <w:t xml:space="preserve"> На левом подшип</w:t>
        <w:softHyphen/>
        <w:t xml:space="preserve">нике автомата расположен буфер </w:t>
      </w:r>
      <w:r>
        <w:rPr>
          <w:i/>
          <w:iCs/>
          <w:color w:val="000000"/>
          <w:spacing w:val="0"/>
          <w:w w:val="100"/>
          <w:position w:val="0"/>
        </w:rPr>
        <w:t>3 с</w:t>
      </w:r>
      <w:r>
        <w:rPr>
          <w:color w:val="000000"/>
          <w:spacing w:val="0"/>
          <w:w w:val="100"/>
          <w:position w:val="0"/>
        </w:rPr>
        <w:t xml:space="preserve"> пружиной </w:t>
      </w:r>
      <w:r>
        <w:rPr>
          <w:i/>
          <w:iCs/>
          <w:color w:val="000000"/>
          <w:spacing w:val="0"/>
          <w:w w:val="100"/>
          <w:position w:val="0"/>
        </w:rPr>
        <w:t>2</w:t>
      </w:r>
      <w:r>
        <w:rPr>
          <w:color w:val="000000"/>
          <w:spacing w:val="0"/>
          <w:w w:val="100"/>
          <w:position w:val="0"/>
        </w:rPr>
        <w:t xml:space="preserve"> и поршнем </w:t>
      </w:r>
      <w:r>
        <w:rPr>
          <w:i/>
          <w:iCs/>
          <w:color w:val="000000"/>
          <w:spacing w:val="0"/>
          <w:w w:val="100"/>
          <w:position w:val="0"/>
        </w:rPr>
        <w:t>1, 4</w:t>
      </w:r>
      <w:r>
        <w:rPr>
          <w:color w:val="000000"/>
          <w:spacing w:val="0"/>
          <w:w w:val="100"/>
          <w:position w:val="0"/>
        </w:rPr>
        <w:t xml:space="preserve"> (рис. 26), предназначенный для смягчения ударов при отключении автомата.</w:t>
      </w:r>
      <w:r>
        <w:br w:type="page"/>
      </w:r>
    </w:p>
    <w:p>
      <w:pPr>
        <w:pStyle w:val="Style21"/>
        <w:keepNext w:val="0"/>
        <w:keepLines w:val="0"/>
        <w:widowControl w:val="0"/>
        <w:pBdr>
          <w:bottom w:val="single" w:sz="4" w:space="0" w:color="auto"/>
        </w:pBdr>
        <w:shd w:val="clear" w:color="auto" w:fill="auto"/>
        <w:bidi w:val="0"/>
        <w:spacing w:before="0" w:after="200" w:line="226" w:lineRule="auto"/>
        <w:ind w:left="0" w:right="0" w:firstLine="0"/>
        <w:jc w:val="center"/>
        <w:rPr>
          <w:sz w:val="16"/>
          <w:szCs w:val="16"/>
        </w:rPr>
      </w:pPr>
      <w:r>
        <w:rPr>
          <w:b/>
          <w:bCs/>
          <w:color w:val="000000"/>
          <w:spacing w:val="0"/>
          <w:w w:val="100"/>
          <w:position w:val="0"/>
          <w:sz w:val="16"/>
          <w:szCs w:val="16"/>
        </w:rPr>
        <w:t>Возможные неисправности универсальных выключателей</w:t>
        <w:br/>
        <w:t>и способы устранения неисправностей</w:t>
      </w:r>
    </w:p>
    <w:p>
      <w:pPr>
        <w:pStyle w:val="Style21"/>
        <w:keepNext w:val="0"/>
        <w:keepLines w:val="0"/>
        <w:widowControl w:val="0"/>
        <w:shd w:val="clear" w:color="auto" w:fill="auto"/>
        <w:bidi w:val="0"/>
        <w:spacing w:before="0" w:after="340" w:line="180" w:lineRule="auto"/>
        <w:ind w:left="0" w:right="0" w:firstLine="0"/>
        <w:jc w:val="center"/>
      </w:pPr>
      <w:r>
        <mc:AlternateContent>
          <mc:Choice Requires="wps">
            <w:drawing>
              <wp:anchor distT="25400" distB="480060" distL="440690" distR="459740" simplePos="0" relativeHeight="125829441" behindDoc="0" locked="0" layoutInCell="1" allowOverlap="1">
                <wp:simplePos x="0" y="0"/>
                <wp:positionH relativeFrom="page">
                  <wp:posOffset>501650</wp:posOffset>
                </wp:positionH>
                <wp:positionV relativeFrom="paragraph">
                  <wp:posOffset>38100</wp:posOffset>
                </wp:positionV>
                <wp:extent cx="685800" cy="130810"/>
                <wp:wrapSquare wrapText="bothSides"/>
                <wp:docPr id="227" name="Shape 227"/>
                <a:graphic xmlns:a="http://schemas.openxmlformats.org/drawingml/2006/main">
                  <a:graphicData uri="http://schemas.microsoft.com/office/word/2010/wordprocessingShape">
                    <wps:wsp>
                      <wps:cNvSpPr txBox="1"/>
                      <wps:spPr>
                        <a:xfrm>
                          <a:ext cx="685800" cy="13081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Неисправность</w:t>
                            </w:r>
                          </w:p>
                        </w:txbxContent>
                      </wps:txbx>
                      <wps:bodyPr wrap="none" lIns="0" tIns="0" rIns="0" bIns="0">
                        <a:noAutoFit/>
                      </wps:bodyPr>
                    </wps:wsp>
                  </a:graphicData>
                </a:graphic>
              </wp:anchor>
            </w:drawing>
          </mc:Choice>
          <mc:Fallback>
            <w:pict>
              <v:shape id="_x0000_s1253" type="#_x0000_t202" style="position:absolute;margin-left:39.5pt;margin-top:3.pt;width:54.pt;height:10.300000000000001pt;z-index:-125829312;mso-wrap-distance-left:34.700000000000003pt;mso-wrap-distance-top:2.pt;mso-wrap-distance-right:36.200000000000003pt;mso-wrap-distance-bottom:37.800000000000004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Неисправность</w:t>
                      </w:r>
                    </w:p>
                  </w:txbxContent>
                </v:textbox>
                <w10:wrap type="square" anchorx="page"/>
              </v:shape>
            </w:pict>
          </mc:Fallback>
        </mc:AlternateContent>
      </w:r>
      <w:r>
        <mc:AlternateContent>
          <mc:Choice Requires="wps">
            <w:drawing>
              <wp:anchor distT="369570" distB="26035" distL="127000" distR="127000" simplePos="0" relativeHeight="125829443" behindDoc="0" locked="0" layoutInCell="1" allowOverlap="1">
                <wp:simplePos x="0" y="0"/>
                <wp:positionH relativeFrom="page">
                  <wp:posOffset>187960</wp:posOffset>
                </wp:positionH>
                <wp:positionV relativeFrom="paragraph">
                  <wp:posOffset>382270</wp:posOffset>
                </wp:positionV>
                <wp:extent cx="1332230" cy="240665"/>
                <wp:wrapSquare wrapText="bothSides"/>
                <wp:docPr id="229" name="Shape 229"/>
                <a:graphic xmlns:a="http://schemas.openxmlformats.org/drawingml/2006/main">
                  <a:graphicData uri="http://schemas.microsoft.com/office/word/2010/wordprocessingShape">
                    <wps:wsp>
                      <wps:cNvSpPr txBox="1"/>
                      <wps:spPr>
                        <a:xfrm>
                          <a:ext cx="1332230" cy="240665"/>
                        </a:xfrm>
                        <a:prstGeom prst="rect"/>
                        <a:noFill/>
                      </wps:spPr>
                      <wps:txbx>
                        <w:txbxContent>
                          <w:p>
                            <w:pPr>
                              <w:pStyle w:val="Style4"/>
                              <w:keepNext w:val="0"/>
                              <w:keepLines w:val="0"/>
                              <w:widowControl w:val="0"/>
                              <w:shd w:val="clear" w:color="auto" w:fill="auto"/>
                              <w:bidi w:val="0"/>
                              <w:spacing w:before="0" w:after="0"/>
                              <w:ind w:left="0" w:right="0" w:firstLine="160"/>
                              <w:jc w:val="left"/>
                            </w:pPr>
                            <w:r>
                              <w:rPr>
                                <w:i w:val="0"/>
                                <w:iCs w:val="0"/>
                                <w:color w:val="000000"/>
                                <w:spacing w:val="0"/>
                                <w:w w:val="100"/>
                                <w:position w:val="0"/>
                              </w:rPr>
                              <w:t>Автомат не поддается включению</w:t>
                            </w:r>
                          </w:p>
                        </w:txbxContent>
                      </wps:txbx>
                      <wps:bodyPr lIns="0" tIns="0" rIns="0" bIns="0">
                        <a:noAutoFit/>
                      </wps:bodyPr>
                    </wps:wsp>
                  </a:graphicData>
                </a:graphic>
              </wp:anchor>
            </w:drawing>
          </mc:Choice>
          <mc:Fallback>
            <w:pict>
              <v:shape id="_x0000_s1255" type="#_x0000_t202" style="position:absolute;margin-left:14.800000000000001pt;margin-top:30.100000000000001pt;width:104.90000000000001pt;height:18.949999999999999pt;z-index:-125829310;mso-wrap-distance-left:10.pt;mso-wrap-distance-top:29.100000000000001pt;mso-wrap-distance-right:10.pt;mso-wrap-distance-bottom:2.0499999999999998pt;mso-position-horizontal-relative:page" filled="f" stroked="f">
                <v:textbox inset="0,0,0,0">
                  <w:txbxContent>
                    <w:p>
                      <w:pPr>
                        <w:pStyle w:val="Style4"/>
                        <w:keepNext w:val="0"/>
                        <w:keepLines w:val="0"/>
                        <w:widowControl w:val="0"/>
                        <w:shd w:val="clear" w:color="auto" w:fill="auto"/>
                        <w:bidi w:val="0"/>
                        <w:spacing w:before="0" w:after="0"/>
                        <w:ind w:left="0" w:right="0" w:firstLine="160"/>
                        <w:jc w:val="left"/>
                      </w:pPr>
                      <w:r>
                        <w:rPr>
                          <w:i w:val="0"/>
                          <w:iCs w:val="0"/>
                          <w:color w:val="000000"/>
                          <w:spacing w:val="0"/>
                          <w:w w:val="100"/>
                          <w:position w:val="0"/>
                        </w:rPr>
                        <w:t>Автомат не поддается включению</w:t>
                      </w:r>
                    </w:p>
                  </w:txbxContent>
                </v:textbox>
                <w10:wrap type="square" anchorx="page"/>
              </v:shape>
            </w:pict>
          </mc:Fallback>
        </mc:AlternateContent>
      </w:r>
      <w:r>
        <w:rPr>
          <w:color w:val="000000"/>
          <w:spacing w:val="0"/>
          <w:w w:val="100"/>
          <w:position w:val="0"/>
        </w:rPr>
        <w:t>Причины неисправности и способы</w:t>
        <w:br/>
        <w:t>нх устранения</w:t>
      </w:r>
    </w:p>
    <w:p>
      <w:pPr>
        <w:pStyle w:val="Style4"/>
        <w:keepNext w:val="0"/>
        <w:keepLines w:val="0"/>
        <w:widowControl w:val="0"/>
        <w:numPr>
          <w:ilvl w:val="0"/>
          <w:numId w:val="21"/>
        </w:numPr>
        <w:shd w:val="clear" w:color="auto" w:fill="auto"/>
        <w:tabs>
          <w:tab w:pos="414" w:val="left"/>
        </w:tabs>
        <w:bidi w:val="0"/>
        <w:spacing w:before="0" w:after="0" w:line="197" w:lineRule="auto"/>
        <w:ind w:left="0" w:right="0" w:firstLine="200"/>
        <w:jc w:val="both"/>
      </w:pPr>
      <w:bookmarkStart w:id="37" w:name="bookmark37"/>
      <w:bookmarkEnd w:id="37"/>
      <w:r>
        <w:rPr>
          <w:i w:val="0"/>
          <w:iCs w:val="0"/>
          <w:color w:val="000000"/>
          <w:spacing w:val="0"/>
          <w:w w:val="100"/>
          <w:position w:val="0"/>
        </w:rPr>
        <w:t xml:space="preserve">Во взведенном положении рычаги </w:t>
      </w:r>
      <w:r>
        <w:rPr>
          <w:color w:val="000000"/>
          <w:spacing w:val="0"/>
          <w:w w:val="100"/>
          <w:position w:val="0"/>
        </w:rPr>
        <w:t>4</w:t>
      </w:r>
      <w:r>
        <w:rPr>
          <w:i w:val="0"/>
          <w:iCs w:val="0"/>
          <w:color w:val="000000"/>
          <w:spacing w:val="0"/>
          <w:w w:val="100"/>
          <w:position w:val="0"/>
        </w:rPr>
        <w:t xml:space="preserve"> и </w:t>
      </w:r>
      <w:r>
        <w:rPr>
          <w:color w:val="000000"/>
          <w:spacing w:val="0"/>
          <w:w w:val="100"/>
          <w:position w:val="0"/>
        </w:rPr>
        <w:t>5</w:t>
      </w:r>
      <w:r>
        <w:rPr>
          <w:i w:val="0"/>
          <w:iCs w:val="0"/>
          <w:color w:val="000000"/>
          <w:spacing w:val="0"/>
          <w:w w:val="100"/>
          <w:position w:val="0"/>
        </w:rPr>
        <w:t xml:space="preserve"> (рис. 27) не становятся на одной линии, что может быть результатом:</w:t>
      </w:r>
    </w:p>
    <w:p>
      <w:pPr>
        <w:pStyle w:val="Style4"/>
        <w:keepNext w:val="0"/>
        <w:keepLines w:val="0"/>
        <w:widowControl w:val="0"/>
        <w:shd w:val="clear" w:color="auto" w:fill="auto"/>
        <w:tabs>
          <w:tab w:pos="2279" w:val="left"/>
        </w:tabs>
        <w:bidi w:val="0"/>
        <w:spacing w:before="0" w:after="0" w:line="197" w:lineRule="auto"/>
        <w:ind w:left="2000" w:right="0" w:firstLine="0"/>
        <w:jc w:val="both"/>
      </w:pPr>
      <w:bookmarkStart w:id="38" w:name="bookmark38"/>
      <w:r>
        <w:rPr>
          <w:i w:val="0"/>
          <w:iCs w:val="0"/>
          <w:color w:val="000000"/>
          <w:spacing w:val="0"/>
          <w:w w:val="100"/>
          <w:position w:val="0"/>
        </w:rPr>
        <w:t>а</w:t>
      </w:r>
      <w:bookmarkEnd w:id="38"/>
      <w:r>
        <w:rPr>
          <w:i w:val="0"/>
          <w:iCs w:val="0"/>
          <w:color w:val="000000"/>
          <w:spacing w:val="0"/>
          <w:w w:val="100"/>
          <w:position w:val="0"/>
        </w:rPr>
        <w:t>)</w:t>
        <w:tab/>
        <w:t>смятия буфера;</w:t>
      </w:r>
    </w:p>
    <w:p>
      <w:pPr>
        <w:pStyle w:val="Style4"/>
        <w:keepNext w:val="0"/>
        <w:keepLines w:val="0"/>
        <w:widowControl w:val="0"/>
        <w:shd w:val="clear" w:color="auto" w:fill="auto"/>
        <w:tabs>
          <w:tab w:pos="2297" w:val="left"/>
        </w:tabs>
        <w:bidi w:val="0"/>
        <w:spacing w:before="0" w:after="60" w:line="197" w:lineRule="auto"/>
        <w:ind w:left="1840" w:right="0" w:firstLine="180"/>
        <w:jc w:val="both"/>
      </w:pPr>
      <w:bookmarkStart w:id="39" w:name="bookmark39"/>
      <w:r>
        <w:rPr>
          <w:i w:val="0"/>
          <w:iCs w:val="0"/>
          <w:color w:val="000000"/>
          <w:spacing w:val="0"/>
          <w:w w:val="100"/>
          <w:position w:val="0"/>
        </w:rPr>
        <w:t>б</w:t>
      </w:r>
      <w:bookmarkEnd w:id="39"/>
      <w:r>
        <w:rPr>
          <w:i w:val="0"/>
          <w:iCs w:val="0"/>
          <w:color w:val="000000"/>
          <w:spacing w:val="0"/>
          <w:w w:val="100"/>
          <w:position w:val="0"/>
        </w:rPr>
        <w:t>)</w:t>
        <w:tab/>
        <w:t>поломки пружины буфера, вслед</w:t>
        <w:softHyphen/>
        <w:t>ствие чего она не улучшает излом рыча</w:t>
        <w:softHyphen/>
        <w:t xml:space="preserve">гов во время взведения. Если изменения кинематики вызваны не порчей, а лишь допустимым износом, отрегулировать буфер путем подкладывания шайб </w:t>
      </w:r>
      <w:r>
        <w:rPr>
          <w:color w:val="000000"/>
          <w:spacing w:val="0"/>
          <w:w w:val="100"/>
          <w:position w:val="0"/>
        </w:rPr>
        <w:t xml:space="preserve">4 </w:t>
      </w:r>
      <w:r>
        <w:rPr>
          <w:i w:val="0"/>
          <w:iCs w:val="0"/>
          <w:color w:val="000000"/>
          <w:spacing w:val="0"/>
          <w:w w:val="100"/>
          <w:position w:val="0"/>
        </w:rPr>
        <w:t xml:space="preserve">(рис. 26) под головку шипа </w:t>
      </w:r>
      <w:r>
        <w:rPr>
          <w:color w:val="000000"/>
          <w:spacing w:val="0"/>
          <w:w w:val="100"/>
          <w:position w:val="0"/>
        </w:rPr>
        <w:t>1</w:t>
      </w:r>
      <w:r>
        <w:rPr>
          <w:i w:val="0"/>
          <w:iCs w:val="0"/>
          <w:color w:val="000000"/>
          <w:spacing w:val="0"/>
          <w:w w:val="100"/>
          <w:position w:val="0"/>
        </w:rPr>
        <w:t xml:space="preserve"> пли сме</w:t>
        <w:softHyphen/>
        <w:t xml:space="preserve">нить пружину </w:t>
      </w:r>
      <w:r>
        <w:rPr>
          <w:color w:val="000000"/>
          <w:spacing w:val="0"/>
          <w:w w:val="100"/>
          <w:position w:val="0"/>
        </w:rPr>
        <w:t>2.</w:t>
      </w:r>
    </w:p>
    <w:p>
      <w:pPr>
        <w:pStyle w:val="Style4"/>
        <w:keepNext w:val="0"/>
        <w:keepLines w:val="0"/>
        <w:widowControl w:val="0"/>
        <w:numPr>
          <w:ilvl w:val="0"/>
          <w:numId w:val="21"/>
        </w:numPr>
        <w:shd w:val="clear" w:color="auto" w:fill="auto"/>
        <w:tabs>
          <w:tab w:pos="2256" w:val="left"/>
        </w:tabs>
        <w:bidi w:val="0"/>
        <w:spacing w:before="0" w:after="60" w:line="199" w:lineRule="auto"/>
        <w:ind w:left="1840" w:right="0" w:firstLine="180"/>
        <w:jc w:val="both"/>
      </w:pPr>
      <w:bookmarkStart w:id="40" w:name="bookmark40"/>
      <w:bookmarkEnd w:id="40"/>
      <w:r>
        <w:rPr>
          <w:i w:val="0"/>
          <w:iCs w:val="0"/>
          <w:color w:val="000000"/>
          <w:spacing w:val="0"/>
          <w:w w:val="100"/>
          <w:position w:val="0"/>
        </w:rPr>
        <w:t xml:space="preserve">Рычаги </w:t>
      </w:r>
      <w:r>
        <w:rPr>
          <w:color w:val="000000"/>
          <w:spacing w:val="0"/>
          <w:w w:val="100"/>
          <w:position w:val="0"/>
        </w:rPr>
        <w:t>4</w:t>
      </w:r>
      <w:r>
        <w:rPr>
          <w:i w:val="0"/>
          <w:iCs w:val="0"/>
          <w:color w:val="000000"/>
          <w:spacing w:val="0"/>
          <w:w w:val="100"/>
          <w:position w:val="0"/>
        </w:rPr>
        <w:t xml:space="preserve"> и </w:t>
      </w:r>
      <w:r>
        <w:rPr>
          <w:color w:val="000000"/>
          <w:spacing w:val="0"/>
          <w:w w:val="100"/>
          <w:position w:val="0"/>
        </w:rPr>
        <w:t>5</w:t>
      </w:r>
      <w:r>
        <w:rPr>
          <w:i w:val="0"/>
          <w:iCs w:val="0"/>
          <w:color w:val="000000"/>
          <w:spacing w:val="0"/>
          <w:w w:val="100"/>
          <w:position w:val="0"/>
        </w:rPr>
        <w:t xml:space="preserve"> (рис. 27) становятся па одной линии во взведенном положе</w:t>
        <w:softHyphen/>
        <w:t>нии, но при включении нет должного за</w:t>
        <w:softHyphen/>
        <w:t>хода рычагов на мертвое положение, вследствие чего при движении в сторо</w:t>
        <w:softHyphen/>
        <w:t>ну включения эти рычаги изламываются. Это может быть результатом следую</w:t>
        <w:softHyphen/>
        <w:t>щего:</w:t>
      </w:r>
    </w:p>
    <w:p>
      <w:pPr>
        <w:pStyle w:val="Style4"/>
        <w:keepNext w:val="0"/>
        <w:keepLines w:val="0"/>
        <w:widowControl w:val="0"/>
        <w:shd w:val="clear" w:color="auto" w:fill="auto"/>
        <w:tabs>
          <w:tab w:pos="2297" w:val="left"/>
        </w:tabs>
        <w:bidi w:val="0"/>
        <w:spacing w:before="0" w:after="0" w:line="199" w:lineRule="auto"/>
        <w:ind w:left="1840" w:right="0" w:firstLine="180"/>
        <w:jc w:val="both"/>
        <w:sectPr>
          <w:footerReference w:type="default" r:id="rId146"/>
          <w:footerReference w:type="even" r:id="rId147"/>
          <w:footnotePr>
            <w:pos w:val="pageBottom"/>
            <w:numFmt w:val="upperRoman"/>
            <w:numStart w:val="1"/>
            <w:numRestart w:val="continuous"/>
            <w15:footnoteColumns w:val="1"/>
          </w:footnotePr>
          <w:pgSz w:w="7100" w:h="11866"/>
          <w:pgMar w:top="800" w:right="531" w:bottom="1559" w:left="781" w:header="0" w:footer="3" w:gutter="0"/>
          <w:cols w:space="720"/>
          <w:noEndnote/>
          <w:rtlGutter w:val="0"/>
          <w:docGrid w:linePitch="360"/>
        </w:sectPr>
      </w:pPr>
      <w:bookmarkStart w:id="41" w:name="bookmark41"/>
      <w:r>
        <w:rPr>
          <w:i w:val="0"/>
          <w:iCs w:val="0"/>
          <w:color w:val="000000"/>
          <w:spacing w:val="0"/>
          <w:w w:val="100"/>
          <w:position w:val="0"/>
          <w:shd w:val="clear" w:color="auto" w:fill="FFFFFF"/>
        </w:rPr>
        <w:t>а</w:t>
      </w:r>
      <w:bookmarkEnd w:id="41"/>
      <w:r>
        <w:rPr>
          <w:i w:val="0"/>
          <w:iCs w:val="0"/>
          <w:color w:val="000000"/>
          <w:spacing w:val="0"/>
          <w:w w:val="100"/>
          <w:position w:val="0"/>
          <w:shd w:val="clear" w:color="auto" w:fill="FFFFFF"/>
        </w:rPr>
        <w:t>)</w:t>
      </w:r>
      <w:r>
        <w:rPr>
          <w:i w:val="0"/>
          <w:iCs w:val="0"/>
          <w:color w:val="000000"/>
          <w:spacing w:val="0"/>
          <w:w w:val="100"/>
          <w:position w:val="0"/>
        </w:rPr>
        <w:tab/>
        <w:t xml:space="preserve">рычаги </w:t>
      </w:r>
      <w:r>
        <w:rPr>
          <w:color w:val="000000"/>
          <w:spacing w:val="0"/>
          <w:w w:val="100"/>
          <w:position w:val="0"/>
        </w:rPr>
        <w:t>4</w:t>
      </w:r>
      <w:r>
        <w:rPr>
          <w:i w:val="0"/>
          <w:iCs w:val="0"/>
          <w:color w:val="000000"/>
          <w:spacing w:val="0"/>
          <w:w w:val="100"/>
          <w:position w:val="0"/>
        </w:rPr>
        <w:t xml:space="preserve"> и </w:t>
      </w:r>
      <w:r>
        <w:rPr>
          <w:color w:val="000000"/>
          <w:spacing w:val="0"/>
          <w:w w:val="100"/>
          <w:position w:val="0"/>
        </w:rPr>
        <w:t>5</w:t>
      </w:r>
      <w:r>
        <w:rPr>
          <w:i w:val="0"/>
          <w:iCs w:val="0"/>
          <w:color w:val="000000"/>
          <w:spacing w:val="0"/>
          <w:w w:val="100"/>
          <w:position w:val="0"/>
        </w:rPr>
        <w:t xml:space="preserve"> заедают и пружина </w:t>
      </w:r>
      <w:r>
        <w:rPr>
          <w:color w:val="000000"/>
          <w:spacing w:val="0"/>
          <w:w w:val="100"/>
          <w:position w:val="0"/>
        </w:rPr>
        <w:t xml:space="preserve">6 </w:t>
      </w:r>
      <w:r>
        <w:rPr>
          <w:i w:val="0"/>
          <w:iCs w:val="0"/>
          <w:color w:val="000000"/>
          <w:spacing w:val="0"/>
          <w:w w:val="100"/>
          <w:position w:val="0"/>
        </w:rPr>
        <w:t xml:space="preserve">не может поставить их в надлежащее положение, при котором рычаг </w:t>
      </w:r>
      <w:r>
        <w:rPr>
          <w:color w:val="000000"/>
          <w:spacing w:val="0"/>
          <w:w w:val="100"/>
          <w:position w:val="0"/>
        </w:rPr>
        <w:t>1</w:t>
      </w:r>
      <w:r>
        <w:rPr>
          <w:i w:val="0"/>
          <w:iCs w:val="0"/>
          <w:color w:val="000000"/>
          <w:spacing w:val="0"/>
          <w:w w:val="100"/>
          <w:position w:val="0"/>
        </w:rPr>
        <w:t xml:space="preserve"> упира</w:t>
        <w:softHyphen/>
        <w:t>ется в валик 2;</w:t>
      </w:r>
    </w:p>
    <w:p>
      <w:pPr>
        <w:pStyle w:val="Style7"/>
        <w:keepNext w:val="0"/>
        <w:keepLines w:val="0"/>
        <w:framePr w:w="4378" w:h="394" w:wrap="none" w:vAnchor="text" w:hAnchor="page" w:x="988" w:y="3367"/>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27. Механизм свободного расцепления автомата серии АВ.</w:t>
      </w:r>
    </w:p>
    <w:p>
      <w:pPr>
        <w:widowControl w:val="0"/>
        <w:spacing w:line="360" w:lineRule="exact"/>
      </w:pPr>
      <w:r>
        <w:drawing>
          <wp:anchor distT="0" distB="368935" distL="60960" distR="60960" simplePos="0" relativeHeight="62914777" behindDoc="1" locked="0" layoutInCell="1" allowOverlap="1">
            <wp:simplePos x="0" y="0"/>
            <wp:positionH relativeFrom="page">
              <wp:posOffset>687705</wp:posOffset>
            </wp:positionH>
            <wp:positionV relativeFrom="paragraph">
              <wp:posOffset>12700</wp:posOffset>
            </wp:positionV>
            <wp:extent cx="2658110" cy="2005330"/>
            <wp:wrapNone/>
            <wp:docPr id="235" name="Shape 235"/>
            <a:graphic xmlns:a="http://schemas.openxmlformats.org/drawingml/2006/main">
              <a:graphicData uri="http://schemas.openxmlformats.org/drawingml/2006/picture">
                <pic:pic xmlns:pic="http://schemas.openxmlformats.org/drawingml/2006/picture">
                  <pic:nvPicPr>
                    <pic:cNvPr id="236" name="Picture box 236"/>
                    <pic:cNvPicPr/>
                  </pic:nvPicPr>
                  <pic:blipFill>
                    <a:blip r:embed="rId148"/>
                    <a:stretch/>
                  </pic:blipFill>
                  <pic:spPr>
                    <a:xfrm>
                      <a:ext cx="2658110" cy="20053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footnotePr>
            <w:pos w:val="pageBottom"/>
            <w:numFmt w:val="upperRoman"/>
            <w:numStart w:val="1"/>
            <w:numRestart w:val="continuous"/>
            <w15:footnoteColumns w:val="1"/>
          </w:footnotePr>
          <w:type w:val="continuous"/>
          <w:pgSz w:w="7100" w:h="11866"/>
          <w:pgMar w:top="893" w:right="404" w:bottom="1431" w:left="423" w:header="0" w:footer="3" w:gutter="0"/>
          <w:cols w:space="720"/>
          <w:noEndnote/>
          <w:rtlGutter w:val="0"/>
          <w:docGrid w:linePitch="360"/>
        </w:sectPr>
      </w:pPr>
    </w:p>
    <w:p>
      <w:pPr>
        <w:pStyle w:val="Style21"/>
        <w:keepNext w:val="0"/>
        <w:keepLines w:val="0"/>
        <w:widowControl w:val="0"/>
        <w:shd w:val="clear" w:color="auto" w:fill="auto"/>
        <w:bidi w:val="0"/>
        <w:spacing w:before="0" w:after="340" w:line="180" w:lineRule="auto"/>
        <w:ind w:left="0" w:right="0" w:firstLine="0"/>
        <w:jc w:val="center"/>
      </w:pPr>
      <w:r>
        <mc:AlternateContent>
          <mc:Choice Requires="wps">
            <w:drawing>
              <wp:anchor distT="0" distB="0" distL="114300" distR="114300" simplePos="0" relativeHeight="125829445" behindDoc="0" locked="0" layoutInCell="1" allowOverlap="1">
                <wp:simplePos x="0" y="0"/>
                <wp:positionH relativeFrom="page">
                  <wp:posOffset>784860</wp:posOffset>
                </wp:positionH>
                <wp:positionV relativeFrom="paragraph">
                  <wp:posOffset>25400</wp:posOffset>
                </wp:positionV>
                <wp:extent cx="676910" cy="128270"/>
                <wp:wrapSquare wrapText="bothSides"/>
                <wp:docPr id="237" name="Shape 237"/>
                <a:graphic xmlns:a="http://schemas.openxmlformats.org/drawingml/2006/main">
                  <a:graphicData uri="http://schemas.microsoft.com/office/word/2010/wordprocessingShape">
                    <wps:wsp>
                      <wps:cNvSpPr txBox="1"/>
                      <wps:spPr>
                        <a:xfrm>
                          <a:ext cx="676910" cy="1282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Неисправность</w:t>
                            </w:r>
                          </w:p>
                        </w:txbxContent>
                      </wps:txbx>
                      <wps:bodyPr wrap="none" lIns="0" tIns="0" rIns="0" bIns="0">
                        <a:noAutoFit/>
                      </wps:bodyPr>
                    </wps:wsp>
                  </a:graphicData>
                </a:graphic>
              </wp:anchor>
            </w:drawing>
          </mc:Choice>
          <mc:Fallback>
            <w:pict>
              <v:shape id="_x0000_s1263" type="#_x0000_t202" style="position:absolute;margin-left:61.800000000000004pt;margin-top:2.pt;width:53.300000000000004pt;height:10.1pt;z-index:-125829308;mso-wrap-distance-left:9.pt;mso-wrap-distance-right:9.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Неисправность</w:t>
                      </w:r>
                    </w:p>
                  </w:txbxContent>
                </v:textbox>
                <w10:wrap type="square" anchorx="page"/>
              </v:shape>
            </w:pict>
          </mc:Fallback>
        </mc:AlternateContent>
      </w:r>
      <w:r>
        <w:rPr>
          <w:color w:val="000000"/>
          <w:spacing w:val="0"/>
          <w:w w:val="100"/>
          <w:position w:val="0"/>
        </w:rPr>
        <w:t>Причины неисправности и способы</w:t>
        <w:br/>
        <w:t>их устранения</w:t>
      </w:r>
    </w:p>
    <w:p>
      <w:pPr>
        <w:pStyle w:val="Style4"/>
        <w:keepNext w:val="0"/>
        <w:keepLines w:val="0"/>
        <w:widowControl w:val="0"/>
        <w:shd w:val="clear" w:color="auto" w:fill="auto"/>
        <w:tabs>
          <w:tab w:pos="442" w:val="left"/>
        </w:tabs>
        <w:bidi w:val="0"/>
        <w:spacing w:before="0" w:after="80" w:line="190" w:lineRule="auto"/>
        <w:ind w:left="0" w:right="0" w:firstLine="180"/>
        <w:jc w:val="both"/>
      </w:pPr>
      <w:bookmarkStart w:id="42" w:name="bookmark42"/>
      <w:r>
        <w:rPr>
          <w:i w:val="0"/>
          <w:iCs w:val="0"/>
          <w:color w:val="000000"/>
          <w:spacing w:val="0"/>
          <w:w w:val="100"/>
          <w:position w:val="0"/>
          <w:shd w:val="clear" w:color="auto" w:fill="FFFFFF"/>
        </w:rPr>
        <w:t>б</w:t>
      </w:r>
      <w:bookmarkEnd w:id="42"/>
      <w:r>
        <w:rPr>
          <w:i w:val="0"/>
          <w:iCs w:val="0"/>
          <w:color w:val="000000"/>
          <w:spacing w:val="0"/>
          <w:w w:val="100"/>
          <w:position w:val="0"/>
          <w:shd w:val="clear" w:color="auto" w:fill="FFFFFF"/>
        </w:rPr>
        <w:t>)</w:t>
      </w:r>
      <w:r>
        <w:rPr>
          <w:i w:val="0"/>
          <w:iCs w:val="0"/>
          <w:color w:val="000000"/>
          <w:spacing w:val="0"/>
          <w:w w:val="100"/>
          <w:position w:val="0"/>
        </w:rPr>
        <w:tab/>
        <w:t xml:space="preserve">неправильное расположение валика </w:t>
      </w:r>
      <w:r>
        <w:rPr>
          <w:color w:val="000000"/>
          <w:spacing w:val="0"/>
          <w:w w:val="100"/>
          <w:position w:val="0"/>
        </w:rPr>
        <w:t>2</w:t>
      </w:r>
      <w:r>
        <w:rPr>
          <w:i w:val="0"/>
          <w:iCs w:val="0"/>
          <w:color w:val="000000"/>
          <w:spacing w:val="0"/>
          <w:w w:val="100"/>
          <w:position w:val="0"/>
        </w:rPr>
        <w:t xml:space="preserve"> относительно рычагов </w:t>
      </w:r>
      <w:r>
        <w:rPr>
          <w:color w:val="000000"/>
          <w:spacing w:val="0"/>
          <w:w w:val="100"/>
          <w:position w:val="0"/>
        </w:rPr>
        <w:t>4</w:t>
      </w:r>
      <w:r>
        <w:rPr>
          <w:i w:val="0"/>
          <w:iCs w:val="0"/>
          <w:color w:val="000000"/>
          <w:spacing w:val="0"/>
          <w:w w:val="100"/>
          <w:position w:val="0"/>
        </w:rPr>
        <w:t xml:space="preserve"> и </w:t>
      </w:r>
      <w:r>
        <w:rPr>
          <w:color w:val="000000"/>
          <w:spacing w:val="0"/>
          <w:w w:val="100"/>
          <w:position w:val="0"/>
        </w:rPr>
        <w:t>5.</w:t>
      </w:r>
    </w:p>
    <w:p>
      <w:pPr>
        <w:pStyle w:val="Style4"/>
        <w:keepNext w:val="0"/>
        <w:keepLines w:val="0"/>
        <w:widowControl w:val="0"/>
        <w:shd w:val="clear" w:color="auto" w:fill="auto"/>
        <w:bidi w:val="0"/>
        <w:spacing w:before="0" w:after="80" w:line="197" w:lineRule="auto"/>
        <w:ind w:left="0" w:right="0" w:firstLine="180"/>
        <w:jc w:val="both"/>
      </w:pPr>
      <w:r>
        <w:rPr>
          <w:i w:val="0"/>
          <w:iCs w:val="0"/>
          <w:color w:val="000000"/>
          <w:spacing w:val="0"/>
          <w:w w:val="100"/>
          <w:position w:val="0"/>
        </w:rPr>
        <w:t>Отрегулировать заход следующим об</w:t>
        <w:softHyphen/>
        <w:t>разом: если заход велик, в месте сопри</w:t>
        <w:softHyphen/>
        <w:t xml:space="preserve">косновения рычага </w:t>
      </w:r>
      <w:r>
        <w:rPr>
          <w:color w:val="000000"/>
          <w:spacing w:val="0"/>
          <w:w w:val="100"/>
          <w:position w:val="0"/>
        </w:rPr>
        <w:t>4</w:t>
      </w:r>
      <w:r>
        <w:rPr>
          <w:i w:val="0"/>
          <w:iCs w:val="0"/>
          <w:color w:val="000000"/>
          <w:spacing w:val="0"/>
          <w:w w:val="100"/>
          <w:position w:val="0"/>
        </w:rPr>
        <w:t xml:space="preserve"> с упором </w:t>
      </w:r>
      <w:r>
        <w:rPr>
          <w:color w:val="000000"/>
          <w:spacing w:val="0"/>
          <w:w w:val="100"/>
          <w:position w:val="0"/>
        </w:rPr>
        <w:t>2</w:t>
      </w:r>
      <w:r>
        <w:rPr>
          <w:i w:val="0"/>
          <w:iCs w:val="0"/>
          <w:color w:val="000000"/>
          <w:spacing w:val="0"/>
          <w:w w:val="100"/>
          <w:position w:val="0"/>
        </w:rPr>
        <w:t xml:space="preserve"> сделать небольшое возвышение путем чеканки с двух сторон. Если заход мал, соответ</w:t>
        <w:softHyphen/>
        <w:t>ствующее место подпилить. После уста</w:t>
        <w:softHyphen/>
        <w:t xml:space="preserve">новки рычага </w:t>
      </w:r>
      <w:r>
        <w:rPr>
          <w:color w:val="000000"/>
          <w:spacing w:val="0"/>
          <w:w w:val="100"/>
          <w:position w:val="0"/>
        </w:rPr>
        <w:t>4</w:t>
      </w:r>
      <w:r>
        <w:rPr>
          <w:i w:val="0"/>
          <w:iCs w:val="0"/>
          <w:color w:val="000000"/>
          <w:spacing w:val="0"/>
          <w:w w:val="100"/>
          <w:position w:val="0"/>
        </w:rPr>
        <w:t xml:space="preserve"> на автомат проверить правильность регулирования.</w:t>
      </w:r>
    </w:p>
    <w:p>
      <w:pPr>
        <w:pStyle w:val="Style4"/>
        <w:keepNext w:val="0"/>
        <w:keepLines w:val="0"/>
        <w:widowControl w:val="0"/>
        <w:numPr>
          <w:ilvl w:val="0"/>
          <w:numId w:val="21"/>
        </w:numPr>
        <w:shd w:val="clear" w:color="auto" w:fill="auto"/>
        <w:tabs>
          <w:tab w:pos="423" w:val="left"/>
        </w:tabs>
        <w:bidi w:val="0"/>
        <w:spacing w:before="0" w:after="80" w:line="197" w:lineRule="auto"/>
        <w:ind w:left="0" w:right="0" w:firstLine="180"/>
        <w:jc w:val="both"/>
      </w:pPr>
      <w:bookmarkStart w:id="43" w:name="bookmark43"/>
      <w:bookmarkEnd w:id="43"/>
      <w:r>
        <w:rPr>
          <w:i w:val="0"/>
          <w:iCs w:val="0"/>
          <w:color w:val="000000"/>
          <w:spacing w:val="0"/>
          <w:w w:val="100"/>
          <w:position w:val="0"/>
        </w:rPr>
        <w:t>При дистанционном включении ав</w:t>
        <w:softHyphen/>
        <w:t>томата на повышенном напряжении эле</w:t>
        <w:softHyphen/>
        <w:t>ктродвигателя автомат включается и сразу же отключается, что может быть результатом следующего:</w:t>
      </w:r>
    </w:p>
    <w:p>
      <w:pPr>
        <w:pStyle w:val="Style4"/>
        <w:keepNext w:val="0"/>
        <w:keepLines w:val="0"/>
        <w:widowControl w:val="0"/>
        <w:shd w:val="clear" w:color="auto" w:fill="auto"/>
        <w:tabs>
          <w:tab w:pos="457" w:val="left"/>
        </w:tabs>
        <w:bidi w:val="0"/>
        <w:spacing w:before="0" w:after="80" w:line="199" w:lineRule="auto"/>
        <w:ind w:left="0" w:right="0" w:firstLine="180"/>
        <w:jc w:val="both"/>
      </w:pPr>
      <w:bookmarkStart w:id="44" w:name="bookmark44"/>
      <w:r>
        <w:rPr>
          <w:i w:val="0"/>
          <w:iCs w:val="0"/>
          <w:color w:val="000000"/>
          <w:spacing w:val="0"/>
          <w:w w:val="100"/>
          <w:position w:val="0"/>
          <w:shd w:val="clear" w:color="auto" w:fill="FFFFFF"/>
        </w:rPr>
        <w:t>а</w:t>
      </w:r>
      <w:bookmarkEnd w:id="44"/>
      <w:r>
        <w:rPr>
          <w:i w:val="0"/>
          <w:iCs w:val="0"/>
          <w:color w:val="000000"/>
          <w:spacing w:val="0"/>
          <w:w w:val="100"/>
          <w:position w:val="0"/>
          <w:shd w:val="clear" w:color="auto" w:fill="FFFFFF"/>
        </w:rPr>
        <w:t>)</w:t>
      </w:r>
      <w:r>
        <w:rPr>
          <w:i w:val="0"/>
          <w:iCs w:val="0"/>
          <w:color w:val="000000"/>
          <w:spacing w:val="0"/>
          <w:w w:val="100"/>
          <w:position w:val="0"/>
        </w:rPr>
        <w:tab/>
        <w:t xml:space="preserve">заход </w:t>
      </w:r>
      <w:r>
        <w:rPr>
          <w:color w:val="000000"/>
          <w:spacing w:val="0"/>
          <w:w w:val="100"/>
          <w:position w:val="0"/>
        </w:rPr>
        <w:t>А</w:t>
      </w:r>
      <w:r>
        <w:rPr>
          <w:i w:val="0"/>
          <w:iCs w:val="0"/>
          <w:color w:val="000000"/>
          <w:spacing w:val="0"/>
          <w:w w:val="100"/>
          <w:position w:val="0"/>
        </w:rPr>
        <w:t xml:space="preserve"> зуба </w:t>
      </w:r>
      <w:r>
        <w:rPr>
          <w:color w:val="000000"/>
          <w:spacing w:val="0"/>
          <w:w w:val="100"/>
          <w:position w:val="0"/>
        </w:rPr>
        <w:t>8</w:t>
      </w:r>
      <w:r>
        <w:rPr>
          <w:i w:val="0"/>
          <w:iCs w:val="0"/>
          <w:color w:val="000000"/>
          <w:spacing w:val="0"/>
          <w:w w:val="100"/>
          <w:position w:val="0"/>
        </w:rPr>
        <w:t xml:space="preserve"> рычага </w:t>
      </w:r>
      <w:r>
        <w:rPr>
          <w:color w:val="000000"/>
          <w:spacing w:val="0"/>
          <w:w w:val="100"/>
          <w:position w:val="0"/>
        </w:rPr>
        <w:t>3</w:t>
      </w:r>
      <w:r>
        <w:rPr>
          <w:i w:val="0"/>
          <w:iCs w:val="0"/>
          <w:color w:val="000000"/>
          <w:spacing w:val="0"/>
          <w:w w:val="100"/>
          <w:position w:val="0"/>
        </w:rPr>
        <w:t xml:space="preserve"> (рис. 27, 28) за промежуточный валик 7 мал, вследствие чего при быстрых поворотах рычага </w:t>
      </w:r>
      <w:r>
        <w:rPr>
          <w:color w:val="000000"/>
          <w:spacing w:val="0"/>
          <w:w w:val="100"/>
          <w:position w:val="0"/>
        </w:rPr>
        <w:t>3</w:t>
      </w:r>
      <w:r>
        <w:rPr>
          <w:i w:val="0"/>
          <w:iCs w:val="0"/>
          <w:color w:val="000000"/>
          <w:spacing w:val="0"/>
          <w:w w:val="100"/>
          <w:position w:val="0"/>
        </w:rPr>
        <w:t xml:space="preserve"> не происходит зацепления зуба </w:t>
      </w:r>
      <w:r>
        <w:rPr>
          <w:color w:val="000000"/>
          <w:spacing w:val="0"/>
          <w:w w:val="100"/>
          <w:position w:val="0"/>
        </w:rPr>
        <w:t>8</w:t>
      </w:r>
      <w:r>
        <w:rPr>
          <w:i w:val="0"/>
          <w:iCs w:val="0"/>
          <w:color w:val="000000"/>
          <w:spacing w:val="0"/>
          <w:w w:val="100"/>
          <w:position w:val="0"/>
        </w:rPr>
        <w:t xml:space="preserve"> за промежуточный валик 7; устано</w:t>
        <w:softHyphen/>
        <w:t xml:space="preserve">вить заход </w:t>
      </w:r>
      <w:r>
        <w:rPr>
          <w:color w:val="000000"/>
          <w:spacing w:val="0"/>
          <w:w w:val="100"/>
          <w:position w:val="0"/>
        </w:rPr>
        <w:t>А</w:t>
      </w:r>
      <w:r>
        <w:rPr>
          <w:i w:val="0"/>
          <w:iCs w:val="0"/>
          <w:color w:val="000000"/>
          <w:spacing w:val="0"/>
          <w:w w:val="100"/>
          <w:position w:val="0"/>
        </w:rPr>
        <w:t xml:space="preserve"> зуба за промежуточный валик равным 1,5—2 льи и проверить все пружины в механизме, которые дол</w:t>
        <w:softHyphen/>
        <w:t>жны быть в напряженном состоянии;</w:t>
      </w:r>
    </w:p>
    <w:p>
      <w:pPr>
        <w:widowControl w:val="0"/>
        <w:spacing w:after="3786" w:line="1" w:lineRule="exact"/>
      </w:pPr>
      <w:r>
        <w:drawing>
          <wp:anchor distT="0" distB="320040" distL="18415" distR="113030" simplePos="0" relativeHeight="62914778" behindDoc="1" locked="0" layoutInCell="1" allowOverlap="1">
            <wp:simplePos x="0" y="0"/>
            <wp:positionH relativeFrom="page">
              <wp:posOffset>1047115</wp:posOffset>
            </wp:positionH>
            <wp:positionV relativeFrom="paragraph">
              <wp:posOffset>203200</wp:posOffset>
            </wp:positionV>
            <wp:extent cx="2499360" cy="1883410"/>
            <wp:wrapNone/>
            <wp:docPr id="239" name="Shape 239"/>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150"/>
                    <a:stretch/>
                  </pic:blipFill>
                  <pic:spPr>
                    <a:xfrm>
                      <a:ext cx="2499360" cy="1883410"/>
                    </a:xfrm>
                    <a:prstGeom prst="rect"/>
                  </pic:spPr>
                </pic:pic>
              </a:graphicData>
            </a:graphic>
          </wp:anchor>
        </w:drawing>
      </w:r>
      <w:r>
        <mc:AlternateContent>
          <mc:Choice Requires="wps">
            <w:drawing>
              <wp:anchor distT="0" distB="0" distL="0" distR="0" simplePos="0" relativeHeight="503316512" behindDoc="0" locked="0" layoutInCell="1" allowOverlap="1">
                <wp:simplePos x="0" y="0"/>
                <wp:positionH relativeFrom="page">
                  <wp:posOffset>1028700</wp:posOffset>
                </wp:positionH>
                <wp:positionV relativeFrom="paragraph">
                  <wp:posOffset>2153920</wp:posOffset>
                </wp:positionV>
                <wp:extent cx="2630170" cy="250190"/>
                <wp:wrapNone/>
                <wp:docPr id="241" name="Shape 241"/>
                <a:graphic xmlns:a="http://schemas.openxmlformats.org/drawingml/2006/main">
                  <a:graphicData uri="http://schemas.microsoft.com/office/word/2010/wordprocessingShape">
                    <wps:wsp>
                      <wps:cNvSpPr txBox="1"/>
                      <wps:spPr>
                        <a:xfrm>
                          <a:ext cx="2630170" cy="250190"/>
                        </a:xfrm>
                        <a:prstGeom prst="rect"/>
                        <a:noFill/>
                      </wps:spPr>
                      <wps:txbx>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28. Электродвигательный привод автомата серии АВ.</w:t>
                            </w:r>
                          </w:p>
                        </w:txbxContent>
                      </wps:txbx>
                      <wps:bodyPr lIns="0" tIns="0" rIns="0" bIns="0">
                        <a:noAutoFit/>
                      </wps:bodyPr>
                    </wps:wsp>
                  </a:graphicData>
                </a:graphic>
              </wp:anchor>
            </w:drawing>
          </mc:Choice>
          <mc:Fallback>
            <w:pict>
              <v:shape id="_x0000_s1267" type="#_x0000_t202" style="position:absolute;margin-left:81.pt;margin-top:169.59999999999999pt;width:207.09999999999999pt;height:19.699999999999999pt;z-index:251657759;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28. Электродвигательный привод автомата серии АВ.</w:t>
                      </w:r>
                    </w:p>
                  </w:txbxContent>
                </v:textbox>
                <w10:wrap anchorx="page"/>
              </v:shape>
            </w:pict>
          </mc:Fallback>
        </mc:AlternateContent>
      </w:r>
      <w:r>
        <w:br w:type="page"/>
      </w:r>
    </w:p>
    <w:p>
      <w:pPr>
        <w:pStyle w:val="Style21"/>
        <w:keepNext w:val="0"/>
        <w:keepLines w:val="0"/>
        <w:widowControl w:val="0"/>
        <w:shd w:val="clear" w:color="auto" w:fill="auto"/>
        <w:bidi w:val="0"/>
        <w:spacing w:before="0" w:after="320" w:line="180" w:lineRule="auto"/>
        <w:ind w:left="0" w:right="0" w:firstLine="0"/>
        <w:jc w:val="center"/>
      </w:pPr>
      <w:r>
        <mc:AlternateContent>
          <mc:Choice Requires="wps">
            <w:drawing>
              <wp:anchor distT="0" distB="0" distL="114300" distR="114300" simplePos="0" relativeHeight="125829447" behindDoc="0" locked="0" layoutInCell="1" allowOverlap="1">
                <wp:simplePos x="0" y="0"/>
                <wp:positionH relativeFrom="page">
                  <wp:posOffset>769620</wp:posOffset>
                </wp:positionH>
                <wp:positionV relativeFrom="paragraph">
                  <wp:posOffset>38100</wp:posOffset>
                </wp:positionV>
                <wp:extent cx="676910" cy="128270"/>
                <wp:wrapSquare wrapText="bothSides"/>
                <wp:docPr id="243" name="Shape 243"/>
                <a:graphic xmlns:a="http://schemas.openxmlformats.org/drawingml/2006/main">
                  <a:graphicData uri="http://schemas.microsoft.com/office/word/2010/wordprocessingShape">
                    <wps:wsp>
                      <wps:cNvSpPr txBox="1"/>
                      <wps:spPr>
                        <a:xfrm>
                          <a:ext cx="676910" cy="1282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Неисправность</w:t>
                            </w:r>
                          </w:p>
                        </w:txbxContent>
                      </wps:txbx>
                      <wps:bodyPr wrap="none" lIns="0" tIns="0" rIns="0" bIns="0">
                        <a:noAutoFit/>
                      </wps:bodyPr>
                    </wps:wsp>
                  </a:graphicData>
                </a:graphic>
              </wp:anchor>
            </w:drawing>
          </mc:Choice>
          <mc:Fallback>
            <w:pict>
              <v:shape id="_x0000_s1269" type="#_x0000_t202" style="position:absolute;margin-left:60.600000000000001pt;margin-top:3.pt;width:53.300000000000004pt;height:10.1pt;z-index:-125829306;mso-wrap-distance-left:9.pt;mso-wrap-distance-right:9.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Неисправность</w:t>
                      </w:r>
                    </w:p>
                  </w:txbxContent>
                </v:textbox>
                <w10:wrap type="square" anchorx="page"/>
              </v:shape>
            </w:pict>
          </mc:Fallback>
        </mc:AlternateContent>
      </w:r>
      <w:r>
        <w:rPr>
          <w:color w:val="000000"/>
          <w:spacing w:val="0"/>
          <w:w w:val="100"/>
          <w:position w:val="0"/>
        </w:rPr>
        <w:t>Причины неисправности и способы</w:t>
        <w:br/>
        <w:t>нх устранения</w:t>
      </w:r>
    </w:p>
    <w:p>
      <w:pPr>
        <w:pStyle w:val="Style4"/>
        <w:keepNext w:val="0"/>
        <w:keepLines w:val="0"/>
        <w:widowControl w:val="0"/>
        <w:shd w:val="clear" w:color="auto" w:fill="auto"/>
        <w:tabs>
          <w:tab w:pos="442" w:val="left"/>
        </w:tabs>
        <w:bidi w:val="0"/>
        <w:spacing w:before="0" w:after="60" w:line="197" w:lineRule="auto"/>
        <w:ind w:left="0" w:right="0" w:firstLine="240"/>
        <w:jc w:val="both"/>
      </w:pPr>
      <w:bookmarkStart w:id="45" w:name="bookmark45"/>
      <w:r>
        <w:rPr>
          <w:i w:val="0"/>
          <w:iCs w:val="0"/>
          <w:color w:val="000000"/>
          <w:spacing w:val="0"/>
          <w:w w:val="100"/>
          <w:position w:val="0"/>
          <w:shd w:val="clear" w:color="auto" w:fill="FFFFFF"/>
        </w:rPr>
        <w:t>б</w:t>
      </w:r>
      <w:bookmarkEnd w:id="45"/>
      <w:r>
        <w:rPr>
          <w:i w:val="0"/>
          <w:iCs w:val="0"/>
          <w:color w:val="000000"/>
          <w:spacing w:val="0"/>
          <w:w w:val="100"/>
          <w:position w:val="0"/>
          <w:shd w:val="clear" w:color="auto" w:fill="FFFFFF"/>
        </w:rPr>
        <w:t>)</w:t>
      </w:r>
      <w:r>
        <w:rPr>
          <w:i w:val="0"/>
          <w:iCs w:val="0"/>
          <w:color w:val="000000"/>
          <w:spacing w:val="0"/>
          <w:w w:val="100"/>
          <w:position w:val="0"/>
        </w:rPr>
        <w:tab/>
        <w:t>мало натяжение пружины тормоза, вследствие чего автомат отключается за счет кинетической энергии движу</w:t>
        <w:softHyphen/>
        <w:t>щейся части привода.</w:t>
      </w:r>
    </w:p>
    <w:p>
      <w:pPr>
        <w:pStyle w:val="Style4"/>
        <w:keepNext w:val="0"/>
        <w:keepLines w:val="0"/>
        <w:widowControl w:val="0"/>
        <w:numPr>
          <w:ilvl w:val="0"/>
          <w:numId w:val="21"/>
        </w:numPr>
        <w:shd w:val="clear" w:color="auto" w:fill="auto"/>
        <w:tabs>
          <w:tab w:pos="418" w:val="left"/>
        </w:tabs>
        <w:bidi w:val="0"/>
        <w:spacing w:before="0" w:after="0" w:line="199" w:lineRule="auto"/>
        <w:ind w:left="0" w:right="0" w:firstLine="240"/>
        <w:jc w:val="both"/>
      </w:pPr>
      <w:bookmarkStart w:id="46" w:name="bookmark46"/>
      <w:bookmarkEnd w:id="46"/>
      <w:r>
        <w:rPr>
          <w:i w:val="0"/>
          <w:iCs w:val="0"/>
          <w:color w:val="000000"/>
          <w:spacing w:val="0"/>
          <w:w w:val="100"/>
          <w:position w:val="0"/>
        </w:rPr>
        <w:t>В процессе включения при номи</w:t>
        <w:softHyphen/>
        <w:t>нальном напряжении срабатывает ми</w:t>
        <w:softHyphen/>
        <w:t>нимальный расцепитель, что может быть результатом следующего:</w:t>
      </w:r>
    </w:p>
    <w:p>
      <w:pPr>
        <w:pStyle w:val="Style4"/>
        <w:keepNext w:val="0"/>
        <w:keepLines w:val="0"/>
        <w:widowControl w:val="0"/>
        <w:shd w:val="clear" w:color="auto" w:fill="auto"/>
        <w:tabs>
          <w:tab w:pos="439" w:val="left"/>
        </w:tabs>
        <w:bidi w:val="0"/>
        <w:spacing w:before="0" w:after="0" w:line="199" w:lineRule="auto"/>
        <w:ind w:left="0" w:right="0" w:firstLine="160"/>
        <w:jc w:val="both"/>
      </w:pPr>
      <w:bookmarkStart w:id="47" w:name="bookmark47"/>
      <w:r>
        <w:rPr>
          <w:i w:val="0"/>
          <w:iCs w:val="0"/>
          <w:color w:val="000000"/>
          <w:spacing w:val="0"/>
          <w:w w:val="100"/>
          <w:position w:val="0"/>
        </w:rPr>
        <w:t>а</w:t>
      </w:r>
      <w:bookmarkEnd w:id="47"/>
      <w:r>
        <w:rPr>
          <w:i w:val="0"/>
          <w:iCs w:val="0"/>
          <w:color w:val="000000"/>
          <w:spacing w:val="0"/>
          <w:w w:val="100"/>
          <w:position w:val="0"/>
        </w:rPr>
        <w:t>)</w:t>
        <w:tab/>
        <w:t>испорчена катушка;</w:t>
      </w:r>
    </w:p>
    <w:p>
      <w:pPr>
        <w:pStyle w:val="Style4"/>
        <w:keepNext w:val="0"/>
        <w:keepLines w:val="0"/>
        <w:widowControl w:val="0"/>
        <w:shd w:val="clear" w:color="auto" w:fill="auto"/>
        <w:tabs>
          <w:tab w:pos="433" w:val="left"/>
        </w:tabs>
        <w:bidi w:val="0"/>
        <w:spacing w:before="0" w:after="0" w:line="199" w:lineRule="auto"/>
        <w:ind w:left="0" w:right="0" w:firstLine="240"/>
        <w:jc w:val="both"/>
      </w:pPr>
      <w:bookmarkStart w:id="48" w:name="bookmark48"/>
      <w:r>
        <w:rPr>
          <w:i w:val="0"/>
          <w:iCs w:val="0"/>
          <w:color w:val="000000"/>
          <w:spacing w:val="0"/>
          <w:w w:val="100"/>
          <w:position w:val="0"/>
        </w:rPr>
        <w:t>б</w:t>
      </w:r>
      <w:bookmarkEnd w:id="48"/>
      <w:r>
        <w:rPr>
          <w:i w:val="0"/>
          <w:iCs w:val="0"/>
          <w:color w:val="000000"/>
          <w:spacing w:val="0"/>
          <w:w w:val="100"/>
          <w:position w:val="0"/>
        </w:rPr>
        <w:t>)</w:t>
        <w:tab/>
        <w:t>катушка не получила питания из-за нарушения контакта в ее цепи;</w:t>
      </w:r>
    </w:p>
    <w:p>
      <w:pPr>
        <w:pStyle w:val="Style4"/>
        <w:keepNext w:val="0"/>
        <w:keepLines w:val="0"/>
        <w:widowControl w:val="0"/>
        <w:shd w:val="clear" w:color="auto" w:fill="auto"/>
        <w:tabs>
          <w:tab w:pos="442" w:val="left"/>
        </w:tabs>
        <w:bidi w:val="0"/>
        <w:spacing w:before="0" w:after="0" w:line="199" w:lineRule="auto"/>
        <w:ind w:left="0" w:right="0" w:firstLine="240"/>
        <w:jc w:val="both"/>
      </w:pPr>
      <w:bookmarkStart w:id="49" w:name="bookmark49"/>
      <w:r>
        <w:rPr>
          <w:i w:val="0"/>
          <w:iCs w:val="0"/>
          <w:color w:val="000000"/>
          <w:spacing w:val="0"/>
          <w:w w:val="100"/>
          <w:position w:val="0"/>
        </w:rPr>
        <w:t>в</w:t>
      </w:r>
      <w:bookmarkEnd w:id="49"/>
      <w:r>
        <w:rPr>
          <w:i w:val="0"/>
          <w:iCs w:val="0"/>
          <w:color w:val="000000"/>
          <w:spacing w:val="0"/>
          <w:w w:val="100"/>
          <w:position w:val="0"/>
        </w:rPr>
        <w:t>)</w:t>
        <w:tab/>
        <w:t>якорь не удерживается из-за того, что велик зазор между якорем и сердеч</w:t>
        <w:softHyphen/>
        <w:t>ником или что-нибудь постороннее по</w:t>
        <w:softHyphen/>
        <w:t>пало между якорем и сердечником;</w:t>
      </w:r>
    </w:p>
    <w:p>
      <w:pPr>
        <w:pStyle w:val="Style4"/>
        <w:keepNext w:val="0"/>
        <w:keepLines w:val="0"/>
        <w:widowControl w:val="0"/>
        <w:shd w:val="clear" w:color="auto" w:fill="auto"/>
        <w:tabs>
          <w:tab w:pos="438" w:val="left"/>
        </w:tabs>
        <w:bidi w:val="0"/>
        <w:spacing w:before="0" w:after="60" w:line="199" w:lineRule="auto"/>
        <w:ind w:left="0" w:right="0" w:firstLine="240"/>
        <w:jc w:val="both"/>
      </w:pPr>
      <w:bookmarkStart w:id="50" w:name="bookmark50"/>
      <w:r>
        <w:rPr>
          <w:i w:val="0"/>
          <w:iCs w:val="0"/>
          <w:color w:val="000000"/>
          <w:spacing w:val="0"/>
          <w:w w:val="100"/>
          <w:position w:val="0"/>
        </w:rPr>
        <w:t>г</w:t>
      </w:r>
      <w:bookmarkEnd w:id="50"/>
      <w:r>
        <w:rPr>
          <w:i w:val="0"/>
          <w:iCs w:val="0"/>
          <w:color w:val="000000"/>
          <w:spacing w:val="0"/>
          <w:w w:val="100"/>
          <w:position w:val="0"/>
        </w:rPr>
        <w:t>)</w:t>
        <w:tab/>
        <w:t>чрезмерно натянута пружина ми</w:t>
        <w:softHyphen/>
        <w:t>нимального расцепителя.</w:t>
      </w:r>
    </w:p>
    <w:p>
      <w:pPr>
        <w:pStyle w:val="Style4"/>
        <w:keepNext w:val="0"/>
        <w:keepLines w:val="0"/>
        <w:widowControl w:val="0"/>
        <w:shd w:val="clear" w:color="auto" w:fill="auto"/>
        <w:bidi w:val="0"/>
        <w:spacing w:before="0" w:after="0"/>
        <w:ind w:left="0" w:right="0" w:firstLine="240"/>
        <w:jc w:val="both"/>
      </w:pPr>
      <w:r>
        <mc:AlternateContent>
          <mc:Choice Requires="wps">
            <w:drawing>
              <wp:anchor distT="0" distB="0" distL="50800" distR="50800" simplePos="0" relativeHeight="125829449" behindDoc="0" locked="0" layoutInCell="1" allowOverlap="1">
                <wp:simplePos x="0" y="0"/>
                <wp:positionH relativeFrom="page">
                  <wp:posOffset>483235</wp:posOffset>
                </wp:positionH>
                <wp:positionV relativeFrom="paragraph">
                  <wp:posOffset>0</wp:posOffset>
                </wp:positionV>
                <wp:extent cx="1319530" cy="362585"/>
                <wp:wrapSquare wrapText="bothSides"/>
                <wp:docPr id="245" name="Shape 245"/>
                <a:graphic xmlns:a="http://schemas.openxmlformats.org/drawingml/2006/main">
                  <a:graphicData uri="http://schemas.microsoft.com/office/word/2010/wordprocessingShape">
                    <wps:wsp>
                      <wps:cNvSpPr txBox="1"/>
                      <wps:spPr>
                        <a:xfrm>
                          <a:ext cx="1319530" cy="362585"/>
                        </a:xfrm>
                        <a:prstGeom prst="rect"/>
                        <a:noFill/>
                      </wps:spPr>
                      <wps:txbx>
                        <w:txbxContent>
                          <w:p>
                            <w:pPr>
                              <w:pStyle w:val="Style4"/>
                              <w:keepNext w:val="0"/>
                              <w:keepLines w:val="0"/>
                              <w:widowControl w:val="0"/>
                              <w:shd w:val="clear" w:color="auto" w:fill="auto"/>
                              <w:bidi w:val="0"/>
                              <w:spacing w:before="0" w:after="0" w:line="204" w:lineRule="auto"/>
                              <w:ind w:left="0" w:right="0" w:firstLine="140"/>
                              <w:jc w:val="left"/>
                            </w:pPr>
                            <w:r>
                              <w:rPr>
                                <w:i w:val="0"/>
                                <w:iCs w:val="0"/>
                                <w:color w:val="000000"/>
                                <w:spacing w:val="0"/>
                                <w:w w:val="100"/>
                                <w:position w:val="0"/>
                              </w:rPr>
                              <w:t>Автомат не включается электродвигательным приводом</w:t>
                            </w:r>
                          </w:p>
                        </w:txbxContent>
                      </wps:txbx>
                      <wps:bodyPr lIns="0" tIns="0" rIns="0" bIns="0">
                        <a:noAutoFit/>
                      </wps:bodyPr>
                    </wps:wsp>
                  </a:graphicData>
                </a:graphic>
              </wp:anchor>
            </w:drawing>
          </mc:Choice>
          <mc:Fallback>
            <w:pict>
              <v:shape id="_x0000_s1271" type="#_x0000_t202" style="position:absolute;margin-left:38.050000000000004pt;margin-top:0;width:103.90000000000001pt;height:28.550000000000001pt;z-index:-125829304;mso-wrap-distance-left:4.pt;mso-wrap-distance-right:4.pt;mso-position-horizontal-relative:page" filled="f" stroked="f">
                <v:textbox inset="0,0,0,0">
                  <w:txbxContent>
                    <w:p>
                      <w:pPr>
                        <w:pStyle w:val="Style4"/>
                        <w:keepNext w:val="0"/>
                        <w:keepLines w:val="0"/>
                        <w:widowControl w:val="0"/>
                        <w:shd w:val="clear" w:color="auto" w:fill="auto"/>
                        <w:bidi w:val="0"/>
                        <w:spacing w:before="0" w:after="0" w:line="204" w:lineRule="auto"/>
                        <w:ind w:left="0" w:right="0" w:firstLine="140"/>
                        <w:jc w:val="left"/>
                      </w:pPr>
                      <w:r>
                        <w:rPr>
                          <w:i w:val="0"/>
                          <w:iCs w:val="0"/>
                          <w:color w:val="000000"/>
                          <w:spacing w:val="0"/>
                          <w:w w:val="100"/>
                          <w:position w:val="0"/>
                        </w:rPr>
                        <w:t>Автомат не включается электродвигательным приводом</w:t>
                      </w:r>
                    </w:p>
                  </w:txbxContent>
                </v:textbox>
                <w10:wrap type="square" anchorx="page"/>
              </v:shape>
            </w:pict>
          </mc:Fallback>
        </mc:AlternateContent>
      </w:r>
      <w:r>
        <w:rPr>
          <w:i w:val="0"/>
          <w:iCs w:val="0"/>
          <w:color w:val="000000"/>
          <w:spacing w:val="0"/>
          <w:w w:val="100"/>
          <w:position w:val="0"/>
        </w:rPr>
        <w:t>При нажатии на кнопку включения «Вкл» автомат не включается, что мо</w:t>
        <w:softHyphen/>
        <w:t>жет быть результатом следующего;</w:t>
      </w:r>
    </w:p>
    <w:p>
      <w:pPr>
        <w:pStyle w:val="Style4"/>
        <w:keepNext w:val="0"/>
        <w:keepLines w:val="0"/>
        <w:widowControl w:val="0"/>
        <w:shd w:val="clear" w:color="auto" w:fill="auto"/>
        <w:tabs>
          <w:tab w:pos="447" w:val="left"/>
        </w:tabs>
        <w:bidi w:val="0"/>
        <w:spacing w:before="0" w:after="0"/>
        <w:ind w:left="0" w:right="0" w:firstLine="240"/>
        <w:jc w:val="both"/>
      </w:pPr>
      <w:bookmarkStart w:id="51" w:name="bookmark51"/>
      <w:r>
        <w:rPr>
          <w:i w:val="0"/>
          <w:iCs w:val="0"/>
          <w:color w:val="000000"/>
          <w:spacing w:val="0"/>
          <w:w w:val="100"/>
          <w:position w:val="0"/>
        </w:rPr>
        <w:t>а</w:t>
      </w:r>
      <w:bookmarkEnd w:id="51"/>
      <w:r>
        <w:rPr>
          <w:i w:val="0"/>
          <w:iCs w:val="0"/>
          <w:color w:val="000000"/>
          <w:spacing w:val="0"/>
          <w:w w:val="100"/>
          <w:position w:val="0"/>
        </w:rPr>
        <w:t>)</w:t>
        <w:tab/>
        <w:t xml:space="preserve">не срабатывает реле </w:t>
      </w:r>
      <w:r>
        <w:rPr>
          <w:color w:val="000000"/>
          <w:spacing w:val="0"/>
          <w:w w:val="100"/>
          <w:position w:val="0"/>
        </w:rPr>
        <w:t>РБ</w:t>
      </w:r>
      <w:r>
        <w:rPr>
          <w:i w:val="0"/>
          <w:iCs w:val="0"/>
          <w:color w:val="000000"/>
          <w:spacing w:val="0"/>
          <w:w w:val="100"/>
          <w:position w:val="0"/>
        </w:rPr>
        <w:t xml:space="preserve"> или </w:t>
      </w:r>
      <w:r>
        <w:rPr>
          <w:color w:val="000000"/>
          <w:spacing w:val="0"/>
          <w:w w:val="100"/>
          <w:position w:val="0"/>
        </w:rPr>
        <w:t xml:space="preserve">РУ </w:t>
      </w:r>
      <w:r>
        <w:rPr>
          <w:i w:val="0"/>
          <w:iCs w:val="0"/>
          <w:color w:val="000000"/>
          <w:spacing w:val="0"/>
          <w:w w:val="100"/>
          <w:position w:val="0"/>
        </w:rPr>
        <w:t>из-за чрезмерных затираний или непо</w:t>
        <w:softHyphen/>
        <w:t>ладок в схеме управления;</w:t>
      </w:r>
    </w:p>
    <w:p>
      <w:pPr>
        <w:pStyle w:val="Style4"/>
        <w:keepNext w:val="0"/>
        <w:keepLines w:val="0"/>
        <w:widowControl w:val="0"/>
        <w:shd w:val="clear" w:color="auto" w:fill="auto"/>
        <w:tabs>
          <w:tab w:pos="452" w:val="left"/>
        </w:tabs>
        <w:bidi w:val="0"/>
        <w:spacing w:before="0" w:after="0"/>
        <w:ind w:left="0" w:right="0" w:firstLine="240"/>
        <w:jc w:val="both"/>
      </w:pPr>
      <w:bookmarkStart w:id="52" w:name="bookmark52"/>
      <w:r>
        <w:rPr>
          <w:i w:val="0"/>
          <w:iCs w:val="0"/>
          <w:color w:val="000000"/>
          <w:spacing w:val="0"/>
          <w:w w:val="100"/>
          <w:position w:val="0"/>
        </w:rPr>
        <w:t>б</w:t>
      </w:r>
      <w:bookmarkEnd w:id="52"/>
      <w:r>
        <w:rPr>
          <w:i w:val="0"/>
          <w:iCs w:val="0"/>
          <w:color w:val="000000"/>
          <w:spacing w:val="0"/>
          <w:w w:val="100"/>
          <w:position w:val="0"/>
        </w:rPr>
        <w:t>)</w:t>
        <w:tab/>
        <w:t xml:space="preserve">диск </w:t>
      </w:r>
      <w:r>
        <w:rPr>
          <w:color w:val="000000"/>
          <w:spacing w:val="0"/>
          <w:w w:val="100"/>
          <w:position w:val="0"/>
        </w:rPr>
        <w:t>1</w:t>
      </w:r>
      <w:r>
        <w:rPr>
          <w:i w:val="0"/>
          <w:iCs w:val="0"/>
          <w:color w:val="000000"/>
          <w:spacing w:val="0"/>
          <w:w w:val="100"/>
          <w:position w:val="0"/>
        </w:rPr>
        <w:t xml:space="preserve"> (рис. 27) не находится в ис</w:t>
        <w:softHyphen/>
        <w:t>ходном положении и поэтому контакты конечного выключателя не подготовле</w:t>
        <w:softHyphen/>
        <w:t>ны для дистанционного включения авто</w:t>
        <w:softHyphen/>
        <w:t>мата;</w:t>
      </w:r>
    </w:p>
    <w:p>
      <w:pPr>
        <w:pStyle w:val="Style4"/>
        <w:keepNext w:val="0"/>
        <w:keepLines w:val="0"/>
        <w:widowControl w:val="0"/>
        <w:shd w:val="clear" w:color="auto" w:fill="auto"/>
        <w:tabs>
          <w:tab w:pos="447" w:val="left"/>
        </w:tabs>
        <w:bidi w:val="0"/>
        <w:spacing w:before="0" w:after="0"/>
        <w:ind w:left="0" w:right="0" w:firstLine="240"/>
        <w:jc w:val="both"/>
      </w:pPr>
      <w:bookmarkStart w:id="53" w:name="bookmark53"/>
      <w:r>
        <w:rPr>
          <w:i w:val="0"/>
          <w:iCs w:val="0"/>
          <w:color w:val="000000"/>
          <w:spacing w:val="0"/>
          <w:w w:val="100"/>
          <w:position w:val="0"/>
        </w:rPr>
        <w:t>в</w:t>
      </w:r>
      <w:bookmarkEnd w:id="53"/>
      <w:r>
        <w:rPr>
          <w:i w:val="0"/>
          <w:iCs w:val="0"/>
          <w:color w:val="000000"/>
          <w:spacing w:val="0"/>
          <w:w w:val="100"/>
          <w:position w:val="0"/>
        </w:rPr>
        <w:t>)</w:t>
        <w:tab/>
        <w:t>сгорел предохранитель в цепи эле- ктродвигательного привода;</w:t>
      </w:r>
    </w:p>
    <w:p>
      <w:pPr>
        <w:pStyle w:val="Style4"/>
        <w:keepNext w:val="0"/>
        <w:keepLines w:val="0"/>
        <w:widowControl w:val="0"/>
        <w:shd w:val="clear" w:color="auto" w:fill="auto"/>
        <w:tabs>
          <w:tab w:pos="438" w:val="left"/>
        </w:tabs>
        <w:bidi w:val="0"/>
        <w:spacing w:before="0" w:after="0"/>
        <w:ind w:left="0" w:right="0" w:firstLine="240"/>
        <w:jc w:val="both"/>
      </w:pPr>
      <w:bookmarkStart w:id="54" w:name="bookmark54"/>
      <w:r>
        <w:rPr>
          <w:i w:val="0"/>
          <w:iCs w:val="0"/>
          <w:color w:val="000000"/>
          <w:spacing w:val="0"/>
          <w:w w:val="100"/>
          <w:position w:val="0"/>
        </w:rPr>
        <w:t>г</w:t>
      </w:r>
      <w:bookmarkEnd w:id="54"/>
      <w:r>
        <w:rPr>
          <w:i w:val="0"/>
          <w:iCs w:val="0"/>
          <w:color w:val="000000"/>
          <w:spacing w:val="0"/>
          <w:w w:val="100"/>
          <w:position w:val="0"/>
        </w:rPr>
        <w:t>)</w:t>
        <w:tab/>
        <w:t>износились контакты конечного вы</w:t>
        <w:softHyphen/>
        <w:t>ключателя;</w:t>
      </w:r>
    </w:p>
    <w:p>
      <w:pPr>
        <w:pStyle w:val="Style4"/>
        <w:keepNext w:val="0"/>
        <w:keepLines w:val="0"/>
        <w:widowControl w:val="0"/>
        <w:shd w:val="clear" w:color="auto" w:fill="auto"/>
        <w:tabs>
          <w:tab w:pos="452" w:val="left"/>
        </w:tabs>
        <w:bidi w:val="0"/>
        <w:spacing w:before="0" w:after="60"/>
        <w:ind w:left="0" w:right="0" w:firstLine="240"/>
        <w:jc w:val="both"/>
      </w:pPr>
      <w:r>
        <mc:AlternateContent>
          <mc:Choice Requires="wps">
            <w:drawing>
              <wp:anchor distT="0" distB="0" distL="12700" distR="12700" simplePos="0" relativeHeight="125829451" behindDoc="0" locked="0" layoutInCell="1" allowOverlap="1">
                <wp:simplePos x="0" y="0"/>
                <wp:positionH relativeFrom="page">
                  <wp:posOffset>492760</wp:posOffset>
                </wp:positionH>
                <wp:positionV relativeFrom="paragraph">
                  <wp:posOffset>381000</wp:posOffset>
                </wp:positionV>
                <wp:extent cx="1341120" cy="262255"/>
                <wp:wrapSquare wrapText="bothSides"/>
                <wp:docPr id="247" name="Shape 247"/>
                <a:graphic xmlns:a="http://schemas.openxmlformats.org/drawingml/2006/main">
                  <a:graphicData uri="http://schemas.microsoft.com/office/word/2010/wordprocessingShape">
                    <wps:wsp>
                      <wps:cNvSpPr txBox="1"/>
                      <wps:spPr>
                        <a:xfrm>
                          <a:ext cx="1341120" cy="26225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rPr>
                              <w:t>Автомат отключается</w:t>
                            </w:r>
                          </w:p>
                          <w:p>
                            <w:pPr>
                              <w:pStyle w:val="Style4"/>
                              <w:keepNext w:val="0"/>
                              <w:keepLines w:val="0"/>
                              <w:widowControl w:val="0"/>
                              <w:shd w:val="clear" w:color="auto" w:fill="auto"/>
                              <w:bidi w:val="0"/>
                              <w:spacing w:before="0" w:after="0" w:line="199" w:lineRule="auto"/>
                              <w:ind w:left="0" w:right="0" w:firstLine="0"/>
                              <w:jc w:val="left"/>
                            </w:pPr>
                            <w:r>
                              <w:rPr>
                                <w:i w:val="0"/>
                                <w:iCs w:val="0"/>
                                <w:color w:val="000000"/>
                                <w:spacing w:val="0"/>
                                <w:w w:val="100"/>
                                <w:position w:val="0"/>
                              </w:rPr>
                              <w:t>вручную немоментно</w:t>
                            </w:r>
                          </w:p>
                        </w:txbxContent>
                      </wps:txbx>
                      <wps:bodyPr lIns="0" tIns="0" rIns="0" bIns="0">
                        <a:noAutoFit/>
                      </wps:bodyPr>
                    </wps:wsp>
                  </a:graphicData>
                </a:graphic>
              </wp:anchor>
            </w:drawing>
          </mc:Choice>
          <mc:Fallback>
            <w:pict>
              <v:shape id="_x0000_s1273" type="#_x0000_t202" style="position:absolute;margin-left:38.800000000000004pt;margin-top:30.pt;width:105.60000000000001pt;height:20.650000000000002pt;z-index:-125829302;mso-wrap-distance-left:1.pt;mso-wrap-distance-right:1.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rPr>
                        <w:t>Автомат отключается</w:t>
                      </w:r>
                    </w:p>
                    <w:p>
                      <w:pPr>
                        <w:pStyle w:val="Style4"/>
                        <w:keepNext w:val="0"/>
                        <w:keepLines w:val="0"/>
                        <w:widowControl w:val="0"/>
                        <w:shd w:val="clear" w:color="auto" w:fill="auto"/>
                        <w:bidi w:val="0"/>
                        <w:spacing w:before="0" w:after="0" w:line="199" w:lineRule="auto"/>
                        <w:ind w:left="0" w:right="0" w:firstLine="0"/>
                        <w:jc w:val="left"/>
                      </w:pPr>
                      <w:r>
                        <w:rPr>
                          <w:i w:val="0"/>
                          <w:iCs w:val="0"/>
                          <w:color w:val="000000"/>
                          <w:spacing w:val="0"/>
                          <w:w w:val="100"/>
                          <w:position w:val="0"/>
                        </w:rPr>
                        <w:t>вручную немоментно</w:t>
                      </w:r>
                    </w:p>
                  </w:txbxContent>
                </v:textbox>
                <w10:wrap type="square" anchorx="page"/>
              </v:shape>
            </w:pict>
          </mc:Fallback>
        </mc:AlternateContent>
      </w:r>
      <w:bookmarkStart w:id="55" w:name="bookmark55"/>
      <w:r>
        <w:rPr>
          <w:i w:val="0"/>
          <w:iCs w:val="0"/>
          <w:color w:val="000000"/>
          <w:spacing w:val="0"/>
          <w:w w:val="100"/>
          <w:position w:val="0"/>
        </w:rPr>
        <w:t>д</w:t>
      </w:r>
      <w:bookmarkEnd w:id="55"/>
      <w:r>
        <w:rPr>
          <w:i w:val="0"/>
          <w:iCs w:val="0"/>
          <w:color w:val="000000"/>
          <w:spacing w:val="0"/>
          <w:w w:val="100"/>
          <w:position w:val="0"/>
        </w:rPr>
        <w:t>)</w:t>
        <w:tab/>
        <w:t>сгорело дополнительное сопротив</w:t>
        <w:softHyphen/>
        <w:t>ление, вследствие чего нарушилось эле</w:t>
        <w:softHyphen/>
        <w:t>ктрическое соединение.</w:t>
      </w:r>
    </w:p>
    <w:p>
      <w:pPr>
        <w:pStyle w:val="Style4"/>
        <w:keepNext w:val="0"/>
        <w:keepLines w:val="0"/>
        <w:widowControl w:val="0"/>
        <w:shd w:val="clear" w:color="auto" w:fill="auto"/>
        <w:bidi w:val="0"/>
        <w:spacing w:before="0" w:after="60" w:line="199" w:lineRule="auto"/>
        <w:ind w:left="0" w:right="0" w:firstLine="240"/>
        <w:jc w:val="both"/>
      </w:pPr>
      <w:r>
        <mc:AlternateContent>
          <mc:Choice Requires="wps">
            <w:drawing>
              <wp:anchor distT="0" distB="0" distL="12700" distR="12700" simplePos="0" relativeHeight="125829453" behindDoc="0" locked="0" layoutInCell="1" allowOverlap="1">
                <wp:simplePos x="0" y="0"/>
                <wp:positionH relativeFrom="page">
                  <wp:posOffset>508000</wp:posOffset>
                </wp:positionH>
                <wp:positionV relativeFrom="paragraph">
                  <wp:posOffset>482600</wp:posOffset>
                </wp:positionV>
                <wp:extent cx="1325880" cy="362585"/>
                <wp:wrapSquare wrapText="bothSides"/>
                <wp:docPr id="249" name="Shape 249"/>
                <a:graphic xmlns:a="http://schemas.openxmlformats.org/drawingml/2006/main">
                  <a:graphicData uri="http://schemas.microsoft.com/office/word/2010/wordprocessingShape">
                    <wps:wsp>
                      <wps:cNvSpPr txBox="1"/>
                      <wps:spPr>
                        <a:xfrm>
                          <a:ext cx="1325880" cy="362585"/>
                        </a:xfrm>
                        <a:prstGeom prst="rect"/>
                        <a:noFill/>
                      </wps:spPr>
                      <wps:txbx>
                        <w:txbxContent>
                          <w:p>
                            <w:pPr>
                              <w:pStyle w:val="Style4"/>
                              <w:keepNext w:val="0"/>
                              <w:keepLines w:val="0"/>
                              <w:widowControl w:val="0"/>
                              <w:shd w:val="clear" w:color="auto" w:fill="auto"/>
                              <w:bidi w:val="0"/>
                              <w:spacing w:before="0" w:after="0" w:line="197" w:lineRule="auto"/>
                              <w:ind w:left="0" w:right="0" w:firstLine="160"/>
                              <w:jc w:val="both"/>
                            </w:pPr>
                            <w:r>
                              <w:rPr>
                                <w:i w:val="0"/>
                                <w:iCs w:val="0"/>
                                <w:color w:val="000000"/>
                                <w:spacing w:val="0"/>
                                <w:w w:val="100"/>
                                <w:position w:val="0"/>
                              </w:rPr>
                              <w:t>Автомат не отключа</w:t>
                              <w:softHyphen/>
                              <w:t>ется при наличии пере</w:t>
                              <w:softHyphen/>
                              <w:t>грузки</w:t>
                            </w:r>
                          </w:p>
                        </w:txbxContent>
                      </wps:txbx>
                      <wps:bodyPr lIns="0" tIns="0" rIns="0" bIns="0">
                        <a:noAutoFit/>
                      </wps:bodyPr>
                    </wps:wsp>
                  </a:graphicData>
                </a:graphic>
              </wp:anchor>
            </w:drawing>
          </mc:Choice>
          <mc:Fallback>
            <w:pict>
              <v:shape id="_x0000_s1275" type="#_x0000_t202" style="position:absolute;margin-left:40.pt;margin-top:38.pt;width:104.40000000000001pt;height:28.550000000000001pt;z-index:-125829300;mso-wrap-distance-left:1.pt;mso-wrap-distance-right:1.pt;mso-position-horizontal-relative:page" filled="f" stroked="f">
                <v:textbox inset="0,0,0,0">
                  <w:txbxContent>
                    <w:p>
                      <w:pPr>
                        <w:pStyle w:val="Style4"/>
                        <w:keepNext w:val="0"/>
                        <w:keepLines w:val="0"/>
                        <w:widowControl w:val="0"/>
                        <w:shd w:val="clear" w:color="auto" w:fill="auto"/>
                        <w:bidi w:val="0"/>
                        <w:spacing w:before="0" w:after="0" w:line="197" w:lineRule="auto"/>
                        <w:ind w:left="0" w:right="0" w:firstLine="160"/>
                        <w:jc w:val="both"/>
                      </w:pPr>
                      <w:r>
                        <w:rPr>
                          <w:i w:val="0"/>
                          <w:iCs w:val="0"/>
                          <w:color w:val="000000"/>
                          <w:spacing w:val="0"/>
                          <w:w w:val="100"/>
                          <w:position w:val="0"/>
                        </w:rPr>
                        <w:t>Автомат не отключа</w:t>
                        <w:softHyphen/>
                        <w:t>ется при наличии пере</w:t>
                        <w:softHyphen/>
                        <w:t>грузки</w:t>
                      </w:r>
                    </w:p>
                  </w:txbxContent>
                </v:textbox>
                <w10:wrap type="square" anchorx="page"/>
              </v:shape>
            </w:pict>
          </mc:Fallback>
        </mc:AlternateContent>
      </w:r>
      <w:r>
        <w:rPr>
          <w:i w:val="0"/>
          <w:iCs w:val="0"/>
          <w:color w:val="000000"/>
          <w:spacing w:val="0"/>
          <w:w w:val="100"/>
          <w:position w:val="0"/>
        </w:rPr>
        <w:t xml:space="preserve">Установить заход зуба рычага </w:t>
      </w:r>
      <w:r>
        <w:rPr>
          <w:color w:val="000000"/>
          <w:spacing w:val="0"/>
          <w:w w:val="100"/>
          <w:position w:val="0"/>
        </w:rPr>
        <w:t>4</w:t>
      </w:r>
      <w:r>
        <w:rPr>
          <w:i w:val="0"/>
          <w:iCs w:val="0"/>
          <w:color w:val="000000"/>
          <w:spacing w:val="0"/>
          <w:w w:val="100"/>
          <w:position w:val="0"/>
        </w:rPr>
        <w:t xml:space="preserve"> за зуб защелки поворотом винта таким об</w:t>
        <w:softHyphen/>
        <w:t>разом, чтобы при ручном отключении автомат отключался моментно (рис. 27).</w:t>
      </w:r>
    </w:p>
    <w:p>
      <w:pPr>
        <w:pStyle w:val="Style4"/>
        <w:keepNext w:val="0"/>
        <w:keepLines w:val="0"/>
        <w:widowControl w:val="0"/>
        <w:numPr>
          <w:ilvl w:val="0"/>
          <w:numId w:val="23"/>
        </w:numPr>
        <w:shd w:val="clear" w:color="auto" w:fill="auto"/>
        <w:tabs>
          <w:tab w:pos="418" w:val="left"/>
        </w:tabs>
        <w:bidi w:val="0"/>
        <w:spacing w:before="0" w:after="0" w:line="199" w:lineRule="auto"/>
        <w:ind w:left="0" w:right="0" w:firstLine="240"/>
        <w:jc w:val="both"/>
      </w:pPr>
      <w:bookmarkStart w:id="56" w:name="bookmark56"/>
      <w:bookmarkEnd w:id="56"/>
      <w:r>
        <w:rPr>
          <w:i w:val="0"/>
          <w:iCs w:val="0"/>
          <w:color w:val="000000"/>
          <w:spacing w:val="0"/>
          <w:w w:val="100"/>
          <w:position w:val="0"/>
        </w:rPr>
        <w:t>Избыточное усилие на якоре макси</w:t>
        <w:softHyphen/>
        <w:t>мального расцепителя с часовым меха</w:t>
        <w:softHyphen/>
        <w:t>низмом недостаточно для того, чтобы повернуть отключающий валик, что мо</w:t>
        <w:softHyphen/>
        <w:t>жет быть следствием следующего:</w:t>
      </w:r>
    </w:p>
    <w:p>
      <w:pPr>
        <w:pStyle w:val="Style4"/>
        <w:keepNext w:val="0"/>
        <w:keepLines w:val="0"/>
        <w:widowControl w:val="0"/>
        <w:shd w:val="clear" w:color="auto" w:fill="auto"/>
        <w:bidi w:val="0"/>
        <w:spacing w:before="0" w:after="60" w:line="199" w:lineRule="auto"/>
        <w:ind w:left="0" w:right="0" w:firstLine="420"/>
        <w:jc w:val="both"/>
        <w:sectPr>
          <w:headerReference w:type="default" r:id="rId152"/>
          <w:footerReference w:type="default" r:id="rId153"/>
          <w:headerReference w:type="even" r:id="rId154"/>
          <w:footerReference w:type="even" r:id="rId155"/>
          <w:headerReference w:type="first" r:id="rId156"/>
          <w:footerReference w:type="first" r:id="rId157"/>
          <w:footnotePr>
            <w:pos w:val="pageBottom"/>
            <w:numFmt w:val="upperRoman"/>
            <w:numStart w:val="1"/>
            <w:numRestart w:val="continuous"/>
            <w15:footnoteColumns w:val="1"/>
          </w:footnotePr>
          <w:pgSz w:w="7100" w:h="11866"/>
          <w:pgMar w:top="1266" w:right="612" w:bottom="1715" w:left="3022" w:header="0" w:footer="3" w:gutter="0"/>
          <w:cols w:space="720"/>
          <w:noEndnote/>
          <w:titlePg/>
          <w:rtlGutter w:val="0"/>
          <w:docGrid w:linePitch="360"/>
        </w:sectPr>
      </w:pPr>
      <w:r>
        <w:rPr>
          <w:i w:val="0"/>
          <w:iCs w:val="0"/>
          <w:color w:val="000000"/>
          <w:spacing w:val="0"/>
          <w:w w:val="100"/>
          <w:position w:val="0"/>
        </w:rPr>
        <w:t>а) якорь максимального расцепителя заедает; создать небольшую игру между</w:t>
      </w:r>
    </w:p>
    <w:p>
      <w:pPr>
        <w:widowControl w:val="0"/>
        <w:spacing w:line="1" w:lineRule="exact"/>
      </w:pPr>
      <w:r>
        <mc:AlternateContent>
          <mc:Choice Requires="wps">
            <w:drawing>
              <wp:anchor distT="114300" distB="3235325" distL="431165" distR="455930" simplePos="0" relativeHeight="125829455" behindDoc="0" locked="0" layoutInCell="1" allowOverlap="1">
                <wp:simplePos x="0" y="0"/>
                <wp:positionH relativeFrom="page">
                  <wp:posOffset>754380</wp:posOffset>
                </wp:positionH>
                <wp:positionV relativeFrom="paragraph">
                  <wp:posOffset>45720</wp:posOffset>
                </wp:positionV>
                <wp:extent cx="679450" cy="128270"/>
                <wp:wrapSquare wrapText="bothSides"/>
                <wp:docPr id="266" name="Shape 266"/>
                <a:graphic xmlns:a="http://schemas.openxmlformats.org/drawingml/2006/main">
                  <a:graphicData uri="http://schemas.microsoft.com/office/word/2010/wordprocessingShape">
                    <wps:wsp>
                      <wps:cNvSpPr txBox="1"/>
                      <wps:spPr>
                        <a:xfrm>
                          <a:ext cx="679450" cy="12827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Неисправность</w:t>
                            </w:r>
                          </w:p>
                        </w:txbxContent>
                      </wps:txbx>
                      <wps:bodyPr wrap="none" lIns="0" tIns="0" rIns="0" bIns="0">
                        <a:noAutoFit/>
                      </wps:bodyPr>
                    </wps:wsp>
                  </a:graphicData>
                </a:graphic>
              </wp:anchor>
            </w:drawing>
          </mc:Choice>
          <mc:Fallback>
            <w:pict>
              <v:shape id="_x0000_s1292" type="#_x0000_t202" style="position:absolute;margin-left:59.399999999999999pt;margin-top:3.6000000000000001pt;width:53.5pt;height:10.1pt;z-index:-125829298;mso-wrap-distance-left:33.950000000000003pt;mso-wrap-distance-top:9.pt;mso-wrap-distance-right:35.899999999999999pt;mso-wrap-distance-bottom:254.75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Неисправность</w:t>
                      </w:r>
                    </w:p>
                  </w:txbxContent>
                </v:textbox>
                <w10:wrap type="square" anchorx="page"/>
              </v:shape>
            </w:pict>
          </mc:Fallback>
        </mc:AlternateContent>
      </w:r>
      <w:r>
        <mc:AlternateContent>
          <mc:Choice Requires="wps">
            <w:drawing>
              <wp:anchor distT="2686685" distB="114300" distL="114300" distR="114300" simplePos="0" relativeHeight="125829457" behindDoc="0" locked="0" layoutInCell="1" allowOverlap="1">
                <wp:simplePos x="0" y="0"/>
                <wp:positionH relativeFrom="page">
                  <wp:posOffset>437515</wp:posOffset>
                </wp:positionH>
                <wp:positionV relativeFrom="paragraph">
                  <wp:posOffset>2618105</wp:posOffset>
                </wp:positionV>
                <wp:extent cx="1337945" cy="676910"/>
                <wp:wrapSquare wrapText="bothSides"/>
                <wp:docPr id="268" name="Shape 268"/>
                <a:graphic xmlns:a="http://schemas.openxmlformats.org/drawingml/2006/main">
                  <a:graphicData uri="http://schemas.microsoft.com/office/word/2010/wordprocessingShape">
                    <wps:wsp>
                      <wps:cNvSpPr txBox="1"/>
                      <wps:spPr>
                        <a:xfrm>
                          <a:ext cx="1337945" cy="676910"/>
                        </a:xfrm>
                        <a:prstGeom prst="rect"/>
                        <a:noFill/>
                      </wps:spPr>
                      <wps:txbx>
                        <w:txbxContent>
                          <w:p>
                            <w:pPr>
                              <w:pStyle w:val="Style4"/>
                              <w:keepNext w:val="0"/>
                              <w:keepLines w:val="0"/>
                              <w:widowControl w:val="0"/>
                              <w:shd w:val="clear" w:color="auto" w:fill="auto"/>
                              <w:bidi w:val="0"/>
                              <w:spacing w:before="0" w:after="0" w:line="199" w:lineRule="auto"/>
                              <w:ind w:left="0" w:right="0" w:firstLine="180"/>
                              <w:jc w:val="both"/>
                            </w:pPr>
                            <w:r>
                              <w:rPr>
                                <w:i w:val="0"/>
                                <w:iCs w:val="0"/>
                                <w:color w:val="000000"/>
                                <w:spacing w:val="0"/>
                                <w:w w:val="100"/>
                                <w:position w:val="0"/>
                              </w:rPr>
                              <w:t>Минимальный ток сра</w:t>
                              <w:softHyphen/>
                              <w:t>батывания максимально</w:t>
                              <w:softHyphen/>
                              <w:t>го расцепителя с часо</w:t>
                              <w:softHyphen/>
                              <w:t>вым механизмом отли</w:t>
                              <w:softHyphen/>
                              <w:t>чается от уставки более чем на ±10%</w:t>
                            </w:r>
                          </w:p>
                        </w:txbxContent>
                      </wps:txbx>
                      <wps:bodyPr lIns="0" tIns="0" rIns="0" bIns="0">
                        <a:noAutoFit/>
                      </wps:bodyPr>
                    </wps:wsp>
                  </a:graphicData>
                </a:graphic>
              </wp:anchor>
            </w:drawing>
          </mc:Choice>
          <mc:Fallback>
            <w:pict>
              <v:shape id="_x0000_s1294" type="#_x0000_t202" style="position:absolute;margin-left:34.450000000000003pt;margin-top:206.15000000000001pt;width:105.35000000000001pt;height:53.300000000000004pt;z-index:-125829296;mso-wrap-distance-left:9.pt;mso-wrap-distance-top:211.55000000000001pt;mso-wrap-distance-right:9.pt;mso-wrap-distance-bottom:9.pt;mso-position-horizontal-relative:page" filled="f" stroked="f">
                <v:textbox inset="0,0,0,0">
                  <w:txbxContent>
                    <w:p>
                      <w:pPr>
                        <w:pStyle w:val="Style4"/>
                        <w:keepNext w:val="0"/>
                        <w:keepLines w:val="0"/>
                        <w:widowControl w:val="0"/>
                        <w:shd w:val="clear" w:color="auto" w:fill="auto"/>
                        <w:bidi w:val="0"/>
                        <w:spacing w:before="0" w:after="0" w:line="199" w:lineRule="auto"/>
                        <w:ind w:left="0" w:right="0" w:firstLine="180"/>
                        <w:jc w:val="both"/>
                      </w:pPr>
                      <w:r>
                        <w:rPr>
                          <w:i w:val="0"/>
                          <w:iCs w:val="0"/>
                          <w:color w:val="000000"/>
                          <w:spacing w:val="0"/>
                          <w:w w:val="100"/>
                          <w:position w:val="0"/>
                        </w:rPr>
                        <w:t>Минимальный ток сра</w:t>
                        <w:softHyphen/>
                        <w:t>батывания максимально</w:t>
                        <w:softHyphen/>
                        <w:t>го расцепителя с часо</w:t>
                        <w:softHyphen/>
                        <w:t>вым механизмом отли</w:t>
                        <w:softHyphen/>
                        <w:t>чается от уставки более чем на ±10%</w:t>
                      </w:r>
                    </w:p>
                  </w:txbxContent>
                </v:textbox>
                <w10:wrap type="square" anchorx="page"/>
              </v:shape>
            </w:pict>
          </mc:Fallback>
        </mc:AlternateContent>
      </w:r>
    </w:p>
    <w:p>
      <w:pPr>
        <w:pStyle w:val="Style21"/>
        <w:keepNext w:val="0"/>
        <w:keepLines w:val="0"/>
        <w:widowControl w:val="0"/>
        <w:pBdr>
          <w:bottom w:val="single" w:sz="4" w:space="0" w:color="auto"/>
        </w:pBdr>
        <w:shd w:val="clear" w:color="auto" w:fill="auto"/>
        <w:bidi w:val="0"/>
        <w:spacing w:before="0" w:after="340" w:line="180" w:lineRule="auto"/>
        <w:ind w:left="0" w:right="0" w:firstLine="0"/>
        <w:jc w:val="center"/>
      </w:pPr>
      <w:r>
        <w:rPr>
          <w:color w:val="000000"/>
          <w:spacing w:val="0"/>
          <w:w w:val="100"/>
          <w:position w:val="0"/>
        </w:rPr>
        <w:t>Причины неисправностей и способы</w:t>
        <w:br/>
        <w:t>их устранения</w:t>
      </w:r>
    </w:p>
    <w:p>
      <w:pPr>
        <w:pStyle w:val="Style4"/>
        <w:keepNext w:val="0"/>
        <w:keepLines w:val="0"/>
        <w:widowControl w:val="0"/>
        <w:shd w:val="clear" w:color="auto" w:fill="auto"/>
        <w:bidi w:val="0"/>
        <w:spacing w:before="0" w:after="0" w:line="197" w:lineRule="auto"/>
        <w:ind w:left="0" w:right="0" w:firstLine="0"/>
        <w:jc w:val="both"/>
      </w:pPr>
      <w:r>
        <w:rPr>
          <w:i w:val="0"/>
          <w:iCs w:val="0"/>
          <w:color w:val="000000"/>
          <w:spacing w:val="0"/>
          <w:w w:val="100"/>
          <w:position w:val="0"/>
        </w:rPr>
        <w:t>трущимися частями якоря, промыть ось и подшипники якоря бензином и сма</w:t>
        <w:softHyphen/>
        <w:t>зать их;</w:t>
      </w:r>
    </w:p>
    <w:p>
      <w:pPr>
        <w:pStyle w:val="Style4"/>
        <w:keepNext w:val="0"/>
        <w:keepLines w:val="0"/>
        <w:widowControl w:val="0"/>
        <w:shd w:val="clear" w:color="auto" w:fill="auto"/>
        <w:tabs>
          <w:tab w:pos="442" w:val="left"/>
        </w:tabs>
        <w:bidi w:val="0"/>
        <w:spacing w:before="0" w:after="0" w:line="197" w:lineRule="auto"/>
        <w:ind w:left="0" w:right="0" w:firstLine="200"/>
        <w:jc w:val="both"/>
      </w:pPr>
      <w:bookmarkStart w:id="57" w:name="bookmark57"/>
      <w:r>
        <w:rPr>
          <w:i w:val="0"/>
          <w:iCs w:val="0"/>
          <w:color w:val="000000"/>
          <w:spacing w:val="0"/>
          <w:w w:val="100"/>
          <w:position w:val="0"/>
        </w:rPr>
        <w:t>б</w:t>
      </w:r>
      <w:bookmarkEnd w:id="57"/>
      <w:r>
        <w:rPr>
          <w:i w:val="0"/>
          <w:iCs w:val="0"/>
          <w:color w:val="000000"/>
          <w:spacing w:val="0"/>
          <w:w w:val="100"/>
          <w:position w:val="0"/>
        </w:rPr>
        <w:t>)</w:t>
        <w:tab/>
        <w:t>максимальный расцепитель раз</w:t>
        <w:softHyphen/>
        <w:t>регулирован; расцепление часового ме</w:t>
        <w:softHyphen/>
        <w:t>ханизма не происходит до встречи бой</w:t>
        <w:softHyphen/>
        <w:t>ка с рычагом; отрегулировать зазор между бойком и рычагом, проверить сборку максимального расцепителя;</w:t>
      </w:r>
    </w:p>
    <w:p>
      <w:pPr>
        <w:pStyle w:val="Style4"/>
        <w:keepNext w:val="0"/>
        <w:keepLines w:val="0"/>
        <w:widowControl w:val="0"/>
        <w:shd w:val="clear" w:color="auto" w:fill="auto"/>
        <w:tabs>
          <w:tab w:pos="438" w:val="left"/>
        </w:tabs>
        <w:bidi w:val="0"/>
        <w:spacing w:before="0" w:after="0" w:line="197" w:lineRule="auto"/>
        <w:ind w:left="0" w:right="0" w:firstLine="200"/>
        <w:jc w:val="both"/>
      </w:pPr>
      <w:bookmarkStart w:id="58" w:name="bookmark58"/>
      <w:r>
        <w:rPr>
          <w:i w:val="0"/>
          <w:iCs w:val="0"/>
          <w:color w:val="000000"/>
          <w:spacing w:val="0"/>
          <w:w w:val="100"/>
          <w:position w:val="0"/>
        </w:rPr>
        <w:t>в</w:t>
      </w:r>
      <w:bookmarkEnd w:id="58"/>
      <w:r>
        <w:rPr>
          <w:i w:val="0"/>
          <w:iCs w:val="0"/>
          <w:color w:val="000000"/>
          <w:spacing w:val="0"/>
          <w:w w:val="100"/>
          <w:position w:val="0"/>
        </w:rPr>
        <w:t>)</w:t>
        <w:tab/>
        <w:t>отключающий валик заедает в сво</w:t>
        <w:softHyphen/>
        <w:t>их осях;</w:t>
      </w:r>
    </w:p>
    <w:p>
      <w:pPr>
        <w:pStyle w:val="Style4"/>
        <w:keepNext w:val="0"/>
        <w:keepLines w:val="0"/>
        <w:widowControl w:val="0"/>
        <w:shd w:val="clear" w:color="auto" w:fill="auto"/>
        <w:tabs>
          <w:tab w:pos="442" w:val="left"/>
        </w:tabs>
        <w:bidi w:val="0"/>
        <w:spacing w:before="0" w:after="0" w:line="197" w:lineRule="auto"/>
        <w:ind w:left="0" w:right="0" w:firstLine="200"/>
        <w:jc w:val="both"/>
      </w:pPr>
      <w:bookmarkStart w:id="59" w:name="bookmark59"/>
      <w:r>
        <w:rPr>
          <w:i w:val="0"/>
          <w:iCs w:val="0"/>
          <w:color w:val="000000"/>
          <w:spacing w:val="0"/>
          <w:w w:val="100"/>
          <w:position w:val="0"/>
        </w:rPr>
        <w:t>г</w:t>
      </w:r>
      <w:bookmarkEnd w:id="59"/>
      <w:r>
        <w:rPr>
          <w:i w:val="0"/>
          <w:iCs w:val="0"/>
          <w:color w:val="000000"/>
          <w:spacing w:val="0"/>
          <w:w w:val="100"/>
          <w:position w:val="0"/>
        </w:rPr>
        <w:t>)</w:t>
        <w:tab/>
        <w:t>отключающий валик трудно повер</w:t>
        <w:softHyphen/>
        <w:t xml:space="preserve">нуть из-за того, что заход </w:t>
      </w:r>
      <w:r>
        <w:rPr>
          <w:color w:val="000000"/>
          <w:spacing w:val="0"/>
          <w:w w:val="100"/>
          <w:position w:val="0"/>
        </w:rPr>
        <w:t>А</w:t>
      </w:r>
      <w:r>
        <w:rPr>
          <w:i w:val="0"/>
          <w:iCs w:val="0"/>
          <w:color w:val="000000"/>
          <w:spacing w:val="0"/>
          <w:w w:val="100"/>
          <w:position w:val="0"/>
        </w:rPr>
        <w:t xml:space="preserve"> зуба </w:t>
      </w:r>
      <w:r>
        <w:rPr>
          <w:color w:val="000000"/>
          <w:spacing w:val="0"/>
          <w:w w:val="100"/>
          <w:position w:val="0"/>
        </w:rPr>
        <w:t>8</w:t>
      </w:r>
      <w:r>
        <w:rPr>
          <w:i w:val="0"/>
          <w:iCs w:val="0"/>
          <w:color w:val="000000"/>
          <w:spacing w:val="0"/>
          <w:w w:val="100"/>
          <w:position w:val="0"/>
        </w:rPr>
        <w:t xml:space="preserve"> ры</w:t>
        <w:softHyphen/>
        <w:t xml:space="preserve">чага </w:t>
      </w:r>
      <w:r>
        <w:rPr>
          <w:color w:val="000000"/>
          <w:spacing w:val="0"/>
          <w:w w:val="100"/>
          <w:position w:val="0"/>
        </w:rPr>
        <w:t>3</w:t>
      </w:r>
      <w:r>
        <w:rPr>
          <w:i w:val="0"/>
          <w:iCs w:val="0"/>
          <w:color w:val="000000"/>
          <w:spacing w:val="0"/>
          <w:w w:val="100"/>
          <w:position w:val="0"/>
        </w:rPr>
        <w:t xml:space="preserve"> за промежуточный валик 7 (рис. 27) более 2 </w:t>
      </w:r>
      <w:r>
        <w:rPr>
          <w:color w:val="000000"/>
          <w:spacing w:val="0"/>
          <w:w w:val="100"/>
          <w:position w:val="0"/>
        </w:rPr>
        <w:t>мм;</w:t>
      </w:r>
      <w:r>
        <w:rPr>
          <w:i w:val="0"/>
          <w:iCs w:val="0"/>
          <w:color w:val="000000"/>
          <w:spacing w:val="0"/>
          <w:w w:val="100"/>
          <w:position w:val="0"/>
        </w:rPr>
        <w:t xml:space="preserve"> установить этот заход равным 1,5—2 </w:t>
      </w:r>
      <w:r>
        <w:rPr>
          <w:color w:val="000000"/>
          <w:spacing w:val="0"/>
          <w:w w:val="100"/>
          <w:position w:val="0"/>
        </w:rPr>
        <w:t>мм;</w:t>
      </w:r>
    </w:p>
    <w:p>
      <w:pPr>
        <w:pStyle w:val="Style4"/>
        <w:keepNext w:val="0"/>
        <w:keepLines w:val="0"/>
        <w:widowControl w:val="0"/>
        <w:shd w:val="clear" w:color="auto" w:fill="auto"/>
        <w:tabs>
          <w:tab w:pos="447" w:val="left"/>
        </w:tabs>
        <w:bidi w:val="0"/>
        <w:spacing w:before="0" w:after="120" w:line="197" w:lineRule="auto"/>
        <w:ind w:left="0" w:right="0" w:firstLine="200"/>
        <w:jc w:val="both"/>
      </w:pPr>
      <w:bookmarkStart w:id="60" w:name="bookmark60"/>
      <w:r>
        <w:rPr>
          <w:i w:val="0"/>
          <w:iCs w:val="0"/>
          <w:color w:val="000000"/>
          <w:spacing w:val="0"/>
          <w:w w:val="100"/>
          <w:position w:val="0"/>
        </w:rPr>
        <w:t>д</w:t>
      </w:r>
      <w:bookmarkEnd w:id="60"/>
      <w:r>
        <w:rPr>
          <w:i w:val="0"/>
          <w:iCs w:val="0"/>
          <w:color w:val="000000"/>
          <w:spacing w:val="0"/>
          <w:w w:val="100"/>
          <w:position w:val="0"/>
        </w:rPr>
        <w:t>)</w:t>
        <w:tab/>
        <w:t>отключающий валик недостаточно повернулся для того, чтобы вызвать от</w:t>
        <w:softHyphen/>
        <w:t>ключение, так как неправильно установ</w:t>
        <w:softHyphen/>
        <w:t>лены рычаги на отключающем валике.</w:t>
      </w:r>
    </w:p>
    <w:p>
      <w:pPr>
        <w:pStyle w:val="Style4"/>
        <w:keepNext w:val="0"/>
        <w:keepLines w:val="0"/>
        <w:widowControl w:val="0"/>
        <w:numPr>
          <w:ilvl w:val="0"/>
          <w:numId w:val="25"/>
        </w:numPr>
        <w:shd w:val="clear" w:color="auto" w:fill="auto"/>
        <w:tabs>
          <w:tab w:pos="414" w:val="left"/>
        </w:tabs>
        <w:bidi w:val="0"/>
        <w:spacing w:before="0" w:after="120" w:line="206" w:lineRule="auto"/>
        <w:ind w:left="0" w:right="0" w:firstLine="200"/>
        <w:jc w:val="both"/>
      </w:pPr>
      <w:bookmarkStart w:id="61" w:name="bookmark61"/>
      <w:bookmarkEnd w:id="61"/>
      <w:r>
        <w:rPr>
          <w:i w:val="0"/>
          <w:iCs w:val="0"/>
          <w:color w:val="000000"/>
          <w:spacing w:val="0"/>
          <w:w w:val="100"/>
          <w:position w:val="0"/>
        </w:rPr>
        <w:t>Неточная установка указателя от</w:t>
        <w:softHyphen/>
        <w:t>носительно метки шкалы.</w:t>
      </w:r>
    </w:p>
    <w:p>
      <w:pPr>
        <w:pStyle w:val="Style4"/>
        <w:keepNext w:val="0"/>
        <w:keepLines w:val="0"/>
        <w:widowControl w:val="0"/>
        <w:numPr>
          <w:ilvl w:val="0"/>
          <w:numId w:val="25"/>
        </w:numPr>
        <w:shd w:val="clear" w:color="auto" w:fill="auto"/>
        <w:tabs>
          <w:tab w:pos="428" w:val="left"/>
        </w:tabs>
        <w:bidi w:val="0"/>
        <w:spacing w:before="0" w:after="0" w:line="197" w:lineRule="auto"/>
        <w:ind w:left="0" w:right="0" w:firstLine="200"/>
        <w:jc w:val="both"/>
      </w:pPr>
      <w:bookmarkStart w:id="62" w:name="bookmark62"/>
      <w:bookmarkEnd w:id="62"/>
      <w:r>
        <w:rPr>
          <w:i w:val="0"/>
          <w:iCs w:val="0"/>
          <w:color w:val="000000"/>
          <w:spacing w:val="0"/>
          <w:w w:val="100"/>
          <w:position w:val="0"/>
        </w:rPr>
        <w:t>Изменился зазор между якорем и сердечником вследствие отворачивания упорного винта максимального расцепи</w:t>
        <w:softHyphen/>
        <w:t>теля.</w:t>
      </w:r>
    </w:p>
    <w:p>
      <w:pPr>
        <w:pStyle w:val="Style4"/>
        <w:keepNext w:val="0"/>
        <w:keepLines w:val="0"/>
        <w:widowControl w:val="0"/>
        <w:shd w:val="clear" w:color="auto" w:fill="auto"/>
        <w:bidi w:val="0"/>
        <w:spacing w:before="0" w:after="120" w:line="197" w:lineRule="auto"/>
        <w:ind w:left="2300" w:right="0" w:hanging="2100"/>
        <w:jc w:val="both"/>
      </w:pPr>
      <w:r>
        <w:rPr>
          <w:i w:val="0"/>
          <w:iCs w:val="0"/>
          <w:color w:val="000000"/>
          <w:spacing w:val="0"/>
          <w:w w:val="100"/>
          <w:position w:val="0"/>
        </w:rPr>
        <w:t xml:space="preserve">Отрегулировать упор так, чтобы риска на колодке стояла против метки </w:t>
      </w:r>
      <w:r>
        <w:rPr>
          <w:color w:val="000000"/>
          <w:spacing w:val="0"/>
          <w:w w:val="100"/>
          <w:position w:val="0"/>
        </w:rPr>
        <w:t>1</w:t>
      </w:r>
      <w:r>
        <w:rPr>
          <w:i w:val="0"/>
          <w:iCs w:val="0"/>
          <w:color w:val="000000"/>
          <w:spacing w:val="0"/>
          <w:w w:val="100"/>
          <w:position w:val="0"/>
        </w:rPr>
        <w:t xml:space="preserve"> на корпусе часового механизма расцепи</w:t>
        <w:softHyphen/>
        <w:t>теля.</w:t>
      </w:r>
    </w:p>
    <w:p>
      <w:pPr>
        <w:pStyle w:val="Style4"/>
        <w:keepNext w:val="0"/>
        <w:keepLines w:val="0"/>
        <w:widowControl w:val="0"/>
        <w:numPr>
          <w:ilvl w:val="0"/>
          <w:numId w:val="25"/>
        </w:numPr>
        <w:shd w:val="clear" w:color="auto" w:fill="auto"/>
        <w:tabs>
          <w:tab w:pos="2728" w:val="left"/>
        </w:tabs>
        <w:bidi w:val="0"/>
        <w:spacing w:before="0" w:after="120" w:line="199" w:lineRule="auto"/>
        <w:ind w:left="2300" w:right="0" w:firstLine="160"/>
        <w:jc w:val="both"/>
      </w:pPr>
      <w:bookmarkStart w:id="63" w:name="bookmark63"/>
      <w:bookmarkEnd w:id="63"/>
      <w:r>
        <w:rPr>
          <w:i w:val="0"/>
          <w:iCs w:val="0"/>
          <w:color w:val="000000"/>
          <w:spacing w:val="0"/>
          <w:w w:val="100"/>
          <w:position w:val="0"/>
        </w:rPr>
        <w:t>Заедание в оси якоря или в других шарнирах. Создать небольшую игру между трущимися деталями оси и под</w:t>
        <w:softHyphen/>
        <w:t>шипника. Промыть бензином и смазать.</w:t>
      </w:r>
    </w:p>
    <w:p>
      <w:pPr>
        <w:pStyle w:val="Style4"/>
        <w:keepNext w:val="0"/>
        <w:keepLines w:val="0"/>
        <w:widowControl w:val="0"/>
        <w:numPr>
          <w:ilvl w:val="0"/>
          <w:numId w:val="25"/>
        </w:numPr>
        <w:shd w:val="clear" w:color="auto" w:fill="auto"/>
        <w:tabs>
          <w:tab w:pos="2718" w:val="left"/>
        </w:tabs>
        <w:bidi w:val="0"/>
        <w:spacing w:before="0" w:after="120" w:line="197" w:lineRule="auto"/>
        <w:ind w:left="2300" w:right="0" w:firstLine="160"/>
        <w:jc w:val="both"/>
      </w:pPr>
      <w:bookmarkStart w:id="64" w:name="bookmark64"/>
      <w:bookmarkEnd w:id="64"/>
      <w:r>
        <w:rPr>
          <w:i w:val="0"/>
          <w:iCs w:val="0"/>
          <w:color w:val="000000"/>
          <w:spacing w:val="0"/>
          <w:w w:val="100"/>
          <w:position w:val="0"/>
        </w:rPr>
        <w:t>Увеличение момента, необходимого для приведения в движение часового механизма вследствие его загрязнения или износа.</w:t>
      </w:r>
    </w:p>
    <w:p>
      <w:pPr>
        <w:pStyle w:val="Style4"/>
        <w:keepNext w:val="0"/>
        <w:keepLines w:val="0"/>
        <w:widowControl w:val="0"/>
        <w:shd w:val="clear" w:color="auto" w:fill="auto"/>
        <w:bidi w:val="0"/>
        <w:spacing w:before="0" w:after="120"/>
        <w:ind w:left="2300" w:right="0" w:firstLine="160"/>
        <w:jc w:val="both"/>
      </w:pPr>
      <w:r>
        <w:rPr>
          <w:i w:val="0"/>
          <w:iCs w:val="0"/>
          <w:color w:val="000000"/>
          <w:spacing w:val="0"/>
          <w:w w:val="100"/>
          <w:position w:val="0"/>
        </w:rPr>
        <w:t>Очистить часовой механизм и смазать часовым маслом. Если повторная про</w:t>
        <w:softHyphen/>
        <w:t>верка момента трогания дает неудов</w:t>
        <w:softHyphen/>
        <w:t>летворительные результаты, часовой ме</w:t>
        <w:softHyphen/>
        <w:t>ханизм сменить.</w:t>
      </w:r>
      <w:r>
        <w:br w:type="page"/>
      </w:r>
    </w:p>
    <w:p>
      <w:pPr>
        <w:pStyle w:val="Style21"/>
        <w:keepNext w:val="0"/>
        <w:keepLines w:val="0"/>
        <w:widowControl w:val="0"/>
        <w:shd w:val="clear" w:color="auto" w:fill="auto"/>
        <w:bidi w:val="0"/>
        <w:spacing w:before="0" w:after="320" w:line="173" w:lineRule="auto"/>
        <w:ind w:left="0" w:right="0" w:firstLine="0"/>
        <w:jc w:val="center"/>
      </w:pPr>
      <w:r>
        <mc:AlternateContent>
          <mc:Choice Requires="wps">
            <w:drawing>
              <wp:anchor distT="101600" distB="3085465" distL="418465" distR="452120" simplePos="0" relativeHeight="125829459" behindDoc="0" locked="0" layoutInCell="1" allowOverlap="1">
                <wp:simplePos x="0" y="0"/>
                <wp:positionH relativeFrom="page">
                  <wp:posOffset>751205</wp:posOffset>
                </wp:positionH>
                <wp:positionV relativeFrom="margin">
                  <wp:posOffset>57785</wp:posOffset>
                </wp:positionV>
                <wp:extent cx="682625" cy="125095"/>
                <wp:wrapSquare wrapText="bothSides"/>
                <wp:docPr id="270" name="Shape 270"/>
                <a:graphic xmlns:a="http://schemas.openxmlformats.org/drawingml/2006/main">
                  <a:graphicData uri="http://schemas.microsoft.com/office/word/2010/wordprocessingShape">
                    <wps:wsp>
                      <wps:cNvSpPr txBox="1"/>
                      <wps:spPr>
                        <a:xfrm>
                          <a:ext cx="682625" cy="12509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Неисправность</w:t>
                            </w:r>
                          </w:p>
                        </w:txbxContent>
                      </wps:txbx>
                      <wps:bodyPr wrap="none" lIns="0" tIns="0" rIns="0" bIns="0">
                        <a:noAutoFit/>
                      </wps:bodyPr>
                    </wps:wsp>
                  </a:graphicData>
                </a:graphic>
              </wp:anchor>
            </w:drawing>
          </mc:Choice>
          <mc:Fallback>
            <w:pict>
              <v:shape id="_x0000_s1296" type="#_x0000_t202" style="position:absolute;margin-left:59.149999999999999pt;margin-top:4.5499999999999998pt;width:53.75pt;height:9.8499999999999996pt;z-index:-125829294;mso-wrap-distance-left:32.950000000000003pt;mso-wrap-distance-top:8.pt;mso-wrap-distance-right:35.600000000000001pt;mso-wrap-distance-bottom:242.95000000000002pt;mso-position-horizontal-relative:page;mso-position-vertical-relative:margin"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Неисправность</w:t>
                      </w:r>
                    </w:p>
                  </w:txbxContent>
                </v:textbox>
                <w10:wrap type="square" anchorx="page" anchory="margin"/>
              </v:shape>
            </w:pict>
          </mc:Fallback>
        </mc:AlternateContent>
      </w:r>
      <w:r>
        <mc:AlternateContent>
          <mc:Choice Requires="wps">
            <w:drawing>
              <wp:anchor distT="1543050" distB="985520" distL="101600" distR="116840" simplePos="0" relativeHeight="125829461" behindDoc="0" locked="0" layoutInCell="1" allowOverlap="1">
                <wp:simplePos x="0" y="0"/>
                <wp:positionH relativeFrom="page">
                  <wp:posOffset>434340</wp:posOffset>
                </wp:positionH>
                <wp:positionV relativeFrom="margin">
                  <wp:posOffset>1499235</wp:posOffset>
                </wp:positionV>
                <wp:extent cx="1334770" cy="783590"/>
                <wp:wrapSquare wrapText="bothSides"/>
                <wp:docPr id="272" name="Shape 272"/>
                <a:graphic xmlns:a="http://schemas.openxmlformats.org/drawingml/2006/main">
                  <a:graphicData uri="http://schemas.microsoft.com/office/word/2010/wordprocessingShape">
                    <wps:wsp>
                      <wps:cNvSpPr txBox="1"/>
                      <wps:spPr>
                        <a:xfrm>
                          <a:ext cx="1334770" cy="783590"/>
                        </a:xfrm>
                        <a:prstGeom prst="rect"/>
                        <a:noFill/>
                      </wps:spPr>
                      <wps:txbx>
                        <w:txbxContent>
                          <w:p>
                            <w:pPr>
                              <w:pStyle w:val="Style4"/>
                              <w:keepNext w:val="0"/>
                              <w:keepLines w:val="0"/>
                              <w:widowControl w:val="0"/>
                              <w:shd w:val="clear" w:color="auto" w:fill="auto"/>
                              <w:bidi w:val="0"/>
                              <w:spacing w:before="0" w:after="0"/>
                              <w:ind w:left="0" w:right="0" w:firstLine="160"/>
                              <w:jc w:val="both"/>
                            </w:pPr>
                            <w:r>
                              <w:rPr>
                                <w:i w:val="0"/>
                                <w:iCs w:val="0"/>
                                <w:color w:val="000000"/>
                                <w:spacing w:val="0"/>
                                <w:w w:val="100"/>
                                <w:position w:val="0"/>
                              </w:rPr>
                              <w:t>Минимальный расце</w:t>
                              <w:softHyphen/>
                              <w:t>питель не отключил ав</w:t>
                              <w:softHyphen/>
                              <w:t>томат при исчезновении напряжения или при до- статочном для срабаты</w:t>
                              <w:softHyphen/>
                              <w:t>вания снижении напря</w:t>
                              <w:softHyphen/>
                              <w:t>жения</w:t>
                            </w:r>
                          </w:p>
                        </w:txbxContent>
                      </wps:txbx>
                      <wps:bodyPr lIns="0" tIns="0" rIns="0" bIns="0">
                        <a:noAutoFit/>
                      </wps:bodyPr>
                    </wps:wsp>
                  </a:graphicData>
                </a:graphic>
              </wp:anchor>
            </w:drawing>
          </mc:Choice>
          <mc:Fallback>
            <w:pict>
              <v:shape id="_x0000_s1298" type="#_x0000_t202" style="position:absolute;margin-left:34.200000000000003pt;margin-top:118.05pt;width:105.10000000000001pt;height:61.700000000000003pt;z-index:-125829292;mso-wrap-distance-left:8.pt;mso-wrap-distance-top:121.5pt;mso-wrap-distance-right:9.2000000000000011pt;mso-wrap-distance-bottom:77.600000000000009pt;mso-position-horizontal-relative:page;mso-position-vertical-relative:margin" filled="f" stroked="f">
                <v:textbox inset="0,0,0,0">
                  <w:txbxContent>
                    <w:p>
                      <w:pPr>
                        <w:pStyle w:val="Style4"/>
                        <w:keepNext w:val="0"/>
                        <w:keepLines w:val="0"/>
                        <w:widowControl w:val="0"/>
                        <w:shd w:val="clear" w:color="auto" w:fill="auto"/>
                        <w:bidi w:val="0"/>
                        <w:spacing w:before="0" w:after="0"/>
                        <w:ind w:left="0" w:right="0" w:firstLine="160"/>
                        <w:jc w:val="both"/>
                      </w:pPr>
                      <w:r>
                        <w:rPr>
                          <w:i w:val="0"/>
                          <w:iCs w:val="0"/>
                          <w:color w:val="000000"/>
                          <w:spacing w:val="0"/>
                          <w:w w:val="100"/>
                          <w:position w:val="0"/>
                        </w:rPr>
                        <w:t>Минимальный расце</w:t>
                        <w:softHyphen/>
                        <w:t>питель не отключил ав</w:t>
                        <w:softHyphen/>
                        <w:t>томат при исчезновении напряжения или при до- статочном для срабаты</w:t>
                        <w:softHyphen/>
                        <w:t>вания снижении напря</w:t>
                        <w:softHyphen/>
                        <w:t>жения</w:t>
                      </w:r>
                    </w:p>
                  </w:txbxContent>
                </v:textbox>
                <w10:wrap type="square" anchorx="page" anchory="margin"/>
              </v:shape>
            </w:pict>
          </mc:Fallback>
        </mc:AlternateContent>
      </w:r>
      <w:r>
        <mc:AlternateContent>
          <mc:Choice Requires="wps">
            <w:drawing>
              <wp:anchor distT="2634615" distB="101600" distL="110490" distR="101600" simplePos="0" relativeHeight="125829463" behindDoc="0" locked="0" layoutInCell="1" allowOverlap="1">
                <wp:simplePos x="0" y="0"/>
                <wp:positionH relativeFrom="page">
                  <wp:posOffset>443230</wp:posOffset>
                </wp:positionH>
                <wp:positionV relativeFrom="margin">
                  <wp:posOffset>2590800</wp:posOffset>
                </wp:positionV>
                <wp:extent cx="1341120" cy="575945"/>
                <wp:wrapSquare wrapText="bothSides"/>
                <wp:docPr id="274" name="Shape 274"/>
                <a:graphic xmlns:a="http://schemas.openxmlformats.org/drawingml/2006/main">
                  <a:graphicData uri="http://schemas.microsoft.com/office/word/2010/wordprocessingShape">
                    <wps:wsp>
                      <wps:cNvSpPr txBox="1"/>
                      <wps:spPr>
                        <a:xfrm>
                          <a:ext cx="1341120" cy="575945"/>
                        </a:xfrm>
                        <a:prstGeom prst="rect"/>
                        <a:noFill/>
                      </wps:spPr>
                      <wps:txbx>
                        <w:txbxContent>
                          <w:p>
                            <w:pPr>
                              <w:pStyle w:val="Style4"/>
                              <w:keepNext w:val="0"/>
                              <w:keepLines w:val="0"/>
                              <w:widowControl w:val="0"/>
                              <w:shd w:val="clear" w:color="auto" w:fill="auto"/>
                              <w:bidi w:val="0"/>
                              <w:spacing w:before="0" w:after="0" w:line="206" w:lineRule="auto"/>
                              <w:ind w:left="0" w:right="0" w:firstLine="180"/>
                              <w:jc w:val="both"/>
                            </w:pPr>
                            <w:r>
                              <w:rPr>
                                <w:i w:val="0"/>
                                <w:iCs w:val="0"/>
                                <w:color w:val="000000"/>
                                <w:spacing w:val="0"/>
                                <w:w w:val="100"/>
                                <w:position w:val="0"/>
                              </w:rPr>
                              <w:t>Выдержка времени ме</w:t>
                              <w:softHyphen/>
                              <w:t>ханического расцепителя при токах короткого за</w:t>
                              <w:softHyphen/>
                              <w:t>мыкания более чем на ±15%</w:t>
                            </w:r>
                          </w:p>
                        </w:txbxContent>
                      </wps:txbx>
                      <wps:bodyPr lIns="0" tIns="0" rIns="0" bIns="0">
                        <a:noAutoFit/>
                      </wps:bodyPr>
                    </wps:wsp>
                  </a:graphicData>
                </a:graphic>
              </wp:anchor>
            </w:drawing>
          </mc:Choice>
          <mc:Fallback>
            <w:pict>
              <v:shape id="_x0000_s1300" type="#_x0000_t202" style="position:absolute;margin-left:34.899999999999999pt;margin-top:204.pt;width:105.60000000000001pt;height:45.350000000000001pt;z-index:-125829290;mso-wrap-distance-left:8.7000000000000011pt;mso-wrap-distance-top:207.45000000000002pt;mso-wrap-distance-right:8.pt;mso-wrap-distance-bottom:8.pt;mso-position-horizontal-relative:page;mso-position-vertical-relative:margin" filled="f" stroked="f">
                <v:textbox inset="0,0,0,0">
                  <w:txbxContent>
                    <w:p>
                      <w:pPr>
                        <w:pStyle w:val="Style4"/>
                        <w:keepNext w:val="0"/>
                        <w:keepLines w:val="0"/>
                        <w:widowControl w:val="0"/>
                        <w:shd w:val="clear" w:color="auto" w:fill="auto"/>
                        <w:bidi w:val="0"/>
                        <w:spacing w:before="0" w:after="0" w:line="206" w:lineRule="auto"/>
                        <w:ind w:left="0" w:right="0" w:firstLine="180"/>
                        <w:jc w:val="both"/>
                      </w:pPr>
                      <w:r>
                        <w:rPr>
                          <w:i w:val="0"/>
                          <w:iCs w:val="0"/>
                          <w:color w:val="000000"/>
                          <w:spacing w:val="0"/>
                          <w:w w:val="100"/>
                          <w:position w:val="0"/>
                        </w:rPr>
                        <w:t>Выдержка времени ме</w:t>
                        <w:softHyphen/>
                        <w:t>ханического расцепителя при токах короткого за</w:t>
                        <w:softHyphen/>
                        <w:t>мыкания более чем на ±15%</w:t>
                      </w:r>
                    </w:p>
                  </w:txbxContent>
                </v:textbox>
                <w10:wrap type="square" anchorx="page" anchory="margin"/>
              </v:shape>
            </w:pict>
          </mc:Fallback>
        </mc:AlternateContent>
      </w:r>
      <w:r>
        <w:rPr>
          <w:color w:val="000000"/>
          <w:spacing w:val="0"/>
          <w:w w:val="100"/>
          <w:position w:val="0"/>
        </w:rPr>
        <w:t>Причины неисправностей и способы</w:t>
        <w:br/>
        <w:t>их устранении</w:t>
      </w:r>
    </w:p>
    <w:p>
      <w:pPr>
        <w:pStyle w:val="Style4"/>
        <w:keepNext w:val="0"/>
        <w:keepLines w:val="0"/>
        <w:widowControl w:val="0"/>
        <w:numPr>
          <w:ilvl w:val="0"/>
          <w:numId w:val="25"/>
        </w:numPr>
        <w:shd w:val="clear" w:color="auto" w:fill="auto"/>
        <w:tabs>
          <w:tab w:pos="418" w:val="left"/>
        </w:tabs>
        <w:bidi w:val="0"/>
        <w:spacing w:before="0" w:after="0" w:line="199" w:lineRule="auto"/>
        <w:ind w:left="0" w:right="0" w:firstLine="280"/>
        <w:jc w:val="both"/>
      </w:pPr>
      <w:bookmarkStart w:id="65" w:name="bookmark65"/>
      <w:bookmarkEnd w:id="65"/>
      <w:r>
        <w:rPr>
          <w:i w:val="0"/>
          <w:iCs w:val="0"/>
          <w:color w:val="000000"/>
          <w:spacing w:val="0"/>
          <w:w w:val="100"/>
          <w:position w:val="0"/>
        </w:rPr>
        <w:t>11рн токах короткого замыкания ча</w:t>
        <w:softHyphen/>
        <w:t>совой механизм задерживает движение скобы, вследствие чего автомат отклю</w:t>
        <w:softHyphen/>
        <w:t>чается мгновенно, что может быть ре</w:t>
        <w:softHyphen/>
        <w:t>зультатом следующего?</w:t>
      </w:r>
    </w:p>
    <w:p>
      <w:pPr>
        <w:pStyle w:val="Style4"/>
        <w:keepNext w:val="0"/>
        <w:keepLines w:val="0"/>
        <w:widowControl w:val="0"/>
        <w:shd w:val="clear" w:color="auto" w:fill="auto"/>
        <w:tabs>
          <w:tab w:pos="479" w:val="left"/>
        </w:tabs>
        <w:bidi w:val="0"/>
        <w:spacing w:before="0" w:after="0" w:line="199" w:lineRule="auto"/>
        <w:ind w:left="0" w:right="0" w:firstLine="200"/>
        <w:jc w:val="both"/>
      </w:pPr>
      <w:bookmarkStart w:id="66" w:name="bookmark66"/>
      <w:r>
        <w:rPr>
          <w:i w:val="0"/>
          <w:iCs w:val="0"/>
          <w:color w:val="000000"/>
          <w:spacing w:val="0"/>
          <w:w w:val="100"/>
          <w:position w:val="0"/>
        </w:rPr>
        <w:t>а</w:t>
      </w:r>
      <w:bookmarkEnd w:id="66"/>
      <w:r>
        <w:rPr>
          <w:i w:val="0"/>
          <w:iCs w:val="0"/>
          <w:color w:val="000000"/>
          <w:spacing w:val="0"/>
          <w:w w:val="100"/>
          <w:position w:val="0"/>
        </w:rPr>
        <w:t>)</w:t>
        <w:tab/>
        <w:t>испорчен часовой механизм;</w:t>
      </w:r>
    </w:p>
    <w:p>
      <w:pPr>
        <w:pStyle w:val="Style4"/>
        <w:keepNext w:val="0"/>
        <w:keepLines w:val="0"/>
        <w:widowControl w:val="0"/>
        <w:shd w:val="clear" w:color="auto" w:fill="auto"/>
        <w:tabs>
          <w:tab w:pos="447" w:val="left"/>
        </w:tabs>
        <w:bidi w:val="0"/>
        <w:spacing w:before="0" w:after="160" w:line="199" w:lineRule="auto"/>
        <w:ind w:left="0" w:right="0" w:firstLine="280"/>
        <w:jc w:val="both"/>
      </w:pPr>
      <w:bookmarkStart w:id="67" w:name="bookmark67"/>
      <w:r>
        <w:rPr>
          <w:i w:val="0"/>
          <w:iCs w:val="0"/>
          <w:color w:val="000000"/>
          <w:spacing w:val="0"/>
          <w:w w:val="100"/>
          <w:position w:val="0"/>
        </w:rPr>
        <w:t>б</w:t>
      </w:r>
      <w:bookmarkEnd w:id="67"/>
      <w:r>
        <w:rPr>
          <w:i w:val="0"/>
          <w:iCs w:val="0"/>
          <w:color w:val="000000"/>
          <w:spacing w:val="0"/>
          <w:w w:val="100"/>
          <w:position w:val="0"/>
        </w:rPr>
        <w:t>)</w:t>
        <w:tab/>
        <w:t>на максимальном расцепителе от</w:t>
        <w:softHyphen/>
        <w:t>сутствует демпфирующая пружина или она испорчена.</w:t>
      </w:r>
    </w:p>
    <w:p>
      <w:pPr>
        <w:pStyle w:val="Style4"/>
        <w:keepNext w:val="0"/>
        <w:keepLines w:val="0"/>
        <w:widowControl w:val="0"/>
        <w:numPr>
          <w:ilvl w:val="0"/>
          <w:numId w:val="27"/>
        </w:numPr>
        <w:shd w:val="clear" w:color="auto" w:fill="auto"/>
        <w:tabs>
          <w:tab w:pos="428" w:val="left"/>
        </w:tabs>
        <w:bidi w:val="0"/>
        <w:spacing w:before="0" w:after="0" w:line="197" w:lineRule="auto"/>
        <w:ind w:left="0" w:right="0" w:firstLine="280"/>
        <w:jc w:val="both"/>
      </w:pPr>
      <w:bookmarkStart w:id="68" w:name="bookmark68"/>
      <w:bookmarkEnd w:id="68"/>
      <w:r>
        <w:rPr>
          <w:i w:val="0"/>
          <w:iCs w:val="0"/>
          <w:color w:val="000000"/>
          <w:spacing w:val="0"/>
          <w:w w:val="100"/>
          <w:position w:val="0"/>
        </w:rPr>
        <w:t>Якорь минимального расцепителя постоянного тока остается притянутым из-за остаточного магнетизма вследст</w:t>
        <w:softHyphen/>
        <w:t>вие слишком малого зазора между ним и сердечником.</w:t>
      </w:r>
    </w:p>
    <w:p>
      <w:pPr>
        <w:pStyle w:val="Style4"/>
        <w:keepNext w:val="0"/>
        <w:keepLines w:val="0"/>
        <w:widowControl w:val="0"/>
        <w:numPr>
          <w:ilvl w:val="0"/>
          <w:numId w:val="27"/>
        </w:numPr>
        <w:shd w:val="clear" w:color="auto" w:fill="auto"/>
        <w:tabs>
          <w:tab w:pos="393" w:val="left"/>
        </w:tabs>
        <w:bidi w:val="0"/>
        <w:spacing w:before="0" w:after="0" w:line="197" w:lineRule="auto"/>
        <w:ind w:left="0" w:right="0" w:firstLine="280"/>
        <w:jc w:val="both"/>
      </w:pPr>
      <w:bookmarkStart w:id="69" w:name="bookmark69"/>
      <w:bookmarkEnd w:id="69"/>
      <w:r>
        <w:rPr>
          <w:i w:val="0"/>
          <w:iCs w:val="0"/>
          <w:color w:val="000000"/>
          <w:spacing w:val="0"/>
          <w:w w:val="100"/>
          <w:position w:val="0"/>
        </w:rPr>
        <w:t>Слабое натяжение пружины мини</w:t>
        <w:softHyphen/>
        <w:t>мального расцепителя.</w:t>
      </w:r>
    </w:p>
    <w:p>
      <w:pPr>
        <w:pStyle w:val="Style4"/>
        <w:keepNext w:val="0"/>
        <w:keepLines w:val="0"/>
        <w:widowControl w:val="0"/>
        <w:numPr>
          <w:ilvl w:val="0"/>
          <w:numId w:val="27"/>
        </w:numPr>
        <w:shd w:val="clear" w:color="auto" w:fill="auto"/>
        <w:tabs>
          <w:tab w:pos="399" w:val="left"/>
        </w:tabs>
        <w:bidi w:val="0"/>
        <w:spacing w:before="0" w:after="160" w:line="197" w:lineRule="auto"/>
        <w:ind w:left="0" w:right="0" w:firstLine="280"/>
        <w:jc w:val="both"/>
      </w:pPr>
      <w:bookmarkStart w:id="70" w:name="bookmark70"/>
      <w:bookmarkEnd w:id="70"/>
      <w:r>
        <w:rPr>
          <w:i w:val="0"/>
          <w:iCs w:val="0"/>
          <w:color w:val="000000"/>
          <w:spacing w:val="0"/>
          <w:w w:val="100"/>
          <w:position w:val="0"/>
        </w:rPr>
        <w:t>Неправильно расположены рычаги на отключающем валике.</w:t>
      </w:r>
    </w:p>
    <w:p>
      <w:pPr>
        <w:pStyle w:val="Style4"/>
        <w:keepNext w:val="0"/>
        <w:keepLines w:val="0"/>
        <w:widowControl w:val="0"/>
        <w:numPr>
          <w:ilvl w:val="0"/>
          <w:numId w:val="29"/>
        </w:numPr>
        <w:shd w:val="clear" w:color="auto" w:fill="auto"/>
        <w:tabs>
          <w:tab w:pos="404" w:val="left"/>
        </w:tabs>
        <w:bidi w:val="0"/>
        <w:spacing w:before="0" w:after="0" w:line="199" w:lineRule="auto"/>
        <w:ind w:left="0" w:right="0" w:firstLine="280"/>
        <w:jc w:val="both"/>
      </w:pPr>
      <w:bookmarkStart w:id="71" w:name="bookmark71"/>
      <w:bookmarkEnd w:id="71"/>
      <w:r>
        <w:rPr>
          <w:i w:val="0"/>
          <w:iCs w:val="0"/>
          <w:color w:val="000000"/>
          <w:spacing w:val="0"/>
          <w:w w:val="100"/>
          <w:position w:val="0"/>
        </w:rPr>
        <w:t xml:space="preserve">Недостаточное усилие пружины </w:t>
      </w:r>
      <w:r>
        <w:rPr>
          <w:color w:val="000000"/>
          <w:spacing w:val="0"/>
          <w:w w:val="100"/>
          <w:position w:val="0"/>
        </w:rPr>
        <w:t xml:space="preserve">5 </w:t>
      </w:r>
      <w:r>
        <w:rPr>
          <w:i w:val="0"/>
          <w:iCs w:val="0"/>
          <w:color w:val="000000"/>
          <w:spacing w:val="0"/>
          <w:w w:val="100"/>
          <w:position w:val="0"/>
        </w:rPr>
        <w:t>(рис. 29), вследствие чего она не дово</w:t>
        <w:softHyphen/>
        <w:t xml:space="preserve">дит сектор </w:t>
      </w:r>
      <w:r>
        <w:rPr>
          <w:color w:val="000000"/>
          <w:spacing w:val="0"/>
          <w:w w:val="100"/>
          <w:position w:val="0"/>
        </w:rPr>
        <w:t>4</w:t>
      </w:r>
      <w:r>
        <w:rPr>
          <w:i w:val="0"/>
          <w:iCs w:val="0"/>
          <w:color w:val="000000"/>
          <w:spacing w:val="0"/>
          <w:w w:val="100"/>
          <w:position w:val="0"/>
        </w:rPr>
        <w:t xml:space="preserve"> до упора, тем самым уменьшая количество зубьев, находя</w:t>
        <w:softHyphen/>
        <w:t>щихся в зацеплении с анкером.</w:t>
      </w:r>
    </w:p>
    <w:p>
      <w:pPr>
        <w:pStyle w:val="Style4"/>
        <w:keepNext w:val="0"/>
        <w:keepLines w:val="0"/>
        <w:widowControl w:val="0"/>
        <w:numPr>
          <w:ilvl w:val="0"/>
          <w:numId w:val="29"/>
        </w:numPr>
        <w:shd w:val="clear" w:color="auto" w:fill="auto"/>
        <w:tabs>
          <w:tab w:pos="404" w:val="left"/>
        </w:tabs>
        <w:bidi w:val="0"/>
        <w:spacing w:before="0" w:after="380" w:line="199" w:lineRule="auto"/>
        <w:ind w:left="0" w:right="0" w:firstLine="280"/>
        <w:jc w:val="both"/>
      </w:pPr>
      <w:bookmarkStart w:id="72" w:name="bookmark72"/>
      <w:bookmarkEnd w:id="72"/>
      <w:r>
        <w:rPr>
          <w:i w:val="0"/>
          <w:iCs w:val="0"/>
          <w:color w:val="000000"/>
          <w:spacing w:val="0"/>
          <w:w w:val="100"/>
          <w:position w:val="0"/>
        </w:rPr>
        <w:t>Чрезмерное затирание при зацепле</w:t>
        <w:softHyphen/>
        <w:t xml:space="preserve">нии сектора </w:t>
      </w:r>
      <w:r>
        <w:rPr>
          <w:color w:val="000000"/>
          <w:spacing w:val="0"/>
          <w:w w:val="100"/>
          <w:position w:val="0"/>
        </w:rPr>
        <w:t>4 с</w:t>
      </w:r>
      <w:r>
        <w:rPr>
          <w:i w:val="0"/>
          <w:iCs w:val="0"/>
          <w:color w:val="000000"/>
          <w:spacing w:val="0"/>
          <w:w w:val="100"/>
          <w:position w:val="0"/>
        </w:rPr>
        <w:t xml:space="preserve"> шестерней </w:t>
      </w:r>
      <w:r>
        <w:rPr>
          <w:color w:val="000000"/>
          <w:spacing w:val="0"/>
          <w:w w:val="100"/>
          <w:position w:val="0"/>
        </w:rPr>
        <w:t>3</w:t>
      </w:r>
      <w:r>
        <w:rPr>
          <w:i w:val="0"/>
          <w:iCs w:val="0"/>
          <w:color w:val="000000"/>
          <w:spacing w:val="0"/>
          <w:w w:val="100"/>
          <w:position w:val="0"/>
        </w:rPr>
        <w:t xml:space="preserve"> (рис. 29).</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При установке узла блок-контактов необходимо вы</w:t>
        <w:softHyphen/>
        <w:t xml:space="preserve">держать зазор </w:t>
      </w:r>
      <w:r>
        <w:rPr>
          <w:i/>
          <w:iCs/>
          <w:color w:val="000000"/>
          <w:spacing w:val="0"/>
          <w:w w:val="100"/>
          <w:position w:val="0"/>
        </w:rPr>
        <w:t>А</w:t>
      </w:r>
      <w:r>
        <w:rPr>
          <w:color w:val="000000"/>
          <w:spacing w:val="0"/>
          <w:w w:val="100"/>
          <w:position w:val="0"/>
        </w:rPr>
        <w:t xml:space="preserve"> (рис. 26) между роликом </w:t>
      </w:r>
      <w:r>
        <w:rPr>
          <w:i/>
          <w:iCs/>
          <w:color w:val="000000"/>
          <w:spacing w:val="0"/>
          <w:w w:val="100"/>
          <w:position w:val="0"/>
        </w:rPr>
        <w:t>6</w:t>
      </w:r>
      <w:r>
        <w:rPr>
          <w:color w:val="000000"/>
          <w:spacing w:val="0"/>
          <w:w w:val="100"/>
          <w:position w:val="0"/>
        </w:rPr>
        <w:t xml:space="preserve"> коммута</w:t>
        <w:softHyphen/>
        <w:t xml:space="preserve">тора и кулачком </w:t>
      </w:r>
      <w:r>
        <w:rPr>
          <w:i/>
          <w:iCs/>
          <w:color w:val="000000"/>
          <w:spacing w:val="0"/>
          <w:w w:val="100"/>
          <w:position w:val="0"/>
        </w:rPr>
        <w:t>5</w:t>
      </w:r>
      <w:r>
        <w:rPr>
          <w:color w:val="000000"/>
          <w:spacing w:val="0"/>
          <w:w w:val="100"/>
          <w:position w:val="0"/>
        </w:rPr>
        <w:t xml:space="preserve"> главного вала при отключенном авто</w:t>
        <w:softHyphen/>
        <w:t xml:space="preserve">мате в пределах 0,5—1 </w:t>
      </w:r>
      <w:r>
        <w:rPr>
          <w:i/>
          <w:iCs/>
          <w:color w:val="000000"/>
          <w:spacing w:val="0"/>
          <w:w w:val="100"/>
          <w:position w:val="0"/>
        </w:rPr>
        <w:t>мм.</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При необходимости свободные блок-контакты можно переделать с замыкающих на размыкающие или наобо</w:t>
        <w:softHyphen/>
        <w:t>рот, но при этом все замыкающие контакты должны быть расположены подряд за верхним замыкающим кон</w:t>
        <w:softHyphen/>
        <w:t>тактом, а за ним подряд размыкающие контакты. Рас</w:t>
        <w:softHyphen/>
        <w:t>положение размыкающих и замыкающих контактов впе</w:t>
        <w:softHyphen/>
        <w:t>ремешку недопустимо, так как не обеспечиваются необ</w:t>
        <w:softHyphen/>
        <w:t>ходимые электрические зазоры.</w:t>
      </w:r>
    </w:p>
    <w:p>
      <w:pPr>
        <w:pStyle w:val="Style13"/>
        <w:keepNext w:val="0"/>
        <w:keepLines w:val="0"/>
        <w:widowControl w:val="0"/>
        <w:shd w:val="clear" w:color="auto" w:fill="auto"/>
        <w:bidi w:val="0"/>
        <w:spacing w:before="0" w:after="240" w:line="204" w:lineRule="auto"/>
        <w:ind w:left="0" w:right="0"/>
        <w:jc w:val="both"/>
        <w:sectPr>
          <w:headerReference w:type="default" r:id="rId158"/>
          <w:footerReference w:type="default" r:id="rId159"/>
          <w:headerReference w:type="even" r:id="rId160"/>
          <w:footerReference w:type="even" r:id="rId161"/>
          <w:headerReference w:type="first" r:id="rId162"/>
          <w:footerReference w:type="first" r:id="rId163"/>
          <w:footnotePr>
            <w:pos w:val="pageBottom"/>
            <w:numFmt w:val="upperRoman"/>
            <w:numStart w:val="1"/>
            <w:numRestart w:val="continuous"/>
            <w15:footnoteColumns w:val="1"/>
          </w:footnotePr>
          <w:pgSz w:w="7100" w:h="11866"/>
          <w:pgMar w:top="1265" w:right="699" w:bottom="1683" w:left="713" w:header="0" w:footer="3" w:gutter="0"/>
          <w:cols w:space="720"/>
          <w:noEndnote/>
          <w:titlePg/>
          <w:rtlGutter w:val="0"/>
          <w:docGrid w:linePitch="360"/>
        </w:sectPr>
      </w:pPr>
      <w:r>
        <w:rPr>
          <w:color w:val="000000"/>
          <w:spacing w:val="0"/>
          <w:w w:val="100"/>
          <w:position w:val="0"/>
        </w:rPr>
        <w:t>Электродвигатель привода автомата предназначен для нечастых включений. Допускается не более 5 вклю</w:t>
        <w:softHyphen/>
        <w:t xml:space="preserve">чении подряд с интервалами не менее 15 </w:t>
      </w:r>
      <w:r>
        <w:rPr>
          <w:i/>
          <w:iCs/>
          <w:color w:val="000000"/>
          <w:spacing w:val="0"/>
          <w:w w:val="100"/>
          <w:position w:val="0"/>
        </w:rPr>
        <w:t>сек,</w:t>
      </w:r>
      <w:r>
        <w:rPr>
          <w:color w:val="000000"/>
          <w:spacing w:val="0"/>
          <w:w w:val="100"/>
          <w:position w:val="0"/>
        </w:rPr>
        <w:t xml:space="preserve"> после чего</w:t>
      </w:r>
    </w:p>
    <w:p>
      <w:pPr>
        <w:pStyle w:val="Style13"/>
        <w:keepNext w:val="0"/>
        <w:keepLines w:val="0"/>
        <w:widowControl w:val="0"/>
        <w:shd w:val="clear" w:color="auto" w:fill="auto"/>
        <w:bidi w:val="0"/>
        <w:spacing w:before="0" w:after="0" w:line="204" w:lineRule="auto"/>
        <w:ind w:left="0" w:right="0" w:firstLine="0"/>
        <w:jc w:val="both"/>
      </w:pPr>
      <w:r>
        <w:rPr>
          <w:color w:val="000000"/>
          <w:spacing w:val="0"/>
          <w:w w:val="100"/>
          <w:position w:val="0"/>
        </w:rPr>
        <w:t>необходим перерыв для охлаждения электродвигателя. Нормальная работа привода гарантируется при напря</w:t>
        <w:softHyphen/>
        <w:t>жении от 85 до 110% номинального. На стр. 59—63 при</w:t>
        <w:softHyphen/>
        <w:t>веден перечень неисправностей, наиболее часто встр&lt; чающихся при наладке и эксплуатации универсальных выключателей.</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Установочные автоматы АВ144В, АВ3134, АВ3124 применяются в К.ТП также вкатного исполнения, с втычными контактами. Автоматическое (защитное) от</w:t>
        <w:softHyphen/>
        <w:t>ключение производится встроенным в выключатель рас</w:t>
        <w:softHyphen/>
        <w:t>цепителем максимального тока, который устанавливается на заводе на определенный ток срабатывания, не регу</w:t>
        <w:softHyphen/>
        <w:t>лируемый в эксплуатации. В выключатель могут быть встроены также расцепитель для дистанционного отклю</w:t>
        <w:softHyphen/>
        <w:t>чения и блок-контакты.</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Установочные автоматы подобно воздушным имеют механическую блокировку, не позволяющую выдвинуть выключатель во включенном положении, которую сле</w:t>
        <w:softHyphen/>
        <w:t>дует проверить при монтаже. Блокировка действует сле</w:t>
        <w:softHyphen/>
        <w:t>дующим образом: полозья, по которым двигается авто</w:t>
        <w:softHyphen/>
        <w:t>мат, имеют пазы, в которые входят защелки, запираю</w:t>
        <w:softHyphen/>
        <w:t>щие автомат в положении «включено». При включенных контактах автомата защелки выдвинуть из пазов полозь</w:t>
        <w:softHyphen/>
        <w:t>ев нельзя. Если автомат отключен, то, для того чтобы выдвинуть его, необходимо сдвинуть между собой два штифта, расположенные на передней части автомата, защелки выйдут из пазов полозьев и автомат можно бу</w:t>
        <w:softHyphen/>
        <w:t>дет выдвинуть.</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Установочные автоматы прибывают с завода-изгото</w:t>
        <w:softHyphen/>
        <w:t>вителя в запломбированном виде и разборке не подле</w:t>
        <w:softHyphen/>
        <w:t>жат. Производится лишь проверка механизма управле</w:t>
        <w:softHyphen/>
        <w:t>ния и работы расцепителя. Механизм управления про</w:t>
        <w:softHyphen/>
        <w:t>веряют многократным включением и отключением рукояткой автомата. Для включения выключателя сна</w:t>
        <w:softHyphen/>
        <w:t>чала надо взвести механизм, что осуществляется перево</w:t>
        <w:softHyphen/>
        <w:t>дом рукоятки в крайнее положение нижнее. При этом рычаг защелкивается и шарнир фиксируется в опреде</w:t>
        <w:softHyphen/>
        <w:t>ленном положении. После этого рукоятку поворачивают в положение «включено». Подвижные контакты моментно (скачком) с характерным резким щелчком должны вклю</w:t>
        <w:softHyphen/>
        <w:t>читься. После этого рукоятку переводят в положение «отключено». При этом также моментно должен отклю</w:t>
        <w:softHyphen/>
        <w:t>читься автомат, а рукоятка зафиксироваться со щелчком</w:t>
      </w:r>
      <w:r>
        <w:br w:type="page"/>
      </w:r>
    </w:p>
    <w:p>
      <w:pPr>
        <w:pStyle w:val="Style13"/>
        <w:keepNext w:val="0"/>
        <w:keepLines w:val="0"/>
        <w:widowControl w:val="0"/>
        <w:shd w:val="clear" w:color="auto" w:fill="auto"/>
        <w:bidi w:val="0"/>
        <w:spacing w:before="0" w:after="0" w:line="204" w:lineRule="auto"/>
        <w:ind w:left="0" w:right="0" w:firstLine="0"/>
        <w:jc w:val="both"/>
      </w:pPr>
      <w:r>
        <w:drawing>
          <wp:anchor distT="76200" distB="545465" distL="76200" distR="85090" simplePos="0" relativeHeight="125829465" behindDoc="0" locked="0" layoutInCell="1" allowOverlap="1">
            <wp:simplePos x="0" y="0"/>
            <wp:positionH relativeFrom="page">
              <wp:posOffset>2560320</wp:posOffset>
            </wp:positionH>
            <wp:positionV relativeFrom="margin">
              <wp:posOffset>1104900</wp:posOffset>
            </wp:positionV>
            <wp:extent cx="1377950" cy="2944495"/>
            <wp:wrapSquare wrapText="left"/>
            <wp:docPr id="291" name="Shape 291"/>
            <a:graphic xmlns:a="http://schemas.openxmlformats.org/drawingml/2006/main">
              <a:graphicData uri="http://schemas.openxmlformats.org/drawingml/2006/picture">
                <pic:pic xmlns:pic="http://schemas.openxmlformats.org/drawingml/2006/picture">
                  <pic:nvPicPr>
                    <pic:cNvPr id="292" name="Picture box 292"/>
                    <pic:cNvPicPr/>
                  </pic:nvPicPr>
                  <pic:blipFill>
                    <a:blip r:embed="rId164"/>
                    <a:stretch/>
                  </pic:blipFill>
                  <pic:spPr>
                    <a:xfrm>
                      <a:ext cx="1377950" cy="2944495"/>
                    </a:xfrm>
                    <a:prstGeom prst="rect"/>
                  </pic:spPr>
                </pic:pic>
              </a:graphicData>
            </a:graphic>
          </wp:anchor>
        </w:drawing>
      </w:r>
      <w:r>
        <mc:AlternateContent>
          <mc:Choice Requires="wps">
            <w:drawing>
              <wp:anchor distT="0" distB="0" distL="0" distR="0" simplePos="0" relativeHeight="503316514" behindDoc="0" locked="0" layoutInCell="1" allowOverlap="1">
                <wp:simplePos x="0" y="0"/>
                <wp:positionH relativeFrom="page">
                  <wp:posOffset>2612390</wp:posOffset>
                </wp:positionH>
                <wp:positionV relativeFrom="margin">
                  <wp:posOffset>4168140</wp:posOffset>
                </wp:positionV>
                <wp:extent cx="1334770" cy="350520"/>
                <wp:wrapNone/>
                <wp:docPr id="293" name="Shape 293"/>
                <a:graphic xmlns:a="http://schemas.openxmlformats.org/drawingml/2006/main">
                  <a:graphicData uri="http://schemas.microsoft.com/office/word/2010/wordprocessingShape">
                    <wps:wsp>
                      <wps:cNvSpPr txBox="1"/>
                      <wps:spPr>
                        <a:xfrm>
                          <a:ext cx="1334770" cy="350520"/>
                        </a:xfrm>
                        <a:prstGeom prst="rect"/>
                        <a:noFill/>
                      </wps:spPr>
                      <wps:txbx>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29. Механический замедлитель расцепле</w:t>
                              <w:softHyphen/>
                              <w:t>ния.</w:t>
                            </w:r>
                          </w:p>
                        </w:txbxContent>
                      </wps:txbx>
                      <wps:bodyPr lIns="0" tIns="0" rIns="0" bIns="0">
                        <a:noAutoFit/>
                      </wps:bodyPr>
                    </wps:wsp>
                  </a:graphicData>
                </a:graphic>
              </wp:anchor>
            </w:drawing>
          </mc:Choice>
          <mc:Fallback>
            <w:pict>
              <v:shape id="_x0000_s1319" type="#_x0000_t202" style="position:absolute;margin-left:205.70000000000002pt;margin-top:328.19999999999999pt;width:105.10000000000001pt;height:27.600000000000001pt;z-index:251657761;mso-wrap-distance-left:0;mso-wrap-distance-right:0;mso-position-horizontal-relative:page;mso-position-vertical-relative:margin" filled="f" stroked="f">
                <v:textbox inset="0,0,0,0">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29. Механический замедлитель расцепле</w:t>
                        <w:softHyphen/>
                        <w:t>ния.</w:t>
                      </w:r>
                    </w:p>
                  </w:txbxContent>
                </v:textbox>
                <w10:wrap anchorx="page" anchory="margin"/>
              </v:shape>
            </w:pict>
          </mc:Fallback>
        </mc:AlternateContent>
      </w:r>
      <w:r>
        <w:rPr>
          <w:color w:val="000000"/>
          <w:spacing w:val="0"/>
          <w:w w:val="100"/>
          <w:position w:val="0"/>
        </w:rPr>
        <w:t>в положении «отключено». Если рукоятка не фиксиру</w:t>
        <w:softHyphen/>
        <w:t>ется, а подвижные контакты включаются и отключаются нечетко, без скачка, это говорит о том, что механизм уп</w:t>
        <w:softHyphen/>
        <w:t>равления работает неудовлетворительно—«тянет» и та</w:t>
        <w:softHyphen/>
        <w:t>кой автомат к работе недопустим. При проверке работы максимального расцепителя автоматическое отключение выключателя от защиты долж</w:t>
        <w:softHyphen/>
        <w:t>но сопровождаться автомати</w:t>
        <w:softHyphen/>
        <w:t>ческой же установкой рукоятки в среднем положении, что сиг</w:t>
        <w:softHyphen/>
        <w:t>нализирует об отключении ав</w:t>
        <w:softHyphen/>
        <w:t>томата от защиты или дистан</w:t>
        <w:softHyphen/>
        <w:t>ционно. Если автомат не от</w:t>
        <w:softHyphen/>
        <w:t>ключается от расцепителя при прогрузке положенным током или же отключается, но руко</w:t>
        <w:softHyphen/>
        <w:t>ятка не занимает должного положения (среднего), то ав</w:t>
        <w:softHyphen/>
        <w:t>томат также должен быть за</w:t>
        <w:softHyphen/>
        <w:t xml:space="preserve">бракован. Время остывания теплового элемента должно быть не более: для АЗ 120 — 2,5 </w:t>
      </w:r>
      <w:r>
        <w:rPr>
          <w:i/>
          <w:iCs/>
          <w:color w:val="000000"/>
          <w:spacing w:val="0"/>
          <w:w w:val="100"/>
          <w:position w:val="0"/>
        </w:rPr>
        <w:t>мин,</w:t>
      </w:r>
      <w:r>
        <w:rPr>
          <w:color w:val="000000"/>
          <w:spacing w:val="0"/>
          <w:w w:val="100"/>
          <w:position w:val="0"/>
        </w:rPr>
        <w:t xml:space="preserve"> для АЗ 130 — 3 </w:t>
      </w:r>
      <w:r>
        <w:rPr>
          <w:i/>
          <w:iCs/>
          <w:color w:val="000000"/>
          <w:spacing w:val="0"/>
          <w:w w:val="100"/>
          <w:position w:val="0"/>
        </w:rPr>
        <w:t xml:space="preserve">мин, </w:t>
      </w:r>
      <w:r>
        <w:rPr>
          <w:color w:val="000000"/>
          <w:spacing w:val="0"/>
          <w:w w:val="100"/>
          <w:position w:val="0"/>
        </w:rPr>
        <w:t xml:space="preserve">для А3140 — 4 </w:t>
      </w:r>
      <w:r>
        <w:rPr>
          <w:i/>
          <w:iCs/>
          <w:color w:val="000000"/>
          <w:spacing w:val="0"/>
          <w:w w:val="100"/>
          <w:position w:val="0"/>
        </w:rPr>
        <w:t>мин\</w:t>
      </w:r>
      <w:r>
        <w:rPr>
          <w:color w:val="000000"/>
          <w:spacing w:val="0"/>
          <w:w w:val="100"/>
          <w:position w:val="0"/>
        </w:rPr>
        <w:t xml:space="preserve"> это время, которое проходит с момента срабатывания теплового рас</w:t>
        <w:softHyphen/>
        <w:t>цепителя до момента, когда автомат поддается повторному включению.</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Изоляция автомата прове</w:t>
        <w:softHyphen/>
        <w:t xml:space="preserve">ряется мегомметром 1 000— 2 500 </w:t>
      </w:r>
      <w:r>
        <w:rPr>
          <w:i/>
          <w:iCs/>
          <w:color w:val="000000"/>
          <w:spacing w:val="0"/>
          <w:w w:val="100"/>
          <w:position w:val="0"/>
        </w:rPr>
        <w:t>в.</w:t>
      </w:r>
      <w:r>
        <w:rPr>
          <w:color w:val="000000"/>
          <w:spacing w:val="0"/>
          <w:w w:val="100"/>
          <w:position w:val="0"/>
        </w:rPr>
        <w:t xml:space="preserve"> Сопротивление изоля</w:t>
        <w:softHyphen/>
        <w:t>ции при холодном состоянии автомата и температуре окру</w:t>
        <w:softHyphen/>
        <w:t xml:space="preserve">жающего воздуха +40° С должна быть не менее 10 </w:t>
      </w:r>
      <w:r>
        <w:rPr>
          <w:i/>
          <w:iCs/>
          <w:color w:val="000000"/>
          <w:spacing w:val="0"/>
          <w:w w:val="100"/>
          <w:position w:val="0"/>
        </w:rPr>
        <w:t xml:space="preserve">Мом </w:t>
      </w:r>
      <w:r>
        <w:rPr>
          <w:color w:val="000000"/>
          <w:spacing w:val="0"/>
          <w:w w:val="100"/>
          <w:position w:val="0"/>
        </w:rPr>
        <w:t xml:space="preserve">между металлизированной рукояткой и токоведущими частями, а также между крепежными металлическими частями и теми же токоведущими частями. При рабочей температуре автомата, соответствующей нагрузке номи- (нальным током расцепителя и температуре окружающей среды +40° С, сопротивление изоляции должно быть не менее 5 </w:t>
      </w:r>
      <w:r>
        <w:rPr>
          <w:i/>
          <w:iCs/>
          <w:color w:val="000000"/>
          <w:spacing w:val="0"/>
          <w:w w:val="100"/>
          <w:position w:val="0"/>
        </w:rPr>
        <w:t>Мом.</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При обнаружении дефектов, препятствующих приня-</w:t>
      </w:r>
    </w:p>
    <w:p>
      <w:pPr>
        <w:pStyle w:val="Style13"/>
        <w:keepNext w:val="0"/>
        <w:keepLines w:val="0"/>
        <w:widowControl w:val="0"/>
        <w:shd w:val="clear" w:color="auto" w:fill="auto"/>
        <w:bidi w:val="0"/>
        <w:spacing w:before="0" w:after="0" w:line="204" w:lineRule="auto"/>
        <w:ind w:left="0" w:right="0" w:firstLine="0"/>
        <w:jc w:val="both"/>
      </w:pPr>
      <w:r>
        <w:rPr>
          <w:color w:val="000000"/>
          <w:spacing w:val="0"/>
          <w:w w:val="100"/>
          <w:position w:val="0"/>
        </w:rPr>
        <w:t>тию автомата в эксплуатацию, составляется акт с переч</w:t>
        <w:softHyphen/>
        <w:t>нем дефектов для предъявления претензий заводу-изго</w:t>
        <w:softHyphen/>
        <w:t>товителю.</w:t>
      </w:r>
    </w:p>
    <w:p>
      <w:pPr>
        <w:pStyle w:val="Style13"/>
        <w:keepNext w:val="0"/>
        <w:keepLines w:val="0"/>
        <w:widowControl w:val="0"/>
        <w:shd w:val="clear" w:color="auto" w:fill="auto"/>
        <w:bidi w:val="0"/>
        <w:spacing w:before="0" w:after="120" w:line="204" w:lineRule="auto"/>
        <w:ind w:left="0" w:right="0"/>
        <w:jc w:val="both"/>
      </w:pPr>
      <w:r>
        <w:rPr>
          <w:color w:val="000000"/>
          <w:spacing w:val="0"/>
          <w:w w:val="100"/>
          <w:position w:val="0"/>
        </w:rPr>
        <w:t>Блоки предохранитель-выключатель ти</w:t>
        <w:softHyphen/>
        <w:t>пов БПВ-1, БПВ-2, БПВ-3, применяемые в К.ТПФ, име</w:t>
        <w:softHyphen/>
        <w:t>ют ручные приводы, расположенные на дверцах ячейки каждого блока. БПВ предназначены для ручного вклю</w:t>
        <w:softHyphen/>
        <w:t>чения и отключения под нагрузкой и автоматического отключения путем перегорания плавкой вставки предо</w:t>
        <w:softHyphen/>
        <w:t>хранителя при недопустимых перегрузках и токах корот</w:t>
        <w:softHyphen/>
        <w:t>кого замыкания. Блоки состоят из металлического корпуса, в который встроены контактные стойки на изо</w:t>
        <w:softHyphen/>
        <w:t>ляционных рейках и траверса с предохранителями, заменяющими собой ножи рубильника. Патроны предо</w:t>
        <w:softHyphen/>
        <w:t>хранителей типа ПН-2, являясь подвижными контактами выключателя, имеют прямолинейное движение. Двойной разрыв цепи тока обеспечивает значительно большую способность, чем у рубильников. В отключенном положе</w:t>
        <w:softHyphen/>
        <w:t>нии рукоятку привода можно снять для предотвращения случайного включения цепи при ремонтах.</w:t>
      </w:r>
    </w:p>
    <w:p>
      <w:pPr>
        <w:pStyle w:val="Style35"/>
        <w:keepNext w:val="0"/>
        <w:keepLines w:val="0"/>
        <w:widowControl w:val="0"/>
        <w:shd w:val="clear" w:color="auto" w:fill="auto"/>
        <w:bidi w:val="0"/>
        <w:spacing w:before="0" w:after="0" w:line="240" w:lineRule="auto"/>
        <w:ind w:left="0" w:right="0" w:firstLine="0"/>
        <w:jc w:val="right"/>
        <w:rPr>
          <w:sz w:val="18"/>
          <w:szCs w:val="18"/>
        </w:rPr>
      </w:pPr>
      <w:r>
        <w:rPr>
          <w:b w:val="0"/>
          <w:bCs w:val="0"/>
          <w:color w:val="000000"/>
          <w:spacing w:val="0"/>
          <w:w w:val="100"/>
          <w:position w:val="0"/>
          <w:sz w:val="18"/>
          <w:szCs w:val="18"/>
        </w:rPr>
        <w:t>Таблица 6</w:t>
      </w:r>
    </w:p>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Технические данные выключателей БПВ</w:t>
      </w:r>
    </w:p>
    <w:tbl>
      <w:tblPr>
        <w:tblOverlap w:val="never"/>
        <w:jc w:val="center"/>
        <w:tblLayout w:type="fixed"/>
      </w:tblPr>
      <w:tblGrid>
        <w:gridCol w:w="1339"/>
        <w:gridCol w:w="1200"/>
        <w:gridCol w:w="2093"/>
        <w:gridCol w:w="1061"/>
      </w:tblGrid>
      <w:tr>
        <w:trPr>
          <w:trHeight w:val="576" w:hRule="exact"/>
        </w:trPr>
        <w:tc>
          <w:tcPr>
            <w:tcBorders>
              <w:top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Тип</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194" w:lineRule="auto"/>
              <w:ind w:left="0" w:right="0" w:firstLine="0"/>
              <w:jc w:val="center"/>
              <w:rPr>
                <w:sz w:val="15"/>
                <w:szCs w:val="15"/>
              </w:rPr>
            </w:pPr>
            <w:r>
              <w:rPr>
                <w:color w:val="000000"/>
                <w:spacing w:val="0"/>
                <w:w w:val="100"/>
                <w:position w:val="0"/>
                <w:sz w:val="15"/>
                <w:szCs w:val="15"/>
              </w:rPr>
              <w:t xml:space="preserve">Номинальный ток. </w:t>
            </w:r>
            <w:r>
              <w:rPr>
                <w:i/>
                <w:iCs/>
                <w:color w:val="000000"/>
                <w:spacing w:val="0"/>
                <w:w w:val="100"/>
                <w:position w:val="0"/>
                <w:sz w:val="15"/>
                <w:szCs w:val="15"/>
              </w:rPr>
              <w:t>а</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 xml:space="preserve">Размеры, </w:t>
            </w:r>
            <w:r>
              <w:rPr>
                <w:i/>
                <w:iCs/>
                <w:color w:val="000000"/>
                <w:spacing w:val="0"/>
                <w:w w:val="100"/>
                <w:position w:val="0"/>
                <w:sz w:val="15"/>
                <w:szCs w:val="15"/>
              </w:rPr>
              <w:t>мм</w:t>
            </w:r>
            <w:r>
              <w:rPr>
                <w:color w:val="000000"/>
                <w:spacing w:val="0"/>
                <w:w w:val="100"/>
                <w:position w:val="0"/>
                <w:sz w:val="15"/>
                <w:szCs w:val="15"/>
              </w:rPr>
              <w:t xml:space="preserve"> (ширина, высота, глубина)</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 xml:space="preserve">Вес, </w:t>
            </w:r>
            <w:r>
              <w:rPr>
                <w:i/>
                <w:iCs/>
                <w:color w:val="000000"/>
                <w:spacing w:val="0"/>
                <w:w w:val="100"/>
                <w:position w:val="0"/>
                <w:sz w:val="15"/>
                <w:szCs w:val="15"/>
              </w:rPr>
              <w:t>кг</w:t>
            </w:r>
          </w:p>
        </w:tc>
      </w:tr>
      <w:tr>
        <w:trPr>
          <w:trHeight w:val="346" w:hRule="exact"/>
        </w:trPr>
        <w:tc>
          <w:tcPr>
            <w:tcBorders>
              <w:top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БПВ-1 ....</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480"/>
              <w:jc w:val="left"/>
              <w:rPr>
                <w:sz w:val="18"/>
                <w:szCs w:val="18"/>
              </w:rPr>
            </w:pPr>
            <w:r>
              <w:rPr>
                <w:color w:val="000000"/>
                <w:spacing w:val="0"/>
                <w:w w:val="100"/>
                <w:position w:val="0"/>
                <w:sz w:val="18"/>
                <w:szCs w:val="18"/>
              </w:rPr>
              <w:t>100</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250 x 350 x 215</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8,3</w:t>
            </w:r>
          </w:p>
        </w:tc>
      </w:tr>
      <w:tr>
        <w:trPr>
          <w:trHeight w:val="173" w:hRule="exact"/>
        </w:trPr>
        <w:tc>
          <w:tcPr>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БПВ-2 ....</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250</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350 x 350 x 240</w:t>
            </w:r>
          </w:p>
        </w:tc>
        <w:tc>
          <w:tcPr>
            <w:tcBorders>
              <w:left w:val="single" w:sz="4"/>
            </w:tcBorders>
            <w:shd w:val="clear" w:color="auto" w:fill="FFFFFF"/>
            <w:vAlign w:val="bottom"/>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11.4</w:t>
            </w:r>
          </w:p>
        </w:tc>
      </w:tr>
      <w:tr>
        <w:trPr>
          <w:trHeight w:val="384" w:hRule="exact"/>
        </w:trPr>
        <w:tc>
          <w:tcPr>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БПВ-4 ....</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480"/>
              <w:jc w:val="left"/>
              <w:rPr>
                <w:sz w:val="18"/>
                <w:szCs w:val="18"/>
              </w:rPr>
            </w:pPr>
            <w:r>
              <w:rPr>
                <w:color w:val="000000"/>
                <w:spacing w:val="0"/>
                <w:w w:val="100"/>
                <w:position w:val="0"/>
                <w:sz w:val="18"/>
                <w:szCs w:val="18"/>
              </w:rPr>
              <w:t>400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8"/>
                <w:szCs w:val="18"/>
              </w:rPr>
            </w:pPr>
            <w:r>
              <w:rPr>
                <w:color w:val="000000"/>
                <w:spacing w:val="0"/>
                <w:w w:val="100"/>
                <w:position w:val="0"/>
                <w:sz w:val="18"/>
                <w:szCs w:val="18"/>
              </w:rPr>
              <w:t>350 x 350 x 240</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360"/>
              <w:jc w:val="left"/>
              <w:rPr>
                <w:sz w:val="18"/>
                <w:szCs w:val="18"/>
              </w:rPr>
            </w:pPr>
            <w:r>
              <w:rPr>
                <w:color w:val="000000"/>
                <w:spacing w:val="0"/>
                <w:w w:val="100"/>
                <w:position w:val="0"/>
                <w:sz w:val="18"/>
                <w:szCs w:val="18"/>
              </w:rPr>
              <w:t>13,3</w:t>
            </w:r>
          </w:p>
        </w:tc>
      </w:tr>
    </w:tbl>
    <w:p>
      <w:pPr>
        <w:pStyle w:val="Style35"/>
        <w:keepNext w:val="0"/>
        <w:keepLines w:val="0"/>
        <w:widowControl w:val="0"/>
        <w:shd w:val="clear" w:color="auto" w:fill="auto"/>
        <w:bidi w:val="0"/>
        <w:spacing w:before="0" w:after="0" w:line="288" w:lineRule="auto"/>
        <w:ind w:left="0" w:right="0" w:firstLine="0"/>
        <w:jc w:val="center"/>
      </w:pPr>
      <w:r>
        <w:rPr>
          <w:color w:val="000000"/>
          <w:spacing w:val="0"/>
          <w:w w:val="100"/>
          <w:position w:val="0"/>
        </w:rPr>
        <w:t>4. ПРОБНОЕ ВКЛЮЧЕНИЕ ПОД НАПРЯЖЕНИЕ И СДАЧА В ЭКСПЛУАТАЦИЮ</w:t>
      </w:r>
    </w:p>
    <w:p>
      <w:pPr>
        <w:widowControl w:val="0"/>
        <w:spacing w:after="199" w:line="1" w:lineRule="exact"/>
      </w:pPr>
    </w:p>
    <w:p>
      <w:pPr>
        <w:pStyle w:val="Style13"/>
        <w:keepNext w:val="0"/>
        <w:keepLines w:val="0"/>
        <w:widowControl w:val="0"/>
        <w:shd w:val="clear" w:color="auto" w:fill="auto"/>
        <w:bidi w:val="0"/>
        <w:spacing w:before="0" w:after="0" w:line="204" w:lineRule="auto"/>
        <w:ind w:left="0" w:right="0"/>
        <w:jc w:val="both"/>
        <w:sectPr>
          <w:headerReference w:type="default" r:id="rId166"/>
          <w:footerReference w:type="default" r:id="rId167"/>
          <w:headerReference w:type="even" r:id="rId168"/>
          <w:footerReference w:type="even" r:id="rId169"/>
          <w:footnotePr>
            <w:pos w:val="pageBottom"/>
            <w:numFmt w:val="upperRoman"/>
            <w:numStart w:val="1"/>
            <w:numRestart w:val="continuous"/>
            <w15:footnoteColumns w:val="1"/>
          </w:footnotePr>
          <w:pgSz w:w="7100" w:h="11866"/>
          <w:pgMar w:top="799" w:right="634" w:bottom="1589" w:left="730" w:header="0" w:footer="3" w:gutter="0"/>
          <w:cols w:space="720"/>
          <w:noEndnote/>
          <w:rtlGutter w:val="0"/>
          <w:docGrid w:linePitch="360"/>
        </w:sectPr>
      </w:pPr>
      <w:r>
        <w:rPr>
          <w:color w:val="000000"/>
          <w:spacing w:val="0"/>
          <w:w w:val="100"/>
          <w:position w:val="0"/>
        </w:rPr>
        <w:t>КТП может быть включена под напряжение лишь после окончательной проверки действия релейной защиты и необходимых испытаний трансформаторов и кабелей питания. Первое включение производят толчком на пол ное рабочее напряжение, отстроив предварительно ма</w:t>
        <w:softHyphen/>
        <w:t xml:space="preserve">ксимальную защиту на мгновенное действие и газовую на отключение. Сначала включают трансформатор со стороны ВН и выдерживают под напряжением в течение 30 </w:t>
      </w:r>
      <w:r>
        <w:rPr>
          <w:i/>
          <w:iCs/>
          <w:color w:val="000000"/>
          <w:spacing w:val="0"/>
          <w:w w:val="100"/>
          <w:position w:val="0"/>
        </w:rPr>
        <w:t>мин.</w:t>
      </w:r>
      <w:r>
        <w:rPr>
          <w:color w:val="000000"/>
          <w:spacing w:val="0"/>
          <w:w w:val="100"/>
          <w:position w:val="0"/>
        </w:rPr>
        <w:t xml:space="preserve"> При этом наблюдают за работой трансформато</w:t>
        <w:softHyphen/>
      </w:r>
    </w:p>
    <w:p>
      <w:pPr>
        <w:pStyle w:val="Style13"/>
        <w:keepNext w:val="0"/>
        <w:keepLines w:val="0"/>
        <w:widowControl w:val="0"/>
        <w:shd w:val="clear" w:color="auto" w:fill="auto"/>
        <w:bidi w:val="0"/>
        <w:spacing w:before="0" w:after="0" w:line="204" w:lineRule="auto"/>
        <w:ind w:left="0" w:right="0" w:firstLine="0"/>
        <w:jc w:val="both"/>
      </w:pPr>
      <w:r>
        <w:rPr>
          <w:color w:val="000000"/>
          <w:spacing w:val="0"/>
          <w:w w:val="100"/>
          <w:position w:val="0"/>
        </w:rPr>
        <w:t>ра. Маслонаполненные трансформаторы прослушивают с помощью деревянной палки или бакелитовой трубки. При нормальной работе слышно равномерное гуденье без дребезжания и потрескивания. При ненормальном гудении, появлении искрения, течи масла и прочих дефек</w:t>
        <w:softHyphen/>
        <w:t>тах трансформатор надо немедленно отключить. Наблю</w:t>
        <w:softHyphen/>
        <w:t>дение за работой сухих трансформаторов ведется при снятых крышках кожуха как с передней, так и с задней стороны. Сухие трансформаторы гудят при работе зна</w:t>
        <w:softHyphen/>
        <w:t>чительно сильнее, чем маслонаполненные.</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После снятия пробного напряжения переводят устав</w:t>
        <w:softHyphen/>
        <w:t>ку максимальной защиты на проектную и 4—5 раз вклю</w:t>
        <w:softHyphen/>
        <w:t>чают трансформатор при номинальном напряжении. При нормальных результатах трансформатор ставят под на</w:t>
        <w:softHyphen/>
        <w:t>грузку путем поочередного включения сначала автомата ввода, а затем автоматов отходящих линий. При этом наблюдают за щитовыми приборами измерения и сигна</w:t>
        <w:softHyphen/>
        <w:t>лизации. Если во время пробной работы срабатывает га</w:t>
        <w:softHyphen/>
        <w:t>зовая защита на сигнал или отключение, то необходимо выяснить причины срабатывания. Это может быть резуль</w:t>
        <w:softHyphen/>
        <w:t>татом воздействия на реле воздушного скопления или снижения уровня масла из-за течи или температурных условий, а также внутренних повреждений или неисправ</w:t>
        <w:softHyphen/>
        <w:t>ностей во вторичных цепях. Выявить причину работы газовой защиты можно по интенсивности выделения га</w:t>
        <w:softHyphen/>
        <w:t>за, его цвета и химического состава. Поэтому при проб</w:t>
        <w:softHyphen/>
        <w:t>ном включении надо приготовить посуду для взятия проб газов (пробирки, бутылки с притертыми пробками и т. п.). Для определения горючести и прочих химико-физических свойств газов пробы незамедлительно следует отправить в лабораторию для анализа. Появление в газовом реле окрашенного газа с запахом или присутствием ацетилена сигнализирует о внутреннем повреждении трансформа</w:t>
        <w:softHyphen/>
        <w:t>тора и он должен быть немедленно отключен для по</w:t>
        <w:softHyphen/>
        <w:t>вторной ревизии.</w:t>
      </w:r>
    </w:p>
    <w:p>
      <w:pPr>
        <w:pStyle w:val="Style13"/>
        <w:keepNext w:val="0"/>
        <w:keepLines w:val="0"/>
        <w:widowControl w:val="0"/>
        <w:shd w:val="clear" w:color="auto" w:fill="auto"/>
        <w:bidi w:val="0"/>
        <w:spacing w:before="0" w:after="0" w:line="204" w:lineRule="auto"/>
        <w:ind w:left="0" w:right="0" w:firstLine="360"/>
        <w:jc w:val="both"/>
        <w:sectPr>
          <w:headerReference w:type="default" r:id="rId170"/>
          <w:footerReference w:type="default" r:id="rId171"/>
          <w:headerReference w:type="even" r:id="rId172"/>
          <w:footerReference w:type="even" r:id="rId173"/>
          <w:footnotePr>
            <w:pos w:val="pageBottom"/>
            <w:numFmt w:val="upperRoman"/>
            <w:numStart w:val="1"/>
            <w:numRestart w:val="continuous"/>
            <w15:footnoteColumns w:val="1"/>
          </w:footnotePr>
          <w:type w:val="continuous"/>
          <w:pgSz w:w="7100" w:h="11866"/>
          <w:pgMar w:top="799" w:right="634" w:bottom="1589" w:left="730" w:header="371" w:footer="3" w:gutter="0"/>
          <w:cols w:space="720"/>
          <w:noEndnote/>
          <w:rtlGutter w:val="0"/>
          <w:docGrid w:linePitch="360"/>
        </w:sectPr>
      </w:pPr>
      <w:r>
        <w:rPr>
          <w:color w:val="000000"/>
          <w:spacing w:val="0"/>
          <w:w w:val="100"/>
          <w:position w:val="0"/>
        </w:rPr>
        <w:t>При сдаче в эксплуатацию смонтированной КТП при</w:t>
        <w:softHyphen/>
        <w:t>емной комиссии представляется следующая техническая документация: исполнительные чертежи, выполненные на синьках проекта; по силовым трансформато</w:t>
        <w:softHyphen/>
        <w:t>рам — акт об условиях хранения, протокол осмотра ак</w:t>
        <w:softHyphen/>
        <w:t>тивной части, протокол сушки трансформатора (при вы</w:t>
        <w:softHyphen/>
        <w:t>полнении этих работ), протокол испытания герметично</w:t>
        <w:softHyphen/>
        <w:t>сти давлением, протокол измерений для оценки</w:t>
      </w:r>
    </w:p>
    <w:p>
      <w:pPr>
        <w:widowControl w:val="0"/>
        <w:spacing w:line="1" w:lineRule="exact"/>
      </w:pPr>
      <w:r>
        <mc:AlternateContent>
          <mc:Choice Requires="wps">
            <w:drawing>
              <wp:anchor distT="0" distB="243840" distL="114300" distR="114300" simplePos="0" relativeHeight="125829466" behindDoc="0" locked="0" layoutInCell="1" allowOverlap="1">
                <wp:simplePos x="0" y="0"/>
                <wp:positionH relativeFrom="page">
                  <wp:posOffset>6263640</wp:posOffset>
                </wp:positionH>
                <wp:positionV relativeFrom="paragraph">
                  <wp:posOffset>1810385</wp:posOffset>
                </wp:positionV>
                <wp:extent cx="1828800" cy="186055"/>
                <wp:wrapSquare wrapText="left"/>
                <wp:docPr id="303" name="Shape 303"/>
                <a:graphic xmlns:a="http://schemas.openxmlformats.org/drawingml/2006/main">
                  <a:graphicData uri="http://schemas.microsoft.com/office/word/2010/wordprocessingShape">
                    <wps:wsp>
                      <wps:cNvSpPr txBox="1"/>
                      <wps:spPr>
                        <a:xfrm>
                          <a:ext cx="1828800" cy="186055"/>
                        </a:xfrm>
                        <a:prstGeom prst="rect"/>
                        <a:noFill/>
                      </wps:spPr>
                      <wps:txbx>
                        <w:txbxContent>
                          <w:p>
                            <w:pPr>
                              <w:pStyle w:val="Style21"/>
                              <w:keepNext w:val="0"/>
                              <w:keepLines w:val="0"/>
                              <w:widowControl w:val="0"/>
                              <w:shd w:val="clear" w:color="auto" w:fill="auto"/>
                              <w:bidi w:val="0"/>
                              <w:spacing w:before="0" w:after="0" w:line="180" w:lineRule="auto"/>
                              <w:ind w:left="0" w:right="0" w:firstLine="0"/>
                              <w:jc w:val="center"/>
                            </w:pPr>
                            <w:r>
                              <w:rPr>
                                <w:color w:val="000000"/>
                                <w:spacing w:val="0"/>
                                <w:w w:val="100"/>
                                <w:position w:val="0"/>
                              </w:rPr>
                              <w:t>Время срабатывания тепловых элементов</w:t>
                              <w:br/>
                              <w:t>автомата типа</w:t>
                            </w:r>
                          </w:p>
                        </w:txbxContent>
                      </wps:txbx>
                      <wps:bodyPr lIns="0" tIns="0" rIns="0" bIns="0">
                        <a:noAutoFit/>
                      </wps:bodyPr>
                    </wps:wsp>
                  </a:graphicData>
                </a:graphic>
              </wp:anchor>
            </w:drawing>
          </mc:Choice>
          <mc:Fallback>
            <w:pict>
              <v:shape id="_x0000_s1329" type="#_x0000_t202" style="position:absolute;margin-left:493.19999999999999pt;margin-top:142.55000000000001pt;width:144.pt;height:14.65pt;z-index:-125829287;mso-wrap-distance-left:9.pt;mso-wrap-distance-right:9.pt;mso-wrap-distance-bottom:19.199999999999999pt;mso-position-horizontal-relative:page" filled="f" stroked="f">
                <v:textbox inset="0,0,0,0">
                  <w:txbxContent>
                    <w:p>
                      <w:pPr>
                        <w:pStyle w:val="Style21"/>
                        <w:keepNext w:val="0"/>
                        <w:keepLines w:val="0"/>
                        <w:widowControl w:val="0"/>
                        <w:shd w:val="clear" w:color="auto" w:fill="auto"/>
                        <w:bidi w:val="0"/>
                        <w:spacing w:before="0" w:after="0" w:line="180" w:lineRule="auto"/>
                        <w:ind w:left="0" w:right="0" w:firstLine="0"/>
                        <w:jc w:val="center"/>
                      </w:pPr>
                      <w:r>
                        <w:rPr>
                          <w:color w:val="000000"/>
                          <w:spacing w:val="0"/>
                          <w:w w:val="100"/>
                          <w:position w:val="0"/>
                        </w:rPr>
                        <w:t>Время срабатывания тепловых элементов</w:t>
                        <w:br/>
                        <w:t>автомата типа</w:t>
                      </w:r>
                    </w:p>
                  </w:txbxContent>
                </v:textbox>
                <w10:wrap type="square" side="left" anchorx="page"/>
              </v:shape>
            </w:pict>
          </mc:Fallback>
        </mc:AlternateContent>
      </w:r>
      <w:r>
        <mc:AlternateContent>
          <mc:Choice Requires="wps">
            <w:drawing>
              <wp:anchor distT="243840" distB="0" distL="153670" distR="212090" simplePos="0" relativeHeight="125829468" behindDoc="0" locked="0" layoutInCell="1" allowOverlap="1">
                <wp:simplePos x="0" y="0"/>
                <wp:positionH relativeFrom="page">
                  <wp:posOffset>6303010</wp:posOffset>
                </wp:positionH>
                <wp:positionV relativeFrom="paragraph">
                  <wp:posOffset>2054225</wp:posOffset>
                </wp:positionV>
                <wp:extent cx="1691640" cy="186055"/>
                <wp:wrapSquare wrapText="left"/>
                <wp:docPr id="305" name="Shape 305"/>
                <a:graphic xmlns:a="http://schemas.openxmlformats.org/drawingml/2006/main">
                  <a:graphicData uri="http://schemas.microsoft.com/office/word/2010/wordprocessingShape">
                    <wps:wsp>
                      <wps:cNvSpPr txBox="1"/>
                      <wps:spPr>
                        <a:xfrm>
                          <a:ext cx="1691640" cy="186055"/>
                        </a:xfrm>
                        <a:prstGeom prst="rect"/>
                        <a:noFill/>
                      </wps:spPr>
                      <wps:txbx>
                        <w:txbxContent>
                          <w:p>
                            <w:pPr>
                              <w:pStyle w:val="Style21"/>
                              <w:keepNext w:val="0"/>
                              <w:keepLines w:val="0"/>
                              <w:widowControl w:val="0"/>
                              <w:pBdr>
                                <w:bottom w:val="single" w:sz="4" w:space="0" w:color="auto"/>
                              </w:pBdr>
                              <w:shd w:val="clear" w:color="auto" w:fill="auto"/>
                              <w:tabs>
                                <w:tab w:pos="763" w:val="left"/>
                                <w:tab w:pos="1042" w:val="left"/>
                                <w:tab w:pos="1838" w:val="left"/>
                                <w:tab w:pos="2136" w:val="left"/>
                              </w:tabs>
                              <w:bidi w:val="0"/>
                              <w:spacing w:before="0" w:after="0" w:line="240" w:lineRule="auto"/>
                              <w:ind w:left="0" w:right="0" w:firstLine="0"/>
                              <w:jc w:val="right"/>
                            </w:pPr>
                            <w:r>
                              <w:rPr>
                                <w:color w:val="000000"/>
                                <w:spacing w:val="0"/>
                                <w:w w:val="100"/>
                                <w:position w:val="0"/>
                              </w:rPr>
                              <w:t>А3124В</w:t>
                              <w:tab/>
                              <w:t>|</w:t>
                              <w:tab/>
                              <w:t>АВ3134В</w:t>
                              <w:tab/>
                              <w:t>|</w:t>
                              <w:tab/>
                              <w:t>А3144В</w:t>
                            </w:r>
                          </w:p>
                        </w:txbxContent>
                      </wps:txbx>
                      <wps:bodyPr wrap="none" lIns="0" tIns="0" rIns="0" bIns="0">
                        <a:noAutoFit/>
                      </wps:bodyPr>
                    </wps:wsp>
                  </a:graphicData>
                </a:graphic>
              </wp:anchor>
            </w:drawing>
          </mc:Choice>
          <mc:Fallback>
            <w:pict>
              <v:shape id="_x0000_s1331" type="#_x0000_t202" style="position:absolute;margin-left:496.30000000000001pt;margin-top:161.75pt;width:133.19999999999999pt;height:14.65pt;z-index:-125829285;mso-wrap-distance-left:12.1pt;mso-wrap-distance-top:19.199999999999999pt;mso-wrap-distance-right:16.699999999999999pt;mso-position-horizontal-relative:page" filled="f" stroked="f">
                <v:textbox inset="0,0,0,0">
                  <w:txbxContent>
                    <w:p>
                      <w:pPr>
                        <w:pStyle w:val="Style21"/>
                        <w:keepNext w:val="0"/>
                        <w:keepLines w:val="0"/>
                        <w:widowControl w:val="0"/>
                        <w:pBdr>
                          <w:bottom w:val="single" w:sz="4" w:space="0" w:color="auto"/>
                        </w:pBdr>
                        <w:shd w:val="clear" w:color="auto" w:fill="auto"/>
                        <w:tabs>
                          <w:tab w:pos="763" w:val="left"/>
                          <w:tab w:pos="1042" w:val="left"/>
                          <w:tab w:pos="1838" w:val="left"/>
                          <w:tab w:pos="2136" w:val="left"/>
                        </w:tabs>
                        <w:bidi w:val="0"/>
                        <w:spacing w:before="0" w:after="0" w:line="240" w:lineRule="auto"/>
                        <w:ind w:left="0" w:right="0" w:firstLine="0"/>
                        <w:jc w:val="right"/>
                      </w:pPr>
                      <w:r>
                        <w:rPr>
                          <w:color w:val="000000"/>
                          <w:spacing w:val="0"/>
                          <w:w w:val="100"/>
                          <w:position w:val="0"/>
                        </w:rPr>
                        <w:t>А3124В</w:t>
                        <w:tab/>
                        <w:t>|</w:t>
                        <w:tab/>
                        <w:t>АВ3134В</w:t>
                        <w:tab/>
                        <w:t>|</w:t>
                        <w:tab/>
                        <w:t>А3144В</w:t>
                      </w:r>
                    </w:p>
                  </w:txbxContent>
                </v:textbox>
                <w10:wrap type="square" side="left" anchorx="page"/>
              </v:shape>
            </w:pict>
          </mc:Fallback>
        </mc:AlternateContent>
      </w:r>
      <w:r>
        <mc:AlternateContent>
          <mc:Choice Requires="wps">
            <w:drawing>
              <wp:anchor distT="0" distB="506095" distL="114300" distR="184785" simplePos="0" relativeHeight="125829470" behindDoc="0" locked="0" layoutInCell="1" allowOverlap="1">
                <wp:simplePos x="0" y="0"/>
                <wp:positionH relativeFrom="page">
                  <wp:posOffset>5227320</wp:posOffset>
                </wp:positionH>
                <wp:positionV relativeFrom="paragraph">
                  <wp:posOffset>2365375</wp:posOffset>
                </wp:positionV>
                <wp:extent cx="179705" cy="149225"/>
                <wp:wrapSquare wrapText="right"/>
                <wp:docPr id="307" name="Shape 307"/>
                <a:graphic xmlns:a="http://schemas.openxmlformats.org/drawingml/2006/main">
                  <a:graphicData uri="http://schemas.microsoft.com/office/word/2010/wordprocessingShape">
                    <wps:wsp>
                      <wps:cNvSpPr txBox="1"/>
                      <wps:spPr>
                        <a:xfrm>
                          <a:ext cx="179705" cy="14922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rPr>
                              <w:t>1,1</w:t>
                            </w:r>
                          </w:p>
                        </w:txbxContent>
                      </wps:txbx>
                      <wps:bodyPr wrap="none" lIns="0" tIns="0" rIns="0" bIns="0">
                        <a:noAutoFit/>
                      </wps:bodyPr>
                    </wps:wsp>
                  </a:graphicData>
                </a:graphic>
              </wp:anchor>
            </w:drawing>
          </mc:Choice>
          <mc:Fallback>
            <w:pict>
              <v:shape id="_x0000_s1333" type="#_x0000_t202" style="position:absolute;margin-left:411.60000000000002pt;margin-top:186.25pt;width:14.15pt;height:11.75pt;z-index:-125829283;mso-wrap-distance-left:9.pt;mso-wrap-distance-right:14.550000000000001pt;mso-wrap-distance-bottom:39.850000000000001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rPr>
                        <w:t>1,1</w:t>
                      </w:r>
                    </w:p>
                  </w:txbxContent>
                </v:textbox>
                <w10:wrap type="square" side="right" anchorx="page"/>
              </v:shape>
            </w:pict>
          </mc:Fallback>
        </mc:AlternateContent>
      </w:r>
      <w:r>
        <mc:AlternateContent>
          <mc:Choice Requires="wps">
            <w:drawing>
              <wp:anchor distT="511810" distB="0" distL="120650" distR="114300" simplePos="0" relativeHeight="125829472" behindDoc="0" locked="0" layoutInCell="1" allowOverlap="1">
                <wp:simplePos x="0" y="0"/>
                <wp:positionH relativeFrom="page">
                  <wp:posOffset>5233670</wp:posOffset>
                </wp:positionH>
                <wp:positionV relativeFrom="paragraph">
                  <wp:posOffset>2877185</wp:posOffset>
                </wp:positionV>
                <wp:extent cx="243840" cy="143510"/>
                <wp:wrapSquare wrapText="right"/>
                <wp:docPr id="309" name="Shape 309"/>
                <a:graphic xmlns:a="http://schemas.openxmlformats.org/drawingml/2006/main">
                  <a:graphicData uri="http://schemas.microsoft.com/office/word/2010/wordprocessingShape">
                    <wps:wsp>
                      <wps:cNvSpPr txBox="1"/>
                      <wps:spPr>
                        <a:xfrm>
                          <a:ext cx="243840" cy="14351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rPr>
                              <w:t>1,45</w:t>
                            </w:r>
                          </w:p>
                        </w:txbxContent>
                      </wps:txbx>
                      <wps:bodyPr wrap="none" lIns="0" tIns="0" rIns="0" bIns="0">
                        <a:noAutoFit/>
                      </wps:bodyPr>
                    </wps:wsp>
                  </a:graphicData>
                </a:graphic>
              </wp:anchor>
            </w:drawing>
          </mc:Choice>
          <mc:Fallback>
            <w:pict>
              <v:shape id="_x0000_s1335" type="#_x0000_t202" style="position:absolute;margin-left:412.10000000000002pt;margin-top:226.55000000000001pt;width:19.199999999999999pt;height:11.300000000000001pt;z-index:-125829281;mso-wrap-distance-left:9.5pt;mso-wrap-distance-top:40.300000000000004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rPr>
                        <w:t>1,45</w:t>
                      </w:r>
                    </w:p>
                  </w:txbxContent>
                </v:textbox>
                <w10:wrap type="square" side="right" anchorx="page"/>
              </v:shape>
            </w:pict>
          </mc:Fallback>
        </mc:AlternateContent>
      </w:r>
    </w:p>
    <w:p>
      <w:pPr>
        <w:pStyle w:val="Style13"/>
        <w:keepNext w:val="0"/>
        <w:keepLines w:val="0"/>
        <w:widowControl w:val="0"/>
        <w:shd w:val="clear" w:color="auto" w:fill="auto"/>
        <w:bidi w:val="0"/>
        <w:spacing w:before="0" w:after="280" w:line="204" w:lineRule="auto"/>
        <w:ind w:left="0" w:right="0" w:firstLine="0"/>
        <w:jc w:val="both"/>
      </w:pPr>
      <w:r>
        <w:rPr>
          <w:color w:val="000000"/>
          <w:spacing w:val="0"/>
          <w:w w:val="100"/>
          <w:position w:val="0"/>
        </w:rPr>
        <w:t>увлажненности изоляции обмоток с заключением о вклю</w:t>
        <w:softHyphen/>
        <w:t>чении без сушки, протокол физико-химического анализа масла, анализ смешения масла (в случае доливки), про</w:t>
        <w:softHyphen/>
        <w:t>токолы проверки в лаборатории газового реле, манова- куумметра, термометрического сигнализатора, протоколы проверок коэффициента трансформации, сопротивления обмоток, измерения тока холостого хода (для трансфор</w:t>
        <w:softHyphen/>
        <w:t xml:space="preserve">маторов более 560 </w:t>
      </w:r>
      <w:r>
        <w:rPr>
          <w:i/>
          <w:iCs/>
          <w:color w:val="000000"/>
          <w:spacing w:val="0"/>
          <w:w w:val="100"/>
          <w:position w:val="0"/>
        </w:rPr>
        <w:t>ква,</w:t>
      </w:r>
      <w:r>
        <w:rPr>
          <w:color w:val="000000"/>
          <w:spacing w:val="0"/>
          <w:w w:val="100"/>
          <w:position w:val="0"/>
        </w:rPr>
        <w:t xml:space="preserve"> питающих нагрузки 1 категории), испытания повышенным напряжением главной изоляции (для трансформаторов мощностью более 560 </w:t>
      </w:r>
      <w:r>
        <w:rPr>
          <w:i/>
          <w:iCs/>
          <w:color w:val="000000"/>
          <w:spacing w:val="0"/>
          <w:w w:val="100"/>
          <w:position w:val="0"/>
        </w:rPr>
        <w:t>ква)-,</w:t>
      </w:r>
      <w:r>
        <w:rPr>
          <w:color w:val="000000"/>
          <w:spacing w:val="0"/>
          <w:w w:val="100"/>
          <w:position w:val="0"/>
        </w:rPr>
        <w:t xml:space="preserve"> по распредустройству 0,4 </w:t>
      </w:r>
      <w:r>
        <w:rPr>
          <w:i/>
          <w:iCs/>
          <w:color w:val="000000"/>
          <w:spacing w:val="0"/>
          <w:w w:val="100"/>
          <w:position w:val="0"/>
        </w:rPr>
        <w:t>кв—</w:t>
      </w:r>
      <w:r>
        <w:rPr>
          <w:color w:val="000000"/>
          <w:spacing w:val="0"/>
          <w:w w:val="100"/>
          <w:position w:val="0"/>
        </w:rPr>
        <w:t>протоколы замера изоляции ошиновки, вторичных цепей, аппаратуры низ</w:t>
        <w:softHyphen/>
        <w:t>кого напряжения, протоколы ревизии этой аппаратуры, протоколы на скрытые работы по устройству заземления и протоколы замера заземления; по сетям высокого и низкого напряжений — акты на скрытые рабо</w:t>
        <w:softHyphen/>
        <w:t>ты по кабельным и трубным трассам, протоколы разде</w:t>
        <w:softHyphen/>
        <w:t>лок кабелей, замера и испытания изоляции кабелей и проводов.</w:t>
      </w:r>
    </w:p>
    <w:p>
      <w:pPr>
        <w:pStyle w:val="Style13"/>
        <w:keepNext w:val="0"/>
        <w:keepLines w:val="0"/>
        <w:widowControl w:val="0"/>
        <w:numPr>
          <w:ilvl w:val="0"/>
          <w:numId w:val="31"/>
        </w:numPr>
        <w:shd w:val="clear" w:color="auto" w:fill="auto"/>
        <w:tabs>
          <w:tab w:pos="404" w:val="left"/>
        </w:tabs>
        <w:bidi w:val="0"/>
        <w:spacing w:before="0" w:after="160" w:line="223" w:lineRule="auto"/>
        <w:ind w:left="0" w:right="0" w:firstLine="0"/>
        <w:jc w:val="center"/>
        <w:rPr>
          <w:sz w:val="20"/>
          <w:szCs w:val="20"/>
        </w:rPr>
      </w:pPr>
      <w:bookmarkStart w:id="73" w:name="bookmark73"/>
      <w:bookmarkEnd w:id="73"/>
      <w:r>
        <w:rPr>
          <w:b/>
          <w:bCs/>
          <w:color w:val="000000"/>
          <w:spacing w:val="0"/>
          <w:w w:val="100"/>
          <w:position w:val="0"/>
          <w:sz w:val="20"/>
          <w:szCs w:val="20"/>
        </w:rPr>
        <w:t>ЭКСПЛУАТАЦИЯ КТП</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Обслуживание подстанций должно вестись в соответ</w:t>
        <w:softHyphen/>
        <w:t>ствии с «Правилами технической эксплуатации и безо</w:t>
        <w:softHyphen/>
        <w:t>пасности обслуживания электроустановок промышлен</w:t>
        <w:softHyphen/>
        <w:t>ных предприятий», введенными в действие с 1 мая 1961 г.</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Основным оборудованием КТП, за которым следует вести регулярное наблюдение и уход, являются силовые трансформаторы и коммутационная аппаратура. Гаран</w:t>
        <w:softHyphen/>
        <w:t>тийный срок службы трансформаторов — срок, в течение которого завод-изготовитель несет ответственность за исправность трансформатора, составляет 12 мес. со дня ввода в эксплуатацию, но не более 24 мес. со дня отгруз</w:t>
        <w:softHyphen/>
        <w:t>ки при условии соблюдения правил хранения и обслужи</w:t>
        <w:softHyphen/>
        <w:t>вания трансформаторов.</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При эксплуатации подстанций необходимо обращать внимание на величину тока нагрузки, которая при нор</w:t>
        <w:softHyphen/>
        <w:t>мальных условиях не должна превышать значений, обус</w:t>
        <w:softHyphen/>
        <w:t>ловленных заводскими инструкциями. У сухих трансфор</w:t>
        <w:softHyphen/>
        <w:t>маторов на стороне низшего напряжения ток в нейтрали не должен превышать 25% номинального тока фазы. В подстанциях с двумя резервирующими друг друга трансформаторами нормальная нагрузка каждого долж</w:t>
        <w:softHyphen/>
      </w:r>
      <w:r>
        <w:rPr>
          <w:color w:val="000000"/>
          <w:spacing w:val="0"/>
          <w:w w:val="100"/>
          <w:position w:val="0"/>
        </w:rPr>
        <w:t>на составлять 60—70% номинальной. При отключении одного из них на оставшийся приходится 130—140% но</w:t>
        <w:softHyphen/>
        <w:t xml:space="preserve">минальной мощности трансформатора. Такая нагрузка допускается не более 12 </w:t>
      </w:r>
      <w:r>
        <w:rPr>
          <w:i/>
          <w:iCs/>
          <w:color w:val="000000"/>
          <w:spacing w:val="0"/>
          <w:w w:val="100"/>
          <w:position w:val="0"/>
        </w:rPr>
        <w:t>ч.</w:t>
      </w:r>
    </w:p>
    <w:p>
      <w:pPr>
        <w:pStyle w:val="Style13"/>
        <w:keepNext w:val="0"/>
        <w:keepLines w:val="0"/>
        <w:widowControl w:val="0"/>
        <w:shd w:val="clear" w:color="auto" w:fill="auto"/>
        <w:bidi w:val="0"/>
        <w:spacing w:before="0" w:after="60" w:line="206" w:lineRule="auto"/>
        <w:ind w:left="0" w:right="0"/>
        <w:jc w:val="both"/>
      </w:pPr>
      <w:r>
        <w:rPr>
          <w:color w:val="000000"/>
          <w:spacing w:val="0"/>
          <w:w w:val="100"/>
          <w:position w:val="0"/>
        </w:rPr>
        <w:t>Надо иметь в виду, что тепловая защита, имеющаяся в установочных автоматах, срабатывает не мгновенно, а в зависимости от величины перегрузки. Эта зависимость приведена в табл. 7.</w:t>
      </w:r>
    </w:p>
    <w:p>
      <w:pPr>
        <w:pStyle w:val="Style4"/>
        <w:keepNext w:val="0"/>
        <w:keepLines w:val="0"/>
        <w:widowControl w:val="0"/>
        <w:shd w:val="clear" w:color="auto" w:fill="auto"/>
        <w:bidi w:val="0"/>
        <w:spacing w:before="0" w:after="120" w:line="194" w:lineRule="auto"/>
        <w:ind w:left="0" w:right="0" w:firstLine="0"/>
        <w:jc w:val="right"/>
      </w:pPr>
      <w:r>
        <w:rPr>
          <w:i w:val="0"/>
          <w:iCs w:val="0"/>
          <w:color w:val="000000"/>
          <w:spacing w:val="0"/>
          <w:w w:val="100"/>
          <w:position w:val="0"/>
        </w:rPr>
        <w:t>Таблица 7</w:t>
      </w:r>
    </w:p>
    <w:p>
      <w:pPr>
        <w:pStyle w:val="Style21"/>
        <w:keepNext w:val="0"/>
        <w:keepLines w:val="0"/>
        <w:widowControl w:val="0"/>
        <w:pBdr>
          <w:bottom w:val="single" w:sz="4" w:space="0" w:color="auto"/>
        </w:pBdr>
        <w:shd w:val="clear" w:color="auto" w:fill="auto"/>
        <w:bidi w:val="0"/>
        <w:spacing w:before="0" w:after="340" w:line="218" w:lineRule="auto"/>
        <w:ind w:left="0" w:right="0" w:firstLine="0"/>
        <w:jc w:val="center"/>
        <w:rPr>
          <w:sz w:val="16"/>
          <w:szCs w:val="16"/>
        </w:rPr>
      </w:pPr>
      <w:r>
        <w:rPr>
          <w:b/>
          <w:bCs/>
          <w:color w:val="000000"/>
          <w:spacing w:val="0"/>
          <w:w w:val="100"/>
          <w:position w:val="0"/>
          <w:sz w:val="16"/>
          <w:szCs w:val="16"/>
        </w:rPr>
        <w:t>Допустимая перегрузка трансформаторов при защите автоматами</w:t>
        <w:br/>
        <w:t>с комбинированными расцепителями</w:t>
      </w:r>
    </w:p>
    <w:p>
      <w:pPr>
        <w:pStyle w:val="Style21"/>
        <w:keepNext w:val="0"/>
        <w:keepLines w:val="0"/>
        <w:widowControl w:val="0"/>
        <w:shd w:val="clear" w:color="auto" w:fill="auto"/>
        <w:bidi w:val="0"/>
        <w:spacing w:before="0" w:after="340" w:line="185" w:lineRule="auto"/>
        <w:ind w:left="0" w:right="0" w:firstLine="0"/>
        <w:jc w:val="center"/>
      </w:pPr>
      <w:r>
        <w:rPr>
          <w:color w:val="000000"/>
          <w:spacing w:val="0"/>
          <w:w w:val="100"/>
          <w:position w:val="0"/>
        </w:rPr>
        <w:t>Кратность тока нагрузки</w:t>
        <w:br/>
        <w:t>по отношению к току уставки</w:t>
        <w:br/>
        <w:t>тепловой защиты</w:t>
      </w:r>
    </w:p>
    <w:p>
      <w:pPr>
        <w:pStyle w:val="Style4"/>
        <w:keepNext w:val="0"/>
        <w:keepLines w:val="0"/>
        <w:widowControl w:val="0"/>
        <w:shd w:val="clear" w:color="auto" w:fill="auto"/>
        <w:bidi w:val="0"/>
        <w:spacing w:before="0" w:after="120" w:line="240" w:lineRule="auto"/>
        <w:ind w:left="0" w:right="380" w:firstLine="0"/>
        <w:jc w:val="right"/>
      </w:pPr>
      <w:r>
        <w:rPr>
          <w:i w:val="0"/>
          <w:iCs w:val="0"/>
          <w:color w:val="000000"/>
          <w:spacing w:val="0"/>
          <w:w w:val="100"/>
          <w:position w:val="0"/>
        </w:rPr>
        <w:t>Не срабатывает в течение</w:t>
      </w:r>
    </w:p>
    <w:p>
      <w:pPr>
        <w:pStyle w:val="Style4"/>
        <w:keepNext w:val="0"/>
        <w:keepLines w:val="0"/>
        <w:widowControl w:val="0"/>
        <w:shd w:val="clear" w:color="auto" w:fill="auto"/>
        <w:tabs>
          <w:tab w:pos="1070" w:val="left"/>
          <w:tab w:pos="2131" w:val="left"/>
        </w:tabs>
        <w:bidi w:val="0"/>
        <w:spacing w:before="0" w:after="180" w:line="240" w:lineRule="auto"/>
        <w:ind w:left="0" w:right="260" w:firstLine="0"/>
        <w:jc w:val="right"/>
      </w:pPr>
      <w:r>
        <w:rPr>
          <w:i w:val="0"/>
          <w:iCs w:val="0"/>
          <w:color w:val="000000"/>
          <w:spacing w:val="0"/>
          <w:w w:val="100"/>
          <w:position w:val="0"/>
        </w:rPr>
        <w:t>2 ч |</w:t>
        <w:tab/>
        <w:t>3 ч |</w:t>
        <w:tab/>
        <w:t>4 ч</w:t>
      </w:r>
    </w:p>
    <w:p>
      <w:pPr>
        <w:pStyle w:val="Style4"/>
        <w:keepNext w:val="0"/>
        <w:keepLines w:val="0"/>
        <w:widowControl w:val="0"/>
        <w:shd w:val="clear" w:color="auto" w:fill="auto"/>
        <w:bidi w:val="0"/>
        <w:spacing w:before="0" w:after="380" w:line="240" w:lineRule="auto"/>
        <w:ind w:left="0" w:right="0" w:firstLine="0"/>
        <w:jc w:val="center"/>
      </w:pPr>
      <w:r>
        <w:rPr>
          <w:i w:val="0"/>
          <w:iCs w:val="0"/>
          <w:color w:val="000000"/>
          <w:spacing w:val="0"/>
          <w:w w:val="100"/>
          <w:position w:val="0"/>
        </w:rPr>
        <w:t>Не более 1 ч</w:t>
      </w:r>
    </w:p>
    <w:p>
      <w:pPr>
        <w:pStyle w:val="Style13"/>
        <w:keepNext w:val="0"/>
        <w:keepLines w:val="0"/>
        <w:widowControl w:val="0"/>
        <w:shd w:val="clear" w:color="auto" w:fill="auto"/>
        <w:bidi w:val="0"/>
        <w:spacing w:before="0" w:after="260" w:line="204" w:lineRule="auto"/>
        <w:ind w:left="-280" w:right="0" w:firstLine="620"/>
        <w:jc w:val="both"/>
        <w:sectPr>
          <w:headerReference w:type="default" r:id="rId174"/>
          <w:footerReference w:type="default" r:id="rId175"/>
          <w:headerReference w:type="even" r:id="rId176"/>
          <w:footerReference w:type="even" r:id="rId177"/>
          <w:footnotePr>
            <w:pos w:val="pageBottom"/>
            <w:numFmt w:val="upperRoman"/>
            <w:numStart w:val="1"/>
            <w:numRestart w:val="continuous"/>
            <w15:footnoteColumns w:val="1"/>
          </w:footnotePr>
          <w:pgSz w:w="13498" w:h="11186" w:orient="landscape"/>
          <w:pgMar w:top="572" w:right="648" w:bottom="972" w:left="802" w:header="144" w:footer="3" w:gutter="0"/>
          <w:cols w:num="2" w:sep="1" w:space="642"/>
          <w:noEndnote/>
          <w:rtlGutter w:val="0"/>
          <w:docGrid w:linePitch="360"/>
        </w:sectPr>
      </w:pPr>
      <w:r>
        <w:rPr>
          <w:color w:val="000000"/>
          <w:spacing w:val="0"/>
          <w:w w:val="100"/>
          <w:position w:val="0"/>
        </w:rPr>
        <w:t>О нагрузке герметизированных трансформаторов (ти</w:t>
        <w:softHyphen/>
        <w:t>пы ТМЗ, ТНЗ), кроме показаний приборов, надо судить по давлению внутри бака. Во время работы в трансфор</w:t>
        <w:softHyphen/>
        <w:t>маторе создается избыточное давление, величина которо</w:t>
        <w:softHyphen/>
        <w:t xml:space="preserve">го при нормальной нагрузке не должна быть более 0,5 </w:t>
      </w:r>
      <w:r>
        <w:rPr>
          <w:i/>
          <w:iCs/>
          <w:color w:val="000000"/>
          <w:spacing w:val="0"/>
          <w:w w:val="100"/>
          <w:position w:val="0"/>
        </w:rPr>
        <w:t xml:space="preserve">ат. </w:t>
      </w:r>
      <w:r>
        <w:rPr>
          <w:color w:val="000000"/>
          <w:spacing w:val="0"/>
          <w:w w:val="100"/>
          <w:position w:val="0"/>
        </w:rPr>
        <w:t>Повышенное давление в баке может быть вызвано чрез- I мерным нагревом трансформатора в результате пере- ' грузки или внутренних повреждений. Контроль за дав</w:t>
        <w:softHyphen/>
        <w:t xml:space="preserve">лением ведется по показаниям мановакуумметра. При увеличении внутреннего избыточного давления до 0,6 </w:t>
      </w:r>
      <w:r>
        <w:rPr>
          <w:i/>
          <w:iCs/>
          <w:color w:val="000000"/>
          <w:spacing w:val="0"/>
          <w:w w:val="100"/>
          <w:position w:val="0"/>
        </w:rPr>
        <w:t xml:space="preserve">ат </w:t>
      </w:r>
      <w:r>
        <w:rPr>
          <w:color w:val="000000"/>
          <w:spacing w:val="0"/>
          <w:w w:val="100"/>
          <w:position w:val="0"/>
        </w:rPr>
        <w:t>срабатывает реле давления, разбив стеклянную диаф- | рагму; при этом давление падает до нуля. Резкое сниже</w:t>
        <w:softHyphen/>
        <w:t>ние внутреннего давления может быть также из-за поте</w:t>
        <w:softHyphen/>
        <w:t>ри герметичности трансформатора. Таким образом, если - давление упало до нуля, надо немедленно проверить стеклянную диафрагму, и если она разбита, то трансфор</w:t>
        <w:softHyphen/>
        <w:t>матор отключить, выяснить причину работы реле давле</w:t>
        <w:softHyphen/>
        <w:t>ния. При отсутствии повреждений (реле сработало из-за перегрузки) устанавливается новая стеклянная диафраг</w:t>
        <w:softHyphen/>
        <w:t>ма и трансформатор включается под пониженную нагруз-</w:t>
      </w:r>
    </w:p>
    <w:p>
      <w:pPr>
        <w:pStyle w:val="Style13"/>
        <w:keepNext w:val="0"/>
        <w:keepLines w:val="0"/>
        <w:widowControl w:val="0"/>
        <w:shd w:val="clear" w:color="auto" w:fill="auto"/>
        <w:bidi w:val="0"/>
        <w:spacing w:before="180" w:after="0" w:line="204" w:lineRule="auto"/>
        <w:ind w:left="0" w:right="0" w:firstLine="0"/>
        <w:jc w:val="both"/>
      </w:pPr>
      <w:r>
        <w:rPr>
          <w:color w:val="000000"/>
          <w:spacing w:val="0"/>
          <w:w w:val="100"/>
          <w:position w:val="0"/>
        </w:rPr>
        <w:t>ку. Для контроля за верхними слоями масла или совтола на герметизированных трансформаторах устанавливают</w:t>
        <w:softHyphen/>
        <w:t>ся термометрические сигнализаторы с действием на зву</w:t>
        <w:softHyphen/>
        <w:t>ковой или световой сигнал о перегреве.</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При наличии термосифонных фильтров на масляных трансформаторах следует проверять их функционирова</w:t>
        <w:softHyphen/>
        <w:t>ние. Показателем того, что через фильтр масло нормаль</w:t>
        <w:softHyphen/>
        <w:t>но циркулирует при работе трансформатора, является то, что верхняя часть кожуха фильтра теплее нижней части.</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Контроль за осушителем заключается в наблюдении за окраской индикаторного силикагеля. Когда большая часть его примет розовую окраску, весь силикагель осу</w:t>
        <w:softHyphen/>
        <w:t>шителя должен быть заменен или восстановлен. Восста</w:t>
        <w:softHyphen/>
        <w:t>новление гранулированного силикагеля производится пу</w:t>
        <w:softHyphen/>
        <w:t xml:space="preserve">тем нагрева его при температуре 400—500° С в течение 2 </w:t>
      </w:r>
      <w:r>
        <w:rPr>
          <w:i/>
          <w:iCs/>
          <w:color w:val="000000"/>
          <w:spacing w:val="0"/>
          <w:w w:val="100"/>
          <w:position w:val="0"/>
        </w:rPr>
        <w:t>ч.</w:t>
      </w:r>
      <w:r>
        <w:rPr>
          <w:color w:val="000000"/>
          <w:spacing w:val="0"/>
          <w:w w:val="100"/>
          <w:position w:val="0"/>
        </w:rPr>
        <w:t xml:space="preserve"> Индикаторный силикагель восстанавливают нагре</w:t>
        <w:softHyphen/>
        <w:t>вом его при температуре 115—120° С в течение 10—20 ч до принятия всей массой силикагеля голубой окраски.</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Для очистки контактной системы переключателя сту</w:t>
        <w:softHyphen/>
        <w:t>пеней напряжения от окиси и шлака рекомендуется не реже 1 раза в год производить прокручивание переклю</w:t>
        <w:softHyphen/>
        <w:t>чателя по 10—15 раз в ту и другую сторону.</w:t>
      </w:r>
    </w:p>
    <w:p>
      <w:pPr>
        <w:pStyle w:val="Style13"/>
        <w:keepNext w:val="0"/>
        <w:keepLines w:val="0"/>
        <w:widowControl w:val="0"/>
        <w:shd w:val="clear" w:color="auto" w:fill="auto"/>
        <w:bidi w:val="0"/>
        <w:spacing w:before="0" w:after="0" w:line="204" w:lineRule="auto"/>
        <w:ind w:left="0" w:right="0"/>
        <w:jc w:val="both"/>
      </w:pPr>
      <w:r>
        <w:rPr>
          <w:color w:val="000000"/>
          <w:spacing w:val="0"/>
          <w:w w:val="100"/>
          <w:position w:val="0"/>
        </w:rPr>
        <w:t>Подстанцию, включая электроаппаратуру, необходи</w:t>
        <w:softHyphen/>
        <w:t>мо периодически осматривать. Периодичность осмотров устанавливается местной службой эксплуатации в зави</w:t>
        <w:softHyphen/>
        <w:t>симости от условий работы подстанции: запыленности, загрязненности окружающей среды, интенсивности ра</w:t>
        <w:softHyphen/>
        <w:t>боты коммутационной аппаратуры и т. п. Ориентировоч</w:t>
        <w:softHyphen/>
        <w:t>ная длительность промежутков между осмотрами для помещений с нормальными условиями составляет 6 мес. Осмотр проводят при всех отключенных выключателях как вводов, так и отходящих линий. При осмотрах про</w:t>
        <w:softHyphen/>
        <w:t>водят чистку от пыли и грязи всех устройств подстан</w:t>
        <w:softHyphen/>
        <w:t>ции, проверяют болтовые соединения. Гайки болтов должны быть затянуты до отказа. Если обнаружено ос</w:t>
        <w:softHyphen/>
        <w:t>лабленное соединение шин, то следует его разобрать и проверить, не появились ли следы подгорания или окис</w:t>
        <w:softHyphen/>
        <w:t>ления. При наличии обгорания контактные поверхности надо зачистить и восстановить антикоррозионное метал</w:t>
        <w:softHyphen/>
        <w:t>лопокрытие.</w:t>
      </w:r>
    </w:p>
    <w:p>
      <w:pPr>
        <w:pStyle w:val="Style13"/>
        <w:keepNext w:val="0"/>
        <w:keepLines w:val="0"/>
        <w:widowControl w:val="0"/>
        <w:shd w:val="clear" w:color="auto" w:fill="auto"/>
        <w:bidi w:val="0"/>
        <w:spacing w:before="0" w:after="100" w:line="204" w:lineRule="auto"/>
        <w:ind w:left="0" w:right="0"/>
        <w:jc w:val="both"/>
      </w:pPr>
      <w:r>
        <w:rPr>
          <w:color w:val="000000"/>
          <w:spacing w:val="0"/>
          <w:w w:val="100"/>
          <w:position w:val="0"/>
        </w:rPr>
        <w:t>В процессе осмотра КТП (если возможно, то до ос</w:t>
        <w:softHyphen/>
        <w:t xml:space="preserve">мотра) составляется план ремонтных работ основного </w:t>
      </w:r>
      <w:r>
        <w:rPr>
          <w:color w:val="000000"/>
          <w:spacing w:val="0"/>
          <w:w w:val="100"/>
          <w:position w:val="0"/>
        </w:rPr>
        <w:t>оборудования —трансформаторов, автоматов и т.п.). Различают три вида ремонтов: малый, средний и капи</w:t>
        <w:softHyphen/>
        <w:t>тальный. Капитальный ремонт выполняется, как прави</w:t>
        <w:softHyphen/>
        <w:t>ло, в специальных мастерских с выводом оборудования из работы на длительное время. Здесь приводится объем малого и среднего ремонта.</w:t>
      </w:r>
    </w:p>
    <w:p>
      <w:pPr>
        <w:pStyle w:val="Style13"/>
        <w:keepNext w:val="0"/>
        <w:keepLines w:val="0"/>
        <w:widowControl w:val="0"/>
        <w:shd w:val="clear" w:color="auto" w:fill="auto"/>
        <w:bidi w:val="0"/>
        <w:spacing w:before="0" w:after="100" w:line="202" w:lineRule="auto"/>
        <w:ind w:left="0" w:right="0" w:firstLine="0"/>
        <w:jc w:val="center"/>
      </w:pPr>
      <w:r>
        <w:rPr>
          <w:color w:val="000000"/>
          <w:spacing w:val="0"/>
          <w:w w:val="100"/>
          <w:position w:val="0"/>
        </w:rPr>
        <w:t xml:space="preserve">а. </w:t>
      </w:r>
      <w:r>
        <w:rPr>
          <w:i/>
          <w:iCs/>
          <w:color w:val="000000"/>
          <w:spacing w:val="0"/>
          <w:w w:val="100"/>
          <w:position w:val="0"/>
        </w:rPr>
        <w:t>Силовые трансформаторы</w:t>
      </w:r>
    </w:p>
    <w:p>
      <w:pPr>
        <w:pStyle w:val="Style13"/>
        <w:keepNext w:val="0"/>
        <w:keepLines w:val="0"/>
        <w:widowControl w:val="0"/>
        <w:shd w:val="clear" w:color="auto" w:fill="auto"/>
        <w:bidi w:val="0"/>
        <w:spacing w:before="0" w:after="0" w:line="202" w:lineRule="auto"/>
        <w:ind w:left="0" w:right="0" w:firstLine="360"/>
        <w:jc w:val="both"/>
      </w:pPr>
      <w:r>
        <w:rPr>
          <w:color w:val="000000"/>
          <w:spacing w:val="0"/>
          <w:w w:val="100"/>
          <w:position w:val="0"/>
        </w:rPr>
        <w:t>Малый ремонт: наружный осмотр трансформа</w:t>
        <w:softHyphen/>
        <w:t>тора со всей арматурой и вспомогательной аппаратурой; спуск грязи из расширителя; доливка масла (в случае необходимости); проверка маслоуказательных устройств; проверка кранов и уплотнений; проверка состояния за</w:t>
        <w:softHyphen/>
        <w:t>земляющих устройств; осмотр и чистка маслоочиститель</w:t>
        <w:softHyphen/>
        <w:t>ных устройств; проверка сопротивления изоляции обмо</w:t>
        <w:softHyphen/>
        <w:t>ток, а для сухих трансформаторов — и стяжных шпилек; испытание трансформаторного масла; проверка газовой защиты.</w:t>
      </w:r>
    </w:p>
    <w:p>
      <w:pPr>
        <w:pStyle w:val="Style13"/>
        <w:keepNext w:val="0"/>
        <w:keepLines w:val="0"/>
        <w:widowControl w:val="0"/>
        <w:shd w:val="clear" w:color="auto" w:fill="auto"/>
        <w:bidi w:val="0"/>
        <w:spacing w:before="0" w:after="0" w:line="202" w:lineRule="auto"/>
        <w:ind w:left="0" w:right="0" w:firstLine="360"/>
        <w:jc w:val="both"/>
      </w:pPr>
      <w:r>
        <w:rPr>
          <w:color w:val="000000"/>
          <w:spacing w:val="0"/>
          <w:w w:val="100"/>
          <w:position w:val="0"/>
        </w:rPr>
        <w:t>Средний ремонт: вскрытие трансформатора; подъем активной части и осмотр ее; промывка и ремонт обмоток, уплотнение обмоток, сердечника; проверка пе</w:t>
        <w:softHyphen/>
        <w:t>реключателя, отводов; проверка изоляции на старение (при длительной работе трансформатора); проверка изо</w:t>
        <w:softHyphen/>
        <w:t>ляции обмоток и стяжных шпилек; ремонт крышки с за</w:t>
        <w:softHyphen/>
        <w:t>меной прокладки (при необходимости); ремонт масло</w:t>
        <w:softHyphen/>
        <w:t>очистительных устройств; чистка и при необходимости окраска кожуха; проверка контрольно-измерительных сигнальных и защитных устройств; очистка или замена масла (при необходимости). Ревизия и ремонтные работы выполняются в соответствии с указаниями разд. Ш-2. Трансформаторы, заполненные совтолом, обладают не</w:t>
        <w:softHyphen/>
        <w:t>которыми особенностями. Поэтому здесь приводятся ос</w:t>
        <w:softHyphen/>
        <w:t>новные указания по осмотру и ремонту их.</w:t>
      </w:r>
    </w:p>
    <w:p>
      <w:pPr>
        <w:pStyle w:val="Style13"/>
        <w:keepNext w:val="0"/>
        <w:keepLines w:val="0"/>
        <w:widowControl w:val="0"/>
        <w:shd w:val="clear" w:color="auto" w:fill="auto"/>
        <w:bidi w:val="0"/>
        <w:spacing w:before="0" w:after="180" w:line="202" w:lineRule="auto"/>
        <w:ind w:left="180" w:right="0" w:firstLine="320"/>
        <w:jc w:val="both"/>
      </w:pPr>
      <w:r>
        <w:rPr>
          <w:color w:val="000000"/>
          <w:spacing w:val="0"/>
          <w:w w:val="100"/>
          <w:position w:val="0"/>
        </w:rPr>
        <w:t>При очередных осмотрах КТП проверяют лишь внеш</w:t>
        <w:softHyphen/>
        <w:t>нее состояние трансформатора и производят чистку его. Осмотру с подъемом активной части трансформатор под</w:t>
        <w:softHyphen/>
        <w:t>вергается лишь в том случае, если есть подозрение на внутренние повреждения (обрыв обмотки, нарушение изоляции, повышенный нагрев, ненормальный шум и т.п.). При нормальном состоянии трансформатора пер</w:t>
        <w:softHyphen/>
        <w:t>вый отбор пробы совтола производят через 1—2 года после ввода трансформатора в эксплуатацию, в даль</w:t>
        <w:softHyphen/>
        <w:t xml:space="preserve">нейшем— не чаще 1 раза в 5 лет. В аварийных случаях, </w:t>
      </w:r>
      <w:r>
        <w:rPr>
          <w:color w:val="000000"/>
          <w:spacing w:val="0"/>
          <w:w w:val="100"/>
          <w:position w:val="0"/>
        </w:rPr>
        <w:t>а также в случаях разгерметизации трансформатора следует произвести внеочередное испытание пробы на электрическую прочность. Совтол обладает устойчивыми химическими свойствами, поэтому при эксплуатации не требуются периодические физико-химические анализы. Вследствие различной химической природы совтола и трансформаторного масла даже незначительная примесь последнего резко снижает невоспламеняемость совтола. Поэтому запрещается их смешение. Электрическая проч</w:t>
        <w:softHyphen/>
        <w:t xml:space="preserve">ность совтола для трансформаторов, находящихся в эксплуатации, должна быть не менее 25 </w:t>
      </w:r>
      <w:r>
        <w:rPr>
          <w:i/>
          <w:iCs/>
          <w:color w:val="000000"/>
          <w:spacing w:val="0"/>
          <w:w w:val="100"/>
          <w:position w:val="0"/>
        </w:rPr>
        <w:t>кв.</w:t>
      </w:r>
      <w:r>
        <w:rPr>
          <w:color w:val="000000"/>
          <w:spacing w:val="0"/>
          <w:w w:val="100"/>
          <w:position w:val="0"/>
        </w:rPr>
        <w:t xml:space="preserve"> Если при испытании взятой пробы будет обнаружено снижение электрической прочности, то следует произвести сушку совтола. Для сушки совтола требуется специальная уста</w:t>
        <w:softHyphen/>
        <w:t>новка по типу, разработанному в проекте НИИХимМАШ. В простейших случаях для небольших количеств совтола можно воспользоваться фильтрпрессом в комбинации с нагнетательным насосом и нагревателем. Этот способ описан в книге Андрианова К. А. и Скипетрова В. В. «Синтетические жидкие диэлектрики» (Госэнергоиздат,</w:t>
      </w:r>
    </w:p>
    <w:p>
      <w:pPr>
        <w:pStyle w:val="Style35"/>
        <w:keepNext w:val="0"/>
        <w:keepLines w:val="0"/>
        <w:widowControl w:val="0"/>
        <w:shd w:val="clear" w:color="auto" w:fill="auto"/>
        <w:bidi w:val="0"/>
        <w:spacing w:before="0" w:after="0" w:line="240" w:lineRule="auto"/>
        <w:ind w:left="0" w:right="0" w:firstLine="0"/>
        <w:jc w:val="right"/>
        <w:rPr>
          <w:sz w:val="18"/>
          <w:szCs w:val="18"/>
        </w:rPr>
      </w:pPr>
      <w:r>
        <w:rPr>
          <w:b w:val="0"/>
          <w:bCs w:val="0"/>
          <w:color w:val="000000"/>
          <w:spacing w:val="0"/>
          <w:w w:val="100"/>
          <w:position w:val="0"/>
          <w:sz w:val="18"/>
          <w:szCs w:val="18"/>
        </w:rPr>
        <w:t>Таблица 8</w:t>
      </w:r>
    </w:p>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Методы оценки состояния изоляции</w:t>
      </w:r>
    </w:p>
    <w:tbl>
      <w:tblPr>
        <w:tblOverlap w:val="never"/>
        <w:jc w:val="center"/>
        <w:tblLayout w:type="fixed"/>
      </w:tblPr>
      <w:tblGrid>
        <w:gridCol w:w="869"/>
        <w:gridCol w:w="2194"/>
        <w:gridCol w:w="2664"/>
      </w:tblGrid>
      <w:tr>
        <w:trPr>
          <w:trHeight w:val="581" w:hRule="exact"/>
        </w:trPr>
        <w:tc>
          <w:tcPr>
            <w:tcBorders>
              <w:top w:val="single" w:sz="4"/>
            </w:tcBorders>
            <w:shd w:val="clear" w:color="auto" w:fill="FFFFFF"/>
            <w:vAlign w:val="center"/>
          </w:tcPr>
          <w:p>
            <w:pPr>
              <w:pStyle w:val="Style39"/>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Класс изоляции</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left"/>
              <w:rPr>
                <w:sz w:val="15"/>
                <w:szCs w:val="15"/>
              </w:rPr>
            </w:pPr>
            <w:r>
              <w:rPr>
                <w:color w:val="000000"/>
                <w:spacing w:val="0"/>
                <w:w w:val="100"/>
                <w:position w:val="0"/>
                <w:sz w:val="15"/>
                <w:szCs w:val="15"/>
              </w:rPr>
              <w:t>Оценка состояния изоляции</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0"/>
              <w:jc w:val="center"/>
              <w:rPr>
                <w:sz w:val="15"/>
                <w:szCs w:val="15"/>
              </w:rPr>
            </w:pPr>
            <w:r>
              <w:rPr>
                <w:color w:val="000000"/>
                <w:spacing w:val="0"/>
                <w:w w:val="100"/>
                <w:position w:val="0"/>
                <w:sz w:val="15"/>
                <w:szCs w:val="15"/>
              </w:rPr>
              <w:t>Методика оценки</w:t>
            </w:r>
          </w:p>
        </w:tc>
      </w:tr>
      <w:tr>
        <w:trPr>
          <w:trHeight w:val="1090" w:hRule="exact"/>
        </w:trPr>
        <w:tc>
          <w:tcPr>
            <w:tcBorders>
              <w:top w:val="single" w:sz="4"/>
            </w:tcBorders>
            <w:shd w:val="clear" w:color="auto" w:fill="FFFFFF"/>
            <w:vAlign w:val="top"/>
          </w:tcPr>
          <w:p>
            <w:pPr>
              <w:pStyle w:val="Style39"/>
              <w:keepNext w:val="0"/>
              <w:keepLines w:val="0"/>
              <w:widowControl w:val="0"/>
              <w:shd w:val="clear" w:color="auto" w:fill="auto"/>
              <w:bidi w:val="0"/>
              <w:spacing w:before="180" w:after="0" w:line="240" w:lineRule="auto"/>
              <w:ind w:left="0" w:right="0" w:firstLine="0"/>
              <w:jc w:val="center"/>
              <w:rPr>
                <w:sz w:val="16"/>
                <w:szCs w:val="16"/>
              </w:rPr>
            </w:pPr>
            <w:r>
              <w:rPr>
                <w:rFonts w:ascii="Arial" w:eastAsia="Arial" w:hAnsi="Arial" w:cs="Arial"/>
                <w:b/>
                <w:bCs/>
                <w:color w:val="000000"/>
                <w:spacing w:val="0"/>
                <w:w w:val="100"/>
                <w:position w:val="0"/>
                <w:sz w:val="16"/>
                <w:szCs w:val="16"/>
              </w:rPr>
              <w:t>1</w:t>
            </w:r>
          </w:p>
        </w:tc>
        <w:tc>
          <w:tcPr>
            <w:tcBorders>
              <w:top w:val="single" w:sz="4"/>
              <w:left w:val="single" w:sz="4"/>
            </w:tcBorders>
            <w:shd w:val="clear" w:color="auto" w:fill="FFFFFF"/>
            <w:vAlign w:val="top"/>
          </w:tcPr>
          <w:p>
            <w:pPr>
              <w:pStyle w:val="Style39"/>
              <w:keepNext w:val="0"/>
              <w:keepLines w:val="0"/>
              <w:widowControl w:val="0"/>
              <w:shd w:val="clear" w:color="auto" w:fill="auto"/>
              <w:bidi w:val="0"/>
              <w:spacing w:before="160" w:after="0" w:line="211" w:lineRule="auto"/>
              <w:ind w:left="220" w:right="0" w:hanging="220"/>
              <w:jc w:val="left"/>
              <w:rPr>
                <w:sz w:val="18"/>
                <w:szCs w:val="18"/>
              </w:rPr>
            </w:pPr>
            <w:r>
              <w:rPr>
                <w:color w:val="000000"/>
                <w:spacing w:val="0"/>
                <w:w w:val="100"/>
                <w:position w:val="0"/>
                <w:sz w:val="18"/>
                <w:szCs w:val="18"/>
              </w:rPr>
              <w:t>Изоляция хорошая, но</w:t>
              <w:softHyphen/>
              <w:t>вая</w:t>
            </w:r>
          </w:p>
        </w:tc>
        <w:tc>
          <w:tcPr>
            <w:tcBorders>
              <w:top w:val="single" w:sz="4"/>
              <w:left w:val="single" w:sz="4"/>
            </w:tcBorders>
            <w:shd w:val="clear" w:color="auto" w:fill="FFFFFF"/>
            <w:vAlign w:val="bottom"/>
          </w:tcPr>
          <w:p>
            <w:pPr>
              <w:pStyle w:val="Style39"/>
              <w:keepNext w:val="0"/>
              <w:keepLines w:val="0"/>
              <w:widowControl w:val="0"/>
              <w:shd w:val="clear" w:color="auto" w:fill="auto"/>
              <w:bidi w:val="0"/>
              <w:spacing w:before="0" w:after="0" w:line="199" w:lineRule="auto"/>
              <w:ind w:left="0" w:right="0" w:firstLine="240"/>
              <w:jc w:val="both"/>
              <w:rPr>
                <w:sz w:val="18"/>
                <w:szCs w:val="18"/>
              </w:rPr>
            </w:pPr>
            <w:r>
              <w:rPr>
                <w:color w:val="000000"/>
                <w:spacing w:val="0"/>
                <w:w w:val="100"/>
                <w:position w:val="0"/>
                <w:sz w:val="18"/>
                <w:szCs w:val="18"/>
              </w:rPr>
              <w:t>При полном изгибе образца изоляции (угол изгиба дово</w:t>
              <w:softHyphen/>
              <w:t>дится от 180 до 0°) не обра</w:t>
              <w:softHyphen/>
              <w:t>зуется трещин. Изоляция эла</w:t>
              <w:softHyphen/>
              <w:t>стична</w:t>
            </w:r>
          </w:p>
        </w:tc>
      </w:tr>
      <w:tr>
        <w:trPr>
          <w:trHeight w:val="1118" w:hRule="exact"/>
        </w:trPr>
        <w:tc>
          <w:tcPr>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b/>
                <w:bCs/>
                <w:color w:val="000000"/>
                <w:spacing w:val="0"/>
                <w:w w:val="100"/>
                <w:position w:val="0"/>
                <w:sz w:val="16"/>
                <w:szCs w:val="16"/>
              </w:rPr>
              <w:t>II</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02" w:lineRule="auto"/>
              <w:ind w:left="220" w:right="0" w:hanging="220"/>
              <w:jc w:val="left"/>
              <w:rPr>
                <w:sz w:val="18"/>
                <w:szCs w:val="18"/>
              </w:rPr>
            </w:pPr>
            <w:r>
              <w:rPr>
                <w:color w:val="000000"/>
                <w:spacing w:val="0"/>
                <w:w w:val="100"/>
                <w:position w:val="0"/>
                <w:sz w:val="18"/>
                <w:szCs w:val="18"/>
              </w:rPr>
              <w:t>Изоляция вполне удов</w:t>
              <w:softHyphen/>
              <w:t>летворительная</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199" w:lineRule="auto"/>
              <w:ind w:left="0" w:right="0" w:firstLine="240"/>
              <w:jc w:val="both"/>
              <w:rPr>
                <w:sz w:val="18"/>
                <w:szCs w:val="18"/>
              </w:rPr>
            </w:pPr>
            <w:r>
              <w:rPr>
                <w:color w:val="000000"/>
                <w:spacing w:val="0"/>
                <w:w w:val="100"/>
                <w:position w:val="0"/>
                <w:sz w:val="18"/>
                <w:szCs w:val="18"/>
              </w:rPr>
              <w:t>Образец изоляции при пол</w:t>
              <w:softHyphen/>
              <w:t>ном изгибе не ломается. До</w:t>
              <w:softHyphen/>
              <w:t>пустимы только незначитель</w:t>
              <w:softHyphen/>
              <w:t>ные трещины. Изоляция мало отличается от новой и доста</w:t>
              <w:softHyphen/>
              <w:t>точно эластична</w:t>
            </w:r>
          </w:p>
        </w:tc>
      </w:tr>
      <w:tr>
        <w:trPr>
          <w:trHeight w:val="763" w:hRule="exact"/>
        </w:trPr>
        <w:tc>
          <w:tcPr>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260"/>
              <w:jc w:val="left"/>
              <w:rPr>
                <w:sz w:val="16"/>
                <w:szCs w:val="16"/>
              </w:rPr>
            </w:pPr>
            <w:r>
              <w:rPr>
                <w:rFonts w:ascii="Arial" w:eastAsia="Arial" w:hAnsi="Arial" w:cs="Arial"/>
                <w:b/>
                <w:bCs/>
                <w:color w:val="000000"/>
                <w:spacing w:val="0"/>
                <w:w w:val="100"/>
                <w:position w:val="0"/>
                <w:sz w:val="16"/>
                <w:szCs w:val="16"/>
              </w:rPr>
              <w:t>111</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190" w:lineRule="auto"/>
              <w:ind w:left="220" w:right="0" w:hanging="220"/>
              <w:jc w:val="left"/>
              <w:rPr>
                <w:sz w:val="18"/>
                <w:szCs w:val="18"/>
              </w:rPr>
            </w:pPr>
            <w:r>
              <w:rPr>
                <w:color w:val="000000"/>
                <w:spacing w:val="0"/>
                <w:w w:val="100"/>
                <w:position w:val="0"/>
                <w:sz w:val="18"/>
                <w:szCs w:val="18"/>
              </w:rPr>
              <w:t>Изоляция удовлетвори</w:t>
              <w:softHyphen/>
              <w:t>тельная</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199" w:lineRule="auto"/>
              <w:ind w:left="0" w:right="0" w:firstLine="240"/>
              <w:jc w:val="both"/>
              <w:rPr>
                <w:sz w:val="18"/>
                <w:szCs w:val="18"/>
              </w:rPr>
            </w:pPr>
            <w:r>
              <w:rPr>
                <w:color w:val="000000"/>
                <w:spacing w:val="0"/>
                <w:w w:val="100"/>
                <w:position w:val="0"/>
                <w:sz w:val="18"/>
                <w:szCs w:val="18"/>
              </w:rPr>
              <w:t>Образец изоляции при пол</w:t>
              <w:softHyphen/>
              <w:t>ном изгибе ломается и разва</w:t>
              <w:softHyphen/>
              <w:t>ливается на две части. Изоля</w:t>
              <w:softHyphen/>
              <w:t>ция неэластична</w:t>
            </w:r>
          </w:p>
        </w:tc>
      </w:tr>
      <w:tr>
        <w:trPr>
          <w:trHeight w:val="682" w:hRule="exact"/>
        </w:trPr>
        <w:tc>
          <w:tcPr>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260"/>
              <w:jc w:val="left"/>
              <w:rPr>
                <w:sz w:val="16"/>
                <w:szCs w:val="16"/>
              </w:rPr>
            </w:pPr>
            <w:r>
              <w:rPr>
                <w:rFonts w:ascii="Arial" w:eastAsia="Arial" w:hAnsi="Arial" w:cs="Arial"/>
                <w:b/>
                <w:bCs/>
                <w:color w:val="000000"/>
                <w:spacing w:val="0"/>
                <w:w w:val="100"/>
                <w:position w:val="0"/>
                <w:sz w:val="16"/>
                <w:szCs w:val="16"/>
              </w:rPr>
              <w:t>IV</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Изоляция негодная</w:t>
            </w:r>
          </w:p>
        </w:tc>
        <w:tc>
          <w:tcPr>
            <w:tcBorders>
              <w:left w:val="single" w:sz="4"/>
            </w:tcBorders>
            <w:shd w:val="clear" w:color="auto" w:fill="FFFFFF"/>
            <w:vAlign w:val="top"/>
          </w:tcPr>
          <w:p>
            <w:pPr>
              <w:pStyle w:val="Style39"/>
              <w:keepNext w:val="0"/>
              <w:keepLines w:val="0"/>
              <w:widowControl w:val="0"/>
              <w:shd w:val="clear" w:color="auto" w:fill="auto"/>
              <w:bidi w:val="0"/>
              <w:spacing w:before="0" w:after="0" w:line="202" w:lineRule="auto"/>
              <w:ind w:left="0" w:right="0" w:firstLine="240"/>
              <w:jc w:val="both"/>
              <w:rPr>
                <w:sz w:val="18"/>
                <w:szCs w:val="18"/>
              </w:rPr>
            </w:pPr>
            <w:r>
              <w:rPr>
                <w:color w:val="000000"/>
                <w:spacing w:val="0"/>
                <w:w w:val="100"/>
                <w:position w:val="0"/>
                <w:sz w:val="18"/>
                <w:szCs w:val="18"/>
              </w:rPr>
              <w:t>Образец изоляции при изги</w:t>
              <w:softHyphen/>
              <w:t>бе до прямого угла ломается. Изоляция хрупкая</w:t>
            </w:r>
          </w:p>
        </w:tc>
      </w:tr>
    </w:tbl>
    <w:p>
      <w:pPr>
        <w:pStyle w:val="Style13"/>
        <w:keepNext w:val="0"/>
        <w:keepLines w:val="0"/>
        <w:widowControl w:val="0"/>
        <w:shd w:val="clear" w:color="auto" w:fill="auto"/>
        <w:bidi w:val="0"/>
        <w:spacing w:before="0" w:after="0" w:line="204" w:lineRule="auto"/>
        <w:ind w:left="0" w:right="0" w:firstLine="0"/>
        <w:jc w:val="both"/>
      </w:pPr>
      <w:r>
        <w:rPr>
          <w:color w:val="000000"/>
          <w:spacing w:val="0"/>
          <w:w w:val="100"/>
          <w:position w:val="0"/>
        </w:rPr>
        <w:t>1962 г.). Совтол по отношению к органическим материа</w:t>
        <w:softHyphen/>
        <w:t>лам— резине, лакам и т.п. — обладает несколько повы</w:t>
        <w:softHyphen/>
        <w:t>шенной растворяющей способностью по сравнению с обычным трансформаторным маслом, поэтому примене</w:t>
        <w:softHyphen/>
        <w:t>ние резиновых прокладок недопустимо. Отбор пробы совтола и прочие работы с ним следует производить с соблюдением мер безопасности, описанных выше.</w:t>
      </w:r>
    </w:p>
    <w:p>
      <w:pPr>
        <w:pStyle w:val="Style13"/>
        <w:keepNext w:val="0"/>
        <w:keepLines w:val="0"/>
        <w:widowControl w:val="0"/>
        <w:shd w:val="clear" w:color="auto" w:fill="auto"/>
        <w:bidi w:val="0"/>
        <w:spacing w:before="0" w:after="120" w:line="204" w:lineRule="auto"/>
        <w:ind w:left="0" w:right="0" w:firstLine="360"/>
        <w:jc w:val="both"/>
      </w:pPr>
      <w:r>
        <w:rPr>
          <w:color w:val="000000"/>
          <w:spacing w:val="0"/>
          <w:w w:val="100"/>
          <w:position w:val="0"/>
        </w:rPr>
        <w:t>Следует указать, что изоляционный материал транс</w:t>
        <w:softHyphen/>
        <w:t>форматоров с течением времени подвергается старению. Поэтому при ремонте с выемкой активной части надо проверять изоляцию на старение в соответствии с табл. 8.</w:t>
      </w:r>
    </w:p>
    <w:p>
      <w:pPr>
        <w:pStyle w:val="Style13"/>
        <w:keepNext w:val="0"/>
        <w:keepLines w:val="0"/>
        <w:widowControl w:val="0"/>
        <w:shd w:val="clear" w:color="auto" w:fill="auto"/>
        <w:bidi w:val="0"/>
        <w:spacing w:before="0" w:after="80" w:line="204" w:lineRule="auto"/>
        <w:ind w:left="0" w:right="0" w:firstLine="0"/>
        <w:jc w:val="center"/>
      </w:pPr>
      <w:r>
        <w:rPr>
          <w:color w:val="000000"/>
          <w:spacing w:val="0"/>
          <w:w w:val="100"/>
          <w:position w:val="0"/>
        </w:rPr>
        <w:t xml:space="preserve">б. </w:t>
      </w:r>
      <w:r>
        <w:rPr>
          <w:i/>
          <w:iCs/>
          <w:color w:val="000000"/>
          <w:spacing w:val="0"/>
          <w:w w:val="100"/>
          <w:position w:val="0"/>
        </w:rPr>
        <w:t>Коммутационная аппаратура</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Малый ремонт: проверка отсутствия видимых повреждений, исправности заземления, отсутствия пере</w:t>
        <w:softHyphen/>
        <w:t>грева контактов наличия и исправности маркировок, со</w:t>
        <w:softHyphen/>
        <w:t>ответствия нагрузке плавких вставок предохранителей (для блоков БПВ), уставок защиты; подтяжка контакт</w:t>
        <w:softHyphen/>
        <w:t>ных соединений, в том числе и втычных контактов; за</w:t>
        <w:softHyphen/>
        <w:t>чистка или замена контактов.</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Средний ремонт: все операции малого ремонта и, кроме того, проверка и регулировка хода нажатия ра</w:t>
        <w:softHyphen/>
        <w:t>бочих контактов; регулирование одновременности вклю</w:t>
        <w:softHyphen/>
        <w:t>чения контактов по фазам; измерение изоляции токове</w:t>
        <w:softHyphen/>
        <w:t>дущих частей, зачистка контактных поверхностей; испы</w:t>
        <w:softHyphen/>
        <w:t>тания действия защиты; замена неисправных деталей; окраска.</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Осмотр и устранение неисправностей универсальных автоматов производится в соответствии с указаниями перечня неисправностей (стр. 59—63).</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Если при монтаже установочные автоматы не подле</w:t>
        <w:softHyphen/>
        <w:t>жат вскрытию, регулировке и ремонту, то в условиях экс</w:t>
        <w:softHyphen/>
        <w:t>плуатации без регулировки и ремонта не обойтись, так как не всегда имеется постоянный резерв автоматов для замены на новые.</w:t>
      </w:r>
    </w:p>
    <w:p>
      <w:pPr>
        <w:pStyle w:val="Style13"/>
        <w:keepNext w:val="0"/>
        <w:keepLines w:val="0"/>
        <w:widowControl w:val="0"/>
        <w:shd w:val="clear" w:color="auto" w:fill="auto"/>
        <w:bidi w:val="0"/>
        <w:spacing w:before="0" w:after="0" w:line="204" w:lineRule="auto"/>
        <w:ind w:left="0" w:right="0" w:firstLine="360"/>
        <w:jc w:val="both"/>
      </w:pPr>
      <w:r>
        <w:rPr>
          <w:color w:val="000000"/>
          <w:spacing w:val="0"/>
          <w:w w:val="100"/>
          <w:position w:val="0"/>
        </w:rPr>
        <w:t>Установочные автоматы (рис. 30) следует осматри</w:t>
        <w:softHyphen/>
        <w:t>вать со снятием крышки после каждого отключения ими тока короткого замыкания, не ожидая очередного осмот</w:t>
        <w:softHyphen/>
        <w:t>ра или ремонта. Эти автоматы рассчитаны на работу без зачистки отключающих контактов и без смены каких-ли</w:t>
        <w:softHyphen/>
        <w:t>бо частей. Крышка максимального расцепителя опечата</w:t>
        <w:softHyphen/>
        <w:t>на и ее не следует снимать без необходимости. Нельзя в расцепителе переставлять регулировочные винты, под</w:t>
        <w:softHyphen/>
        <w:br w:type="page"/>
      </w:r>
      <w:r>
        <w:rPr>
          <w:color w:val="000000"/>
          <w:spacing w:val="0"/>
          <w:w w:val="100"/>
          <w:position w:val="0"/>
        </w:rPr>
        <w:t>гибать или подпиливать биметаллические элементы и т. п., так как это нарушает работу расцепителя и может вызвать аварию выключателя. Бывают случаи, что теп</w:t>
        <w:softHyphen/>
        <w:t>ловой расцепитель отказывает в работе по причине зае</w:t>
        <w:softHyphen/>
        <w:t>даний биметаллической пластины или защелки. Их сле</w:t>
        <w:softHyphen/>
      </w:r>
    </w:p>
    <w:p>
      <w:pPr>
        <w:pStyle w:val="Style13"/>
        <w:keepNext w:val="0"/>
        <w:keepLines w:val="0"/>
        <w:widowControl w:val="0"/>
        <w:shd w:val="clear" w:color="auto" w:fill="auto"/>
        <w:bidi w:val="0"/>
        <w:spacing w:before="0" w:after="100" w:line="204" w:lineRule="auto"/>
        <w:ind w:left="0" w:right="0" w:firstLine="0"/>
        <w:jc w:val="both"/>
      </w:pPr>
      <w:r>
        <w:drawing>
          <wp:anchor distT="88900" distB="457835" distL="146685" distR="198755" simplePos="0" relativeHeight="125829474" behindDoc="0" locked="0" layoutInCell="1" allowOverlap="1">
            <wp:simplePos x="0" y="0"/>
            <wp:positionH relativeFrom="page">
              <wp:posOffset>527050</wp:posOffset>
            </wp:positionH>
            <wp:positionV relativeFrom="margin">
              <wp:posOffset>961390</wp:posOffset>
            </wp:positionV>
            <wp:extent cx="1657985" cy="3346450"/>
            <wp:wrapSquare wrapText="right"/>
            <wp:docPr id="319" name="Shape 319"/>
            <a:graphic xmlns:a="http://schemas.openxmlformats.org/drawingml/2006/main">
              <a:graphicData uri="http://schemas.openxmlformats.org/drawingml/2006/picture">
                <pic:pic xmlns:pic="http://schemas.openxmlformats.org/drawingml/2006/picture">
                  <pic:nvPicPr>
                    <pic:cNvPr id="320" name="Picture box 320"/>
                    <pic:cNvPicPr/>
                  </pic:nvPicPr>
                  <pic:blipFill>
                    <a:blip r:embed="rId178"/>
                    <a:stretch/>
                  </pic:blipFill>
                  <pic:spPr>
                    <a:xfrm>
                      <a:ext cx="1657985" cy="3346450"/>
                    </a:xfrm>
                    <a:prstGeom prst="rect"/>
                  </pic:spPr>
                </pic:pic>
              </a:graphicData>
            </a:graphic>
          </wp:anchor>
        </w:drawing>
      </w:r>
      <w:r>
        <mc:AlternateContent>
          <mc:Choice Requires="wps">
            <w:drawing>
              <wp:anchor distT="0" distB="0" distL="0" distR="0" simplePos="0" relativeHeight="503316516" behindDoc="0" locked="0" layoutInCell="1" allowOverlap="1">
                <wp:simplePos x="0" y="0"/>
                <wp:positionH relativeFrom="page">
                  <wp:posOffset>469265</wp:posOffset>
                </wp:positionH>
                <wp:positionV relativeFrom="margin">
                  <wp:posOffset>4439285</wp:posOffset>
                </wp:positionV>
                <wp:extent cx="1825625" cy="234950"/>
                <wp:wrapNone/>
                <wp:docPr id="321" name="Shape 321"/>
                <a:graphic xmlns:a="http://schemas.openxmlformats.org/drawingml/2006/main">
                  <a:graphicData uri="http://schemas.microsoft.com/office/word/2010/wordprocessingShape">
                    <wps:wsp>
                      <wps:cNvSpPr txBox="1"/>
                      <wps:spPr>
                        <a:xfrm>
                          <a:ext cx="1825625" cy="234950"/>
                        </a:xfrm>
                        <a:prstGeom prst="rect"/>
                        <a:noFill/>
                      </wps:spPr>
                      <wps:txbx>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30, Продольный разрез уста</w:t>
                              <w:softHyphen/>
                              <w:t>новочного автомата типа А3120.</w:t>
                            </w:r>
                          </w:p>
                        </w:txbxContent>
                      </wps:txbx>
                      <wps:bodyPr lIns="0" tIns="0" rIns="0" bIns="0">
                        <a:noAutoFit/>
                      </wps:bodyPr>
                    </wps:wsp>
                  </a:graphicData>
                </a:graphic>
              </wp:anchor>
            </w:drawing>
          </mc:Choice>
          <mc:Fallback>
            <w:pict>
              <v:shape id="_x0000_s1347" type="#_x0000_t202" style="position:absolute;margin-left:36.950000000000003pt;margin-top:349.55000000000001pt;width:143.75pt;height:18.5pt;z-index:251657763;mso-wrap-distance-left:0;mso-wrap-distance-right:0;mso-position-horizontal-relative:page;mso-position-vertical-relative:margin" filled="f" stroked="f">
                <v:textbox inset="0,0,0,0">
                  <w:txbxContent>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30, Продольный разрез уста</w:t>
                        <w:softHyphen/>
                        <w:t>новочного автомата типа А3120.</w:t>
                      </w:r>
                    </w:p>
                  </w:txbxContent>
                </v:textbox>
                <w10:wrap anchorx="page" anchory="margin"/>
              </v:shape>
            </w:pict>
          </mc:Fallback>
        </mc:AlternateContent>
      </w:r>
      <w:r>
        <mc:AlternateContent>
          <mc:Choice Requires="wps">
            <w:drawing>
              <wp:anchor distT="0" distB="0" distL="0" distR="0" simplePos="0" relativeHeight="125829475" behindDoc="0" locked="0" layoutInCell="1" allowOverlap="1">
                <wp:simplePos x="0" y="0"/>
                <wp:positionH relativeFrom="page">
                  <wp:posOffset>2386330</wp:posOffset>
                </wp:positionH>
                <wp:positionV relativeFrom="margin">
                  <wp:posOffset>4469765</wp:posOffset>
                </wp:positionV>
                <wp:extent cx="1697990" cy="557530"/>
                <wp:wrapSquare wrapText="left"/>
                <wp:docPr id="323" name="Shape 323"/>
                <a:graphic xmlns:a="http://schemas.openxmlformats.org/drawingml/2006/main">
                  <a:graphicData uri="http://schemas.microsoft.com/office/word/2010/wordprocessingShape">
                    <wps:wsp>
                      <wps:cNvSpPr txBox="1"/>
                      <wps:spPr>
                        <a:xfrm>
                          <a:ext cx="1697990" cy="557530"/>
                        </a:xfrm>
                        <a:prstGeom prst="rect"/>
                        <a:noFill/>
                      </wps:spPr>
                      <wps:txbx>
                        <w:txbxContent>
                          <w:p>
                            <w:pPr>
                              <w:pStyle w:val="Style13"/>
                              <w:keepNext w:val="0"/>
                              <w:keepLines w:val="0"/>
                              <w:widowControl w:val="0"/>
                              <w:shd w:val="clear" w:color="auto" w:fill="auto"/>
                              <w:bidi w:val="0"/>
                              <w:spacing w:before="0" w:after="0" w:line="202" w:lineRule="auto"/>
                              <w:ind w:left="0" w:right="0" w:firstLine="0"/>
                              <w:jc w:val="left"/>
                            </w:pPr>
                            <w:r>
                              <w:rPr>
                                <w:color w:val="000000"/>
                                <w:spacing w:val="0"/>
                                <w:w w:val="100"/>
                                <w:position w:val="0"/>
                              </w:rPr>
                              <w:t>роткого замыкания верхность контактов жет стать неровной, с этих случаях контакты не</w:t>
                            </w:r>
                          </w:p>
                        </w:txbxContent>
                      </wps:txbx>
                      <wps:bodyPr lIns="0" tIns="0" rIns="0" bIns="0">
                        <a:noAutoFit/>
                      </wps:bodyPr>
                    </wps:wsp>
                  </a:graphicData>
                </a:graphic>
              </wp:anchor>
            </w:drawing>
          </mc:Choice>
          <mc:Fallback>
            <w:pict>
              <v:shape id="_x0000_s1349" type="#_x0000_t202" style="position:absolute;margin-left:187.90000000000001pt;margin-top:351.94999999999999pt;width:133.69999999999999pt;height:43.899999999999999pt;z-index:-125829278;mso-wrap-distance-left:0;mso-wrap-distance-right:0;mso-position-horizontal-relative:page;mso-position-vertical-relative:margin" filled="f" stroked="f">
                <v:textbox inset="0,0,0,0">
                  <w:txbxContent>
                    <w:p>
                      <w:pPr>
                        <w:pStyle w:val="Style13"/>
                        <w:keepNext w:val="0"/>
                        <w:keepLines w:val="0"/>
                        <w:widowControl w:val="0"/>
                        <w:shd w:val="clear" w:color="auto" w:fill="auto"/>
                        <w:bidi w:val="0"/>
                        <w:spacing w:before="0" w:after="0" w:line="202" w:lineRule="auto"/>
                        <w:ind w:left="0" w:right="0" w:firstLine="0"/>
                        <w:jc w:val="left"/>
                      </w:pPr>
                      <w:r>
                        <w:rPr>
                          <w:color w:val="000000"/>
                          <w:spacing w:val="0"/>
                          <w:w w:val="100"/>
                          <w:position w:val="0"/>
                        </w:rPr>
                        <w:t>роткого замыкания верхность контактов жет стать неровной, с этих случаях контакты не</w:t>
                      </w:r>
                    </w:p>
                  </w:txbxContent>
                </v:textbox>
                <w10:wrap type="square" side="left" anchorx="page" anchory="margin"/>
              </v:shape>
            </w:pict>
          </mc:Fallback>
        </mc:AlternateContent>
      </w:r>
      <w:r>
        <mc:AlternateContent>
          <mc:Choice Requires="wps">
            <w:drawing>
              <wp:anchor distT="0" distB="0" distL="114300" distR="114300" simplePos="0" relativeHeight="125829477" behindDoc="0" locked="0" layoutInCell="1" allowOverlap="1">
                <wp:simplePos x="0" y="0"/>
                <wp:positionH relativeFrom="page">
                  <wp:posOffset>3855720</wp:posOffset>
                </wp:positionH>
                <wp:positionV relativeFrom="margin">
                  <wp:posOffset>4472940</wp:posOffset>
                </wp:positionV>
                <wp:extent cx="228600" cy="417830"/>
                <wp:wrapSquare wrapText="left"/>
                <wp:docPr id="325" name="Shape 325"/>
                <a:graphic xmlns:a="http://schemas.openxmlformats.org/drawingml/2006/main">
                  <a:graphicData uri="http://schemas.microsoft.com/office/word/2010/wordprocessingShape">
                    <wps:wsp>
                      <wps:cNvSpPr txBox="1"/>
                      <wps:spPr>
                        <a:xfrm>
                          <a:ext cx="228600" cy="417830"/>
                        </a:xfrm>
                        <a:prstGeom prst="rect"/>
                        <a:noFill/>
                      </wps:spPr>
                      <wps:txbx>
                        <w:txbxContent>
                          <w:p>
                            <w:pPr>
                              <w:pStyle w:val="Style21"/>
                              <w:keepNext w:val="0"/>
                              <w:keepLines w:val="0"/>
                              <w:widowControl w:val="0"/>
                              <w:shd w:val="clear" w:color="auto" w:fill="auto"/>
                              <w:bidi w:val="0"/>
                              <w:spacing w:before="0" w:after="0" w:line="307" w:lineRule="auto"/>
                              <w:ind w:left="0" w:right="0" w:firstLine="0"/>
                              <w:jc w:val="left"/>
                              <w:rPr>
                                <w:sz w:val="14"/>
                                <w:szCs w:val="14"/>
                              </w:rPr>
                            </w:pPr>
                            <w:r>
                              <w:rPr>
                                <w:b/>
                                <w:bCs/>
                                <w:color w:val="000000"/>
                                <w:spacing w:val="0"/>
                                <w:w w:val="100"/>
                                <w:position w:val="0"/>
                                <w:sz w:val="14"/>
                                <w:szCs w:val="14"/>
                              </w:rPr>
                              <w:t>ПО-</w:t>
                            </w:r>
                          </w:p>
                          <w:p>
                            <w:pPr>
                              <w:pStyle w:val="Style21"/>
                              <w:keepNext w:val="0"/>
                              <w:keepLines w:val="0"/>
                              <w:widowControl w:val="0"/>
                              <w:shd w:val="clear" w:color="auto" w:fill="auto"/>
                              <w:bidi w:val="0"/>
                              <w:spacing w:before="0" w:after="0" w:line="307" w:lineRule="auto"/>
                              <w:ind w:left="0" w:right="0" w:firstLine="0"/>
                              <w:jc w:val="left"/>
                              <w:rPr>
                                <w:sz w:val="14"/>
                                <w:szCs w:val="14"/>
                              </w:rPr>
                            </w:pPr>
                            <w:r>
                              <w:rPr>
                                <w:b/>
                                <w:bCs/>
                                <w:color w:val="000000"/>
                                <w:spacing w:val="0"/>
                                <w:w w:val="100"/>
                                <w:position w:val="0"/>
                                <w:sz w:val="14"/>
                                <w:szCs w:val="14"/>
                              </w:rPr>
                              <w:t>МО- на-</w:t>
                            </w:r>
                          </w:p>
                        </w:txbxContent>
                      </wps:txbx>
                      <wps:bodyPr lIns="0" tIns="0" rIns="0" bIns="0">
                        <a:noAutoFit/>
                      </wps:bodyPr>
                    </wps:wsp>
                  </a:graphicData>
                </a:graphic>
              </wp:anchor>
            </w:drawing>
          </mc:Choice>
          <mc:Fallback>
            <w:pict>
              <v:shape id="_x0000_s1351" type="#_x0000_t202" style="position:absolute;margin-left:303.60000000000002pt;margin-top:352.19999999999999pt;width:18.pt;height:32.899999999999999pt;z-index:-125829276;mso-wrap-distance-left:9.pt;mso-wrap-distance-right:9.pt;mso-position-horizontal-relative:page;mso-position-vertical-relative:margin" filled="f" stroked="f">
                <v:textbox inset="0,0,0,0">
                  <w:txbxContent>
                    <w:p>
                      <w:pPr>
                        <w:pStyle w:val="Style21"/>
                        <w:keepNext w:val="0"/>
                        <w:keepLines w:val="0"/>
                        <w:widowControl w:val="0"/>
                        <w:shd w:val="clear" w:color="auto" w:fill="auto"/>
                        <w:bidi w:val="0"/>
                        <w:spacing w:before="0" w:after="0" w:line="307" w:lineRule="auto"/>
                        <w:ind w:left="0" w:right="0" w:firstLine="0"/>
                        <w:jc w:val="left"/>
                        <w:rPr>
                          <w:sz w:val="14"/>
                          <w:szCs w:val="14"/>
                        </w:rPr>
                      </w:pPr>
                      <w:r>
                        <w:rPr>
                          <w:b/>
                          <w:bCs/>
                          <w:color w:val="000000"/>
                          <w:spacing w:val="0"/>
                          <w:w w:val="100"/>
                          <w:position w:val="0"/>
                          <w:sz w:val="14"/>
                          <w:szCs w:val="14"/>
                        </w:rPr>
                        <w:t>ПО-</w:t>
                      </w:r>
                    </w:p>
                    <w:p>
                      <w:pPr>
                        <w:pStyle w:val="Style21"/>
                        <w:keepNext w:val="0"/>
                        <w:keepLines w:val="0"/>
                        <w:widowControl w:val="0"/>
                        <w:shd w:val="clear" w:color="auto" w:fill="auto"/>
                        <w:bidi w:val="0"/>
                        <w:spacing w:before="0" w:after="0" w:line="307" w:lineRule="auto"/>
                        <w:ind w:left="0" w:right="0" w:firstLine="0"/>
                        <w:jc w:val="left"/>
                        <w:rPr>
                          <w:sz w:val="14"/>
                          <w:szCs w:val="14"/>
                        </w:rPr>
                      </w:pPr>
                      <w:r>
                        <w:rPr>
                          <w:b/>
                          <w:bCs/>
                          <w:color w:val="000000"/>
                          <w:spacing w:val="0"/>
                          <w:w w:val="100"/>
                          <w:position w:val="0"/>
                          <w:sz w:val="14"/>
                          <w:szCs w:val="14"/>
                        </w:rPr>
                        <w:t>МО- на-</w:t>
                      </w:r>
                    </w:p>
                  </w:txbxContent>
                </v:textbox>
                <w10:wrap type="square" side="left" anchorx="page" anchory="margin"/>
              </v:shape>
            </w:pict>
          </mc:Fallback>
        </mc:AlternateContent>
      </w:r>
      <w:r>
        <w:rPr>
          <w:color w:val="000000"/>
          <w:spacing w:val="0"/>
          <w:w w:val="100"/>
          <w:position w:val="0"/>
        </w:rPr>
        <w:t>дует осмотреть и устра</w:t>
        <w:softHyphen/>
        <w:t>нить заедания. При обыч</w:t>
        <w:softHyphen/>
        <w:t>ных условиях выключа</w:t>
        <w:softHyphen/>
        <w:t>тель достаточно осматри</w:t>
        <w:softHyphen/>
        <w:t>вать со съемом крышки один раз в 6 мес. При ос</w:t>
        <w:softHyphen/>
        <w:t>мотре проверяют затяжку винтов и гаек, очищают изоляционные части от копоти и корольков ме</w:t>
        <w:softHyphen/>
        <w:t>талла, смазывают прибо</w:t>
        <w:softHyphen/>
        <w:t>рным маслом шарниры механизма и проверяют состояние контактов. Кон</w:t>
        <w:softHyphen/>
        <w:t>такты, применяемые в ав</w:t>
        <w:softHyphen/>
        <w:t>томатах, выполнены из специальных сплавов на основе серебра, получае</w:t>
        <w:softHyphen/>
        <w:t>мых методом металлоке</w:t>
        <w:softHyphen/>
        <w:t>рамики. Эти контакты устойчивы против свари</w:t>
        <w:softHyphen/>
        <w:t>вания и не нуждаются в особом уходе. Однако с течением времени в ре</w:t>
        <w:softHyphen/>
        <w:t>зультате многочисленных отключений рабочих то</w:t>
        <w:softHyphen/>
        <w:t xml:space="preserve">ков и особенно токов ко- </w:t>
      </w:r>
      <w:r>
        <w:rPr>
          <w:color w:val="000000"/>
          <w:spacing w:val="0"/>
          <w:w w:val="100"/>
          <w:position w:val="0"/>
        </w:rPr>
        <w:t>плывами серебра. Даже при следует опиливать и шлифовать. Допустимо лишь ножом удалить брызги металла (корольки). Состояние контак</w:t>
        <w:softHyphen/>
        <w:t xml:space="preserve">тов характеризуется толщиной металлокерамического слоя и провалом контактов, а в автомате А3140 — также </w:t>
      </w:r>
      <w:r>
        <w:rPr>
          <w:color w:val="000000"/>
          <w:spacing w:val="0"/>
          <w:w w:val="100"/>
          <w:position w:val="0"/>
        </w:rPr>
        <w:t>опережением разрывных контактов относительно глав</w:t>
        <w:softHyphen/>
        <w:t>ных. Провал контакта — это расстояние, на которое мо</w:t>
        <w:softHyphen/>
        <w:t>жет сместиться место конечного касания подвижного</w:t>
        <w:br w:type="page"/>
      </w:r>
      <w:r>
        <w:rPr>
          <w:color w:val="000000"/>
          <w:spacing w:val="0"/>
          <w:w w:val="100"/>
          <w:position w:val="0"/>
        </w:rPr>
        <w:t>контакта с неподвижным из положения полного замыка</w:t>
        <w:softHyphen/>
        <w:t>ния, если будет удален неподвижный контакт. Если тол</w:t>
        <w:softHyphen/>
        <w:t>щина металлокерамического слоя и провал контактов станет менее 0,5 леи, автомат для . дальнейшей работы непригоден и его нужно заменить. Регулировочные дан</w:t>
        <w:softHyphen/>
        <w:t>ные автоматов приведены на рис. 31, 32 и в табл. 9.</w:t>
      </w:r>
    </w:p>
    <w:p>
      <w:pPr>
        <w:widowControl w:val="0"/>
        <w:jc w:val="center"/>
        <w:rPr>
          <w:sz w:val="2"/>
          <w:szCs w:val="2"/>
        </w:rPr>
      </w:pPr>
      <w:r>
        <w:drawing>
          <wp:inline>
            <wp:extent cx="3413760" cy="2072640"/>
            <wp:docPr id="327" name="Picutre 327"/>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180"/>
                    <a:stretch/>
                  </pic:blipFill>
                  <pic:spPr>
                    <a:xfrm>
                      <a:ext cx="3413760" cy="2072640"/>
                    </a:xfrm>
                    <a:prstGeom prst="rect"/>
                  </pic:spPr>
                </pic:pic>
              </a:graphicData>
            </a:graphic>
          </wp:inline>
        </w:drawing>
      </w:r>
    </w:p>
    <w:p>
      <w:pPr>
        <w:pStyle w:val="Style7"/>
        <w:keepNext w:val="0"/>
        <w:keepLines w:val="0"/>
        <w:widowControl w:val="0"/>
        <w:shd w:val="clear" w:color="auto" w:fill="auto"/>
        <w:bidi w:val="0"/>
        <w:spacing w:before="0" w:after="0" w:line="202" w:lineRule="auto"/>
        <w:ind w:left="0" w:right="0" w:firstLine="0"/>
        <w:jc w:val="center"/>
        <w:rPr>
          <w:sz w:val="18"/>
          <w:szCs w:val="18"/>
        </w:rPr>
      </w:pPr>
      <w:r>
        <w:rPr>
          <w:color w:val="000000"/>
          <w:spacing w:val="0"/>
          <w:w w:val="100"/>
          <w:position w:val="0"/>
          <w:sz w:val="18"/>
          <w:szCs w:val="18"/>
        </w:rPr>
        <w:t>Рис. 31. Механизм управления и регулировочные данные авто</w:t>
        <w:softHyphen/>
        <w:t xml:space="preserve">матов </w:t>
      </w:r>
      <w:r>
        <w:rPr>
          <w:color w:val="000000"/>
          <w:spacing w:val="0"/>
          <w:w w:val="100"/>
          <w:position w:val="0"/>
          <w:sz w:val="18"/>
          <w:szCs w:val="18"/>
        </w:rPr>
        <w:t xml:space="preserve">A312Q </w:t>
      </w:r>
      <w:r>
        <w:rPr>
          <w:color w:val="000000"/>
          <w:spacing w:val="0"/>
          <w:w w:val="100"/>
          <w:position w:val="0"/>
          <w:sz w:val="18"/>
          <w:szCs w:val="18"/>
        </w:rPr>
        <w:t>(с) и А3130 (б); автоматы включены.</w:t>
      </w:r>
    </w:p>
    <w:p>
      <w:pPr>
        <w:widowControl w:val="0"/>
        <w:spacing w:after="139" w:line="1" w:lineRule="exact"/>
      </w:pPr>
    </w:p>
    <w:p>
      <w:pPr>
        <w:widowControl w:val="0"/>
        <w:spacing w:line="1" w:lineRule="exact"/>
      </w:pPr>
    </w:p>
    <w:p>
      <w:pPr>
        <w:pStyle w:val="Style35"/>
        <w:keepNext w:val="0"/>
        <w:keepLines w:val="0"/>
        <w:widowControl w:val="0"/>
        <w:shd w:val="clear" w:color="auto" w:fill="auto"/>
        <w:bidi w:val="0"/>
        <w:spacing w:before="0" w:after="40" w:line="202" w:lineRule="auto"/>
        <w:ind w:left="0" w:right="0" w:firstLine="0"/>
        <w:jc w:val="right"/>
        <w:rPr>
          <w:sz w:val="18"/>
          <w:szCs w:val="18"/>
        </w:rPr>
      </w:pPr>
      <w:r>
        <w:rPr>
          <w:b w:val="0"/>
          <w:bCs w:val="0"/>
          <w:color w:val="000000"/>
          <w:spacing w:val="0"/>
          <w:w w:val="100"/>
          <w:position w:val="0"/>
          <w:sz w:val="18"/>
          <w:szCs w:val="18"/>
        </w:rPr>
        <w:t>Таблица 9</w:t>
      </w:r>
    </w:p>
    <w:p>
      <w:pPr>
        <w:pStyle w:val="Style35"/>
        <w:keepNext w:val="0"/>
        <w:keepLines w:val="0"/>
        <w:widowControl w:val="0"/>
        <w:shd w:val="clear" w:color="auto" w:fill="auto"/>
        <w:bidi w:val="0"/>
        <w:spacing w:before="0" w:after="0"/>
        <w:ind w:left="259" w:right="0" w:firstLine="0"/>
        <w:jc w:val="left"/>
      </w:pPr>
      <w:r>
        <w:rPr>
          <w:color w:val="000000"/>
          <w:spacing w:val="0"/>
          <w:w w:val="100"/>
          <w:position w:val="0"/>
        </w:rPr>
        <w:t>Регулировочные данные контактов установочных автоматов</w:t>
      </w:r>
    </w:p>
    <w:tbl>
      <w:tblPr>
        <w:tblOverlap w:val="never"/>
        <w:jc w:val="center"/>
        <w:tblLayout w:type="fixed"/>
      </w:tblPr>
      <w:tblGrid>
        <w:gridCol w:w="826"/>
        <w:gridCol w:w="1920"/>
        <w:gridCol w:w="1373"/>
        <w:gridCol w:w="1579"/>
      </w:tblGrid>
      <w:tr>
        <w:trPr>
          <w:trHeight w:val="845" w:hRule="exact"/>
        </w:trPr>
        <w:tc>
          <w:tcPr>
            <w:tcBorders>
              <w:top w:val="single" w:sz="4"/>
            </w:tcBorders>
            <w:shd w:val="clear" w:color="auto" w:fill="FFFFFF"/>
            <w:vAlign w:val="center"/>
          </w:tcPr>
          <w:p>
            <w:pPr>
              <w:pStyle w:val="Style39"/>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Тип автомата</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187" w:lineRule="auto"/>
              <w:ind w:left="0" w:right="0" w:firstLine="0"/>
              <w:jc w:val="center"/>
              <w:rPr>
                <w:sz w:val="15"/>
                <w:szCs w:val="15"/>
              </w:rPr>
            </w:pPr>
            <w:r>
              <w:rPr>
                <w:color w:val="000000"/>
                <w:spacing w:val="0"/>
                <w:w w:val="100"/>
                <w:position w:val="0"/>
                <w:sz w:val="15"/>
                <w:szCs w:val="15"/>
              </w:rPr>
              <w:t xml:space="preserve">Конечное нажатие </w:t>
            </w:r>
            <w:r>
              <w:rPr>
                <w:i/>
                <w:iCs/>
                <w:color w:val="000000"/>
                <w:spacing w:val="0"/>
                <w:w w:val="100"/>
                <w:position w:val="0"/>
                <w:sz w:val="15"/>
                <w:szCs w:val="15"/>
              </w:rPr>
              <w:t xml:space="preserve">Р </w:t>
            </w:r>
            <w:r>
              <w:rPr>
                <w:color w:val="000000"/>
                <w:spacing w:val="0"/>
                <w:w w:val="100"/>
                <w:position w:val="0"/>
                <w:sz w:val="15"/>
                <w:szCs w:val="15"/>
              </w:rPr>
              <w:t xml:space="preserve">контактов, </w:t>
            </w:r>
            <w:r>
              <w:rPr>
                <w:i/>
                <w:iCs/>
                <w:color w:val="000000"/>
                <w:spacing w:val="0"/>
                <w:w w:val="100"/>
                <w:position w:val="0"/>
                <w:sz w:val="15"/>
                <w:szCs w:val="15"/>
              </w:rPr>
              <w:t>кГ</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180" w:lineRule="auto"/>
              <w:ind w:left="0" w:right="0" w:firstLine="0"/>
              <w:jc w:val="center"/>
              <w:rPr>
                <w:sz w:val="15"/>
                <w:szCs w:val="15"/>
              </w:rPr>
            </w:pPr>
            <w:r>
              <w:rPr>
                <w:color w:val="000000"/>
                <w:spacing w:val="0"/>
                <w:w w:val="100"/>
                <w:position w:val="0"/>
                <w:sz w:val="15"/>
                <w:szCs w:val="15"/>
              </w:rPr>
              <w:t xml:space="preserve">Провал </w:t>
            </w:r>
            <w:r>
              <w:rPr>
                <w:i/>
                <w:iCs/>
                <w:color w:val="000000"/>
                <w:spacing w:val="0"/>
                <w:w w:val="100"/>
                <w:position w:val="0"/>
                <w:sz w:val="15"/>
                <w:szCs w:val="15"/>
              </w:rPr>
              <w:t>В</w:t>
            </w:r>
            <w:r>
              <w:rPr>
                <w:color w:val="000000"/>
                <w:spacing w:val="0"/>
                <w:w w:val="100"/>
                <w:position w:val="0"/>
                <w:sz w:val="15"/>
                <w:szCs w:val="15"/>
              </w:rPr>
              <w:t xml:space="preserve"> кон</w:t>
              <w:softHyphen/>
              <w:t xml:space="preserve">тактов, </w:t>
            </w:r>
            <w:r>
              <w:rPr>
                <w:i/>
                <w:iCs/>
                <w:color w:val="000000"/>
                <w:spacing w:val="0"/>
                <w:w w:val="100"/>
                <w:position w:val="0"/>
                <w:sz w:val="15"/>
                <w:szCs w:val="15"/>
              </w:rPr>
              <w:t>мм</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182" w:lineRule="auto"/>
              <w:ind w:left="0" w:right="0" w:firstLine="0"/>
              <w:jc w:val="center"/>
              <w:rPr>
                <w:sz w:val="15"/>
                <w:szCs w:val="15"/>
              </w:rPr>
            </w:pPr>
            <w:r>
              <w:rPr>
                <w:color w:val="000000"/>
                <w:spacing w:val="0"/>
                <w:w w:val="100"/>
                <w:position w:val="0"/>
                <w:sz w:val="15"/>
                <w:szCs w:val="15"/>
              </w:rPr>
              <w:t>Опережение разрыв</w:t>
              <w:softHyphen/>
              <w:t>ного контакта отно</w:t>
              <w:softHyphen/>
              <w:t xml:space="preserve">сительно главного, </w:t>
            </w:r>
            <w:r>
              <w:rPr>
                <w:i/>
                <w:iCs/>
                <w:color w:val="000000"/>
                <w:spacing w:val="0"/>
                <w:w w:val="100"/>
                <w:position w:val="0"/>
                <w:sz w:val="15"/>
                <w:szCs w:val="15"/>
              </w:rPr>
              <w:t>мм</w:t>
            </w:r>
          </w:p>
        </w:tc>
      </w:tr>
      <w:tr>
        <w:trPr>
          <w:trHeight w:val="1272" w:hRule="exact"/>
        </w:trPr>
        <w:tc>
          <w:tcPr>
            <w:tcBorders>
              <w:top w:val="single" w:sz="4"/>
            </w:tcBorders>
            <w:shd w:val="clear" w:color="auto" w:fill="FFFFFF"/>
            <w:vAlign w:val="top"/>
          </w:tcPr>
          <w:p>
            <w:pPr>
              <w:pStyle w:val="Style39"/>
              <w:keepNext w:val="0"/>
              <w:keepLines w:val="0"/>
              <w:widowControl w:val="0"/>
              <w:shd w:val="clear" w:color="auto" w:fill="auto"/>
              <w:bidi w:val="0"/>
              <w:spacing w:before="140" w:after="0" w:line="240" w:lineRule="auto"/>
              <w:ind w:left="0" w:right="0" w:firstLine="180"/>
              <w:jc w:val="left"/>
              <w:rPr>
                <w:sz w:val="18"/>
                <w:szCs w:val="18"/>
              </w:rPr>
            </w:pPr>
            <w:r>
              <w:rPr>
                <w:color w:val="000000"/>
                <w:spacing w:val="0"/>
                <w:w w:val="100"/>
                <w:position w:val="0"/>
                <w:sz w:val="18"/>
                <w:szCs w:val="18"/>
              </w:rPr>
              <w:t>А3120</w:t>
            </w:r>
          </w:p>
          <w:p>
            <w:pPr>
              <w:pStyle w:val="Style39"/>
              <w:keepNext w:val="0"/>
              <w:keepLines w:val="0"/>
              <w:widowControl w:val="0"/>
              <w:shd w:val="clear" w:color="auto" w:fill="auto"/>
              <w:bidi w:val="0"/>
              <w:spacing w:before="0" w:after="0" w:line="199" w:lineRule="auto"/>
              <w:ind w:left="0" w:right="0" w:firstLine="180"/>
              <w:jc w:val="left"/>
              <w:rPr>
                <w:sz w:val="18"/>
                <w:szCs w:val="18"/>
              </w:rPr>
            </w:pPr>
            <w:r>
              <w:rPr>
                <w:color w:val="000000"/>
                <w:spacing w:val="0"/>
                <w:w w:val="100"/>
                <w:position w:val="0"/>
                <w:sz w:val="18"/>
                <w:szCs w:val="18"/>
              </w:rPr>
              <w:t>А3130</w:t>
            </w:r>
          </w:p>
          <w:p>
            <w:pPr>
              <w:pStyle w:val="Style39"/>
              <w:keepNext w:val="0"/>
              <w:keepLines w:val="0"/>
              <w:widowControl w:val="0"/>
              <w:shd w:val="clear" w:color="auto" w:fill="auto"/>
              <w:bidi w:val="0"/>
              <w:spacing w:before="0" w:after="0" w:line="204" w:lineRule="auto"/>
              <w:ind w:left="0" w:right="0" w:firstLine="180"/>
              <w:jc w:val="left"/>
              <w:rPr>
                <w:sz w:val="18"/>
                <w:szCs w:val="18"/>
              </w:rPr>
            </w:pPr>
            <w:r>
              <w:rPr>
                <w:color w:val="000000"/>
                <w:spacing w:val="0"/>
                <w:w w:val="100"/>
                <w:position w:val="0"/>
                <w:sz w:val="18"/>
                <w:szCs w:val="18"/>
              </w:rPr>
              <w:t>А3140</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02" w:lineRule="auto"/>
              <w:ind w:left="0" w:right="0" w:firstLine="200"/>
              <w:jc w:val="left"/>
              <w:rPr>
                <w:sz w:val="18"/>
                <w:szCs w:val="18"/>
              </w:rPr>
            </w:pPr>
            <w:r>
              <w:rPr>
                <w:color w:val="000000"/>
                <w:spacing w:val="0"/>
                <w:w w:val="100"/>
                <w:position w:val="0"/>
                <w:sz w:val="18"/>
                <w:szCs w:val="18"/>
              </w:rPr>
              <w:t>Не менее 1,8</w:t>
            </w:r>
          </w:p>
          <w:p>
            <w:pPr>
              <w:pStyle w:val="Style39"/>
              <w:keepNext w:val="0"/>
              <w:keepLines w:val="0"/>
              <w:widowControl w:val="0"/>
              <w:shd w:val="clear" w:color="auto" w:fill="auto"/>
              <w:tabs>
                <w:tab w:pos="727" w:val="left"/>
                <w:tab w:pos="1097" w:val="left"/>
              </w:tabs>
              <w:bidi w:val="0"/>
              <w:spacing w:before="0" w:after="0" w:line="202" w:lineRule="auto"/>
              <w:ind w:left="0" w:right="0" w:firstLine="300"/>
              <w:jc w:val="left"/>
              <w:rPr>
                <w:sz w:val="18"/>
                <w:szCs w:val="18"/>
              </w:rPr>
            </w:pPr>
            <w:r>
              <w:rPr>
                <w:color w:val="000000"/>
                <w:spacing w:val="0"/>
                <w:w w:val="100"/>
                <w:position w:val="0"/>
                <w:sz w:val="18"/>
                <w:szCs w:val="18"/>
              </w:rPr>
              <w:t>»</w:t>
              <w:tab/>
              <w:t>»</w:t>
              <w:tab/>
              <w:t>4,0</w:t>
            </w:r>
          </w:p>
          <w:p>
            <w:pPr>
              <w:pStyle w:val="Style39"/>
              <w:keepNext w:val="0"/>
              <w:keepLines w:val="0"/>
              <w:widowControl w:val="0"/>
              <w:shd w:val="clear" w:color="auto" w:fill="auto"/>
              <w:bidi w:val="0"/>
              <w:spacing w:before="0" w:after="0" w:line="202" w:lineRule="auto"/>
              <w:ind w:left="0" w:right="0" w:firstLine="220"/>
              <w:jc w:val="both"/>
              <w:rPr>
                <w:sz w:val="18"/>
                <w:szCs w:val="18"/>
              </w:rPr>
            </w:pPr>
            <w:r>
              <w:rPr>
                <w:color w:val="000000"/>
                <w:spacing w:val="0"/>
                <w:w w:val="100"/>
                <w:position w:val="0"/>
                <w:sz w:val="18"/>
                <w:szCs w:val="18"/>
              </w:rPr>
              <w:t>Главных—не ме</w:t>
              <w:softHyphen/>
              <w:t>нее 8,0; резервных— не менее 5,0</w:t>
            </w:r>
          </w:p>
        </w:tc>
        <w:tc>
          <w:tcPr>
            <w:tcBorders>
              <w:top w:val="single" w:sz="4"/>
              <w:left w:val="single" w:sz="4"/>
            </w:tcBorders>
            <w:shd w:val="clear" w:color="auto" w:fill="FFFFFF"/>
            <w:vAlign w:val="center"/>
          </w:tcPr>
          <w:p>
            <w:pPr>
              <w:pStyle w:val="Style39"/>
              <w:keepNext w:val="0"/>
              <w:keepLines w:val="0"/>
              <w:widowControl w:val="0"/>
              <w:shd w:val="clear" w:color="auto" w:fill="auto"/>
              <w:tabs>
                <w:tab w:pos="475" w:val="left"/>
                <w:tab w:pos="902" w:val="left"/>
              </w:tabs>
              <w:bidi w:val="0"/>
              <w:spacing w:before="0" w:after="0" w:line="204" w:lineRule="auto"/>
              <w:ind w:left="0" w:right="0" w:firstLine="0"/>
              <w:jc w:val="center"/>
              <w:rPr>
                <w:sz w:val="18"/>
                <w:szCs w:val="18"/>
              </w:rPr>
            </w:pPr>
            <w:r>
              <w:rPr>
                <w:color w:val="000000"/>
                <w:spacing w:val="0"/>
                <w:w w:val="100"/>
                <w:position w:val="0"/>
                <w:sz w:val="18"/>
                <w:szCs w:val="18"/>
              </w:rPr>
              <w:t>Не менее 2,5 »</w:t>
              <w:tab/>
              <w:t>»</w:t>
              <w:tab/>
              <w:t>2,0</w:t>
            </w:r>
          </w:p>
          <w:p>
            <w:pPr>
              <w:pStyle w:val="Style39"/>
              <w:keepNext w:val="0"/>
              <w:keepLines w:val="0"/>
              <w:widowControl w:val="0"/>
              <w:shd w:val="clear" w:color="auto" w:fill="auto"/>
              <w:bidi w:val="0"/>
              <w:spacing w:before="0" w:after="0" w:line="204" w:lineRule="auto"/>
              <w:ind w:left="0" w:right="0" w:firstLine="0"/>
              <w:jc w:val="center"/>
              <w:rPr>
                <w:sz w:val="18"/>
                <w:szCs w:val="18"/>
              </w:rPr>
            </w:pPr>
            <w:r>
              <w:rPr>
                <w:color w:val="000000"/>
                <w:spacing w:val="0"/>
                <w:w w:val="100"/>
                <w:position w:val="0"/>
                <w:sz w:val="18"/>
                <w:szCs w:val="18"/>
              </w:rPr>
              <w:t>Главных—не менее 2,0</w:t>
            </w:r>
          </w:p>
        </w:tc>
        <w:tc>
          <w:tcPr>
            <w:tcBorders>
              <w:top w:val="single" w:sz="4"/>
              <w:left w:val="single" w:sz="4"/>
            </w:tcBorders>
            <w:shd w:val="clear" w:color="auto" w:fill="FFFFFF"/>
            <w:vAlign w:val="center"/>
          </w:tcPr>
          <w:p>
            <w:pPr>
              <w:pStyle w:val="Style39"/>
              <w:keepNext w:val="0"/>
              <w:keepLines w:val="0"/>
              <w:widowControl w:val="0"/>
              <w:shd w:val="clear" w:color="auto" w:fill="auto"/>
              <w:bidi w:val="0"/>
              <w:spacing w:before="0" w:after="0" w:line="240" w:lineRule="auto"/>
              <w:ind w:left="0" w:right="0" w:firstLine="200"/>
              <w:jc w:val="left"/>
              <w:rPr>
                <w:sz w:val="18"/>
                <w:szCs w:val="18"/>
              </w:rPr>
            </w:pPr>
            <w:r>
              <w:rPr>
                <w:color w:val="000000"/>
                <w:spacing w:val="0"/>
                <w:w w:val="100"/>
                <w:position w:val="0"/>
                <w:sz w:val="18"/>
                <w:szCs w:val="18"/>
              </w:rPr>
              <w:t>Не менее 2,0</w:t>
            </w:r>
          </w:p>
        </w:tc>
      </w:tr>
    </w:tbl>
    <w:p>
      <w:pPr>
        <w:widowControl w:val="0"/>
        <w:spacing w:after="139" w:line="1" w:lineRule="exact"/>
      </w:pPr>
    </w:p>
    <w:p>
      <w:pPr>
        <w:pStyle w:val="Style13"/>
        <w:keepNext w:val="0"/>
        <w:keepLines w:val="0"/>
        <w:widowControl w:val="0"/>
        <w:shd w:val="clear" w:color="auto" w:fill="auto"/>
        <w:bidi w:val="0"/>
        <w:spacing w:before="0" w:after="140" w:line="206" w:lineRule="auto"/>
        <w:ind w:left="0" w:right="0" w:firstLine="420"/>
        <w:jc w:val="both"/>
      </w:pPr>
      <w:r>
        <w:rPr>
          <w:color w:val="000000"/>
          <w:spacing w:val="0"/>
          <w:w w:val="100"/>
          <w:position w:val="0"/>
        </w:rPr>
        <w:t xml:space="preserve">В автомате АЗ 140 величина опережения разрывного контакта относительно главных должна быть не менее 1 </w:t>
      </w:r>
      <w:r>
        <w:rPr>
          <w:i/>
          <w:iCs/>
          <w:color w:val="000000"/>
          <w:spacing w:val="0"/>
          <w:w w:val="100"/>
          <w:position w:val="0"/>
        </w:rPr>
        <w:t>мм</w:t>
      </w:r>
      <w:r>
        <w:rPr>
          <w:color w:val="000000"/>
          <w:spacing w:val="0"/>
          <w:w w:val="100"/>
          <w:position w:val="0"/>
        </w:rPr>
        <w:t xml:space="preserve"> и регулируется гайкой (рис. 32). Неодновремен- ность замыкания разрывных контактов разных полюсов не должна превышать 0,5 </w:t>
      </w:r>
      <w:r>
        <w:rPr>
          <w:i/>
          <w:iCs/>
          <w:color w:val="000000"/>
          <w:spacing w:val="0"/>
          <w:w w:val="100"/>
          <w:position w:val="0"/>
        </w:rPr>
        <w:t>мм.</w:t>
      </w:r>
      <w:r>
        <w:br w:type="page"/>
      </w:r>
    </w:p>
    <w:p>
      <w:pPr>
        <w:pStyle w:val="Style13"/>
        <w:keepNext w:val="0"/>
        <w:keepLines w:val="0"/>
        <w:widowControl w:val="0"/>
        <w:shd w:val="clear" w:color="auto" w:fill="auto"/>
        <w:bidi w:val="0"/>
        <w:spacing w:before="0" w:after="0" w:line="204" w:lineRule="auto"/>
        <w:ind w:left="0" w:right="0" w:firstLine="320"/>
        <w:jc w:val="both"/>
      </w:pPr>
      <w:r>
        <w:drawing>
          <wp:anchor distT="38100" distB="803275" distL="680720" distR="107950" simplePos="0" relativeHeight="125829479" behindDoc="0" locked="0" layoutInCell="1" allowOverlap="1">
            <wp:simplePos x="0" y="0"/>
            <wp:positionH relativeFrom="page">
              <wp:posOffset>1037590</wp:posOffset>
            </wp:positionH>
            <wp:positionV relativeFrom="margin">
              <wp:posOffset>772795</wp:posOffset>
            </wp:positionV>
            <wp:extent cx="1231265" cy="3237230"/>
            <wp:wrapSquare wrapText="right"/>
            <wp:docPr id="328" name="Shape 328"/>
            <a:graphic xmlns:a="http://schemas.openxmlformats.org/drawingml/2006/main">
              <a:graphicData uri="http://schemas.openxmlformats.org/drawingml/2006/picture">
                <pic:pic xmlns:pic="http://schemas.openxmlformats.org/drawingml/2006/picture">
                  <pic:nvPicPr>
                    <pic:cNvPr id="329" name="Picture box 329"/>
                    <pic:cNvPicPr/>
                  </pic:nvPicPr>
                  <pic:blipFill>
                    <a:blip r:embed="rId182"/>
                    <a:stretch/>
                  </pic:blipFill>
                  <pic:spPr>
                    <a:xfrm>
                      <a:ext cx="1231265" cy="3237230"/>
                    </a:xfrm>
                    <a:prstGeom prst="rect"/>
                  </pic:spPr>
                </pic:pic>
              </a:graphicData>
            </a:graphic>
          </wp:anchor>
        </w:drawing>
      </w:r>
      <w:r>
        <mc:AlternateContent>
          <mc:Choice Requires="wps">
            <w:drawing>
              <wp:anchor distT="0" distB="0" distL="0" distR="0" simplePos="0" relativeHeight="503316518" behindDoc="0" locked="0" layoutInCell="1" allowOverlap="1">
                <wp:simplePos x="0" y="0"/>
                <wp:positionH relativeFrom="page">
                  <wp:posOffset>622935</wp:posOffset>
                </wp:positionH>
                <wp:positionV relativeFrom="margin">
                  <wp:posOffset>2320925</wp:posOffset>
                </wp:positionV>
                <wp:extent cx="396240" cy="222250"/>
                <wp:wrapNone/>
                <wp:docPr id="330" name="Shape 330"/>
                <a:graphic xmlns:a="http://schemas.openxmlformats.org/drawingml/2006/main">
                  <a:graphicData uri="http://schemas.microsoft.com/office/word/2010/wordprocessingShape">
                    <wps:wsp>
                      <wps:cNvSpPr txBox="1"/>
                      <wps:spPr>
                        <a:xfrm>
                          <a:ext cx="396240" cy="22225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i/>
                                <w:iCs/>
                                <w:color w:val="000000"/>
                                <w:spacing w:val="0"/>
                                <w:w w:val="100"/>
                                <w:position w:val="0"/>
                                <w:sz w:val="12"/>
                                <w:szCs w:val="12"/>
                              </w:rPr>
                              <w:t>Автомат</w:t>
                            </w:r>
                          </w:p>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i/>
                                <w:iCs/>
                                <w:color w:val="000000"/>
                                <w:spacing w:val="0"/>
                                <w:w w:val="100"/>
                                <w:position w:val="0"/>
                                <w:sz w:val="12"/>
                                <w:szCs w:val="12"/>
                              </w:rPr>
                              <w:t>включен</w:t>
                            </w:r>
                          </w:p>
                        </w:txbxContent>
                      </wps:txbx>
                      <wps:bodyPr lIns="0" tIns="0" rIns="0" bIns="0">
                        <a:noAutoFit/>
                      </wps:bodyPr>
                    </wps:wsp>
                  </a:graphicData>
                </a:graphic>
              </wp:anchor>
            </w:drawing>
          </mc:Choice>
          <mc:Fallback>
            <w:pict>
              <v:shape id="_x0000_s1356" type="#_x0000_t202" style="position:absolute;margin-left:49.050000000000004pt;margin-top:182.75pt;width:31.199999999999999pt;height:17.5pt;z-index:251657765;mso-wrap-distance-left:0;mso-wrap-distance-right:0;mso-position-horizontal-relative:page;mso-position-vertical-relative:margin" filled="f" stroked="f">
                <v:textbox inset="0,0,0,0">
                  <w:txbxContent>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i/>
                          <w:iCs/>
                          <w:color w:val="000000"/>
                          <w:spacing w:val="0"/>
                          <w:w w:val="100"/>
                          <w:position w:val="0"/>
                          <w:sz w:val="12"/>
                          <w:szCs w:val="12"/>
                        </w:rPr>
                        <w:t>Автомат</w:t>
                      </w:r>
                    </w:p>
                    <w:p>
                      <w:pPr>
                        <w:pStyle w:val="Style7"/>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i/>
                          <w:iCs/>
                          <w:color w:val="000000"/>
                          <w:spacing w:val="0"/>
                          <w:w w:val="100"/>
                          <w:position w:val="0"/>
                          <w:sz w:val="12"/>
                          <w:szCs w:val="12"/>
                        </w:rPr>
                        <w:t>включен</w:t>
                      </w:r>
                    </w:p>
                  </w:txbxContent>
                </v:textbox>
                <w10:wrap anchorx="page" anchory="margin"/>
              </v:shape>
            </w:pict>
          </mc:Fallback>
        </mc:AlternateContent>
      </w:r>
      <w:r>
        <mc:AlternateContent>
          <mc:Choice Requires="wps">
            <w:drawing>
              <wp:anchor distT="0" distB="0" distL="0" distR="0" simplePos="0" relativeHeight="503316520" behindDoc="0" locked="0" layoutInCell="1" allowOverlap="1">
                <wp:simplePos x="0" y="0"/>
                <wp:positionH relativeFrom="page">
                  <wp:posOffset>546735</wp:posOffset>
                </wp:positionH>
                <wp:positionV relativeFrom="margin">
                  <wp:posOffset>870585</wp:posOffset>
                </wp:positionV>
                <wp:extent cx="423545" cy="247015"/>
                <wp:wrapNone/>
                <wp:docPr id="332" name="Shape 332"/>
                <a:graphic xmlns:a="http://schemas.openxmlformats.org/drawingml/2006/main">
                  <a:graphicData uri="http://schemas.microsoft.com/office/word/2010/wordprocessingShape">
                    <wps:wsp>
                      <wps:cNvSpPr txBox="1"/>
                      <wps:spPr>
                        <a:xfrm>
                          <a:ext cx="423545" cy="247015"/>
                        </a:xfrm>
                        <a:prstGeom prst="rect"/>
                        <a:noFill/>
                      </wps:spPr>
                      <wps:txbx>
                        <w:txbxContent>
                          <w:p>
                            <w:pPr>
                              <w:pStyle w:val="Style7"/>
                              <w:keepNext w:val="0"/>
                              <w:keepLines w:val="0"/>
                              <w:widowControl w:val="0"/>
                              <w:shd w:val="clear" w:color="auto" w:fill="auto"/>
                              <w:bidi w:val="0"/>
                              <w:spacing w:before="0" w:after="0" w:line="300" w:lineRule="auto"/>
                              <w:ind w:left="0" w:right="0" w:firstLine="0"/>
                              <w:jc w:val="left"/>
                              <w:rPr>
                                <w:sz w:val="12"/>
                                <w:szCs w:val="12"/>
                              </w:rPr>
                            </w:pPr>
                            <w:r>
                              <w:rPr>
                                <w:rFonts w:ascii="Arial" w:eastAsia="Arial" w:hAnsi="Arial" w:cs="Arial"/>
                                <w:i/>
                                <w:iCs/>
                                <w:color w:val="000000"/>
                                <w:spacing w:val="0"/>
                                <w:w w:val="100"/>
                                <w:position w:val="0"/>
                                <w:sz w:val="12"/>
                                <w:szCs w:val="12"/>
                              </w:rPr>
                              <w:t>Автомат отключен</w:t>
                            </w:r>
                          </w:p>
                        </w:txbxContent>
                      </wps:txbx>
                      <wps:bodyPr lIns="0" tIns="0" rIns="0" bIns="0">
                        <a:noAutoFit/>
                      </wps:bodyPr>
                    </wps:wsp>
                  </a:graphicData>
                </a:graphic>
              </wp:anchor>
            </w:drawing>
          </mc:Choice>
          <mc:Fallback>
            <w:pict>
              <v:shape id="_x0000_s1358" type="#_x0000_t202" style="position:absolute;margin-left:43.050000000000004pt;margin-top:68.549999999999997pt;width:33.350000000000001pt;height:19.449999999999999pt;z-index:251657767;mso-wrap-distance-left:0;mso-wrap-distance-right:0;mso-position-horizontal-relative:page;mso-position-vertical-relative:margin" filled="f" stroked="f">
                <v:textbox inset="0,0,0,0">
                  <w:txbxContent>
                    <w:p>
                      <w:pPr>
                        <w:pStyle w:val="Style7"/>
                        <w:keepNext w:val="0"/>
                        <w:keepLines w:val="0"/>
                        <w:widowControl w:val="0"/>
                        <w:shd w:val="clear" w:color="auto" w:fill="auto"/>
                        <w:bidi w:val="0"/>
                        <w:spacing w:before="0" w:after="0" w:line="300" w:lineRule="auto"/>
                        <w:ind w:left="0" w:right="0" w:firstLine="0"/>
                        <w:jc w:val="left"/>
                        <w:rPr>
                          <w:sz w:val="12"/>
                          <w:szCs w:val="12"/>
                        </w:rPr>
                      </w:pPr>
                      <w:r>
                        <w:rPr>
                          <w:rFonts w:ascii="Arial" w:eastAsia="Arial" w:hAnsi="Arial" w:cs="Arial"/>
                          <w:i/>
                          <w:iCs/>
                          <w:color w:val="000000"/>
                          <w:spacing w:val="0"/>
                          <w:w w:val="100"/>
                          <w:position w:val="0"/>
                          <w:sz w:val="12"/>
                          <w:szCs w:val="12"/>
                        </w:rPr>
                        <w:t>Автомат отключен</w:t>
                      </w:r>
                    </w:p>
                  </w:txbxContent>
                </v:textbox>
                <w10:wrap anchorx="page" anchory="margin"/>
              </v:shape>
            </w:pict>
          </mc:Fallback>
        </mc:AlternateContent>
      </w:r>
      <w:r>
        <mc:AlternateContent>
          <mc:Choice Requires="wps">
            <w:drawing>
              <wp:anchor distT="0" distB="0" distL="0" distR="0" simplePos="0" relativeHeight="503316522" behindDoc="0" locked="0" layoutInCell="1" allowOverlap="1">
                <wp:simplePos x="0" y="0"/>
                <wp:positionH relativeFrom="page">
                  <wp:posOffset>464820</wp:posOffset>
                </wp:positionH>
                <wp:positionV relativeFrom="margin">
                  <wp:posOffset>3128645</wp:posOffset>
                </wp:positionV>
                <wp:extent cx="688975" cy="481330"/>
                <wp:wrapNone/>
                <wp:docPr id="334" name="Shape 334"/>
                <a:graphic xmlns:a="http://schemas.openxmlformats.org/drawingml/2006/main">
                  <a:graphicData uri="http://schemas.microsoft.com/office/word/2010/wordprocessingShape">
                    <wps:wsp>
                      <wps:cNvSpPr txBox="1"/>
                      <wps:spPr>
                        <a:xfrm>
                          <a:ext cx="688975" cy="481330"/>
                        </a:xfrm>
                        <a:prstGeom prst="rect"/>
                        <a:noFill/>
                      </wps:spPr>
                      <wps:txbx>
                        <w:txbxContent>
                          <w:p>
                            <w:pPr>
                              <w:pStyle w:val="Style7"/>
                              <w:keepNext w:val="0"/>
                              <w:keepLines w:val="0"/>
                              <w:widowControl w:val="0"/>
                              <w:shd w:val="clear" w:color="auto" w:fill="auto"/>
                              <w:bidi w:val="0"/>
                              <w:spacing w:before="0" w:after="0" w:line="307" w:lineRule="auto"/>
                              <w:ind w:left="0" w:right="0" w:firstLine="380"/>
                              <w:jc w:val="left"/>
                              <w:rPr>
                                <w:sz w:val="12"/>
                                <w:szCs w:val="12"/>
                              </w:rPr>
                            </w:pPr>
                            <w:r>
                              <w:rPr>
                                <w:rFonts w:ascii="Arial" w:eastAsia="Arial" w:hAnsi="Arial" w:cs="Arial"/>
                                <w:i/>
                                <w:iCs/>
                                <w:color w:val="000000"/>
                                <w:spacing w:val="0"/>
                                <w:w w:val="100"/>
                                <w:position w:val="0"/>
                                <w:sz w:val="12"/>
                                <w:szCs w:val="12"/>
                              </w:rPr>
                              <w:t>Момент начального касания разрыв</w:t>
                              <w:softHyphen/>
                              <w:t>ных контактов</w:t>
                            </w:r>
                          </w:p>
                        </w:txbxContent>
                      </wps:txbx>
                      <wps:bodyPr lIns="0" tIns="0" rIns="0" bIns="0">
                        <a:noAutoFit/>
                      </wps:bodyPr>
                    </wps:wsp>
                  </a:graphicData>
                </a:graphic>
              </wp:anchor>
            </w:drawing>
          </mc:Choice>
          <mc:Fallback>
            <w:pict>
              <v:shape id="_x0000_s1360" type="#_x0000_t202" style="position:absolute;margin-left:36.600000000000001pt;margin-top:246.34999999999999pt;width:54.25pt;height:37.899999999999999pt;z-index:251657769;mso-wrap-distance-left:0;mso-wrap-distance-right:0;mso-position-horizontal-relative:page;mso-position-vertical-relative:margin" filled="f" stroked="f">
                <v:textbox inset="0,0,0,0">
                  <w:txbxContent>
                    <w:p>
                      <w:pPr>
                        <w:pStyle w:val="Style7"/>
                        <w:keepNext w:val="0"/>
                        <w:keepLines w:val="0"/>
                        <w:widowControl w:val="0"/>
                        <w:shd w:val="clear" w:color="auto" w:fill="auto"/>
                        <w:bidi w:val="0"/>
                        <w:spacing w:before="0" w:after="0" w:line="307" w:lineRule="auto"/>
                        <w:ind w:left="0" w:right="0" w:firstLine="380"/>
                        <w:jc w:val="left"/>
                        <w:rPr>
                          <w:sz w:val="12"/>
                          <w:szCs w:val="12"/>
                        </w:rPr>
                      </w:pPr>
                      <w:r>
                        <w:rPr>
                          <w:rFonts w:ascii="Arial" w:eastAsia="Arial" w:hAnsi="Arial" w:cs="Arial"/>
                          <w:i/>
                          <w:iCs/>
                          <w:color w:val="000000"/>
                          <w:spacing w:val="0"/>
                          <w:w w:val="100"/>
                          <w:position w:val="0"/>
                          <w:sz w:val="12"/>
                          <w:szCs w:val="12"/>
                        </w:rPr>
                        <w:t>Момент начального касания разрыв</w:t>
                        <w:softHyphen/>
                        <w:t>ных контактов</w:t>
                      </w:r>
                    </w:p>
                  </w:txbxContent>
                </v:textbox>
                <w10:wrap anchorx="page" anchory="margin"/>
              </v:shape>
            </w:pict>
          </mc:Fallback>
        </mc:AlternateContent>
      </w:r>
      <w:r>
        <mc:AlternateContent>
          <mc:Choice Requires="wps">
            <w:drawing>
              <wp:anchor distT="0" distB="0" distL="0" distR="0" simplePos="0" relativeHeight="503316524" behindDoc="0" locked="0" layoutInCell="1" allowOverlap="1">
                <wp:simplePos x="0" y="0"/>
                <wp:positionH relativeFrom="page">
                  <wp:posOffset>458470</wp:posOffset>
                </wp:positionH>
                <wp:positionV relativeFrom="margin">
                  <wp:posOffset>4067810</wp:posOffset>
                </wp:positionV>
                <wp:extent cx="1816735" cy="207010"/>
                <wp:wrapNone/>
                <wp:docPr id="336" name="Shape 336"/>
                <a:graphic xmlns:a="http://schemas.openxmlformats.org/drawingml/2006/main">
                  <a:graphicData uri="http://schemas.microsoft.com/office/word/2010/wordprocessingShape">
                    <wps:wsp>
                      <wps:cNvSpPr txBox="1"/>
                      <wps:spPr>
                        <a:xfrm>
                          <a:ext cx="1816735" cy="207010"/>
                        </a:xfrm>
                        <a:prstGeom prst="rect"/>
                        <a:noFill/>
                      </wps:spPr>
                      <wps:txbx>
                        <w:txbxContent>
                          <w:p>
                            <w:pPr>
                              <w:pStyle w:val="Style7"/>
                              <w:keepNext w:val="0"/>
                              <w:keepLines w:val="0"/>
                              <w:widowControl w:val="0"/>
                              <w:shd w:val="clear" w:color="auto" w:fill="auto"/>
                              <w:bidi w:val="0"/>
                              <w:spacing w:before="0" w:after="0"/>
                              <w:ind w:left="340" w:right="0" w:hanging="340"/>
                              <w:jc w:val="left"/>
                              <w:rPr>
                                <w:sz w:val="18"/>
                                <w:szCs w:val="18"/>
                              </w:rPr>
                            </w:pPr>
                            <w:r>
                              <w:rPr>
                                <w:color w:val="000000"/>
                                <w:spacing w:val="0"/>
                                <w:w w:val="100"/>
                                <w:position w:val="0"/>
                                <w:sz w:val="18"/>
                                <w:szCs w:val="18"/>
                              </w:rPr>
                              <w:t>Рис. 32. Регулировочные данные контактов автоматов АЗ 140.</w:t>
                            </w:r>
                          </w:p>
                        </w:txbxContent>
                      </wps:txbx>
                      <wps:bodyPr lIns="0" tIns="0" rIns="0" bIns="0">
                        <a:noAutoFit/>
                      </wps:bodyPr>
                    </wps:wsp>
                  </a:graphicData>
                </a:graphic>
              </wp:anchor>
            </w:drawing>
          </mc:Choice>
          <mc:Fallback>
            <w:pict>
              <v:shape id="_x0000_s1362" type="#_x0000_t202" style="position:absolute;margin-left:36.100000000000001pt;margin-top:320.30000000000001pt;width:143.05000000000001pt;height:16.300000000000001pt;z-index:251657771;mso-wrap-distance-left:0;mso-wrap-distance-right:0;mso-position-horizontal-relative:page;mso-position-vertical-relative:margin" filled="f" stroked="f">
                <v:textbox inset="0,0,0,0">
                  <w:txbxContent>
                    <w:p>
                      <w:pPr>
                        <w:pStyle w:val="Style7"/>
                        <w:keepNext w:val="0"/>
                        <w:keepLines w:val="0"/>
                        <w:widowControl w:val="0"/>
                        <w:shd w:val="clear" w:color="auto" w:fill="auto"/>
                        <w:bidi w:val="0"/>
                        <w:spacing w:before="0" w:after="0"/>
                        <w:ind w:left="340" w:right="0" w:hanging="340"/>
                        <w:jc w:val="left"/>
                        <w:rPr>
                          <w:sz w:val="18"/>
                          <w:szCs w:val="18"/>
                        </w:rPr>
                      </w:pPr>
                      <w:r>
                        <w:rPr>
                          <w:color w:val="000000"/>
                          <w:spacing w:val="0"/>
                          <w:w w:val="100"/>
                          <w:position w:val="0"/>
                          <w:sz w:val="18"/>
                          <w:szCs w:val="18"/>
                        </w:rPr>
                        <w:t>Рис. 32. Регулировочные данные контактов автоматов АЗ 140.</w:t>
                      </w:r>
                    </w:p>
                  </w:txbxContent>
                </v:textbox>
                <w10:wrap anchorx="page" anchory="margin"/>
              </v:shape>
            </w:pict>
          </mc:Fallback>
        </mc:AlternateContent>
      </w:r>
      <w:r>
        <mc:AlternateContent>
          <mc:Choice Requires="wps">
            <w:drawing>
              <wp:anchor distT="0" distB="0" distL="0" distR="0" simplePos="0" relativeHeight="503316526" behindDoc="0" locked="0" layoutInCell="1" allowOverlap="1">
                <wp:simplePos x="0" y="0"/>
                <wp:positionH relativeFrom="page">
                  <wp:posOffset>458470</wp:posOffset>
                </wp:positionH>
                <wp:positionV relativeFrom="margin">
                  <wp:posOffset>4354195</wp:posOffset>
                </wp:positionV>
                <wp:extent cx="1816735" cy="420370"/>
                <wp:wrapNone/>
                <wp:docPr id="338" name="Shape 338"/>
                <a:graphic xmlns:a="http://schemas.openxmlformats.org/drawingml/2006/main">
                  <a:graphicData uri="http://schemas.microsoft.com/office/word/2010/wordprocessingShape">
                    <wps:wsp>
                      <wps:cNvSpPr txBox="1"/>
                      <wps:spPr>
                        <a:xfrm>
                          <a:ext cx="1816735" cy="420370"/>
                        </a:xfrm>
                        <a:prstGeom prst="rect"/>
                        <a:noFill/>
                      </wps:spPr>
                      <wps:txbx>
                        <w:txbxContent>
                          <w:p>
                            <w:pPr>
                              <w:pStyle w:val="Style7"/>
                              <w:keepNext w:val="0"/>
                              <w:keepLines w:val="0"/>
                              <w:widowControl w:val="0"/>
                              <w:shd w:val="clear" w:color="auto" w:fill="auto"/>
                              <w:bidi w:val="0"/>
                              <w:spacing w:before="0" w:after="0" w:line="182" w:lineRule="auto"/>
                              <w:ind w:left="0" w:right="0" w:firstLine="0"/>
                              <w:jc w:val="center"/>
                            </w:pPr>
                            <w:r>
                              <w:rPr>
                                <w:i/>
                                <w:iCs/>
                                <w:color w:val="000000"/>
                                <w:spacing w:val="0"/>
                                <w:w w:val="100"/>
                                <w:position w:val="0"/>
                              </w:rPr>
                              <w:t>В —</w:t>
                            </w:r>
                            <w:r>
                              <w:rPr>
                                <w:color w:val="000000"/>
                                <w:spacing w:val="0"/>
                                <w:w w:val="100"/>
                                <w:position w:val="0"/>
                              </w:rPr>
                              <w:t xml:space="preserve"> провал контактов; </w:t>
                            </w:r>
                            <w:r>
                              <w:rPr>
                                <w:i/>
                                <w:iCs/>
                                <w:color w:val="000000"/>
                                <w:spacing w:val="0"/>
                                <w:w w:val="100"/>
                                <w:position w:val="0"/>
                              </w:rPr>
                              <w:t xml:space="preserve">Pi </w:t>
                            </w:r>
                            <w:r>
                              <w:rPr>
                                <w:i/>
                                <w:iCs/>
                                <w:color w:val="000000"/>
                                <w:spacing w:val="0"/>
                                <w:w w:val="100"/>
                                <w:position w:val="0"/>
                              </w:rPr>
                              <w:t>—</w:t>
                            </w:r>
                            <w:r>
                              <w:rPr>
                                <w:color w:val="000000"/>
                                <w:spacing w:val="0"/>
                                <w:w w:val="100"/>
                                <w:position w:val="0"/>
                              </w:rPr>
                              <w:t xml:space="preserve"> нажатие главного контакта; </w:t>
                            </w:r>
                            <w:r>
                              <w:rPr>
                                <w:i/>
                                <w:iCs/>
                                <w:color w:val="000000"/>
                                <w:spacing w:val="0"/>
                                <w:w w:val="100"/>
                                <w:position w:val="0"/>
                              </w:rPr>
                              <w:t>Р2 —</w:t>
                            </w:r>
                            <w:r>
                              <w:rPr>
                                <w:color w:val="000000"/>
                                <w:spacing w:val="0"/>
                                <w:w w:val="100"/>
                                <w:position w:val="0"/>
                              </w:rPr>
                              <w:t xml:space="preserve"> то же разрыв</w:t>
                              <w:softHyphen/>
                              <w:t xml:space="preserve">ного; </w:t>
                            </w:r>
                            <w:r>
                              <w:rPr>
                                <w:i/>
                                <w:iCs/>
                                <w:color w:val="000000"/>
                                <w:spacing w:val="0"/>
                                <w:w w:val="100"/>
                                <w:position w:val="0"/>
                              </w:rPr>
                              <w:t>М —</w:t>
                            </w:r>
                            <w:r>
                              <w:rPr>
                                <w:color w:val="000000"/>
                                <w:spacing w:val="0"/>
                                <w:w w:val="100"/>
                                <w:position w:val="0"/>
                              </w:rPr>
                              <w:t xml:space="preserve"> опережение замыкания раз</w:t>
                              <w:softHyphen/>
                              <w:t>рывного контакта относительно глав</w:t>
                              <w:softHyphen/>
                              <w:t>ного.</w:t>
                            </w:r>
                          </w:p>
                        </w:txbxContent>
                      </wps:txbx>
                      <wps:bodyPr lIns="0" tIns="0" rIns="0" bIns="0">
                        <a:noAutoFit/>
                      </wps:bodyPr>
                    </wps:wsp>
                  </a:graphicData>
                </a:graphic>
              </wp:anchor>
            </w:drawing>
          </mc:Choice>
          <mc:Fallback>
            <w:pict>
              <v:shape id="_x0000_s1364" type="#_x0000_t202" style="position:absolute;margin-left:36.100000000000001pt;margin-top:342.85000000000002pt;width:143.05000000000001pt;height:33.100000000000001pt;z-index:251657773;mso-wrap-distance-left:0;mso-wrap-distance-right:0;mso-position-horizontal-relative:page;mso-position-vertical-relative:margin" filled="f" stroked="f">
                <v:textbox inset="0,0,0,0">
                  <w:txbxContent>
                    <w:p>
                      <w:pPr>
                        <w:pStyle w:val="Style7"/>
                        <w:keepNext w:val="0"/>
                        <w:keepLines w:val="0"/>
                        <w:widowControl w:val="0"/>
                        <w:shd w:val="clear" w:color="auto" w:fill="auto"/>
                        <w:bidi w:val="0"/>
                        <w:spacing w:before="0" w:after="0" w:line="182" w:lineRule="auto"/>
                        <w:ind w:left="0" w:right="0" w:firstLine="0"/>
                        <w:jc w:val="center"/>
                      </w:pPr>
                      <w:r>
                        <w:rPr>
                          <w:i/>
                          <w:iCs/>
                          <w:color w:val="000000"/>
                          <w:spacing w:val="0"/>
                          <w:w w:val="100"/>
                          <w:position w:val="0"/>
                        </w:rPr>
                        <w:t>В —</w:t>
                      </w:r>
                      <w:r>
                        <w:rPr>
                          <w:color w:val="000000"/>
                          <w:spacing w:val="0"/>
                          <w:w w:val="100"/>
                          <w:position w:val="0"/>
                        </w:rPr>
                        <w:t xml:space="preserve"> провал контактов; </w:t>
                      </w:r>
                      <w:r>
                        <w:rPr>
                          <w:i/>
                          <w:iCs/>
                          <w:color w:val="000000"/>
                          <w:spacing w:val="0"/>
                          <w:w w:val="100"/>
                          <w:position w:val="0"/>
                        </w:rPr>
                        <w:t xml:space="preserve">Pi </w:t>
                      </w:r>
                      <w:r>
                        <w:rPr>
                          <w:i/>
                          <w:iCs/>
                          <w:color w:val="000000"/>
                          <w:spacing w:val="0"/>
                          <w:w w:val="100"/>
                          <w:position w:val="0"/>
                        </w:rPr>
                        <w:t>—</w:t>
                      </w:r>
                      <w:r>
                        <w:rPr>
                          <w:color w:val="000000"/>
                          <w:spacing w:val="0"/>
                          <w:w w:val="100"/>
                          <w:position w:val="0"/>
                        </w:rPr>
                        <w:t xml:space="preserve"> нажатие главного контакта; </w:t>
                      </w:r>
                      <w:r>
                        <w:rPr>
                          <w:i/>
                          <w:iCs/>
                          <w:color w:val="000000"/>
                          <w:spacing w:val="0"/>
                          <w:w w:val="100"/>
                          <w:position w:val="0"/>
                        </w:rPr>
                        <w:t>Р2 —</w:t>
                      </w:r>
                      <w:r>
                        <w:rPr>
                          <w:color w:val="000000"/>
                          <w:spacing w:val="0"/>
                          <w:w w:val="100"/>
                          <w:position w:val="0"/>
                        </w:rPr>
                        <w:t xml:space="preserve"> то же разрыв</w:t>
                        <w:softHyphen/>
                        <w:t xml:space="preserve">ного; </w:t>
                      </w:r>
                      <w:r>
                        <w:rPr>
                          <w:i/>
                          <w:iCs/>
                          <w:color w:val="000000"/>
                          <w:spacing w:val="0"/>
                          <w:w w:val="100"/>
                          <w:position w:val="0"/>
                        </w:rPr>
                        <w:t>М —</w:t>
                      </w:r>
                      <w:r>
                        <w:rPr>
                          <w:color w:val="000000"/>
                          <w:spacing w:val="0"/>
                          <w:w w:val="100"/>
                          <w:position w:val="0"/>
                        </w:rPr>
                        <w:t xml:space="preserve"> опережение замыкания раз</w:t>
                        <w:softHyphen/>
                        <w:t>рывного контакта относительно глав</w:t>
                        <w:softHyphen/>
                        <w:t>ного.</w:t>
                      </w:r>
                    </w:p>
                  </w:txbxContent>
                </v:textbox>
                <w10:wrap anchorx="page" anchory="margin"/>
              </v:shape>
            </w:pict>
          </mc:Fallback>
        </mc:AlternateContent>
      </w:r>
      <w:r>
        <w:rPr>
          <w:color w:val="000000"/>
          <w:spacing w:val="0"/>
          <w:w w:val="100"/>
          <w:position w:val="0"/>
        </w:rPr>
        <w:t>Расцепитель максимального тока расположен в нижней части автомата, являясь продолжением токо ведущей системы выключателя. Расцепители автоматов А3130, А3120, А3140 съемные, размещены в изоляцион</w:t>
        <w:softHyphen/>
        <w:t>ном кожухе с запечатан</w:t>
        <w:softHyphen/>
        <w:t>ной на заводе-изготовите</w:t>
        <w:softHyphen/>
        <w:t>ле крышкой. Расцепители настраиваются заводом- изготовителем на опреде ленный ток, после чего опечатываются и в экс плуатации вскрытию не подлежат. Электромаг нитный расцепитель пред назначен для отключения коротких замыканий и срабатывает без вы</w:t>
        <w:softHyphen/>
        <w:t xml:space="preserve">держки времени. Полное время отключения токов короткого замыкания при напряжении 380 </w:t>
      </w:r>
      <w:r>
        <w:rPr>
          <w:i/>
          <w:iCs/>
          <w:color w:val="000000"/>
          <w:spacing w:val="0"/>
          <w:w w:val="100"/>
          <w:position w:val="0"/>
        </w:rPr>
        <w:t>в</w:t>
      </w:r>
      <w:r>
        <w:rPr>
          <w:color w:val="000000"/>
          <w:spacing w:val="0"/>
          <w:w w:val="100"/>
          <w:position w:val="0"/>
        </w:rPr>
        <w:t xml:space="preserve"> пере</w:t>
        <w:softHyphen/>
        <w:t>менного тока у автома</w:t>
        <w:softHyphen/>
        <w:t>тов должно быть не бо</w:t>
        <w:softHyphen/>
        <w:t xml:space="preserve">лее: А3110—0,015 </w:t>
      </w:r>
      <w:r>
        <w:rPr>
          <w:i/>
          <w:iCs/>
          <w:color w:val="000000"/>
          <w:spacing w:val="0"/>
          <w:w w:val="100"/>
          <w:position w:val="0"/>
        </w:rPr>
        <w:t xml:space="preserve">сек, </w:t>
      </w:r>
      <w:r>
        <w:rPr>
          <w:color w:val="000000"/>
          <w:spacing w:val="0"/>
          <w:w w:val="100"/>
          <w:position w:val="0"/>
        </w:rPr>
        <w:t xml:space="preserve">АЗ 120—0,020 сек, АЗ 130— 0,028 </w:t>
      </w:r>
      <w:r>
        <w:rPr>
          <w:i/>
          <w:iCs/>
          <w:color w:val="000000"/>
          <w:spacing w:val="0"/>
          <w:w w:val="100"/>
          <w:position w:val="0"/>
        </w:rPr>
        <w:t>сек,</w:t>
      </w:r>
      <w:r>
        <w:rPr>
          <w:color w:val="000000"/>
          <w:spacing w:val="0"/>
          <w:w w:val="100"/>
          <w:position w:val="0"/>
        </w:rPr>
        <w:t xml:space="preserve"> АЗ 140—0,028 </w:t>
      </w:r>
      <w:r>
        <w:rPr>
          <w:i/>
          <w:iCs/>
          <w:color w:val="000000"/>
          <w:spacing w:val="0"/>
          <w:w w:val="100"/>
          <w:position w:val="0"/>
        </w:rPr>
        <w:t>сек.</w:t>
      </w:r>
    </w:p>
    <w:p>
      <w:pPr>
        <w:pStyle w:val="Style13"/>
        <w:keepNext w:val="0"/>
        <w:keepLines w:val="0"/>
        <w:widowControl w:val="0"/>
        <w:shd w:val="clear" w:color="auto" w:fill="auto"/>
        <w:bidi w:val="0"/>
        <w:spacing w:before="0" w:after="0" w:line="204" w:lineRule="auto"/>
        <w:ind w:left="0" w:right="0" w:firstLine="320"/>
        <w:jc w:val="both"/>
      </w:pPr>
      <w:r>
        <w:rPr>
          <w:color w:val="000000"/>
          <w:spacing w:val="0"/>
          <w:w w:val="100"/>
          <w:position w:val="0"/>
        </w:rPr>
        <w:t>Комбинированные рас</w:t>
        <w:softHyphen/>
        <w:t>цепители состоят из теп</w:t>
        <w:softHyphen/>
        <w:t>лового, срабатывающего при перегрузках с обрат</w:t>
        <w:softHyphen/>
        <w:t>ной зависимой от тока выдержкой времени, и из электромагнитного, сра</w:t>
        <w:softHyphen/>
        <w:t>батывающего без выдерж</w:t>
        <w:softHyphen/>
        <w:t>ки времени при коротких замыканиях.'</w:t>
      </w:r>
    </w:p>
    <w:p>
      <w:pPr>
        <w:pStyle w:val="Style13"/>
        <w:keepNext w:val="0"/>
        <w:keepLines w:val="0"/>
        <w:widowControl w:val="0"/>
        <w:shd w:val="clear" w:color="auto" w:fill="auto"/>
        <w:bidi w:val="0"/>
        <w:spacing w:before="0" w:after="0" w:line="204" w:lineRule="auto"/>
        <w:ind w:left="0" w:right="0" w:firstLine="320"/>
        <w:jc w:val="both"/>
      </w:pPr>
      <w:r>
        <w:rPr>
          <w:color w:val="000000"/>
          <w:spacing w:val="0"/>
          <w:w w:val="100"/>
          <w:position w:val="0"/>
        </w:rPr>
        <w:t>Проверка срабатывания тепловой защиты автоматов производится по время-токовым характеристикам. На ос</w:t>
        <w:softHyphen/>
        <w:t>новании испытаний ряда образцов автоматов составлены характеристические кривые (рис. 33). Время срабатыва</w:t>
        <w:softHyphen/>
        <w:t>ния тепловой защиты при нагрузке автоматов с холод</w:t>
        <w:softHyphen/>
        <w:t>ного состояния при температуре среды +25° С лежит в пределах заштрихованной полосы. Характеристики со</w:t>
        <w:softHyphen/>
        <w:br w:type="page"/>
      </w:r>
      <w:r>
        <w:rPr>
          <w:color w:val="000000"/>
          <w:spacing w:val="0"/>
          <w:w w:val="100"/>
          <w:position w:val="0"/>
        </w:rPr>
        <w:t>ставлены при прохождении тока по трем фазам. При про</w:t>
        <w:softHyphen/>
        <w:t>грузке одной фазы характеристики несколько изменя</w:t>
        <w:softHyphen/>
        <w:t>ются.</w:t>
      </w:r>
    </w:p>
    <w:p>
      <w:pPr>
        <w:pStyle w:val="Style13"/>
        <w:keepNext w:val="0"/>
        <w:keepLines w:val="0"/>
        <w:widowControl w:val="0"/>
        <w:shd w:val="clear" w:color="auto" w:fill="auto"/>
        <w:bidi w:val="0"/>
        <w:spacing w:before="0" w:after="0" w:line="202" w:lineRule="auto"/>
        <w:ind w:left="0" w:right="0" w:firstLine="320"/>
        <w:jc w:val="both"/>
        <w:sectPr>
          <w:headerReference w:type="default" r:id="rId184"/>
          <w:footerReference w:type="default" r:id="rId185"/>
          <w:headerReference w:type="even" r:id="rId186"/>
          <w:footerReference w:type="even" r:id="rId187"/>
          <w:footnotePr>
            <w:pos w:val="pageBottom"/>
            <w:numFmt w:val="upperRoman"/>
            <w:numStart w:val="1"/>
            <w:numRestart w:val="continuous"/>
            <w15:footnoteColumns w:val="1"/>
          </w:footnotePr>
          <w:pgSz w:w="7100" w:h="11866"/>
          <w:pgMar w:top="851" w:right="581" w:bottom="1555" w:left="619" w:header="0" w:footer="3" w:gutter="0"/>
          <w:pgNumType w:start="70"/>
          <w:cols w:space="720"/>
          <w:noEndnote/>
          <w:rtlGutter w:val="0"/>
          <w:docGrid w:linePitch="360"/>
        </w:sectPr>
      </w:pPr>
      <w:r>
        <w:rPr>
          <w:color w:val="000000"/>
          <w:spacing w:val="0"/>
          <w:w w:val="100"/>
          <w:position w:val="0"/>
        </w:rPr>
        <w:t>При отключении автомата от перегрузки повторное включение его возможно лишь после остывания тепло</w:t>
        <w:softHyphen/>
        <w:t>вого элемента. Это время нормально должно соответст</w:t>
        <w:softHyphen/>
        <w:t>вовать значениям, указанным выше (стр. 65). Автома</w:t>
        <w:softHyphen/>
      </w:r>
    </w:p>
    <w:p>
      <w:pPr>
        <w:pStyle w:val="Style13"/>
        <w:keepNext w:val="0"/>
        <w:keepLines w:val="0"/>
        <w:widowControl w:val="0"/>
        <w:shd w:val="clear" w:color="auto" w:fill="auto"/>
        <w:bidi w:val="0"/>
        <w:spacing w:before="0" w:after="0" w:line="202" w:lineRule="auto"/>
        <w:ind w:left="0" w:right="0" w:firstLine="0"/>
        <w:jc w:val="both"/>
      </w:pPr>
      <w:r>
        <w:rPr>
          <w:color w:val="000000"/>
          <w:spacing w:val="0"/>
          <w:w w:val="100"/>
          <w:position w:val="0"/>
        </w:rPr>
        <w:t>ты выдерживают без смены каких-либо частей, без ре</w:t>
        <w:softHyphen/>
        <w:t>монта, без очистки контактов, без нарушения более чем на 15% калибровки расцепителя следующее количество циклов (включений и отключений): АЗ 120 и АЗ 130 — 10 000; АЗ 140 — 5 000 циклов. Через 2—3 тыс. циклов шарнирные соединения механизма автомата следует сма зывать приборным маслом МПВ ГОСТ 1805-51. Дистан</w:t>
        <w:softHyphen/>
        <w:t>ционный расцепитель четко срабатывает при напряже</w:t>
        <w:softHyphen/>
        <w:t xml:space="preserve">ниях в пределах от 75 до 110% номинального. Блок-кон такты автоматов допускают продолжительную нагрузку током 1 </w:t>
      </w:r>
      <w:r>
        <w:rPr>
          <w:i/>
          <w:iCs/>
          <w:color w:val="000000"/>
          <w:spacing w:val="0"/>
          <w:w w:val="100"/>
          <w:position w:val="0"/>
        </w:rPr>
        <w:t>а</w:t>
      </w:r>
      <w:r>
        <w:rPr>
          <w:color w:val="000000"/>
          <w:spacing w:val="0"/>
          <w:w w:val="100"/>
          <w:position w:val="0"/>
        </w:rPr>
        <w:t xml:space="preserve"> и способны выдержать 1 000 циклов.</w:t>
      </w:r>
    </w:p>
    <w:p>
      <w:pPr>
        <w:widowControl w:val="0"/>
        <w:spacing w:after="7699" w:line="1" w:lineRule="exact"/>
        <w:sectPr>
          <w:headerReference w:type="default" r:id="rId188"/>
          <w:footerReference w:type="default" r:id="rId189"/>
          <w:headerReference w:type="even" r:id="rId190"/>
          <w:footerReference w:type="even" r:id="rId191"/>
          <w:footnotePr>
            <w:pos w:val="pageBottom"/>
            <w:numFmt w:val="upperRoman"/>
            <w:numStart w:val="1"/>
            <w:numRestart w:val="continuous"/>
            <w15:footnoteColumns w:val="1"/>
          </w:footnotePr>
          <w:pgSz w:w="7100" w:h="11866"/>
          <w:pgMar w:top="851" w:right="581" w:bottom="1555" w:left="619" w:header="423" w:footer="1127" w:gutter="0"/>
          <w:pgNumType w:start="76"/>
          <w:cols w:space="720"/>
          <w:noEndnote/>
          <w:rtlGutter w:val="0"/>
          <w:docGrid w:linePitch="360"/>
        </w:sectPr>
      </w:pPr>
      <w:r>
        <w:drawing>
          <wp:anchor distT="0" distB="0" distL="0" distR="0" simplePos="0" relativeHeight="62914823" behindDoc="1" locked="0" layoutInCell="1" allowOverlap="1">
            <wp:simplePos x="0" y="0"/>
            <wp:positionH relativeFrom="page">
              <wp:posOffset>586740</wp:posOffset>
            </wp:positionH>
            <wp:positionV relativeFrom="paragraph">
              <wp:posOffset>0</wp:posOffset>
            </wp:positionV>
            <wp:extent cx="3273425" cy="2018030"/>
            <wp:wrapNone/>
            <wp:docPr id="344" name="Shape 344"/>
            <a:graphic xmlns:a="http://schemas.openxmlformats.org/drawingml/2006/main">
              <a:graphicData uri="http://schemas.openxmlformats.org/drawingml/2006/picture">
                <pic:pic xmlns:pic="http://schemas.openxmlformats.org/drawingml/2006/picture">
                  <pic:nvPicPr>
                    <pic:cNvPr id="345" name="Picture box 345"/>
                    <pic:cNvPicPr/>
                  </pic:nvPicPr>
                  <pic:blipFill>
                    <a:blip r:embed="rId192"/>
                    <a:stretch/>
                  </pic:blipFill>
                  <pic:spPr>
                    <a:xfrm>
                      <a:ext cx="3273425" cy="2018030"/>
                    </a:xfrm>
                    <a:prstGeom prst="rect"/>
                  </pic:spPr>
                </pic:pic>
              </a:graphicData>
            </a:graphic>
          </wp:anchor>
        </w:drawing>
      </w:r>
      <w:r>
        <w:drawing>
          <wp:anchor distT="0" distB="600710" distL="0" distR="533400" simplePos="0" relativeHeight="62914824" behindDoc="1" locked="0" layoutInCell="1" allowOverlap="1">
            <wp:simplePos x="0" y="0"/>
            <wp:positionH relativeFrom="page">
              <wp:posOffset>641350</wp:posOffset>
            </wp:positionH>
            <wp:positionV relativeFrom="paragraph">
              <wp:posOffset>2026920</wp:posOffset>
            </wp:positionV>
            <wp:extent cx="2724785" cy="2182495"/>
            <wp:wrapNone/>
            <wp:docPr id="346" name="Shape 346"/>
            <a:graphic xmlns:a="http://schemas.openxmlformats.org/drawingml/2006/main">
              <a:graphicData uri="http://schemas.openxmlformats.org/drawingml/2006/picture">
                <pic:pic xmlns:pic="http://schemas.openxmlformats.org/drawingml/2006/picture">
                  <pic:nvPicPr>
                    <pic:cNvPr id="347" name="Picture box 347"/>
                    <pic:cNvPicPr/>
                  </pic:nvPicPr>
                  <pic:blipFill>
                    <a:blip r:embed="rId194"/>
                    <a:stretch/>
                  </pic:blipFill>
                  <pic:spPr>
                    <a:xfrm>
                      <a:ext cx="2724785" cy="2182495"/>
                    </a:xfrm>
                    <a:prstGeom prst="rect"/>
                  </pic:spPr>
                </pic:pic>
              </a:graphicData>
            </a:graphic>
          </wp:anchor>
        </w:drawing>
      </w:r>
      <w:r>
        <mc:AlternateContent>
          <mc:Choice Requires="wps">
            <w:drawing>
              <wp:anchor distT="0" distB="0" distL="0" distR="0" simplePos="0" relativeHeight="503316528" behindDoc="0" locked="0" layoutInCell="1" allowOverlap="1">
                <wp:simplePos x="0" y="0"/>
                <wp:positionH relativeFrom="page">
                  <wp:posOffset>650240</wp:posOffset>
                </wp:positionH>
                <wp:positionV relativeFrom="paragraph">
                  <wp:posOffset>4306570</wp:posOffset>
                </wp:positionV>
                <wp:extent cx="3249295" cy="234950"/>
                <wp:wrapNone/>
                <wp:docPr id="348" name="Shape 348"/>
                <a:graphic xmlns:a="http://schemas.openxmlformats.org/drawingml/2006/main">
                  <a:graphicData uri="http://schemas.microsoft.com/office/word/2010/wordprocessingShape">
                    <wps:wsp>
                      <wps:cNvSpPr txBox="1"/>
                      <wps:spPr>
                        <a:xfrm>
                          <a:ext cx="3249295" cy="234950"/>
                        </a:xfrm>
                        <a:prstGeom prst="rect"/>
                        <a:noFill/>
                      </wps:spPr>
                      <wps:txbx>
                        <w:txbxContent>
                          <w:p>
                            <w:pPr>
                              <w:pStyle w:val="Style7"/>
                              <w:keepNext w:val="0"/>
                              <w:keepLines w:val="0"/>
                              <w:widowControl w:val="0"/>
                              <w:shd w:val="clear" w:color="auto" w:fill="auto"/>
                              <w:bidi w:val="0"/>
                              <w:spacing w:before="0" w:after="0" w:line="226" w:lineRule="auto"/>
                              <w:ind w:left="0" w:right="0" w:firstLine="0"/>
                              <w:jc w:val="center"/>
                            </w:pPr>
                            <w:r>
                              <w:rPr>
                                <w:color w:val="000000"/>
                                <w:spacing w:val="0"/>
                                <w:w w:val="100"/>
                                <w:position w:val="0"/>
                                <w:sz w:val="18"/>
                                <w:szCs w:val="18"/>
                              </w:rPr>
                              <w:t xml:space="preserve">Рис. 33. Кривые для проверки тепловой защиты автоматов, </w:t>
                            </w:r>
                            <w:r>
                              <w:rPr>
                                <w:color w:val="000000"/>
                                <w:spacing w:val="0"/>
                                <w:w w:val="100"/>
                                <w:position w:val="0"/>
                              </w:rPr>
                              <w:t xml:space="preserve">а —для автоматов А3110; б —для А3120; в —для А3130; </w:t>
                            </w:r>
                            <w:r>
                              <w:rPr>
                                <w:i/>
                                <w:iCs/>
                                <w:color w:val="000000"/>
                                <w:spacing w:val="0"/>
                                <w:w w:val="100"/>
                                <w:position w:val="0"/>
                              </w:rPr>
                              <w:t>г —</w:t>
                            </w:r>
                            <w:r>
                              <w:rPr>
                                <w:color w:val="000000"/>
                                <w:spacing w:val="0"/>
                                <w:w w:val="100"/>
                                <w:position w:val="0"/>
                              </w:rPr>
                              <w:t xml:space="preserve"> для А3140;</w:t>
                            </w:r>
                          </w:p>
                        </w:txbxContent>
                      </wps:txbx>
                      <wps:bodyPr lIns="0" tIns="0" rIns="0" bIns="0">
                        <a:noAutoFit/>
                      </wps:bodyPr>
                    </wps:wsp>
                  </a:graphicData>
                </a:graphic>
              </wp:anchor>
            </w:drawing>
          </mc:Choice>
          <mc:Fallback>
            <w:pict>
              <v:shape id="_x0000_s1374" type="#_x0000_t202" style="position:absolute;margin-left:51.200000000000003pt;margin-top:339.10000000000002pt;width:255.84999999999999pt;height:18.5pt;z-index:251657775;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26" w:lineRule="auto"/>
                        <w:ind w:left="0" w:right="0" w:firstLine="0"/>
                        <w:jc w:val="center"/>
                      </w:pPr>
                      <w:r>
                        <w:rPr>
                          <w:color w:val="000000"/>
                          <w:spacing w:val="0"/>
                          <w:w w:val="100"/>
                          <w:position w:val="0"/>
                          <w:sz w:val="18"/>
                          <w:szCs w:val="18"/>
                        </w:rPr>
                        <w:t xml:space="preserve">Рис. 33. Кривые для проверки тепловой защиты автоматов, </w:t>
                      </w:r>
                      <w:r>
                        <w:rPr>
                          <w:color w:val="000000"/>
                          <w:spacing w:val="0"/>
                          <w:w w:val="100"/>
                          <w:position w:val="0"/>
                        </w:rPr>
                        <w:t xml:space="preserve">а —для автоматов А3110; б —для А3120; в —для А3130; </w:t>
                      </w:r>
                      <w:r>
                        <w:rPr>
                          <w:i/>
                          <w:iCs/>
                          <w:color w:val="000000"/>
                          <w:spacing w:val="0"/>
                          <w:w w:val="100"/>
                          <w:position w:val="0"/>
                        </w:rPr>
                        <w:t>г —</w:t>
                      </w:r>
                      <w:r>
                        <w:rPr>
                          <w:color w:val="000000"/>
                          <w:spacing w:val="0"/>
                          <w:w w:val="100"/>
                          <w:position w:val="0"/>
                        </w:rPr>
                        <w:t xml:space="preserve"> для А3140;</w:t>
                      </w:r>
                    </w:p>
                  </w:txbxContent>
                </v:textbox>
                <w10:wrap anchorx="page"/>
              </v:shape>
            </w:pict>
          </mc:Fallback>
        </mc:AlternateContent>
      </w:r>
      <w:r>
        <mc:AlternateContent>
          <mc:Choice Requires="wps">
            <w:drawing>
              <wp:anchor distT="0" distB="0" distL="0" distR="0" simplePos="0" relativeHeight="503316530" behindDoc="0" locked="0" layoutInCell="1" allowOverlap="1">
                <wp:simplePos x="0" y="0"/>
                <wp:positionH relativeFrom="page">
                  <wp:posOffset>650240</wp:posOffset>
                </wp:positionH>
                <wp:positionV relativeFrom="paragraph">
                  <wp:posOffset>4620895</wp:posOffset>
                </wp:positionV>
                <wp:extent cx="3249295" cy="186055"/>
                <wp:wrapNone/>
                <wp:docPr id="350" name="Shape 350"/>
                <a:graphic xmlns:a="http://schemas.openxmlformats.org/drawingml/2006/main">
                  <a:graphicData uri="http://schemas.microsoft.com/office/word/2010/wordprocessingShape">
                    <wps:wsp>
                      <wps:cNvSpPr txBox="1"/>
                      <wps:spPr>
                        <a:xfrm>
                          <a:ext cx="3249295" cy="186055"/>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both"/>
                            </w:pPr>
                            <w:r>
                              <w:rPr>
                                <w:i/>
                                <w:iCs/>
                                <w:color w:val="000000"/>
                                <w:spacing w:val="0"/>
                                <w:w w:val="100"/>
                                <w:position w:val="0"/>
                              </w:rPr>
                              <w:t xml:space="preserve">t </w:t>
                            </w:r>
                            <w:r>
                              <w:rPr>
                                <w:i/>
                                <w:iCs/>
                                <w:color w:val="000000"/>
                                <w:spacing w:val="0"/>
                                <w:w w:val="100"/>
                                <w:position w:val="0"/>
                              </w:rPr>
                              <w:t>—</w:t>
                            </w:r>
                            <w:r>
                              <w:rPr>
                                <w:color w:val="000000"/>
                                <w:spacing w:val="0"/>
                                <w:w w:val="100"/>
                                <w:position w:val="0"/>
                              </w:rPr>
                              <w:t xml:space="preserve"> время срабатывания, </w:t>
                            </w:r>
                            <w:r>
                              <w:rPr>
                                <w:i/>
                                <w:iCs/>
                                <w:color w:val="000000"/>
                                <w:spacing w:val="0"/>
                                <w:w w:val="100"/>
                                <w:position w:val="0"/>
                              </w:rPr>
                              <w:t xml:space="preserve">сек\ . </w:t>
                            </w:r>
                            <w:r>
                              <w:rPr>
                                <w:color w:val="000000"/>
                                <w:spacing w:val="0"/>
                                <w:w w:val="100"/>
                                <w:position w:val="0"/>
                              </w:rPr>
                              <w:t>— отношение тока нагрузки к номи-</w:t>
                            </w:r>
                          </w:p>
                          <w:p>
                            <w:pPr>
                              <w:pStyle w:val="Style7"/>
                              <w:keepNext w:val="0"/>
                              <w:keepLines w:val="0"/>
                              <w:widowControl w:val="0"/>
                              <w:shd w:val="clear" w:color="auto" w:fill="auto"/>
                              <w:bidi w:val="0"/>
                              <w:spacing w:before="0" w:after="0" w:line="192" w:lineRule="auto"/>
                              <w:ind w:left="0" w:right="0" w:firstLine="0"/>
                              <w:jc w:val="center"/>
                            </w:pPr>
                            <w:r>
                              <w:rPr>
                                <w:color w:val="000000"/>
                                <w:spacing w:val="0"/>
                                <w:w w:val="100"/>
                                <w:position w:val="0"/>
                                <w:vertAlign w:val="superscript"/>
                              </w:rPr>
                              <w:t>7</w:t>
                            </w:r>
                            <w:r>
                              <w:rPr>
                                <w:color w:val="000000"/>
                                <w:spacing w:val="0"/>
                                <w:w w:val="100"/>
                                <w:position w:val="0"/>
                              </w:rPr>
                              <w:t>н</w:t>
                            </w:r>
                          </w:p>
                        </w:txbxContent>
                      </wps:txbx>
                      <wps:bodyPr lIns="0" tIns="0" rIns="0" bIns="0">
                        <a:noAutoFit/>
                      </wps:bodyPr>
                    </wps:wsp>
                  </a:graphicData>
                </a:graphic>
              </wp:anchor>
            </w:drawing>
          </mc:Choice>
          <mc:Fallback>
            <w:pict>
              <v:shape id="_x0000_s1376" type="#_x0000_t202" style="position:absolute;margin-left:51.200000000000003pt;margin-top:363.85000000000002pt;width:255.84999999999999pt;height:14.65pt;z-index:251657777;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both"/>
                      </w:pPr>
                      <w:r>
                        <w:rPr>
                          <w:i/>
                          <w:iCs/>
                          <w:color w:val="000000"/>
                          <w:spacing w:val="0"/>
                          <w:w w:val="100"/>
                          <w:position w:val="0"/>
                        </w:rPr>
                        <w:t xml:space="preserve">t </w:t>
                      </w:r>
                      <w:r>
                        <w:rPr>
                          <w:i/>
                          <w:iCs/>
                          <w:color w:val="000000"/>
                          <w:spacing w:val="0"/>
                          <w:w w:val="100"/>
                          <w:position w:val="0"/>
                        </w:rPr>
                        <w:t>—</w:t>
                      </w:r>
                      <w:r>
                        <w:rPr>
                          <w:color w:val="000000"/>
                          <w:spacing w:val="0"/>
                          <w:w w:val="100"/>
                          <w:position w:val="0"/>
                        </w:rPr>
                        <w:t xml:space="preserve"> время срабатывания, </w:t>
                      </w:r>
                      <w:r>
                        <w:rPr>
                          <w:i/>
                          <w:iCs/>
                          <w:color w:val="000000"/>
                          <w:spacing w:val="0"/>
                          <w:w w:val="100"/>
                          <w:position w:val="0"/>
                        </w:rPr>
                        <w:t xml:space="preserve">сек\ . </w:t>
                      </w:r>
                      <w:r>
                        <w:rPr>
                          <w:color w:val="000000"/>
                          <w:spacing w:val="0"/>
                          <w:w w:val="100"/>
                          <w:position w:val="0"/>
                        </w:rPr>
                        <w:t>— отношение тока нагрузки к номи-</w:t>
                      </w:r>
                    </w:p>
                    <w:p>
                      <w:pPr>
                        <w:pStyle w:val="Style7"/>
                        <w:keepNext w:val="0"/>
                        <w:keepLines w:val="0"/>
                        <w:widowControl w:val="0"/>
                        <w:shd w:val="clear" w:color="auto" w:fill="auto"/>
                        <w:bidi w:val="0"/>
                        <w:spacing w:before="0" w:after="0" w:line="192" w:lineRule="auto"/>
                        <w:ind w:left="0" w:right="0" w:firstLine="0"/>
                        <w:jc w:val="center"/>
                      </w:pPr>
                      <w:r>
                        <w:rPr>
                          <w:color w:val="000000"/>
                          <w:spacing w:val="0"/>
                          <w:w w:val="100"/>
                          <w:position w:val="0"/>
                          <w:vertAlign w:val="superscript"/>
                        </w:rPr>
                        <w:t>7</w:t>
                      </w:r>
                      <w:r>
                        <w:rPr>
                          <w:color w:val="000000"/>
                          <w:spacing w:val="0"/>
                          <w:w w:val="100"/>
                          <w:position w:val="0"/>
                        </w:rPr>
                        <w:t>н</w:t>
                      </w:r>
                    </w:p>
                  </w:txbxContent>
                </v:textbox>
                <w10:wrap anchorx="page"/>
              </v:shape>
            </w:pict>
          </mc:Fallback>
        </mc:AlternateContent>
      </w:r>
      <w:r>
        <mc:AlternateContent>
          <mc:Choice Requires="wps">
            <w:drawing>
              <wp:anchor distT="0" distB="0" distL="0" distR="0" simplePos="0" relativeHeight="62914825" behindDoc="1" locked="0" layoutInCell="1" allowOverlap="1">
                <wp:simplePos x="0" y="0"/>
                <wp:positionH relativeFrom="page">
                  <wp:posOffset>1379220</wp:posOffset>
                </wp:positionH>
                <wp:positionV relativeFrom="paragraph">
                  <wp:posOffset>4763770</wp:posOffset>
                </wp:positionV>
                <wp:extent cx="1795145" cy="125095"/>
                <wp:wrapNone/>
                <wp:docPr id="352" name="Shape 352"/>
                <a:graphic xmlns:a="http://schemas.openxmlformats.org/drawingml/2006/main">
                  <a:graphicData uri="http://schemas.microsoft.com/office/word/2010/wordprocessingShape">
                    <wps:wsp>
                      <wps:cNvSpPr txBox="1"/>
                      <wps:spPr>
                        <a:xfrm>
                          <a:ext cx="1795145" cy="125095"/>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нальному току теплового расцепителя.</w:t>
                            </w:r>
                          </w:p>
                        </w:txbxContent>
                      </wps:txbx>
                      <wps:bodyPr wrap="none" lIns="0" tIns="0" rIns="0" bIns="0">
                        <a:noAutoFit/>
                      </wps:bodyPr>
                    </wps:wsp>
                  </a:graphicData>
                </a:graphic>
              </wp:anchor>
            </w:drawing>
          </mc:Choice>
          <mc:Fallback>
            <w:pict>
              <v:shape id="_x0000_s1378" type="#_x0000_t202" style="position:absolute;margin-left:108.60000000000001pt;margin-top:375.10000000000002pt;width:141.34999999999999pt;height:9.8499999999999996pt;z-index:-188743928;mso-wrap-distance-left:0;mso-wrap-distance-right:0;mso-position-horizontal-relative:page" wrapcoords="0 0" filled="f" stroked="f">
                <v:textbox inset="0,0,0,0">
                  <w:txbxContent>
                    <w:p>
                      <w:pPr>
                        <w:pStyle w:val="Style21"/>
                        <w:keepNext w:val="0"/>
                        <w:keepLines w:val="0"/>
                        <w:widowControl w:val="0"/>
                        <w:shd w:val="clear" w:color="auto" w:fill="auto"/>
                        <w:bidi w:val="0"/>
                        <w:spacing w:before="0" w:after="0" w:line="240" w:lineRule="auto"/>
                        <w:ind w:left="0" w:right="0" w:firstLine="0"/>
                        <w:jc w:val="left"/>
                      </w:pPr>
                      <w:r>
                        <w:rPr>
                          <w:color w:val="000000"/>
                          <w:spacing w:val="0"/>
                          <w:w w:val="100"/>
                          <w:position w:val="0"/>
                        </w:rPr>
                        <w:t>нальному току теплового расцепителя.</w:t>
                      </w:r>
                    </w:p>
                  </w:txbxContent>
                </v:textbox>
                <w10:wrap anchorx="page"/>
              </v:shape>
            </w:pict>
          </mc:Fallback>
        </mc:AlternateContent>
      </w:r>
    </w:p>
    <w:p>
      <w:pPr>
        <w:pStyle w:val="Style13"/>
        <w:keepNext w:val="0"/>
        <w:keepLines w:val="0"/>
        <w:widowControl w:val="0"/>
        <w:shd w:val="clear" w:color="auto" w:fill="auto"/>
        <w:bidi w:val="0"/>
        <w:spacing w:before="0" w:after="240" w:line="240" w:lineRule="auto"/>
        <w:ind w:left="0" w:right="0" w:firstLine="0"/>
        <w:jc w:val="center"/>
      </w:pPr>
      <w:r>
        <w:rPr>
          <w:color w:val="000000"/>
          <w:spacing w:val="0"/>
          <w:w w:val="100"/>
          <w:position w:val="0"/>
        </w:rPr>
        <w:t>СОДЕРЖАНИЕ</w:t>
      </w:r>
    </w:p>
    <w:p>
      <w:pPr>
        <w:pStyle w:val="Style4"/>
        <w:keepNext w:val="0"/>
        <w:keepLines w:val="0"/>
        <w:widowControl w:val="0"/>
        <w:shd w:val="clear" w:color="auto" w:fill="auto"/>
        <w:bidi w:val="0"/>
        <w:spacing w:before="0" w:after="60"/>
        <w:ind w:left="0" w:right="1020" w:firstLine="0"/>
        <w:jc w:val="right"/>
      </w:pPr>
      <w:r>
        <w:rPr>
          <w:i w:val="0"/>
          <w:iCs w:val="0"/>
          <w:color w:val="000000"/>
          <w:spacing w:val="0"/>
          <w:w w:val="100"/>
          <w:position w:val="0"/>
        </w:rPr>
        <w:t>Стр.</w:t>
      </w:r>
    </w:p>
    <w:p>
      <w:pPr>
        <w:pStyle w:val="Style4"/>
        <w:keepNext w:val="0"/>
        <w:keepLines w:val="0"/>
        <w:widowControl w:val="0"/>
        <w:numPr>
          <w:ilvl w:val="0"/>
          <w:numId w:val="33"/>
        </w:numPr>
        <w:shd w:val="clear" w:color="auto" w:fill="auto"/>
        <w:tabs>
          <w:tab w:pos="451" w:val="left"/>
        </w:tabs>
        <w:bidi w:val="0"/>
        <w:spacing w:before="0" w:after="60"/>
        <w:ind w:left="0" w:right="0" w:firstLine="160"/>
        <w:jc w:val="both"/>
      </w:pPr>
      <w:bookmarkStart w:id="74" w:name="bookmark74"/>
      <w:bookmarkEnd w:id="74"/>
      <w:r>
        <w:rPr>
          <w:i w:val="0"/>
          <w:iCs w:val="0"/>
          <w:color w:val="000000"/>
          <w:spacing w:val="0"/>
          <w:w w:val="100"/>
          <w:position w:val="0"/>
        </w:rPr>
        <w:t>НАЗНАЧЕНИЕ И ОБЛАСТЬ ПРИМЕНЕ</w:t>
        <w:softHyphen/>
      </w:r>
    </w:p>
    <w:p>
      <w:pPr>
        <w:pStyle w:val="Style4"/>
        <w:keepNext w:val="0"/>
        <w:keepLines w:val="0"/>
        <w:widowControl w:val="0"/>
        <w:shd w:val="clear" w:color="auto" w:fill="auto"/>
        <w:bidi w:val="0"/>
        <w:spacing w:before="0" w:after="60"/>
        <w:ind w:left="0" w:right="0" w:firstLine="360"/>
        <w:jc w:val="both"/>
      </w:pPr>
      <w:r>
        <w:rPr>
          <w:i w:val="0"/>
          <w:iCs w:val="0"/>
          <w:color w:val="000000"/>
          <w:spacing w:val="0"/>
          <w:w w:val="100"/>
          <w:position w:val="0"/>
        </w:rPr>
        <w:t>НИЯ КОМПЛЕКТНЫХ ТРАНСФОРМА</w:t>
        <w:softHyphen/>
      </w:r>
    </w:p>
    <w:p>
      <w:pPr>
        <w:pStyle w:val="Style70"/>
        <w:keepNext w:val="0"/>
        <w:keepLines w:val="0"/>
        <w:widowControl w:val="0"/>
        <w:shd w:val="clear" w:color="auto" w:fill="auto"/>
        <w:tabs>
          <w:tab w:leader="dot" w:pos="4580" w:val="right"/>
        </w:tabs>
        <w:bidi w:val="0"/>
        <w:spacing w:before="0"/>
        <w:ind w:left="0" w:right="0" w:firstLine="360"/>
        <w:jc w:val="both"/>
      </w:pPr>
      <w:r>
        <w:fldChar w:fldCharType="begin"/>
        <w:instrText xml:space="preserve"> TOC \o "1-5" \h \z </w:instrText>
        <w:fldChar w:fldCharType="separate"/>
      </w:r>
      <w:r>
        <w:rPr>
          <w:color w:val="000000"/>
          <w:spacing w:val="0"/>
          <w:w w:val="100"/>
          <w:position w:val="0"/>
        </w:rPr>
        <w:t>ТОРНЫХ ПОДСТАНЦИИ</w:t>
        <w:tab/>
        <w:t xml:space="preserve"> 3</w:t>
      </w:r>
    </w:p>
    <w:p>
      <w:pPr>
        <w:pStyle w:val="Style70"/>
        <w:keepNext w:val="0"/>
        <w:keepLines w:val="0"/>
        <w:widowControl w:val="0"/>
        <w:numPr>
          <w:ilvl w:val="0"/>
          <w:numId w:val="33"/>
        </w:numPr>
        <w:shd w:val="clear" w:color="auto" w:fill="auto"/>
        <w:tabs>
          <w:tab w:pos="358" w:val="left"/>
          <w:tab w:leader="dot" w:pos="4292" w:val="right"/>
        </w:tabs>
        <w:bidi w:val="0"/>
        <w:spacing w:before="0" w:line="230" w:lineRule="auto"/>
        <w:ind w:left="360" w:right="0" w:hanging="360"/>
        <w:jc w:val="left"/>
      </w:pPr>
      <w:bookmarkStart w:id="75" w:name="bookmark75"/>
      <w:bookmarkEnd w:id="75"/>
      <w:r>
        <w:rPr>
          <w:smallCaps/>
          <w:color w:val="000000"/>
          <w:spacing w:val="0"/>
          <w:w w:val="100"/>
          <w:position w:val="0"/>
          <w:sz w:val="22"/>
          <w:szCs w:val="22"/>
        </w:rPr>
        <w:t>устройство и технические дан</w:t>
        <w:softHyphen/>
        <w:t>ные</w:t>
      </w:r>
      <w:r>
        <w:rPr>
          <w:color w:val="000000"/>
          <w:spacing w:val="0"/>
          <w:w w:val="100"/>
          <w:position w:val="0"/>
        </w:rPr>
        <w:t xml:space="preserve"> КТП</w:t>
        <w:tab/>
        <w:t xml:space="preserve"> 5</w:t>
      </w:r>
    </w:p>
    <w:p>
      <w:pPr>
        <w:pStyle w:val="Style70"/>
        <w:keepNext w:val="0"/>
        <w:keepLines w:val="0"/>
        <w:widowControl w:val="0"/>
        <w:numPr>
          <w:ilvl w:val="0"/>
          <w:numId w:val="35"/>
        </w:numPr>
        <w:shd w:val="clear" w:color="auto" w:fill="auto"/>
        <w:tabs>
          <w:tab w:pos="681" w:val="left"/>
          <w:tab w:leader="dot" w:pos="3658" w:val="right"/>
          <w:tab w:pos="3863" w:val="left"/>
          <w:tab w:pos="4498" w:val="left"/>
        </w:tabs>
        <w:bidi w:val="0"/>
        <w:spacing w:before="0" w:after="0"/>
        <w:ind w:left="540" w:right="0" w:hanging="160"/>
        <w:jc w:val="left"/>
      </w:pPr>
      <w:bookmarkStart w:id="76" w:name="bookmark76"/>
      <w:bookmarkEnd w:id="76"/>
      <w:r>
        <w:rPr>
          <w:color w:val="000000"/>
          <w:spacing w:val="0"/>
          <w:w w:val="100"/>
          <w:position w:val="0"/>
        </w:rPr>
        <w:t>КТП Московского трансформаторного за</w:t>
        <w:softHyphen/>
        <w:t xml:space="preserve">вода </w:t>
        <w:tab/>
        <w:t xml:space="preserve"> .</w:t>
        <w:tab/>
        <w:t>. .</w:t>
        <w:tab/>
        <w:t>8</w:t>
      </w:r>
    </w:p>
    <w:p>
      <w:pPr>
        <w:pStyle w:val="Style70"/>
        <w:keepNext w:val="0"/>
        <w:keepLines w:val="0"/>
        <w:widowControl w:val="0"/>
        <w:numPr>
          <w:ilvl w:val="0"/>
          <w:numId w:val="35"/>
        </w:numPr>
        <w:shd w:val="clear" w:color="auto" w:fill="auto"/>
        <w:tabs>
          <w:tab w:pos="640" w:val="left"/>
          <w:tab w:leader="dot" w:pos="4580" w:val="right"/>
        </w:tabs>
        <w:bidi w:val="0"/>
        <w:spacing w:before="0" w:after="0"/>
        <w:ind w:left="0" w:right="0" w:firstLine="320"/>
        <w:jc w:val="both"/>
      </w:pPr>
      <w:bookmarkStart w:id="77" w:name="bookmark77"/>
      <w:bookmarkEnd w:id="77"/>
      <w:r>
        <w:rPr>
          <w:color w:val="000000"/>
          <w:spacing w:val="0"/>
          <w:w w:val="100"/>
          <w:position w:val="0"/>
        </w:rPr>
        <w:t>КТП Армэлектрозавода</w:t>
        <w:tab/>
        <w:t xml:space="preserve"> 10</w:t>
      </w:r>
    </w:p>
    <w:p>
      <w:pPr>
        <w:pStyle w:val="Style70"/>
        <w:keepNext w:val="0"/>
        <w:keepLines w:val="0"/>
        <w:widowControl w:val="0"/>
        <w:numPr>
          <w:ilvl w:val="0"/>
          <w:numId w:val="35"/>
        </w:numPr>
        <w:shd w:val="clear" w:color="auto" w:fill="auto"/>
        <w:tabs>
          <w:tab w:pos="645" w:val="left"/>
          <w:tab w:leader="dot" w:pos="4292" w:val="right"/>
        </w:tabs>
        <w:bidi w:val="0"/>
        <w:spacing w:before="0"/>
        <w:ind w:left="540" w:right="0" w:hanging="220"/>
        <w:jc w:val="left"/>
      </w:pPr>
      <w:bookmarkStart w:id="78" w:name="bookmark78"/>
      <w:bookmarkEnd w:id="78"/>
      <w:r>
        <w:rPr>
          <w:color w:val="000000"/>
          <w:spacing w:val="0"/>
          <w:w w:val="100"/>
          <w:position w:val="0"/>
        </w:rPr>
        <w:t>КТП Хмельницкого завода трансформа</w:t>
        <w:softHyphen/>
        <w:t>торных подстанций</w:t>
        <w:tab/>
        <w:t xml:space="preserve"> 21</w:t>
      </w:r>
    </w:p>
    <w:p>
      <w:pPr>
        <w:pStyle w:val="Style70"/>
        <w:keepNext w:val="0"/>
        <w:keepLines w:val="0"/>
        <w:widowControl w:val="0"/>
        <w:numPr>
          <w:ilvl w:val="0"/>
          <w:numId w:val="33"/>
        </w:numPr>
        <w:shd w:val="clear" w:color="auto" w:fill="auto"/>
        <w:tabs>
          <w:tab w:pos="435" w:val="left"/>
          <w:tab w:leader="dot" w:pos="4292" w:val="right"/>
        </w:tabs>
        <w:bidi w:val="0"/>
        <w:spacing w:before="0" w:line="240" w:lineRule="auto"/>
        <w:ind w:left="360" w:right="0" w:hanging="360"/>
        <w:jc w:val="left"/>
      </w:pPr>
      <w:bookmarkStart w:id="79" w:name="bookmark79"/>
      <w:bookmarkEnd w:id="79"/>
      <w:r>
        <w:rPr>
          <w:color w:val="000000"/>
          <w:spacing w:val="0"/>
          <w:w w:val="100"/>
          <w:position w:val="0"/>
        </w:rPr>
        <w:t>МОНТАЖ КОМПЛЕКТНЫХ ТРАНСФОР</w:t>
        <w:softHyphen/>
        <w:t>МАТОРНЫХ ПОДСТАНЦИЙ</w:t>
        <w:tab/>
        <w:t xml:space="preserve"> 24</w:t>
      </w:r>
    </w:p>
    <w:p>
      <w:pPr>
        <w:pStyle w:val="Style70"/>
        <w:keepNext w:val="0"/>
        <w:keepLines w:val="0"/>
        <w:widowControl w:val="0"/>
        <w:numPr>
          <w:ilvl w:val="0"/>
          <w:numId w:val="37"/>
        </w:numPr>
        <w:shd w:val="clear" w:color="auto" w:fill="auto"/>
        <w:tabs>
          <w:tab w:pos="661" w:val="left"/>
          <w:tab w:leader="dot" w:pos="4580" w:val="right"/>
        </w:tabs>
        <w:bidi w:val="0"/>
        <w:spacing w:before="0" w:after="0"/>
        <w:ind w:left="0" w:right="0" w:firstLine="360"/>
        <w:jc w:val="both"/>
      </w:pPr>
      <w:bookmarkStart w:id="80" w:name="bookmark80"/>
      <w:bookmarkEnd w:id="80"/>
      <w:r>
        <w:rPr>
          <w:color w:val="000000"/>
          <w:spacing w:val="0"/>
          <w:w w:val="100"/>
          <w:position w:val="0"/>
        </w:rPr>
        <w:t>Транспортировка и хранение</w:t>
        <w:tab/>
        <w:t xml:space="preserve"> 24</w:t>
      </w:r>
    </w:p>
    <w:p>
      <w:pPr>
        <w:pStyle w:val="Style70"/>
        <w:keepNext w:val="0"/>
        <w:keepLines w:val="0"/>
        <w:widowControl w:val="0"/>
        <w:numPr>
          <w:ilvl w:val="0"/>
          <w:numId w:val="37"/>
        </w:numPr>
        <w:shd w:val="clear" w:color="auto" w:fill="auto"/>
        <w:tabs>
          <w:tab w:pos="675" w:val="left"/>
          <w:tab w:leader="dot" w:pos="4580" w:val="right"/>
        </w:tabs>
        <w:bidi w:val="0"/>
        <w:spacing w:before="0" w:after="0"/>
        <w:ind w:left="0" w:right="0" w:firstLine="360"/>
        <w:jc w:val="both"/>
      </w:pPr>
      <w:bookmarkStart w:id="81" w:name="bookmark81"/>
      <w:bookmarkEnd w:id="81"/>
      <w:r>
        <w:rPr>
          <w:color w:val="000000"/>
          <w:spacing w:val="0"/>
          <w:w w:val="100"/>
          <w:position w:val="0"/>
        </w:rPr>
        <w:t>Установка блоков КТП</w:t>
        <w:tab/>
        <w:t xml:space="preserve"> 30</w:t>
      </w:r>
    </w:p>
    <w:p>
      <w:pPr>
        <w:pStyle w:val="Style70"/>
        <w:keepNext w:val="0"/>
        <w:keepLines w:val="0"/>
        <w:widowControl w:val="0"/>
        <w:numPr>
          <w:ilvl w:val="0"/>
          <w:numId w:val="37"/>
        </w:numPr>
        <w:shd w:val="clear" w:color="auto" w:fill="auto"/>
        <w:tabs>
          <w:tab w:pos="675" w:val="left"/>
          <w:tab w:leader="dot" w:pos="4580" w:val="right"/>
        </w:tabs>
        <w:bidi w:val="0"/>
        <w:spacing w:before="0" w:after="0"/>
        <w:ind w:left="0" w:right="0" w:firstLine="360"/>
        <w:jc w:val="both"/>
      </w:pPr>
      <w:bookmarkStart w:id="82" w:name="bookmark82"/>
      <w:bookmarkEnd w:id="82"/>
      <w:r>
        <w:rPr>
          <w:color w:val="000000"/>
          <w:spacing w:val="0"/>
          <w:w w:val="100"/>
          <w:position w:val="0"/>
        </w:rPr>
        <w:t>Сборка КТП</w:t>
        <w:tab/>
        <w:t xml:space="preserve"> 49</w:t>
      </w:r>
    </w:p>
    <w:p>
      <w:pPr>
        <w:pStyle w:val="Style70"/>
        <w:keepNext w:val="0"/>
        <w:keepLines w:val="0"/>
        <w:widowControl w:val="0"/>
        <w:numPr>
          <w:ilvl w:val="0"/>
          <w:numId w:val="37"/>
        </w:numPr>
        <w:shd w:val="clear" w:color="auto" w:fill="auto"/>
        <w:tabs>
          <w:tab w:pos="675" w:val="left"/>
        </w:tabs>
        <w:bidi w:val="0"/>
        <w:spacing w:before="0" w:after="0"/>
        <w:ind w:left="0" w:right="0" w:firstLine="360"/>
        <w:jc w:val="left"/>
      </w:pPr>
      <w:bookmarkStart w:id="83" w:name="bookmark83"/>
      <w:bookmarkEnd w:id="83"/>
      <w:r>
        <w:rPr>
          <w:color w:val="000000"/>
          <w:spacing w:val="0"/>
          <w:w w:val="100"/>
          <w:position w:val="0"/>
        </w:rPr>
        <w:t>Пробное включение под напряжение и</w:t>
      </w:r>
    </w:p>
    <w:p>
      <w:pPr>
        <w:pStyle w:val="Style70"/>
        <w:keepNext w:val="0"/>
        <w:keepLines w:val="0"/>
        <w:widowControl w:val="0"/>
        <w:shd w:val="clear" w:color="auto" w:fill="auto"/>
        <w:tabs>
          <w:tab w:leader="dot" w:pos="4580" w:val="right"/>
        </w:tabs>
        <w:bidi w:val="0"/>
        <w:spacing w:before="0"/>
        <w:ind w:left="0" w:right="0" w:firstLine="540"/>
        <w:jc w:val="both"/>
      </w:pPr>
      <w:r>
        <w:rPr>
          <w:color w:val="000000"/>
          <w:spacing w:val="0"/>
          <w:w w:val="100"/>
          <w:position w:val="0"/>
        </w:rPr>
        <w:t xml:space="preserve">сдача в эксплуатацию </w:t>
        <w:tab/>
        <w:t xml:space="preserve"> 66</w:t>
      </w:r>
    </w:p>
    <w:p>
      <w:pPr>
        <w:pStyle w:val="Style70"/>
        <w:keepNext w:val="0"/>
        <w:keepLines w:val="0"/>
        <w:widowControl w:val="0"/>
        <w:numPr>
          <w:ilvl w:val="0"/>
          <w:numId w:val="33"/>
        </w:numPr>
        <w:shd w:val="clear" w:color="auto" w:fill="auto"/>
        <w:tabs>
          <w:tab w:pos="435" w:val="left"/>
          <w:tab w:leader="dot" w:pos="4580" w:val="right"/>
        </w:tabs>
        <w:bidi w:val="0"/>
        <w:spacing w:before="0"/>
        <w:ind w:left="0" w:right="0" w:firstLine="0"/>
        <w:jc w:val="both"/>
        <w:sectPr>
          <w:footnotePr>
            <w:pos w:val="pageBottom"/>
            <w:numFmt w:val="upperRoman"/>
            <w:numStart w:val="1"/>
            <w:numRestart w:val="continuous"/>
            <w15:footnoteColumns w:val="1"/>
          </w:footnotePr>
          <w:pgSz w:w="7100" w:h="11866"/>
          <w:pgMar w:top="3264" w:right="250" w:bottom="3264" w:left="1167" w:header="2836" w:footer="2836" w:gutter="0"/>
          <w:cols w:space="720"/>
          <w:noEndnote/>
          <w:rtlGutter w:val="0"/>
          <w:docGrid w:linePitch="360"/>
        </w:sectPr>
      </w:pPr>
      <w:bookmarkStart w:id="84" w:name="bookmark84"/>
      <w:bookmarkEnd w:id="84"/>
      <w:r>
        <w:rPr>
          <w:color w:val="000000"/>
          <w:spacing w:val="0"/>
          <w:w w:val="100"/>
          <w:position w:val="0"/>
        </w:rPr>
        <w:t>ЭКСПЛУАТАЦИЯ КТП</w:t>
        <w:tab/>
        <w:t xml:space="preserve"> 68</w:t>
      </w:r>
      <w:r>
        <w:fldChar w:fldCharType="end"/>
      </w:r>
    </w:p>
    <w:p>
      <w:pPr>
        <w:pStyle w:val="Style18"/>
        <w:keepNext/>
        <w:keepLines/>
        <w:widowControl w:val="0"/>
        <w:shd w:val="clear" w:color="auto" w:fill="auto"/>
        <w:bidi w:val="0"/>
        <w:spacing w:before="0" w:after="0" w:line="240" w:lineRule="auto"/>
        <w:ind w:left="0" w:right="0" w:firstLine="0"/>
        <w:jc w:val="center"/>
      </w:pPr>
      <w:bookmarkStart w:id="85" w:name="bookmark85"/>
      <w:bookmarkStart w:id="86" w:name="bookmark86"/>
      <w:bookmarkStart w:id="87" w:name="bookmark87"/>
      <w:r>
        <w:rPr>
          <w:color w:val="000000"/>
          <w:spacing w:val="0"/>
          <w:w w:val="100"/>
          <w:position w:val="0"/>
          <w:sz w:val="36"/>
          <w:szCs w:val="36"/>
        </w:rPr>
        <w:t>БИБЛИОТЕКА</w:t>
      </w:r>
      <w:bookmarkEnd w:id="85"/>
      <w:bookmarkEnd w:id="86"/>
      <w:bookmarkEnd w:id="87"/>
    </w:p>
    <w:p>
      <w:pPr>
        <w:pStyle w:val="Style18"/>
        <w:keepNext/>
        <w:keepLines/>
        <w:widowControl w:val="0"/>
        <w:shd w:val="clear" w:color="auto" w:fill="auto"/>
        <w:bidi w:val="0"/>
        <w:spacing w:before="0" w:after="1800" w:line="194" w:lineRule="auto"/>
        <w:ind w:left="0" w:right="0" w:firstLine="0"/>
        <w:jc w:val="center"/>
      </w:pPr>
      <w:bookmarkStart w:id="85" w:name="bookmark85"/>
      <w:bookmarkStart w:id="86" w:name="bookmark86"/>
      <w:bookmarkStart w:id="88" w:name="bookmark88"/>
      <w:r>
        <w:rPr>
          <w:color w:val="000000"/>
          <w:spacing w:val="0"/>
          <w:w w:val="100"/>
          <w:position w:val="0"/>
          <w:sz w:val="36"/>
          <w:szCs w:val="36"/>
        </w:rPr>
        <w:t>ЭЛЕКТРОМОНТЕРА</w:t>
      </w:r>
      <w:bookmarkEnd w:id="85"/>
      <w:bookmarkEnd w:id="86"/>
      <w:bookmarkEnd w:id="88"/>
    </w:p>
    <w:p>
      <w:pPr>
        <w:pStyle w:val="Style13"/>
        <w:keepNext w:val="0"/>
        <w:keepLines w:val="0"/>
        <w:widowControl w:val="0"/>
        <w:shd w:val="clear" w:color="auto" w:fill="auto"/>
        <w:bidi w:val="0"/>
        <w:spacing w:before="0" w:after="240" w:line="240" w:lineRule="auto"/>
        <w:ind w:left="0" w:right="0" w:firstLine="0"/>
        <w:jc w:val="center"/>
        <w:rPr>
          <w:sz w:val="24"/>
          <w:szCs w:val="24"/>
        </w:rPr>
      </w:pPr>
      <w:r>
        <w:rPr>
          <w:b/>
          <w:bCs/>
          <w:color w:val="000000"/>
          <w:spacing w:val="0"/>
          <w:w w:val="100"/>
          <w:position w:val="0"/>
          <w:sz w:val="24"/>
          <w:szCs w:val="24"/>
        </w:rPr>
        <w:t>ГОТОВЯТСЯ К ИЗДАНИЮ</w:t>
      </w:r>
    </w:p>
    <w:p>
      <w:pPr>
        <w:pStyle w:val="Style13"/>
        <w:keepNext w:val="0"/>
        <w:keepLines w:val="0"/>
        <w:widowControl w:val="0"/>
        <w:shd w:val="clear" w:color="auto" w:fill="auto"/>
        <w:bidi w:val="0"/>
        <w:spacing w:before="0" w:after="0" w:line="206" w:lineRule="auto"/>
        <w:ind w:left="540" w:right="0" w:hanging="540"/>
        <w:jc w:val="both"/>
      </w:pPr>
      <w:r>
        <w:rPr>
          <w:color w:val="000000"/>
          <w:spacing w:val="0"/>
          <w:w w:val="100"/>
          <w:position w:val="0"/>
        </w:rPr>
        <w:t>А п о л ь ц е в Ю. А., Эксплуатация синхронных компен</w:t>
        <w:softHyphen/>
        <w:t>саторов</w:t>
      </w:r>
    </w:p>
    <w:p>
      <w:pPr>
        <w:pStyle w:val="Style13"/>
        <w:keepNext w:val="0"/>
        <w:keepLines w:val="0"/>
        <w:widowControl w:val="0"/>
        <w:shd w:val="clear" w:color="auto" w:fill="auto"/>
        <w:bidi w:val="0"/>
        <w:spacing w:before="0" w:after="0" w:line="206" w:lineRule="auto"/>
        <w:ind w:left="540" w:right="0" w:hanging="540"/>
        <w:jc w:val="both"/>
      </w:pPr>
      <w:r>
        <w:rPr>
          <w:color w:val="000000"/>
          <w:spacing w:val="0"/>
          <w:w w:val="100"/>
          <w:position w:val="0"/>
        </w:rPr>
        <w:t>Белов Г. В., Ошиновка распределительных устройств гибкими проводами</w:t>
      </w:r>
    </w:p>
    <w:p>
      <w:pPr>
        <w:pStyle w:val="Style13"/>
        <w:keepNext w:val="0"/>
        <w:keepLines w:val="0"/>
        <w:widowControl w:val="0"/>
        <w:shd w:val="clear" w:color="auto" w:fill="auto"/>
        <w:bidi w:val="0"/>
        <w:spacing w:before="0" w:after="0" w:line="206" w:lineRule="auto"/>
        <w:ind w:left="0" w:right="0" w:firstLine="0"/>
        <w:jc w:val="both"/>
      </w:pPr>
      <w:r>
        <w:rPr>
          <w:color w:val="000000"/>
          <w:spacing w:val="0"/>
          <w:w w:val="100"/>
          <w:position w:val="0"/>
        </w:rPr>
        <w:t>В а ви и В. Н., Трансформаторы тока</w:t>
      </w:r>
    </w:p>
    <w:p>
      <w:pPr>
        <w:pStyle w:val="Style13"/>
        <w:keepNext w:val="0"/>
        <w:keepLines w:val="0"/>
        <w:widowControl w:val="0"/>
        <w:shd w:val="clear" w:color="auto" w:fill="auto"/>
        <w:bidi w:val="0"/>
        <w:spacing w:before="0" w:after="0" w:line="206" w:lineRule="auto"/>
        <w:ind w:left="0" w:right="0" w:firstLine="0"/>
        <w:jc w:val="both"/>
      </w:pPr>
      <w:r>
        <w:rPr>
          <w:color w:val="000000"/>
          <w:spacing w:val="0"/>
          <w:w w:val="100"/>
          <w:position w:val="0"/>
        </w:rPr>
        <w:t>Голубев М. Л., Реле прямого действия</w:t>
      </w:r>
    </w:p>
    <w:p>
      <w:pPr>
        <w:pStyle w:val="Style13"/>
        <w:keepNext w:val="0"/>
        <w:keepLines w:val="0"/>
        <w:widowControl w:val="0"/>
        <w:shd w:val="clear" w:color="auto" w:fill="auto"/>
        <w:bidi w:val="0"/>
        <w:spacing w:before="0" w:after="0" w:line="206" w:lineRule="auto"/>
        <w:ind w:left="540" w:right="0" w:hanging="540"/>
        <w:jc w:val="both"/>
      </w:pPr>
      <w:r>
        <w:rPr>
          <w:color w:val="000000"/>
          <w:spacing w:val="0"/>
          <w:w w:val="100"/>
          <w:position w:val="0"/>
        </w:rPr>
        <w:t xml:space="preserve">Дементьев В. С., Как определить место повреждения в силовом кабеле, </w:t>
      </w:r>
      <w:r>
        <w:rPr>
          <w:i/>
          <w:iCs/>
          <w:color w:val="000000"/>
          <w:spacing w:val="0"/>
          <w:w w:val="100"/>
          <w:position w:val="0"/>
        </w:rPr>
        <w:t>изд. 2</w:t>
      </w:r>
    </w:p>
    <w:p>
      <w:pPr>
        <w:pStyle w:val="Style13"/>
        <w:keepNext w:val="0"/>
        <w:keepLines w:val="0"/>
        <w:widowControl w:val="0"/>
        <w:shd w:val="clear" w:color="auto" w:fill="auto"/>
        <w:bidi w:val="0"/>
        <w:spacing w:before="0" w:after="0" w:line="206" w:lineRule="auto"/>
        <w:ind w:left="540" w:right="0" w:hanging="540"/>
        <w:jc w:val="both"/>
      </w:pPr>
      <w:r>
        <w:rPr>
          <w:color w:val="000000"/>
          <w:spacing w:val="0"/>
          <w:w w:val="100"/>
          <w:position w:val="0"/>
        </w:rPr>
        <w:t>Ефремов В. Е., Эксплуатация высокочастотных кана</w:t>
        <w:softHyphen/>
        <w:t>лов связи и телемеханики по распределительным сетям</w:t>
      </w:r>
    </w:p>
    <w:p>
      <w:pPr>
        <w:pStyle w:val="Style13"/>
        <w:keepNext w:val="0"/>
        <w:keepLines w:val="0"/>
        <w:widowControl w:val="0"/>
        <w:shd w:val="clear" w:color="auto" w:fill="auto"/>
        <w:bidi w:val="0"/>
        <w:spacing w:before="0" w:after="0" w:line="206" w:lineRule="auto"/>
        <w:ind w:left="540" w:right="0" w:hanging="540"/>
        <w:jc w:val="both"/>
      </w:pPr>
      <w:r>
        <w:rPr>
          <w:color w:val="000000"/>
          <w:spacing w:val="0"/>
          <w:w w:val="100"/>
          <w:position w:val="0"/>
        </w:rPr>
        <w:t xml:space="preserve">Зимин Е. Н,, Защита асинхронных электродвигателей напряжением до 500 </w:t>
      </w:r>
      <w:r>
        <w:rPr>
          <w:i/>
          <w:iCs/>
          <w:color w:val="000000"/>
          <w:spacing w:val="0"/>
          <w:w w:val="100"/>
          <w:position w:val="0"/>
        </w:rPr>
        <w:t>в, изд. 2</w:t>
      </w:r>
    </w:p>
    <w:p>
      <w:pPr>
        <w:pStyle w:val="Style13"/>
        <w:keepNext w:val="0"/>
        <w:keepLines w:val="0"/>
        <w:widowControl w:val="0"/>
        <w:shd w:val="clear" w:color="auto" w:fill="auto"/>
        <w:bidi w:val="0"/>
        <w:spacing w:before="0" w:after="0" w:line="206" w:lineRule="auto"/>
        <w:ind w:left="540" w:right="0" w:hanging="540"/>
        <w:jc w:val="both"/>
      </w:pPr>
      <w:r>
        <w:rPr>
          <w:color w:val="000000"/>
          <w:spacing w:val="0"/>
          <w:w w:val="100"/>
          <w:position w:val="0"/>
        </w:rPr>
        <w:t>Л е в ч е и к о М. Т., Ч е р н я е в П. Д., Индукционные реле тока</w:t>
      </w:r>
    </w:p>
    <w:p>
      <w:pPr>
        <w:pStyle w:val="Style13"/>
        <w:keepNext w:val="0"/>
        <w:keepLines w:val="0"/>
        <w:widowControl w:val="0"/>
        <w:shd w:val="clear" w:color="auto" w:fill="auto"/>
        <w:bidi w:val="0"/>
        <w:spacing w:before="0" w:after="0" w:line="206" w:lineRule="auto"/>
        <w:ind w:left="0" w:right="0" w:firstLine="0"/>
        <w:jc w:val="both"/>
      </w:pPr>
      <w:r>
        <w:rPr>
          <w:color w:val="000000"/>
          <w:spacing w:val="0"/>
          <w:w w:val="100"/>
          <w:position w:val="0"/>
        </w:rPr>
        <w:t xml:space="preserve">Минин Г. П., Мегомметр, </w:t>
      </w:r>
      <w:r>
        <w:rPr>
          <w:i/>
          <w:iCs/>
          <w:color w:val="000000"/>
          <w:spacing w:val="0"/>
          <w:w w:val="100"/>
          <w:position w:val="0"/>
        </w:rPr>
        <w:t>изд. 2</w:t>
      </w:r>
    </w:p>
    <w:p>
      <w:pPr>
        <w:pStyle w:val="Style13"/>
        <w:keepNext w:val="0"/>
        <w:keepLines w:val="0"/>
        <w:widowControl w:val="0"/>
        <w:shd w:val="clear" w:color="auto" w:fill="auto"/>
        <w:bidi w:val="0"/>
        <w:spacing w:before="0" w:after="0" w:line="206" w:lineRule="auto"/>
        <w:ind w:left="540" w:right="0" w:hanging="540"/>
        <w:jc w:val="both"/>
      </w:pPr>
      <w:r>
        <w:rPr>
          <w:color w:val="000000"/>
          <w:spacing w:val="0"/>
          <w:w w:val="100"/>
          <w:position w:val="0"/>
        </w:rPr>
        <w:t>Маршак Е. Л., Ремонт обмоток статора электрических машин переменного тока</w:t>
      </w:r>
    </w:p>
    <w:p>
      <w:pPr>
        <w:pStyle w:val="Style13"/>
        <w:keepNext w:val="0"/>
        <w:keepLines w:val="0"/>
        <w:widowControl w:val="0"/>
        <w:shd w:val="clear" w:color="auto" w:fill="auto"/>
        <w:bidi w:val="0"/>
        <w:spacing w:before="0" w:after="0" w:line="206" w:lineRule="auto"/>
        <w:ind w:left="460" w:right="0" w:hanging="460"/>
        <w:jc w:val="both"/>
      </w:pPr>
      <w:r>
        <w:rPr>
          <w:color w:val="000000"/>
          <w:spacing w:val="0"/>
          <w:w w:val="100"/>
          <w:position w:val="0"/>
        </w:rPr>
        <w:t>М е р м а н И . А., Механизмы и приспособления для установки опор</w:t>
      </w:r>
    </w:p>
    <w:p>
      <w:pPr>
        <w:pStyle w:val="Style13"/>
        <w:keepNext w:val="0"/>
        <w:keepLines w:val="0"/>
        <w:widowControl w:val="0"/>
        <w:shd w:val="clear" w:color="auto" w:fill="auto"/>
        <w:bidi w:val="0"/>
        <w:spacing w:before="0" w:after="0" w:line="206" w:lineRule="auto"/>
        <w:ind w:left="540" w:right="0" w:hanging="540"/>
        <w:jc w:val="both"/>
      </w:pPr>
      <w:r>
        <w:rPr>
          <w:color w:val="000000"/>
          <w:spacing w:val="0"/>
          <w:w w:val="100"/>
          <w:position w:val="0"/>
        </w:rPr>
        <w:t xml:space="preserve">Н а й ф е л ь д М. Р., Что такое защитное заземление и как его устраивать, </w:t>
      </w:r>
      <w:r>
        <w:rPr>
          <w:i/>
          <w:iCs/>
          <w:color w:val="000000"/>
          <w:spacing w:val="0"/>
          <w:w w:val="100"/>
          <w:position w:val="0"/>
        </w:rPr>
        <w:t>изд. 2</w:t>
      </w:r>
    </w:p>
    <w:p>
      <w:pPr>
        <w:pStyle w:val="Style13"/>
        <w:keepNext w:val="0"/>
        <w:keepLines w:val="0"/>
        <w:widowControl w:val="0"/>
        <w:shd w:val="clear" w:color="auto" w:fill="auto"/>
        <w:bidi w:val="0"/>
        <w:spacing w:before="0" w:after="180" w:line="206" w:lineRule="auto"/>
        <w:ind w:left="540" w:right="0" w:hanging="540"/>
        <w:jc w:val="both"/>
      </w:pPr>
      <w:r>
        <w:rPr>
          <w:color w:val="000000"/>
          <w:spacing w:val="0"/>
          <w:w w:val="100"/>
          <w:position w:val="0"/>
        </w:rPr>
        <w:t>Фридкин И. А., Эксплуатация распределительных и трансформаторных подстанций</w:t>
      </w:r>
    </w:p>
    <w:p>
      <w:pPr>
        <w:pStyle w:val="Style4"/>
        <w:keepNext w:val="0"/>
        <w:keepLines w:val="0"/>
        <w:widowControl w:val="0"/>
        <w:shd w:val="clear" w:color="auto" w:fill="auto"/>
        <w:bidi w:val="0"/>
        <w:spacing w:before="0" w:after="240" w:line="194" w:lineRule="auto"/>
        <w:ind w:left="0" w:right="0" w:firstLine="360"/>
        <w:jc w:val="both"/>
        <w:sectPr>
          <w:footnotePr>
            <w:pos w:val="pageBottom"/>
            <w:numFmt w:val="upperRoman"/>
            <w:numStart w:val="1"/>
            <w:numRestart w:val="continuous"/>
            <w15:footnoteColumns w:val="1"/>
          </w:footnotePr>
          <w:pgSz w:w="7100" w:h="11866"/>
          <w:pgMar w:top="840" w:right="476" w:bottom="840" w:left="927" w:header="412" w:footer="412" w:gutter="0"/>
          <w:cols w:space="720"/>
          <w:noEndnote/>
          <w:rtlGutter w:val="0"/>
          <w:docGrid w:linePitch="360"/>
        </w:sectPr>
      </w:pPr>
      <w:r>
        <w:rPr>
          <w:i w:val="0"/>
          <w:iCs w:val="0"/>
          <w:color w:val="000000"/>
          <w:spacing w:val="0"/>
          <w:w w:val="100"/>
          <w:position w:val="0"/>
        </w:rPr>
        <w:t>Издательство заказов на книги не принимает и книг не высыла</w:t>
        <w:softHyphen/>
        <w:t>ет. Книги, выходящие массовым тиражом, высылают наложенным платежом без задатка отделения «Книга — почтой».</w:t>
      </w:r>
    </w:p>
    <w:p>
      <w:pPr>
        <w:framePr w:w="96" w:h="365" w:wrap="none" w:hAnchor="page" w:x="688" w:y="1"/>
        <w:widowControl w:val="0"/>
      </w:pPr>
    </w:p>
    <w:p>
      <w:pPr>
        <w:widowControl w:val="0"/>
        <w:spacing w:after="364" w:line="1" w:lineRule="exact"/>
      </w:pPr>
    </w:p>
    <w:p>
      <w:pPr>
        <w:widowControl w:val="0"/>
        <w:spacing w:line="1" w:lineRule="exact"/>
        <w:sectPr>
          <w:footnotePr>
            <w:pos w:val="pageBottom"/>
            <w:numFmt w:val="upperRoman"/>
            <w:numStart w:val="1"/>
            <w:numRestart w:val="continuous"/>
            <w15:footnoteColumns w:val="1"/>
          </w:footnotePr>
          <w:pgSz w:w="7100" w:h="11866"/>
          <w:pgMar w:top="1714" w:right="6317" w:bottom="1714" w:left="687" w:header="1286" w:footer="1286" w:gutter="0"/>
          <w:cols w:space="720"/>
          <w:noEndnote/>
          <w:rtlGutter w:val="0"/>
          <w:docGrid w:linePitch="360"/>
        </w:sectPr>
      </w:pPr>
    </w:p>
    <w:p>
      <w:pPr>
        <w:pStyle w:val="Style13"/>
        <w:keepNext w:val="0"/>
        <w:keepLines w:val="0"/>
        <w:widowControl w:val="0"/>
        <w:shd w:val="clear" w:color="auto" w:fill="auto"/>
        <w:bidi w:val="0"/>
        <w:spacing w:before="0" w:after="0" w:line="240" w:lineRule="auto"/>
        <w:ind w:left="0" w:right="0" w:firstLine="400"/>
        <w:jc w:val="left"/>
        <w:rPr>
          <w:sz w:val="20"/>
          <w:szCs w:val="20"/>
        </w:rPr>
      </w:pPr>
      <w:r>
        <w:rPr>
          <w:b/>
          <w:bCs/>
          <w:color w:val="000000"/>
          <w:spacing w:val="0"/>
          <w:w w:val="100"/>
          <w:position w:val="0"/>
          <w:sz w:val="20"/>
          <w:szCs w:val="20"/>
        </w:rPr>
        <w:t>Цена 19 коп.</w:t>
      </w:r>
    </w:p>
    <w:sectPr>
      <w:footnotePr>
        <w:pos w:val="pageBottom"/>
        <w:numFmt w:val="upperRoman"/>
        <w:numStart w:val="1"/>
        <w:numRestart w:val="continuous"/>
        <w15:footnoteColumns w:val="1"/>
      </w:footnotePr>
      <w:pgSz w:w="7100" w:h="11866"/>
      <w:pgMar w:top="1085" w:right="881" w:bottom="1085" w:left="521" w:header="657" w:footer="657"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4105275</wp:posOffset>
              </wp:positionH>
              <wp:positionV relativeFrom="page">
                <wp:posOffset>6629400</wp:posOffset>
              </wp:positionV>
              <wp:extent cx="91440" cy="79375"/>
              <wp:wrapNone/>
              <wp:docPr id="8" name="Shape 8"/>
              <a:graphic xmlns:a="http://schemas.openxmlformats.org/drawingml/2006/main">
                <a:graphicData uri="http://schemas.microsoft.com/office/word/2010/wordprocessingShape">
                  <wps:wsp>
                    <wps:cNvSpPr txBox="1"/>
                    <wps:spPr>
                      <a:xfrm>
                        <a:ext cx="91440"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34" type="#_x0000_t202" style="position:absolute;margin-left:323.25pt;margin-top:522.pt;width:7.2000000000000002pt;height:6.25pt;z-index:-18874406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455930</wp:posOffset>
              </wp:positionH>
              <wp:positionV relativeFrom="page">
                <wp:posOffset>6560820</wp:posOffset>
              </wp:positionV>
              <wp:extent cx="3538855" cy="113030"/>
              <wp:wrapNone/>
              <wp:docPr id="40" name="Shape 40"/>
              <a:graphic xmlns:a="http://schemas.openxmlformats.org/drawingml/2006/main">
                <a:graphicData uri="http://schemas.microsoft.com/office/word/2010/wordprocessingShape">
                  <wps:wsp>
                    <wps:cNvSpPr txBox="1"/>
                    <wps:spPr>
                      <a:xfrm>
                        <a:ext cx="3538855" cy="113030"/>
                      </a:xfrm>
                      <a:prstGeom prst="rect"/>
                      <a:noFill/>
                    </wps:spPr>
                    <wps:txbx>
                      <w:txbxContent>
                        <w:p>
                          <w:pPr>
                            <w:pStyle w:val="Style28"/>
                            <w:keepNext w:val="0"/>
                            <w:keepLines w:val="0"/>
                            <w:widowControl w:val="0"/>
                            <w:shd w:val="clear" w:color="auto" w:fill="auto"/>
                            <w:tabs>
                              <w:tab w:pos="5573" w:val="right"/>
                            </w:tabs>
                            <w:bidi w:val="0"/>
                            <w:spacing w:before="0" w:after="0" w:line="240" w:lineRule="auto"/>
                            <w:ind w:left="0" w:right="0" w:firstLine="0"/>
                            <w:jc w:val="left"/>
                            <w:rPr>
                              <w:sz w:val="18"/>
                              <w:szCs w:val="18"/>
                            </w:rPr>
                          </w:pPr>
                          <w:r>
                            <w:rPr>
                              <w:color w:val="000000"/>
                              <w:spacing w:val="0"/>
                              <w:w w:val="100"/>
                              <w:position w:val="0"/>
                              <w:sz w:val="18"/>
                              <w:szCs w:val="18"/>
                            </w:rPr>
                            <w:t>2—201</w:t>
                            <w:tab/>
                          </w:r>
                          <w:fldSimple w:instr=" PAGE \* MERGEFORMAT ">
                            <w:r>
                              <w:rPr>
                                <w:color w:val="000000"/>
                                <w:spacing w:val="0"/>
                                <w:w w:val="100"/>
                                <w:position w:val="0"/>
                                <w:sz w:val="18"/>
                                <w:szCs w:val="18"/>
                              </w:rPr>
                              <w:t>#</w:t>
                            </w:r>
                          </w:fldSimple>
                        </w:p>
                      </w:txbxContent>
                    </wps:txbx>
                    <wps:bodyPr lIns="0" tIns="0" rIns="0" bIns="0">
                      <a:spAutoFit/>
                    </wps:bodyPr>
                  </wps:wsp>
                </a:graphicData>
              </a:graphic>
            </wp:anchor>
          </w:drawing>
        </mc:Choice>
        <mc:Fallback>
          <w:pict>
            <v:shape id="_x0000_s1066" type="#_x0000_t202" style="position:absolute;margin-left:35.899999999999999pt;margin-top:516.60000000000002pt;width:278.65000000000003pt;height:8.9000000000000004pt;z-index:-188744043;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5573" w:val="right"/>
                      </w:tabs>
                      <w:bidi w:val="0"/>
                      <w:spacing w:before="0" w:after="0" w:line="240" w:lineRule="auto"/>
                      <w:ind w:left="0" w:right="0" w:firstLine="0"/>
                      <w:jc w:val="left"/>
                      <w:rPr>
                        <w:sz w:val="18"/>
                        <w:szCs w:val="18"/>
                      </w:rPr>
                    </w:pPr>
                    <w:r>
                      <w:rPr>
                        <w:color w:val="000000"/>
                        <w:spacing w:val="0"/>
                        <w:w w:val="100"/>
                        <w:position w:val="0"/>
                        <w:sz w:val="18"/>
                        <w:szCs w:val="18"/>
                      </w:rPr>
                      <w:t>2—201</w:t>
                      <w:tab/>
                    </w: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455930</wp:posOffset>
              </wp:positionH>
              <wp:positionV relativeFrom="page">
                <wp:posOffset>6560820</wp:posOffset>
              </wp:positionV>
              <wp:extent cx="3538855" cy="113030"/>
              <wp:wrapNone/>
              <wp:docPr id="42" name="Shape 42"/>
              <a:graphic xmlns:a="http://schemas.openxmlformats.org/drawingml/2006/main">
                <a:graphicData uri="http://schemas.microsoft.com/office/word/2010/wordprocessingShape">
                  <wps:wsp>
                    <wps:cNvSpPr txBox="1"/>
                    <wps:spPr>
                      <a:xfrm>
                        <a:ext cx="3538855" cy="113030"/>
                      </a:xfrm>
                      <a:prstGeom prst="rect"/>
                      <a:noFill/>
                    </wps:spPr>
                    <wps:txbx>
                      <w:txbxContent>
                        <w:p>
                          <w:pPr>
                            <w:pStyle w:val="Style28"/>
                            <w:keepNext w:val="0"/>
                            <w:keepLines w:val="0"/>
                            <w:widowControl w:val="0"/>
                            <w:shd w:val="clear" w:color="auto" w:fill="auto"/>
                            <w:tabs>
                              <w:tab w:pos="5573" w:val="right"/>
                            </w:tabs>
                            <w:bidi w:val="0"/>
                            <w:spacing w:before="0" w:after="0" w:line="240" w:lineRule="auto"/>
                            <w:ind w:left="0" w:right="0" w:firstLine="0"/>
                            <w:jc w:val="left"/>
                            <w:rPr>
                              <w:sz w:val="18"/>
                              <w:szCs w:val="18"/>
                            </w:rPr>
                          </w:pPr>
                          <w:r>
                            <w:rPr>
                              <w:color w:val="000000"/>
                              <w:spacing w:val="0"/>
                              <w:w w:val="100"/>
                              <w:position w:val="0"/>
                              <w:sz w:val="18"/>
                              <w:szCs w:val="18"/>
                            </w:rPr>
                            <w:t>2—201</w:t>
                            <w:tab/>
                          </w:r>
                          <w:fldSimple w:instr=" PAGE \* MERGEFORMAT ">
                            <w:r>
                              <w:rPr>
                                <w:color w:val="000000"/>
                                <w:spacing w:val="0"/>
                                <w:w w:val="100"/>
                                <w:position w:val="0"/>
                                <w:sz w:val="18"/>
                                <w:szCs w:val="18"/>
                              </w:rPr>
                              <w:t>#</w:t>
                            </w:r>
                          </w:fldSimple>
                        </w:p>
                      </w:txbxContent>
                    </wps:txbx>
                    <wps:bodyPr lIns="0" tIns="0" rIns="0" bIns="0">
                      <a:spAutoFit/>
                    </wps:bodyPr>
                  </wps:wsp>
                </a:graphicData>
              </a:graphic>
            </wp:anchor>
          </w:drawing>
        </mc:Choice>
        <mc:Fallback>
          <w:pict>
            <v:shape id="_x0000_s1068" type="#_x0000_t202" style="position:absolute;margin-left:35.899999999999999pt;margin-top:516.60000000000002pt;width:278.65000000000003pt;height:8.9000000000000004pt;z-index:-188744041;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5573" w:val="right"/>
                      </w:tabs>
                      <w:bidi w:val="0"/>
                      <w:spacing w:before="0" w:after="0" w:line="240" w:lineRule="auto"/>
                      <w:ind w:left="0" w:right="0" w:firstLine="0"/>
                      <w:jc w:val="left"/>
                      <w:rPr>
                        <w:sz w:val="18"/>
                        <w:szCs w:val="18"/>
                      </w:rPr>
                    </w:pPr>
                    <w:r>
                      <w:rPr>
                        <w:color w:val="000000"/>
                        <w:spacing w:val="0"/>
                        <w:w w:val="100"/>
                        <w:position w:val="0"/>
                        <w:sz w:val="18"/>
                        <w:szCs w:val="18"/>
                      </w:rPr>
                      <w:t>2—201</w:t>
                      <w:tab/>
                    </w: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718185</wp:posOffset>
              </wp:positionH>
              <wp:positionV relativeFrom="page">
                <wp:posOffset>6619240</wp:posOffset>
              </wp:positionV>
              <wp:extent cx="88265" cy="88265"/>
              <wp:wrapNone/>
              <wp:docPr id="48" name="Shape 48"/>
              <a:graphic xmlns:a="http://schemas.openxmlformats.org/drawingml/2006/main">
                <a:graphicData uri="http://schemas.microsoft.com/office/word/2010/wordprocessingShape">
                  <wps:wsp>
                    <wps:cNvSpPr txBox="1"/>
                    <wps:spPr>
                      <a:xfrm>
                        <a:ext cx="88265" cy="8826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074" type="#_x0000_t202" style="position:absolute;margin-left:56.550000000000004pt;margin-top:521.20000000000005pt;width:6.9500000000000002pt;height:6.9500000000000002pt;z-index:-18874403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718185</wp:posOffset>
              </wp:positionH>
              <wp:positionV relativeFrom="page">
                <wp:posOffset>6619240</wp:posOffset>
              </wp:positionV>
              <wp:extent cx="88265" cy="88265"/>
              <wp:wrapNone/>
              <wp:docPr id="50" name="Shape 50"/>
              <a:graphic xmlns:a="http://schemas.openxmlformats.org/drawingml/2006/main">
                <a:graphicData uri="http://schemas.microsoft.com/office/word/2010/wordprocessingShape">
                  <wps:wsp>
                    <wps:cNvSpPr txBox="1"/>
                    <wps:spPr>
                      <a:xfrm>
                        <a:ext cx="88265" cy="8826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076" type="#_x0000_t202" style="position:absolute;margin-left:56.550000000000004pt;margin-top:521.20000000000005pt;width:6.9500000000000002pt;height:6.9500000000000002pt;z-index:-18874403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459105</wp:posOffset>
              </wp:positionH>
              <wp:positionV relativeFrom="page">
                <wp:posOffset>6560820</wp:posOffset>
              </wp:positionV>
              <wp:extent cx="100330" cy="85090"/>
              <wp:wrapNone/>
              <wp:docPr id="52" name="Shape 52"/>
              <a:graphic xmlns:a="http://schemas.openxmlformats.org/drawingml/2006/main">
                <a:graphicData uri="http://schemas.microsoft.com/office/word/2010/wordprocessingShape">
                  <wps:wsp>
                    <wps:cNvSpPr txBox="1"/>
                    <wps:spPr>
                      <a:xfrm>
                        <a:ext cx="100330" cy="850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2*</w:t>
                          </w:r>
                        </w:p>
                      </w:txbxContent>
                    </wps:txbx>
                    <wps:bodyPr wrap="none" lIns="0" tIns="0" rIns="0" bIns="0">
                      <a:spAutoFit/>
                    </wps:bodyPr>
                  </wps:wsp>
                </a:graphicData>
              </a:graphic>
            </wp:anchor>
          </w:drawing>
        </mc:Choice>
        <mc:Fallback>
          <w:pict>
            <v:shape id="_x0000_s1078" type="#_x0000_t202" style="position:absolute;margin-left:36.149999999999999pt;margin-top:516.60000000000002pt;width:7.9000000000000004pt;height:6.7000000000000002pt;z-index:-18874403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2*</w:t>
                    </w:r>
                  </w:p>
                </w:txbxContent>
              </v:textbox>
              <w10:wrap anchorx="page" anchory="page"/>
            </v:shape>
          </w:pict>
        </mc:Fallback>
      </mc:AlternateContent>
    </w:r>
    <w:r>
      <mc:AlternateContent>
        <mc:Choice Requires="wps">
          <w:drawing>
            <wp:anchor distT="0" distB="0" distL="0" distR="0" simplePos="0" relativeHeight="62914722" behindDoc="1" locked="0" layoutInCell="1" allowOverlap="1">
              <wp:simplePos x="0" y="0"/>
              <wp:positionH relativeFrom="page">
                <wp:posOffset>3909060</wp:posOffset>
              </wp:positionH>
              <wp:positionV relativeFrom="page">
                <wp:posOffset>6615430</wp:posOffset>
              </wp:positionV>
              <wp:extent cx="91440" cy="79375"/>
              <wp:wrapNone/>
              <wp:docPr id="54" name="Shape 54"/>
              <a:graphic xmlns:a="http://schemas.openxmlformats.org/drawingml/2006/main">
                <a:graphicData uri="http://schemas.microsoft.com/office/word/2010/wordprocessingShape">
                  <wps:wsp>
                    <wps:cNvSpPr txBox="1"/>
                    <wps:spPr>
                      <a:xfrm>
                        <a:ext cx="91440"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080" type="#_x0000_t202" style="position:absolute;margin-left:307.80000000000001pt;margin-top:520.89999999999998pt;width:7.2000000000000002pt;height:6.25pt;z-index:-18874403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459105</wp:posOffset>
              </wp:positionH>
              <wp:positionV relativeFrom="page">
                <wp:posOffset>6560820</wp:posOffset>
              </wp:positionV>
              <wp:extent cx="100330" cy="85090"/>
              <wp:wrapNone/>
              <wp:docPr id="56" name="Shape 56"/>
              <a:graphic xmlns:a="http://schemas.openxmlformats.org/drawingml/2006/main">
                <a:graphicData uri="http://schemas.microsoft.com/office/word/2010/wordprocessingShape">
                  <wps:wsp>
                    <wps:cNvSpPr txBox="1"/>
                    <wps:spPr>
                      <a:xfrm>
                        <a:ext cx="100330" cy="850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2*</w:t>
                          </w:r>
                        </w:p>
                      </w:txbxContent>
                    </wps:txbx>
                    <wps:bodyPr wrap="none" lIns="0" tIns="0" rIns="0" bIns="0">
                      <a:spAutoFit/>
                    </wps:bodyPr>
                  </wps:wsp>
                </a:graphicData>
              </a:graphic>
            </wp:anchor>
          </w:drawing>
        </mc:Choice>
        <mc:Fallback>
          <w:pict>
            <v:shape id="_x0000_s1082" type="#_x0000_t202" style="position:absolute;margin-left:36.149999999999999pt;margin-top:516.60000000000002pt;width:7.9000000000000004pt;height:6.7000000000000002pt;z-index:-18874402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2*</w:t>
                    </w:r>
                  </w:p>
                </w:txbxContent>
              </v:textbox>
              <w10:wrap anchorx="page" anchory="page"/>
            </v:shape>
          </w:pict>
        </mc:Fallback>
      </mc:AlternateContent>
    </w:r>
    <w:r>
      <mc:AlternateContent>
        <mc:Choice Requires="wps">
          <w:drawing>
            <wp:anchor distT="0" distB="0" distL="0" distR="0" simplePos="0" relativeHeight="62914726" behindDoc="1" locked="0" layoutInCell="1" allowOverlap="1">
              <wp:simplePos x="0" y="0"/>
              <wp:positionH relativeFrom="page">
                <wp:posOffset>3909060</wp:posOffset>
              </wp:positionH>
              <wp:positionV relativeFrom="page">
                <wp:posOffset>6615430</wp:posOffset>
              </wp:positionV>
              <wp:extent cx="91440" cy="79375"/>
              <wp:wrapNone/>
              <wp:docPr id="58" name="Shape 58"/>
              <a:graphic xmlns:a="http://schemas.openxmlformats.org/drawingml/2006/main">
                <a:graphicData uri="http://schemas.microsoft.com/office/word/2010/wordprocessingShape">
                  <wps:wsp>
                    <wps:cNvSpPr txBox="1"/>
                    <wps:spPr>
                      <a:xfrm>
                        <a:ext cx="91440"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084" type="#_x0000_t202" style="position:absolute;margin-left:307.80000000000001pt;margin-top:520.89999999999998pt;width:7.2000000000000002pt;height:6.25pt;z-index:-18874402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701040</wp:posOffset>
              </wp:positionH>
              <wp:positionV relativeFrom="page">
                <wp:posOffset>6380480</wp:posOffset>
              </wp:positionV>
              <wp:extent cx="103505" cy="82550"/>
              <wp:wrapNone/>
              <wp:docPr id="60" name="Shape 60"/>
              <a:graphic xmlns:a="http://schemas.openxmlformats.org/drawingml/2006/main">
                <a:graphicData uri="http://schemas.microsoft.com/office/word/2010/wordprocessingShape">
                  <wps:wsp>
                    <wps:cNvSpPr txBox="1"/>
                    <wps:spPr>
                      <a:xfrm>
                        <a:ext cx="103505" cy="825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086" type="#_x0000_t202" style="position:absolute;margin-left:55.200000000000003pt;margin-top:502.40000000000003pt;width:8.1500000000000004pt;height:6.5pt;z-index:-18874402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r>
      <mc:AlternateContent>
        <mc:Choice Requires="wps">
          <w:drawing>
            <wp:anchor distT="0" distB="0" distL="0" distR="0" simplePos="0" relativeHeight="62914730" behindDoc="1" locked="0" layoutInCell="1" allowOverlap="1">
              <wp:simplePos x="0" y="0"/>
              <wp:positionH relativeFrom="page">
                <wp:posOffset>8138160</wp:posOffset>
              </wp:positionH>
              <wp:positionV relativeFrom="page">
                <wp:posOffset>6431915</wp:posOffset>
              </wp:positionV>
              <wp:extent cx="91440" cy="79375"/>
              <wp:wrapNone/>
              <wp:docPr id="62" name="Shape 62"/>
              <a:graphic xmlns:a="http://schemas.openxmlformats.org/drawingml/2006/main">
                <a:graphicData uri="http://schemas.microsoft.com/office/word/2010/wordprocessingShape">
                  <wps:wsp>
                    <wps:cNvSpPr txBox="1"/>
                    <wps:spPr>
                      <a:xfrm>
                        <a:ext cx="91440"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21</w:t>
                          </w:r>
                        </w:p>
                      </w:txbxContent>
                    </wps:txbx>
                    <wps:bodyPr wrap="none" lIns="0" tIns="0" rIns="0" bIns="0">
                      <a:spAutoFit/>
                    </wps:bodyPr>
                  </wps:wsp>
                </a:graphicData>
              </a:graphic>
            </wp:anchor>
          </w:drawing>
        </mc:Choice>
        <mc:Fallback>
          <w:pict>
            <v:shape id="_x0000_s1088" type="#_x0000_t202" style="position:absolute;margin-left:640.80000000000007pt;margin-top:506.44999999999999pt;width:7.2000000000000002pt;height:6.25pt;z-index:-188744023;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21</w:t>
                    </w:r>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701040</wp:posOffset>
              </wp:positionH>
              <wp:positionV relativeFrom="page">
                <wp:posOffset>6380480</wp:posOffset>
              </wp:positionV>
              <wp:extent cx="103505" cy="82550"/>
              <wp:wrapNone/>
              <wp:docPr id="64" name="Shape 64"/>
              <a:graphic xmlns:a="http://schemas.openxmlformats.org/drawingml/2006/main">
                <a:graphicData uri="http://schemas.microsoft.com/office/word/2010/wordprocessingShape">
                  <wps:wsp>
                    <wps:cNvSpPr txBox="1"/>
                    <wps:spPr>
                      <a:xfrm>
                        <a:ext cx="103505" cy="825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090" type="#_x0000_t202" style="position:absolute;margin-left:55.200000000000003pt;margin-top:502.40000000000003pt;width:8.1500000000000004pt;height:6.5pt;z-index:-18874402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r>
      <mc:AlternateContent>
        <mc:Choice Requires="wps">
          <w:drawing>
            <wp:anchor distT="0" distB="0" distL="0" distR="0" simplePos="0" relativeHeight="62914734" behindDoc="1" locked="0" layoutInCell="1" allowOverlap="1">
              <wp:simplePos x="0" y="0"/>
              <wp:positionH relativeFrom="page">
                <wp:posOffset>8138160</wp:posOffset>
              </wp:positionH>
              <wp:positionV relativeFrom="page">
                <wp:posOffset>6431915</wp:posOffset>
              </wp:positionV>
              <wp:extent cx="91440" cy="79375"/>
              <wp:wrapNone/>
              <wp:docPr id="66" name="Shape 66"/>
              <a:graphic xmlns:a="http://schemas.openxmlformats.org/drawingml/2006/main">
                <a:graphicData uri="http://schemas.microsoft.com/office/word/2010/wordprocessingShape">
                  <wps:wsp>
                    <wps:cNvSpPr txBox="1"/>
                    <wps:spPr>
                      <a:xfrm>
                        <a:ext cx="91440"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21</w:t>
                          </w:r>
                        </w:p>
                      </w:txbxContent>
                    </wps:txbx>
                    <wps:bodyPr wrap="none" lIns="0" tIns="0" rIns="0" bIns="0">
                      <a:spAutoFit/>
                    </wps:bodyPr>
                  </wps:wsp>
                </a:graphicData>
              </a:graphic>
            </wp:anchor>
          </w:drawing>
        </mc:Choice>
        <mc:Fallback>
          <w:pict>
            <v:shape id="_x0000_s1092" type="#_x0000_t202" style="position:absolute;margin-left:640.80000000000007pt;margin-top:506.44999999999999pt;width:7.2000000000000002pt;height:6.25pt;z-index:-188744019;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18"/>
                        <w:szCs w:val="18"/>
                      </w:rPr>
                      <w:t>21</w:t>
                    </w:r>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718185</wp:posOffset>
              </wp:positionH>
              <wp:positionV relativeFrom="page">
                <wp:posOffset>6619240</wp:posOffset>
              </wp:positionV>
              <wp:extent cx="88265" cy="88265"/>
              <wp:wrapNone/>
              <wp:docPr id="10" name="Shape 10"/>
              <a:graphic xmlns:a="http://schemas.openxmlformats.org/drawingml/2006/main">
                <a:graphicData uri="http://schemas.microsoft.com/office/word/2010/wordprocessingShape">
                  <wps:wsp>
                    <wps:cNvSpPr txBox="1"/>
                    <wps:spPr>
                      <a:xfrm>
                        <a:ext cx="88265" cy="8826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036" type="#_x0000_t202" style="position:absolute;margin-left:56.550000000000004pt;margin-top:521.20000000000005pt;width:6.9500000000000002pt;height:6.9500000000000002pt;z-index:-188744061;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830580</wp:posOffset>
              </wp:positionH>
              <wp:positionV relativeFrom="page">
                <wp:posOffset>6592570</wp:posOffset>
              </wp:positionV>
              <wp:extent cx="103505" cy="82550"/>
              <wp:wrapNone/>
              <wp:docPr id="70" name="Shape 70"/>
              <a:graphic xmlns:a="http://schemas.openxmlformats.org/drawingml/2006/main">
                <a:graphicData uri="http://schemas.microsoft.com/office/word/2010/wordprocessingShape">
                  <wps:wsp>
                    <wps:cNvSpPr txBox="1"/>
                    <wps:spPr>
                      <a:xfrm>
                        <a:ext cx="103505" cy="825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i/>
                                <w:iCs/>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096" type="#_x0000_t202" style="position:absolute;margin-left:65.400000000000006pt;margin-top:519.10000000000002pt;width:8.1500000000000004pt;height:6.5pt;z-index:-188744016;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i/>
                          <w:iCs/>
                          <w:color w:val="000000"/>
                          <w:spacing w:val="0"/>
                          <w:w w:val="100"/>
                          <w:position w:val="0"/>
                          <w:sz w:val="18"/>
                          <w:szCs w:val="18"/>
                        </w:rPr>
                        <w:t>#</w:t>
                      </w:r>
                    </w:fldSimple>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9" behindDoc="1" locked="0" layoutInCell="1" allowOverlap="1">
              <wp:simplePos x="0" y="0"/>
              <wp:positionH relativeFrom="page">
                <wp:posOffset>830580</wp:posOffset>
              </wp:positionH>
              <wp:positionV relativeFrom="page">
                <wp:posOffset>6592570</wp:posOffset>
              </wp:positionV>
              <wp:extent cx="103505" cy="82550"/>
              <wp:wrapNone/>
              <wp:docPr id="72" name="Shape 72"/>
              <a:graphic xmlns:a="http://schemas.openxmlformats.org/drawingml/2006/main">
                <a:graphicData uri="http://schemas.microsoft.com/office/word/2010/wordprocessingShape">
                  <wps:wsp>
                    <wps:cNvSpPr txBox="1"/>
                    <wps:spPr>
                      <a:xfrm>
                        <a:ext cx="103505" cy="825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i/>
                                <w:iCs/>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098" type="#_x0000_t202" style="position:absolute;margin-left:65.400000000000006pt;margin-top:519.10000000000002pt;width:8.1500000000000004pt;height:6.5pt;z-index:-18874401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i/>
                          <w:iCs/>
                          <w:color w:val="000000"/>
                          <w:spacing w:val="0"/>
                          <w:w w:val="100"/>
                          <w:position w:val="0"/>
                          <w:sz w:val="18"/>
                          <w:szCs w:val="18"/>
                        </w:rPr>
                        <w:t>#</w:t>
                      </w:r>
                    </w:fldSimple>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3883660</wp:posOffset>
              </wp:positionH>
              <wp:positionV relativeFrom="page">
                <wp:posOffset>6713220</wp:posOffset>
              </wp:positionV>
              <wp:extent cx="100330" cy="85090"/>
              <wp:wrapNone/>
              <wp:docPr id="74" name="Shape 74"/>
              <a:graphic xmlns:a="http://schemas.openxmlformats.org/drawingml/2006/main">
                <a:graphicData uri="http://schemas.microsoft.com/office/word/2010/wordprocessingShape">
                  <wps:wsp>
                    <wps:cNvSpPr txBox="1"/>
                    <wps:spPr>
                      <a:xfrm>
                        <a:ext cx="100330" cy="850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100" type="#_x0000_t202" style="position:absolute;margin-left:305.80000000000001pt;margin-top:528.60000000000002pt;width:7.9000000000000004pt;height:6.7000000000000002pt;z-index:-18874401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3883660</wp:posOffset>
              </wp:positionH>
              <wp:positionV relativeFrom="page">
                <wp:posOffset>6713220</wp:posOffset>
              </wp:positionV>
              <wp:extent cx="100330" cy="85090"/>
              <wp:wrapNone/>
              <wp:docPr id="76" name="Shape 76"/>
              <a:graphic xmlns:a="http://schemas.openxmlformats.org/drawingml/2006/main">
                <a:graphicData uri="http://schemas.microsoft.com/office/word/2010/wordprocessingShape">
                  <wps:wsp>
                    <wps:cNvSpPr txBox="1"/>
                    <wps:spPr>
                      <a:xfrm>
                        <a:ext cx="100330" cy="850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102" type="#_x0000_t202" style="position:absolute;margin-left:305.80000000000001pt;margin-top:528.60000000000002pt;width:7.9000000000000004pt;height:6.7000000000000002pt;z-index:-18874401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708660</wp:posOffset>
              </wp:positionH>
              <wp:positionV relativeFrom="page">
                <wp:posOffset>6315710</wp:posOffset>
              </wp:positionV>
              <wp:extent cx="7501255" cy="140335"/>
              <wp:wrapNone/>
              <wp:docPr id="92" name="Shape 92"/>
              <a:graphic xmlns:a="http://schemas.openxmlformats.org/drawingml/2006/main">
                <a:graphicData uri="http://schemas.microsoft.com/office/word/2010/wordprocessingShape">
                  <wps:wsp>
                    <wps:cNvSpPr txBox="1"/>
                    <wps:spPr>
                      <a:xfrm>
                        <a:ext cx="7501255" cy="140335"/>
                      </a:xfrm>
                      <a:prstGeom prst="rect"/>
                      <a:noFill/>
                    </wps:spPr>
                    <wps:txbx>
                      <w:txbxContent>
                        <w:p>
                          <w:pPr>
                            <w:pStyle w:val="Style28"/>
                            <w:keepNext w:val="0"/>
                            <w:keepLines w:val="0"/>
                            <w:widowControl w:val="0"/>
                            <w:shd w:val="clear" w:color="auto" w:fill="auto"/>
                            <w:tabs>
                              <w:tab w:pos="11813" w:val="right"/>
                            </w:tabs>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r>
                            <w:rPr>
                              <w:color w:val="000000"/>
                              <w:spacing w:val="0"/>
                              <w:w w:val="100"/>
                              <w:position w:val="0"/>
                              <w:sz w:val="18"/>
                              <w:szCs w:val="18"/>
                            </w:rPr>
                            <w:tab/>
                            <w:t>25</w:t>
                          </w:r>
                        </w:p>
                      </w:txbxContent>
                    </wps:txbx>
                    <wps:bodyPr lIns="0" tIns="0" rIns="0" bIns="0">
                      <a:spAutoFit/>
                    </wps:bodyPr>
                  </wps:wsp>
                </a:graphicData>
              </a:graphic>
            </wp:anchor>
          </w:drawing>
        </mc:Choice>
        <mc:Fallback>
          <w:pict>
            <v:shape id="_x0000_s1118" type="#_x0000_t202" style="position:absolute;margin-left:55.800000000000004pt;margin-top:497.30000000000001pt;width:590.64999999999998pt;height:11.050000000000001pt;z-index:-188744008;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11813" w:val="right"/>
                      </w:tabs>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r>
                      <w:rPr>
                        <w:color w:val="000000"/>
                        <w:spacing w:val="0"/>
                        <w:w w:val="100"/>
                        <w:position w:val="0"/>
                        <w:sz w:val="18"/>
                        <w:szCs w:val="18"/>
                      </w:rPr>
                      <w:tab/>
                      <w:t>25</w:t>
                    </w:r>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708660</wp:posOffset>
              </wp:positionH>
              <wp:positionV relativeFrom="page">
                <wp:posOffset>6315710</wp:posOffset>
              </wp:positionV>
              <wp:extent cx="7501255" cy="140335"/>
              <wp:wrapNone/>
              <wp:docPr id="94" name="Shape 94"/>
              <a:graphic xmlns:a="http://schemas.openxmlformats.org/drawingml/2006/main">
                <a:graphicData uri="http://schemas.microsoft.com/office/word/2010/wordprocessingShape">
                  <wps:wsp>
                    <wps:cNvSpPr txBox="1"/>
                    <wps:spPr>
                      <a:xfrm>
                        <a:ext cx="7501255" cy="140335"/>
                      </a:xfrm>
                      <a:prstGeom prst="rect"/>
                      <a:noFill/>
                    </wps:spPr>
                    <wps:txbx>
                      <w:txbxContent>
                        <w:p>
                          <w:pPr>
                            <w:pStyle w:val="Style28"/>
                            <w:keepNext w:val="0"/>
                            <w:keepLines w:val="0"/>
                            <w:widowControl w:val="0"/>
                            <w:shd w:val="clear" w:color="auto" w:fill="auto"/>
                            <w:tabs>
                              <w:tab w:pos="11813" w:val="right"/>
                            </w:tabs>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r>
                            <w:rPr>
                              <w:color w:val="000000"/>
                              <w:spacing w:val="0"/>
                              <w:w w:val="100"/>
                              <w:position w:val="0"/>
                              <w:sz w:val="18"/>
                              <w:szCs w:val="18"/>
                            </w:rPr>
                            <w:tab/>
                            <w:t>25</w:t>
                          </w:r>
                        </w:p>
                      </w:txbxContent>
                    </wps:txbx>
                    <wps:bodyPr lIns="0" tIns="0" rIns="0" bIns="0">
                      <a:spAutoFit/>
                    </wps:bodyPr>
                  </wps:wsp>
                </a:graphicData>
              </a:graphic>
            </wp:anchor>
          </w:drawing>
        </mc:Choice>
        <mc:Fallback>
          <w:pict>
            <v:shape id="_x0000_s1120" type="#_x0000_t202" style="position:absolute;margin-left:55.800000000000004pt;margin-top:497.30000000000001pt;width:590.64999999999998pt;height:11.050000000000001pt;z-index:-188744006;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11813" w:val="right"/>
                      </w:tabs>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r>
                      <w:rPr>
                        <w:color w:val="000000"/>
                        <w:spacing w:val="0"/>
                        <w:w w:val="100"/>
                        <w:position w:val="0"/>
                        <w:sz w:val="18"/>
                        <w:szCs w:val="18"/>
                      </w:rPr>
                      <w:tab/>
                      <w:t>25</w:t>
                    </w:r>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753110</wp:posOffset>
              </wp:positionH>
              <wp:positionV relativeFrom="page">
                <wp:posOffset>6463665</wp:posOffset>
              </wp:positionV>
              <wp:extent cx="7354570" cy="106680"/>
              <wp:wrapNone/>
              <wp:docPr id="96" name="Shape 96"/>
              <a:graphic xmlns:a="http://schemas.openxmlformats.org/drawingml/2006/main">
                <a:graphicData uri="http://schemas.microsoft.com/office/word/2010/wordprocessingShape">
                  <wps:wsp>
                    <wps:cNvSpPr txBox="1"/>
                    <wps:spPr>
                      <a:xfrm>
                        <a:ext cx="7354570" cy="106680"/>
                      </a:xfrm>
                      <a:prstGeom prst="rect"/>
                      <a:noFill/>
                    </wps:spPr>
                    <wps:txbx>
                      <w:txbxContent>
                        <w:p>
                          <w:pPr>
                            <w:pStyle w:val="Style28"/>
                            <w:keepNext w:val="0"/>
                            <w:keepLines w:val="0"/>
                            <w:widowControl w:val="0"/>
                            <w:shd w:val="clear" w:color="auto" w:fill="auto"/>
                            <w:tabs>
                              <w:tab w:pos="11582" w:val="right"/>
                            </w:tabs>
                            <w:bidi w:val="0"/>
                            <w:spacing w:before="0" w:after="0" w:line="240" w:lineRule="auto"/>
                            <w:ind w:left="0" w:right="0" w:firstLine="0"/>
                            <w:jc w:val="left"/>
                            <w:rPr>
                              <w:sz w:val="18"/>
                              <w:szCs w:val="18"/>
                            </w:rPr>
                          </w:pPr>
                          <w:r>
                            <w:rPr>
                              <w:color w:val="000000"/>
                              <w:spacing w:val="0"/>
                              <w:w w:val="100"/>
                              <w:position w:val="0"/>
                              <w:sz w:val="18"/>
                              <w:szCs w:val="18"/>
                            </w:rPr>
                            <w:t>26</w:t>
                            <w:tab/>
                          </w:r>
                          <w:fldSimple w:instr=" PAGE \* MERGEFORMAT ">
                            <w:r>
                              <w:rPr>
                                <w:color w:val="000000"/>
                                <w:spacing w:val="0"/>
                                <w:w w:val="100"/>
                                <w:position w:val="0"/>
                                <w:sz w:val="18"/>
                                <w:szCs w:val="18"/>
                              </w:rPr>
                              <w:t>#</w:t>
                            </w:r>
                          </w:fldSimple>
                        </w:p>
                      </w:txbxContent>
                    </wps:txbx>
                    <wps:bodyPr lIns="0" tIns="0" rIns="0" bIns="0">
                      <a:spAutoFit/>
                    </wps:bodyPr>
                  </wps:wsp>
                </a:graphicData>
              </a:graphic>
            </wp:anchor>
          </w:drawing>
        </mc:Choice>
        <mc:Fallback>
          <w:pict>
            <v:shape id="_x0000_s1122" type="#_x0000_t202" style="position:absolute;margin-left:59.300000000000004pt;margin-top:508.94999999999999pt;width:579.10000000000002pt;height:8.4000000000000004pt;z-index:-188744004;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11582" w:val="right"/>
                      </w:tabs>
                      <w:bidi w:val="0"/>
                      <w:spacing w:before="0" w:after="0" w:line="240" w:lineRule="auto"/>
                      <w:ind w:left="0" w:right="0" w:firstLine="0"/>
                      <w:jc w:val="left"/>
                      <w:rPr>
                        <w:sz w:val="18"/>
                        <w:szCs w:val="18"/>
                      </w:rPr>
                    </w:pPr>
                    <w:r>
                      <w:rPr>
                        <w:color w:val="000000"/>
                        <w:spacing w:val="0"/>
                        <w:w w:val="100"/>
                        <w:position w:val="0"/>
                        <w:sz w:val="18"/>
                        <w:szCs w:val="18"/>
                      </w:rPr>
                      <w:t>26</w:t>
                      <w:tab/>
                    </w: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753110</wp:posOffset>
              </wp:positionH>
              <wp:positionV relativeFrom="page">
                <wp:posOffset>6463665</wp:posOffset>
              </wp:positionV>
              <wp:extent cx="7354570" cy="106680"/>
              <wp:wrapNone/>
              <wp:docPr id="98" name="Shape 98"/>
              <a:graphic xmlns:a="http://schemas.openxmlformats.org/drawingml/2006/main">
                <a:graphicData uri="http://schemas.microsoft.com/office/word/2010/wordprocessingShape">
                  <wps:wsp>
                    <wps:cNvSpPr txBox="1"/>
                    <wps:spPr>
                      <a:xfrm>
                        <a:ext cx="7354570" cy="106680"/>
                      </a:xfrm>
                      <a:prstGeom prst="rect"/>
                      <a:noFill/>
                    </wps:spPr>
                    <wps:txbx>
                      <w:txbxContent>
                        <w:p>
                          <w:pPr>
                            <w:pStyle w:val="Style28"/>
                            <w:keepNext w:val="0"/>
                            <w:keepLines w:val="0"/>
                            <w:widowControl w:val="0"/>
                            <w:shd w:val="clear" w:color="auto" w:fill="auto"/>
                            <w:tabs>
                              <w:tab w:pos="11582" w:val="right"/>
                            </w:tabs>
                            <w:bidi w:val="0"/>
                            <w:spacing w:before="0" w:after="0" w:line="240" w:lineRule="auto"/>
                            <w:ind w:left="0" w:right="0" w:firstLine="0"/>
                            <w:jc w:val="left"/>
                            <w:rPr>
                              <w:sz w:val="18"/>
                              <w:szCs w:val="18"/>
                            </w:rPr>
                          </w:pPr>
                          <w:r>
                            <w:rPr>
                              <w:color w:val="000000"/>
                              <w:spacing w:val="0"/>
                              <w:w w:val="100"/>
                              <w:position w:val="0"/>
                              <w:sz w:val="18"/>
                              <w:szCs w:val="18"/>
                            </w:rPr>
                            <w:t>26</w:t>
                            <w:tab/>
                          </w:r>
                          <w:fldSimple w:instr=" PAGE \* MERGEFORMAT ">
                            <w:r>
                              <w:rPr>
                                <w:color w:val="000000"/>
                                <w:spacing w:val="0"/>
                                <w:w w:val="100"/>
                                <w:position w:val="0"/>
                                <w:sz w:val="18"/>
                                <w:szCs w:val="18"/>
                              </w:rPr>
                              <w:t>#</w:t>
                            </w:r>
                          </w:fldSimple>
                        </w:p>
                      </w:txbxContent>
                    </wps:txbx>
                    <wps:bodyPr lIns="0" tIns="0" rIns="0" bIns="0">
                      <a:spAutoFit/>
                    </wps:bodyPr>
                  </wps:wsp>
                </a:graphicData>
              </a:graphic>
            </wp:anchor>
          </w:drawing>
        </mc:Choice>
        <mc:Fallback>
          <w:pict>
            <v:shape id="_x0000_s1124" type="#_x0000_t202" style="position:absolute;margin-left:59.300000000000004pt;margin-top:508.94999999999999pt;width:579.10000000000002pt;height:8.4000000000000004pt;z-index:-188744002;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11582" w:val="right"/>
                      </w:tabs>
                      <w:bidi w:val="0"/>
                      <w:spacing w:before="0" w:after="0" w:line="240" w:lineRule="auto"/>
                      <w:ind w:left="0" w:right="0" w:firstLine="0"/>
                      <w:jc w:val="left"/>
                      <w:rPr>
                        <w:sz w:val="18"/>
                        <w:szCs w:val="18"/>
                      </w:rPr>
                    </w:pPr>
                    <w:r>
                      <w:rPr>
                        <w:color w:val="000000"/>
                        <w:spacing w:val="0"/>
                        <w:w w:val="100"/>
                        <w:position w:val="0"/>
                        <w:sz w:val="18"/>
                        <w:szCs w:val="18"/>
                      </w:rPr>
                      <w:t>26</w:t>
                      <w:tab/>
                    </w: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4020820</wp:posOffset>
              </wp:positionH>
              <wp:positionV relativeFrom="page">
                <wp:posOffset>6743700</wp:posOffset>
              </wp:positionV>
              <wp:extent cx="100330" cy="79375"/>
              <wp:wrapNone/>
              <wp:docPr id="100" name="Shape 100"/>
              <a:graphic xmlns:a="http://schemas.openxmlformats.org/drawingml/2006/main">
                <a:graphicData uri="http://schemas.microsoft.com/office/word/2010/wordprocessingShape">
                  <wps:wsp>
                    <wps:cNvSpPr txBox="1"/>
                    <wps:spPr>
                      <a:xfrm>
                        <a:ext cx="100330"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126" type="#_x0000_t202" style="position:absolute;margin-left:316.60000000000002pt;margin-top:531.pt;width:7.9000000000000004pt;height:6.25pt;z-index:-18874400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576580</wp:posOffset>
              </wp:positionH>
              <wp:positionV relativeFrom="page">
                <wp:posOffset>6746875</wp:posOffset>
              </wp:positionV>
              <wp:extent cx="106680" cy="82550"/>
              <wp:wrapNone/>
              <wp:docPr id="102" name="Shape 102"/>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128" type="#_x0000_t202" style="position:absolute;margin-left:45.399999999999999pt;margin-top:531.25pt;width:8.4000000000000004pt;height:6.5pt;z-index:-18874399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540385</wp:posOffset>
              </wp:positionH>
              <wp:positionV relativeFrom="page">
                <wp:posOffset>6617335</wp:posOffset>
              </wp:positionV>
              <wp:extent cx="3529330" cy="94615"/>
              <wp:wrapNone/>
              <wp:docPr id="12" name="Shape 12"/>
              <a:graphic xmlns:a="http://schemas.openxmlformats.org/drawingml/2006/main">
                <a:graphicData uri="http://schemas.microsoft.com/office/word/2010/wordprocessingShape">
                  <wps:wsp>
                    <wps:cNvSpPr txBox="1"/>
                    <wps:spPr>
                      <a:xfrm>
                        <a:ext cx="3529330" cy="94615"/>
                      </a:xfrm>
                      <a:prstGeom prst="rect"/>
                      <a:noFill/>
                    </wps:spPr>
                    <wps:txbx>
                      <w:txbxContent>
                        <w:p>
                          <w:pPr>
                            <w:pStyle w:val="Style28"/>
                            <w:keepNext w:val="0"/>
                            <w:keepLines w:val="0"/>
                            <w:widowControl w:val="0"/>
                            <w:shd w:val="clear" w:color="auto" w:fill="auto"/>
                            <w:tabs>
                              <w:tab w:pos="5558" w:val="right"/>
                            </w:tabs>
                            <w:bidi w:val="0"/>
                            <w:spacing w:before="0" w:after="0" w:line="240" w:lineRule="auto"/>
                            <w:ind w:left="0" w:right="0" w:firstLine="0"/>
                            <w:jc w:val="left"/>
                            <w:rPr>
                              <w:sz w:val="18"/>
                              <w:szCs w:val="18"/>
                            </w:rPr>
                          </w:pPr>
                          <w:r>
                            <w:rPr>
                              <w:color w:val="000000"/>
                              <w:spacing w:val="0"/>
                              <w:w w:val="100"/>
                              <w:position w:val="0"/>
                              <w:sz w:val="18"/>
                              <w:szCs w:val="18"/>
                            </w:rPr>
                            <w:t>1*</w:t>
                            <w:tab/>
                          </w:r>
                          <w:fldSimple w:instr=" PAGE \* MERGEFORMAT ">
                            <w:r>
                              <w:rPr>
                                <w:color w:val="000000"/>
                                <w:spacing w:val="0"/>
                                <w:w w:val="100"/>
                                <w:position w:val="0"/>
                                <w:sz w:val="18"/>
                                <w:szCs w:val="18"/>
                              </w:rPr>
                              <w:t>#</w:t>
                            </w:r>
                          </w:fldSimple>
                        </w:p>
                      </w:txbxContent>
                    </wps:txbx>
                    <wps:bodyPr lIns="0" tIns="0" rIns="0" bIns="0">
                      <a:spAutoFit/>
                    </wps:bodyPr>
                  </wps:wsp>
                </a:graphicData>
              </a:graphic>
            </wp:anchor>
          </w:drawing>
        </mc:Choice>
        <mc:Fallback>
          <w:pict>
            <v:shape id="_x0000_s1038" type="#_x0000_t202" style="position:absolute;margin-left:42.550000000000004pt;margin-top:521.04999999999995pt;width:277.90000000000003pt;height:7.4500000000000002pt;z-index:-188744059;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tabs>
                        <w:tab w:pos="5558" w:val="right"/>
                      </w:tabs>
                      <w:bidi w:val="0"/>
                      <w:spacing w:before="0" w:after="0" w:line="240" w:lineRule="auto"/>
                      <w:ind w:left="0" w:right="0" w:firstLine="0"/>
                      <w:jc w:val="left"/>
                      <w:rPr>
                        <w:sz w:val="18"/>
                        <w:szCs w:val="18"/>
                      </w:rPr>
                    </w:pPr>
                    <w:r>
                      <w:rPr>
                        <w:color w:val="000000"/>
                        <w:spacing w:val="0"/>
                        <w:w w:val="100"/>
                        <w:position w:val="0"/>
                        <w:sz w:val="18"/>
                        <w:szCs w:val="18"/>
                      </w:rPr>
                      <w:t>1*</w:t>
                      <w:tab/>
                    </w: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602615</wp:posOffset>
              </wp:positionH>
              <wp:positionV relativeFrom="page">
                <wp:posOffset>6737350</wp:posOffset>
              </wp:positionV>
              <wp:extent cx="3526790" cy="121920"/>
              <wp:wrapNone/>
              <wp:docPr id="130" name="Shape 130"/>
              <a:graphic xmlns:a="http://schemas.openxmlformats.org/drawingml/2006/main">
                <a:graphicData uri="http://schemas.microsoft.com/office/word/2010/wordprocessingShape">
                  <wps:wsp>
                    <wps:cNvSpPr txBox="1"/>
                    <wps:spPr>
                      <a:xfrm>
                        <a:ext cx="3526790" cy="121920"/>
                      </a:xfrm>
                      <a:prstGeom prst="rect"/>
                      <a:noFill/>
                    </wps:spPr>
                    <wps:txbx>
                      <w:txbxContent>
                        <w:p>
                          <w:pPr>
                            <w:pStyle w:val="Style57"/>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3*</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156" type="#_x0000_t202" style="position:absolute;margin-left:47.450000000000003pt;margin-top:530.5pt;width:277.69999999999999pt;height:9.5999999999999996pt;z-index:-188743996;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5554" w:val="right"/>
                      </w:tabs>
                      <w:bidi w:val="0"/>
                      <w:spacing w:before="0" w:after="0" w:line="240" w:lineRule="auto"/>
                      <w:ind w:left="0" w:right="0" w:firstLine="0"/>
                      <w:jc w:val="left"/>
                    </w:pPr>
                    <w:r>
                      <w:rPr>
                        <w:color w:val="000000"/>
                        <w:spacing w:val="0"/>
                        <w:w w:val="100"/>
                        <w:position w:val="0"/>
                      </w:rPr>
                      <w:t>3*</w:t>
                      <w:tab/>
                    </w:r>
                    <w:fldSimple w:instr=" PAGE \* MERGEFORMAT ">
                      <w:r>
                        <w:rPr>
                          <w:color w:val="000000"/>
                          <w:spacing w:val="0"/>
                          <w:w w:val="100"/>
                          <w:position w:val="0"/>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576580</wp:posOffset>
              </wp:positionH>
              <wp:positionV relativeFrom="page">
                <wp:posOffset>6746875</wp:posOffset>
              </wp:positionV>
              <wp:extent cx="106680" cy="82550"/>
              <wp:wrapNone/>
              <wp:docPr id="132" name="Shape 132"/>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158" type="#_x0000_t202" style="position:absolute;margin-left:45.399999999999999pt;margin-top:531.25pt;width:8.4000000000000004pt;height:6.5pt;z-index:-188743994;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4020820</wp:posOffset>
              </wp:positionH>
              <wp:positionV relativeFrom="page">
                <wp:posOffset>6743700</wp:posOffset>
              </wp:positionV>
              <wp:extent cx="100330" cy="79375"/>
              <wp:wrapNone/>
              <wp:docPr id="187" name="Shape 187"/>
              <a:graphic xmlns:a="http://schemas.openxmlformats.org/drawingml/2006/main">
                <a:graphicData uri="http://schemas.microsoft.com/office/word/2010/wordprocessingShape">
                  <wps:wsp>
                    <wps:cNvSpPr txBox="1"/>
                    <wps:spPr>
                      <a:xfrm>
                        <a:ext cx="100330"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213" type="#_x0000_t202" style="position:absolute;margin-left:316.60000000000002pt;margin-top:531.pt;width:7.9000000000000004pt;height:6.25pt;z-index:-18874399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576580</wp:posOffset>
              </wp:positionH>
              <wp:positionV relativeFrom="page">
                <wp:posOffset>6746875</wp:posOffset>
              </wp:positionV>
              <wp:extent cx="106680" cy="82550"/>
              <wp:wrapNone/>
              <wp:docPr id="189" name="Shape 189"/>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215" type="#_x0000_t202" style="position:absolute;margin-left:45.399999999999999pt;margin-top:531.25pt;width:8.4000000000000004pt;height:6.5pt;z-index:-18874399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641985</wp:posOffset>
              </wp:positionH>
              <wp:positionV relativeFrom="page">
                <wp:posOffset>6737350</wp:posOffset>
              </wp:positionV>
              <wp:extent cx="3544570" cy="97790"/>
              <wp:wrapNone/>
              <wp:docPr id="191" name="Shape 191"/>
              <a:graphic xmlns:a="http://schemas.openxmlformats.org/drawingml/2006/main">
                <a:graphicData uri="http://schemas.microsoft.com/office/word/2010/wordprocessingShape">
                  <wps:wsp>
                    <wps:cNvSpPr txBox="1"/>
                    <wps:spPr>
                      <a:xfrm>
                        <a:ext cx="3544570" cy="97790"/>
                      </a:xfrm>
                      <a:prstGeom prst="rect"/>
                      <a:noFill/>
                    </wps:spPr>
                    <wps:txbx>
                      <w:txbxContent>
                        <w:p>
                          <w:pPr>
                            <w:pStyle w:val="Style57"/>
                            <w:keepNext w:val="0"/>
                            <w:keepLines w:val="0"/>
                            <w:widowControl w:val="0"/>
                            <w:shd w:val="clear" w:color="auto" w:fill="auto"/>
                            <w:tabs>
                              <w:tab w:pos="5582" w:val="right"/>
                            </w:tabs>
                            <w:bidi w:val="0"/>
                            <w:spacing w:before="0" w:after="0" w:line="240" w:lineRule="auto"/>
                            <w:ind w:left="0" w:right="0" w:firstLine="0"/>
                            <w:jc w:val="left"/>
                          </w:pPr>
                          <w:r>
                            <w:rPr>
                              <w:color w:val="000000"/>
                              <w:spacing w:val="0"/>
                              <w:w w:val="100"/>
                              <w:position w:val="0"/>
                            </w:rPr>
                            <w:t>4—201</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217" type="#_x0000_t202" style="position:absolute;margin-left:50.550000000000004pt;margin-top:530.5pt;width:279.10000000000002pt;height:7.7000000000000002pt;z-index:-188743988;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5582" w:val="right"/>
                      </w:tabs>
                      <w:bidi w:val="0"/>
                      <w:spacing w:before="0" w:after="0" w:line="240" w:lineRule="auto"/>
                      <w:ind w:left="0" w:right="0" w:firstLine="0"/>
                      <w:jc w:val="left"/>
                    </w:pPr>
                    <w:r>
                      <w:rPr>
                        <w:color w:val="000000"/>
                        <w:spacing w:val="0"/>
                        <w:w w:val="100"/>
                        <w:position w:val="0"/>
                      </w:rPr>
                      <w:t>4—201</w:t>
                      <w:tab/>
                    </w:r>
                    <w:fldSimple w:instr=" PAGE \* MERGEFORMAT ">
                      <w:r>
                        <w:rPr>
                          <w:color w:val="000000"/>
                          <w:spacing w:val="0"/>
                          <w:w w:val="100"/>
                          <w:position w:val="0"/>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7" behindDoc="1" locked="0" layoutInCell="1" allowOverlap="1">
              <wp:simplePos x="0" y="0"/>
              <wp:positionH relativeFrom="page">
                <wp:posOffset>641985</wp:posOffset>
              </wp:positionH>
              <wp:positionV relativeFrom="page">
                <wp:posOffset>6737350</wp:posOffset>
              </wp:positionV>
              <wp:extent cx="3544570" cy="97790"/>
              <wp:wrapNone/>
              <wp:docPr id="193" name="Shape 193"/>
              <a:graphic xmlns:a="http://schemas.openxmlformats.org/drawingml/2006/main">
                <a:graphicData uri="http://schemas.microsoft.com/office/word/2010/wordprocessingShape">
                  <wps:wsp>
                    <wps:cNvSpPr txBox="1"/>
                    <wps:spPr>
                      <a:xfrm>
                        <a:ext cx="3544570" cy="97790"/>
                      </a:xfrm>
                      <a:prstGeom prst="rect"/>
                      <a:noFill/>
                    </wps:spPr>
                    <wps:txbx>
                      <w:txbxContent>
                        <w:p>
                          <w:pPr>
                            <w:pStyle w:val="Style57"/>
                            <w:keepNext w:val="0"/>
                            <w:keepLines w:val="0"/>
                            <w:widowControl w:val="0"/>
                            <w:shd w:val="clear" w:color="auto" w:fill="auto"/>
                            <w:tabs>
                              <w:tab w:pos="5582" w:val="right"/>
                            </w:tabs>
                            <w:bidi w:val="0"/>
                            <w:spacing w:before="0" w:after="0" w:line="240" w:lineRule="auto"/>
                            <w:ind w:left="0" w:right="0" w:firstLine="0"/>
                            <w:jc w:val="left"/>
                          </w:pPr>
                          <w:r>
                            <w:rPr>
                              <w:color w:val="000000"/>
                              <w:spacing w:val="0"/>
                              <w:w w:val="100"/>
                              <w:position w:val="0"/>
                            </w:rPr>
                            <w:t>4—201</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219" type="#_x0000_t202" style="position:absolute;margin-left:50.550000000000004pt;margin-top:530.5pt;width:279.10000000000002pt;height:7.7000000000000002pt;z-index:-188743986;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5582" w:val="right"/>
                      </w:tabs>
                      <w:bidi w:val="0"/>
                      <w:spacing w:before="0" w:after="0" w:line="240" w:lineRule="auto"/>
                      <w:ind w:left="0" w:right="0" w:firstLine="0"/>
                      <w:jc w:val="left"/>
                    </w:pPr>
                    <w:r>
                      <w:rPr>
                        <w:color w:val="000000"/>
                        <w:spacing w:val="0"/>
                        <w:w w:val="100"/>
                        <w:position w:val="0"/>
                      </w:rPr>
                      <w:t>4—201</w:t>
                      <w:tab/>
                    </w:r>
                    <w:fldSimple w:instr=" PAGE \* MERGEFORMAT ">
                      <w:r>
                        <w:rPr>
                          <w:color w:val="000000"/>
                          <w:spacing w:val="0"/>
                          <w:w w:val="100"/>
                          <w:position w:val="0"/>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9" behindDoc="1" locked="0" layoutInCell="1" allowOverlap="1">
              <wp:simplePos x="0" y="0"/>
              <wp:positionH relativeFrom="page">
                <wp:posOffset>607060</wp:posOffset>
              </wp:positionH>
              <wp:positionV relativeFrom="page">
                <wp:posOffset>6737350</wp:posOffset>
              </wp:positionV>
              <wp:extent cx="3532505" cy="91440"/>
              <wp:wrapNone/>
              <wp:docPr id="198" name="Shape 198"/>
              <a:graphic xmlns:a="http://schemas.openxmlformats.org/drawingml/2006/main">
                <a:graphicData uri="http://schemas.microsoft.com/office/word/2010/wordprocessingShape">
                  <wps:wsp>
                    <wps:cNvSpPr txBox="1"/>
                    <wps:spPr>
                      <a:xfrm>
                        <a:ext cx="3532505" cy="91440"/>
                      </a:xfrm>
                      <a:prstGeom prst="rect"/>
                      <a:noFill/>
                    </wps:spPr>
                    <wps:txbx>
                      <w:txbxContent>
                        <w:p>
                          <w:pPr>
                            <w:pStyle w:val="Style57"/>
                            <w:keepNext w:val="0"/>
                            <w:keepLines w:val="0"/>
                            <w:widowControl w:val="0"/>
                            <w:shd w:val="clear" w:color="auto" w:fill="auto"/>
                            <w:tabs>
                              <w:tab w:pos="5563" w:val="right"/>
                            </w:tabs>
                            <w:bidi w:val="0"/>
                            <w:spacing w:before="0" w:after="0" w:line="240" w:lineRule="auto"/>
                            <w:ind w:left="0" w:right="0" w:firstLine="0"/>
                            <w:jc w:val="left"/>
                          </w:pPr>
                          <w:r>
                            <w:rPr>
                              <w:color w:val="000000"/>
                              <w:spacing w:val="0"/>
                              <w:w w:val="100"/>
                              <w:position w:val="0"/>
                            </w:rPr>
                            <w:t>4*</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224" type="#_x0000_t202" style="position:absolute;margin-left:47.800000000000004pt;margin-top:530.5pt;width:278.15000000000003pt;height:7.2000000000000002pt;z-index:-188743984;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5563" w:val="right"/>
                      </w:tabs>
                      <w:bidi w:val="0"/>
                      <w:spacing w:before="0" w:after="0" w:line="240" w:lineRule="auto"/>
                      <w:ind w:left="0" w:right="0" w:firstLine="0"/>
                      <w:jc w:val="left"/>
                    </w:pPr>
                    <w:r>
                      <w:rPr>
                        <w:color w:val="000000"/>
                        <w:spacing w:val="0"/>
                        <w:w w:val="100"/>
                        <w:position w:val="0"/>
                      </w:rPr>
                      <w:t>4*</w:t>
                      <w:tab/>
                    </w:r>
                    <w:fldSimple w:instr=" PAGE \* MERGEFORMAT ">
                      <w:r>
                        <w:rPr>
                          <w:color w:val="000000"/>
                          <w:spacing w:val="0"/>
                          <w:w w:val="100"/>
                          <w:position w:val="0"/>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1" behindDoc="1" locked="0" layoutInCell="1" allowOverlap="1">
              <wp:simplePos x="0" y="0"/>
              <wp:positionH relativeFrom="page">
                <wp:posOffset>607060</wp:posOffset>
              </wp:positionH>
              <wp:positionV relativeFrom="page">
                <wp:posOffset>6737350</wp:posOffset>
              </wp:positionV>
              <wp:extent cx="3532505" cy="91440"/>
              <wp:wrapNone/>
              <wp:docPr id="200" name="Shape 200"/>
              <a:graphic xmlns:a="http://schemas.openxmlformats.org/drawingml/2006/main">
                <a:graphicData uri="http://schemas.microsoft.com/office/word/2010/wordprocessingShape">
                  <wps:wsp>
                    <wps:cNvSpPr txBox="1"/>
                    <wps:spPr>
                      <a:xfrm>
                        <a:ext cx="3532505" cy="91440"/>
                      </a:xfrm>
                      <a:prstGeom prst="rect"/>
                      <a:noFill/>
                    </wps:spPr>
                    <wps:txbx>
                      <w:txbxContent>
                        <w:p>
                          <w:pPr>
                            <w:pStyle w:val="Style57"/>
                            <w:keepNext w:val="0"/>
                            <w:keepLines w:val="0"/>
                            <w:widowControl w:val="0"/>
                            <w:shd w:val="clear" w:color="auto" w:fill="auto"/>
                            <w:tabs>
                              <w:tab w:pos="5563" w:val="right"/>
                            </w:tabs>
                            <w:bidi w:val="0"/>
                            <w:spacing w:before="0" w:after="0" w:line="240" w:lineRule="auto"/>
                            <w:ind w:left="0" w:right="0" w:firstLine="0"/>
                            <w:jc w:val="left"/>
                          </w:pPr>
                          <w:r>
                            <w:rPr>
                              <w:color w:val="000000"/>
                              <w:spacing w:val="0"/>
                              <w:w w:val="100"/>
                              <w:position w:val="0"/>
                            </w:rPr>
                            <w:t>4*</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226" type="#_x0000_t202" style="position:absolute;margin-left:47.800000000000004pt;margin-top:530.5pt;width:278.15000000000003pt;height:7.2000000000000002pt;z-index:-188743982;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5563" w:val="right"/>
                      </w:tabs>
                      <w:bidi w:val="0"/>
                      <w:spacing w:before="0" w:after="0" w:line="240" w:lineRule="auto"/>
                      <w:ind w:left="0" w:right="0" w:firstLine="0"/>
                      <w:jc w:val="left"/>
                    </w:pPr>
                    <w:r>
                      <w:rPr>
                        <w:color w:val="000000"/>
                        <w:spacing w:val="0"/>
                        <w:w w:val="100"/>
                        <w:position w:val="0"/>
                      </w:rPr>
                      <w:t>4*</w:t>
                      <w:tab/>
                    </w:r>
                    <w:fldSimple w:instr=" PAGE \* MERGEFORMAT ">
                      <w:r>
                        <w:rPr>
                          <w:color w:val="000000"/>
                          <w:spacing w:val="0"/>
                          <w:w w:val="100"/>
                          <w:position w:val="0"/>
                        </w:rPr>
                        <w:t>#</w:t>
                      </w:r>
                    </w:fldSimple>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4020820</wp:posOffset>
              </wp:positionH>
              <wp:positionV relativeFrom="page">
                <wp:posOffset>6743700</wp:posOffset>
              </wp:positionV>
              <wp:extent cx="100330" cy="79375"/>
              <wp:wrapNone/>
              <wp:docPr id="231" name="Shape 231"/>
              <a:graphic xmlns:a="http://schemas.openxmlformats.org/drawingml/2006/main">
                <a:graphicData uri="http://schemas.microsoft.com/office/word/2010/wordprocessingShape">
                  <wps:wsp>
                    <wps:cNvSpPr txBox="1"/>
                    <wps:spPr>
                      <a:xfrm>
                        <a:ext cx="100330"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257" type="#_x0000_t202" style="position:absolute;margin-left:316.60000000000002pt;margin-top:531.pt;width:7.9000000000000004pt;height:6.25pt;z-index:-18874398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576580</wp:posOffset>
              </wp:positionH>
              <wp:positionV relativeFrom="page">
                <wp:posOffset>6746875</wp:posOffset>
              </wp:positionV>
              <wp:extent cx="106680" cy="82550"/>
              <wp:wrapNone/>
              <wp:docPr id="233" name="Shape 233"/>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259" type="#_x0000_t202" style="position:absolute;margin-left:45.399999999999999pt;margin-top:531.25pt;width:8.4000000000000004pt;height:6.5pt;z-index:-18874397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3994785</wp:posOffset>
              </wp:positionH>
              <wp:positionV relativeFrom="page">
                <wp:posOffset>6576695</wp:posOffset>
              </wp:positionV>
              <wp:extent cx="91440" cy="79375"/>
              <wp:wrapNone/>
              <wp:docPr id="254" name="Shape 254"/>
              <a:graphic xmlns:a="http://schemas.openxmlformats.org/drawingml/2006/main">
                <a:graphicData uri="http://schemas.microsoft.com/office/word/2010/wordprocessingShape">
                  <wps:wsp>
                    <wps:cNvSpPr txBox="1"/>
                    <wps:spPr>
                      <a:xfrm>
                        <a:ext cx="91440" cy="7937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80" type="#_x0000_t202" style="position:absolute;margin-left:314.55000000000001pt;margin-top:517.85000000000002pt;width:7.2000000000000002pt;height:6.25pt;z-index:-188743972;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3994785</wp:posOffset>
              </wp:positionH>
              <wp:positionV relativeFrom="page">
                <wp:posOffset>6576695</wp:posOffset>
              </wp:positionV>
              <wp:extent cx="91440" cy="79375"/>
              <wp:wrapNone/>
              <wp:docPr id="259" name="Shape 259"/>
              <a:graphic xmlns:a="http://schemas.openxmlformats.org/drawingml/2006/main">
                <a:graphicData uri="http://schemas.microsoft.com/office/word/2010/wordprocessingShape">
                  <wps:wsp>
                    <wps:cNvSpPr txBox="1"/>
                    <wps:spPr>
                      <a:xfrm>
                        <a:ext cx="91440" cy="7937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85" type="#_x0000_t202" style="position:absolute;margin-left:314.55000000000001pt;margin-top:517.85000000000002pt;width:7.2000000000000002pt;height:6.25pt;z-index:-188743968;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9" behindDoc="1" locked="0" layoutInCell="1" allowOverlap="1">
              <wp:simplePos x="0" y="0"/>
              <wp:positionH relativeFrom="page">
                <wp:posOffset>571500</wp:posOffset>
              </wp:positionH>
              <wp:positionV relativeFrom="page">
                <wp:posOffset>6567805</wp:posOffset>
              </wp:positionV>
              <wp:extent cx="103505" cy="82550"/>
              <wp:wrapNone/>
              <wp:docPr id="264" name="Shape 264"/>
              <a:graphic xmlns:a="http://schemas.openxmlformats.org/drawingml/2006/main">
                <a:graphicData uri="http://schemas.microsoft.com/office/word/2010/wordprocessingShape">
                  <wps:wsp>
                    <wps:cNvSpPr txBox="1"/>
                    <wps:spPr>
                      <a:xfrm>
                        <a:ext cx="103505" cy="82550"/>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290" type="#_x0000_t202" style="position:absolute;margin-left:45.pt;margin-top:517.14999999999998pt;width:8.1500000000000004pt;height:6.5pt;z-index:-188743964;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3945890</wp:posOffset>
              </wp:positionH>
              <wp:positionV relativeFrom="page">
                <wp:posOffset>6572885</wp:posOffset>
              </wp:positionV>
              <wp:extent cx="103505" cy="79375"/>
              <wp:wrapNone/>
              <wp:docPr id="279" name="Shape 279"/>
              <a:graphic xmlns:a="http://schemas.openxmlformats.org/drawingml/2006/main">
                <a:graphicData uri="http://schemas.microsoft.com/office/word/2010/wordprocessingShape">
                  <wps:wsp>
                    <wps:cNvSpPr txBox="1"/>
                    <wps:spPr>
                      <a:xfrm>
                        <a:ext cx="103505" cy="7937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05" type="#_x0000_t202" style="position:absolute;margin-left:310.69999999999999pt;margin-top:517.54999999999995pt;width:8.1500000000000004pt;height:6.25pt;z-index:-188743960;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3945890</wp:posOffset>
              </wp:positionH>
              <wp:positionV relativeFrom="page">
                <wp:posOffset>6572885</wp:posOffset>
              </wp:positionV>
              <wp:extent cx="103505" cy="79375"/>
              <wp:wrapNone/>
              <wp:docPr id="284" name="Shape 284"/>
              <a:graphic xmlns:a="http://schemas.openxmlformats.org/drawingml/2006/main">
                <a:graphicData uri="http://schemas.microsoft.com/office/word/2010/wordprocessingShape">
                  <wps:wsp>
                    <wps:cNvSpPr txBox="1"/>
                    <wps:spPr>
                      <a:xfrm>
                        <a:ext cx="103505" cy="7937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10" type="#_x0000_t202" style="position:absolute;margin-left:310.69999999999999pt;margin-top:517.54999999999995pt;width:8.1500000000000004pt;height:6.25pt;z-index:-188743956;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471170</wp:posOffset>
              </wp:positionH>
              <wp:positionV relativeFrom="page">
                <wp:posOffset>6576060</wp:posOffset>
              </wp:positionV>
              <wp:extent cx="103505" cy="85090"/>
              <wp:wrapNone/>
              <wp:docPr id="289" name="Shape 289"/>
              <a:graphic xmlns:a="http://schemas.openxmlformats.org/drawingml/2006/main">
                <a:graphicData uri="http://schemas.microsoft.com/office/word/2010/wordprocessingShape">
                  <wps:wsp>
                    <wps:cNvSpPr txBox="1"/>
                    <wps:spPr>
                      <a:xfrm>
                        <a:ext cx="103505" cy="85090"/>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wps:txbx>
                    <wps:bodyPr wrap="none" lIns="0" tIns="0" rIns="0" bIns="0">
                      <a:spAutoFit/>
                    </wps:bodyPr>
                  </wps:wsp>
                </a:graphicData>
              </a:graphic>
            </wp:anchor>
          </w:drawing>
        </mc:Choice>
        <mc:Fallback>
          <w:pict>
            <v:shape id="_x0000_s1315" type="#_x0000_t202" style="position:absolute;margin-left:37.100000000000001pt;margin-top:517.79999999999995pt;width:8.1500000000000004pt;height:6.7000000000000002pt;z-index:-188743952;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515620</wp:posOffset>
              </wp:positionH>
              <wp:positionV relativeFrom="page">
                <wp:posOffset>6589395</wp:posOffset>
              </wp:positionV>
              <wp:extent cx="3562985" cy="106680"/>
              <wp:wrapNone/>
              <wp:docPr id="295" name="Shape 295"/>
              <a:graphic xmlns:a="http://schemas.openxmlformats.org/drawingml/2006/main">
                <a:graphicData uri="http://schemas.microsoft.com/office/word/2010/wordprocessingShape">
                  <wps:wsp>
                    <wps:cNvSpPr txBox="1"/>
                    <wps:spPr>
                      <a:xfrm>
                        <a:ext cx="3562985" cy="106680"/>
                      </a:xfrm>
                      <a:prstGeom prst="rect"/>
                      <a:noFill/>
                    </wps:spPr>
                    <wps:txbx>
                      <w:txbxContent>
                        <w:p>
                          <w:pPr>
                            <w:pStyle w:val="Style57"/>
                            <w:keepNext w:val="0"/>
                            <w:keepLines w:val="0"/>
                            <w:widowControl w:val="0"/>
                            <w:shd w:val="clear" w:color="auto" w:fill="auto"/>
                            <w:tabs>
                              <w:tab w:pos="5611" w:val="right"/>
                            </w:tabs>
                            <w:bidi w:val="0"/>
                            <w:spacing w:before="0" w:after="0" w:line="240" w:lineRule="auto"/>
                            <w:ind w:left="0" w:right="0" w:firstLine="0"/>
                            <w:jc w:val="left"/>
                          </w:pPr>
                          <w:r>
                            <w:rPr>
                              <w:color w:val="000000"/>
                              <w:spacing w:val="0"/>
                              <w:w w:val="100"/>
                              <w:position w:val="0"/>
                            </w:rPr>
                            <w:t>5—201</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321" type="#_x0000_t202" style="position:absolute;margin-left:40.600000000000001pt;margin-top:518.85000000000002pt;width:280.55000000000001pt;height:8.4000000000000004pt;z-index:-188743950;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5611" w:val="right"/>
                      </w:tabs>
                      <w:bidi w:val="0"/>
                      <w:spacing w:before="0" w:after="0" w:line="240" w:lineRule="auto"/>
                      <w:ind w:left="0" w:right="0" w:firstLine="0"/>
                      <w:jc w:val="left"/>
                    </w:pPr>
                    <w:r>
                      <w:rPr>
                        <w:color w:val="000000"/>
                        <w:spacing w:val="0"/>
                        <w:w w:val="100"/>
                        <w:position w:val="0"/>
                      </w:rPr>
                      <w:t>5—201</w:t>
                      <w:tab/>
                    </w:r>
                    <w:fldSimple w:instr=" PAGE \* MERGEFORMAT ">
                      <w:r>
                        <w:rPr>
                          <w:color w:val="000000"/>
                          <w:spacing w:val="0"/>
                          <w:w w:val="100"/>
                          <w:position w:val="0"/>
                        </w:rPr>
                        <w:t>#</w:t>
                      </w:r>
                    </w:fldSimple>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576580</wp:posOffset>
              </wp:positionH>
              <wp:positionV relativeFrom="page">
                <wp:posOffset>6746875</wp:posOffset>
              </wp:positionV>
              <wp:extent cx="106680" cy="82550"/>
              <wp:wrapNone/>
              <wp:docPr id="297" name="Shape 297"/>
              <a:graphic xmlns:a="http://schemas.openxmlformats.org/drawingml/2006/main">
                <a:graphicData uri="http://schemas.microsoft.com/office/word/2010/wordprocessingShape">
                  <wps:wsp>
                    <wps:cNvSpPr txBox="1"/>
                    <wps:spPr>
                      <a:xfrm>
                        <a:ext cx="106680" cy="8255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323" type="#_x0000_t202" style="position:absolute;margin-left:45.399999999999999pt;margin-top:531.25pt;width:8.4000000000000004pt;height:6.5pt;z-index:-188743948;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524510</wp:posOffset>
              </wp:positionH>
              <wp:positionV relativeFrom="page">
                <wp:posOffset>6589395</wp:posOffset>
              </wp:positionV>
              <wp:extent cx="3554095" cy="82550"/>
              <wp:wrapNone/>
              <wp:docPr id="299" name="Shape 299"/>
              <a:graphic xmlns:a="http://schemas.openxmlformats.org/drawingml/2006/main">
                <a:graphicData uri="http://schemas.microsoft.com/office/word/2010/wordprocessingShape">
                  <wps:wsp>
                    <wps:cNvSpPr txBox="1"/>
                    <wps:spPr>
                      <a:xfrm>
                        <a:ext cx="3554095" cy="82550"/>
                      </a:xfrm>
                      <a:prstGeom prst="rect"/>
                      <a:noFill/>
                    </wps:spPr>
                    <wps:txbx>
                      <w:txbxContent>
                        <w:p>
                          <w:pPr>
                            <w:pStyle w:val="Style57"/>
                            <w:keepNext w:val="0"/>
                            <w:keepLines w:val="0"/>
                            <w:widowControl w:val="0"/>
                            <w:shd w:val="clear" w:color="auto" w:fill="auto"/>
                            <w:tabs>
                              <w:tab w:pos="5597" w:val="right"/>
                            </w:tabs>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5*</w:t>
                            <w:tab/>
                          </w:r>
                          <w:fldSimple w:instr=" PAGE \* MERGEFORMAT ">
                            <w:r>
                              <w:rPr>
                                <w:rFonts w:ascii="Arial" w:eastAsia="Arial" w:hAnsi="Arial" w:cs="Arial"/>
                                <w:b/>
                                <w:bCs/>
                                <w:color w:val="000000"/>
                                <w:spacing w:val="0"/>
                                <w:w w:val="100"/>
                                <w:position w:val="0"/>
                                <w:sz w:val="16"/>
                                <w:szCs w:val="16"/>
                              </w:rPr>
                              <w:t>#</w:t>
                            </w:r>
                          </w:fldSimple>
                        </w:p>
                      </w:txbxContent>
                    </wps:txbx>
                    <wps:bodyPr lIns="0" tIns="0" rIns="0" bIns="0">
                      <a:spAutoFit/>
                    </wps:bodyPr>
                  </wps:wsp>
                </a:graphicData>
              </a:graphic>
            </wp:anchor>
          </w:drawing>
        </mc:Choice>
        <mc:Fallback>
          <w:pict>
            <v:shape id="_x0000_s1325" type="#_x0000_t202" style="position:absolute;margin-left:41.300000000000004pt;margin-top:518.85000000000002pt;width:279.85000000000002pt;height:6.5pt;z-index:-188743946;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5597" w:val="right"/>
                      </w:tabs>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5*</w:t>
                      <w:tab/>
                    </w:r>
                    <w:fldSimple w:instr=" PAGE \* MERGEFORMAT ">
                      <w:r>
                        <w:rPr>
                          <w:rFonts w:ascii="Arial" w:eastAsia="Arial" w:hAnsi="Arial" w:cs="Arial"/>
                          <w:b/>
                          <w:bCs/>
                          <w:color w:val="000000"/>
                          <w:spacing w:val="0"/>
                          <w:w w:val="100"/>
                          <w:position w:val="0"/>
                          <w:sz w:val="16"/>
                          <w:szCs w:val="16"/>
                        </w:rPr>
                        <w:t>#</w:t>
                      </w:r>
                    </w:fldSimple>
                  </w:p>
                </w:txbxContent>
              </v:textbox>
              <w10:wrap anchorx="page" anchory="page"/>
            </v:shape>
          </w:pict>
        </mc:Fallback>
      </mc:AlternateContent>
    </w: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524510</wp:posOffset>
              </wp:positionH>
              <wp:positionV relativeFrom="page">
                <wp:posOffset>6589395</wp:posOffset>
              </wp:positionV>
              <wp:extent cx="3554095" cy="82550"/>
              <wp:wrapNone/>
              <wp:docPr id="301" name="Shape 301"/>
              <a:graphic xmlns:a="http://schemas.openxmlformats.org/drawingml/2006/main">
                <a:graphicData uri="http://schemas.microsoft.com/office/word/2010/wordprocessingShape">
                  <wps:wsp>
                    <wps:cNvSpPr txBox="1"/>
                    <wps:spPr>
                      <a:xfrm>
                        <a:ext cx="3554095" cy="82550"/>
                      </a:xfrm>
                      <a:prstGeom prst="rect"/>
                      <a:noFill/>
                    </wps:spPr>
                    <wps:txbx>
                      <w:txbxContent>
                        <w:p>
                          <w:pPr>
                            <w:pStyle w:val="Style57"/>
                            <w:keepNext w:val="0"/>
                            <w:keepLines w:val="0"/>
                            <w:widowControl w:val="0"/>
                            <w:shd w:val="clear" w:color="auto" w:fill="auto"/>
                            <w:tabs>
                              <w:tab w:pos="5597" w:val="right"/>
                            </w:tabs>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5*</w:t>
                            <w:tab/>
                          </w:r>
                          <w:fldSimple w:instr=" PAGE \* MERGEFORMAT ">
                            <w:r>
                              <w:rPr>
                                <w:rFonts w:ascii="Arial" w:eastAsia="Arial" w:hAnsi="Arial" w:cs="Arial"/>
                                <w:b/>
                                <w:bCs/>
                                <w:color w:val="000000"/>
                                <w:spacing w:val="0"/>
                                <w:w w:val="100"/>
                                <w:position w:val="0"/>
                                <w:sz w:val="16"/>
                                <w:szCs w:val="16"/>
                              </w:rPr>
                              <w:t>#</w:t>
                            </w:r>
                          </w:fldSimple>
                        </w:p>
                      </w:txbxContent>
                    </wps:txbx>
                    <wps:bodyPr lIns="0" tIns="0" rIns="0" bIns="0">
                      <a:spAutoFit/>
                    </wps:bodyPr>
                  </wps:wsp>
                </a:graphicData>
              </a:graphic>
            </wp:anchor>
          </w:drawing>
        </mc:Choice>
        <mc:Fallback>
          <w:pict>
            <v:shape id="_x0000_s1327" type="#_x0000_t202" style="position:absolute;margin-left:41.300000000000004pt;margin-top:518.85000000000002pt;width:279.85000000000002pt;height:6.5pt;z-index:-188743944;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tabs>
                        <w:tab w:pos="5597" w:val="right"/>
                      </w:tabs>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5*</w:t>
                      <w:tab/>
                    </w:r>
                    <w:fldSimple w:instr=" PAGE \* MERGEFORMAT ">
                      <w:r>
                        <w:rPr>
                          <w:rFonts w:ascii="Arial" w:eastAsia="Arial" w:hAnsi="Arial" w:cs="Arial"/>
                          <w:b/>
                          <w:bCs/>
                          <w:color w:val="000000"/>
                          <w:spacing w:val="0"/>
                          <w:w w:val="100"/>
                          <w:position w:val="0"/>
                          <w:sz w:val="16"/>
                          <w:szCs w:val="16"/>
                        </w:rPr>
                        <w:t>#</w:t>
                      </w:r>
                    </w:fldSimple>
                  </w:p>
                </w:txbxContent>
              </v:textbox>
              <w10:wrap anchorx="page" anchory="page"/>
            </v:shape>
          </w:pict>
        </mc:Fallback>
      </mc:AlternateContent>
    </w: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533400</wp:posOffset>
              </wp:positionH>
              <wp:positionV relativeFrom="page">
                <wp:posOffset>6337300</wp:posOffset>
              </wp:positionV>
              <wp:extent cx="109855" cy="88265"/>
              <wp:wrapNone/>
              <wp:docPr id="311" name="Shape 311"/>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337" type="#_x0000_t202" style="position:absolute;margin-left:42.pt;margin-top:499.pt;width:8.6500000000000004pt;height:6.9500000000000002pt;z-index:-188743942;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b/>
                          <w:bCs/>
                          <w:color w:val="000000"/>
                          <w:spacing w:val="0"/>
                          <w:w w:val="100"/>
                          <w:position w:val="0"/>
                          <w:sz w:val="16"/>
                          <w:szCs w:val="16"/>
                        </w:rPr>
                        <w:t>#</w:t>
                      </w:r>
                    </w:fldSimple>
                  </w:p>
                </w:txbxContent>
              </v:textbox>
              <w10:wrap anchorx="page" anchory="page"/>
            </v:shape>
          </w:pict>
        </mc:Fallback>
      </mc:AlternateContent>
    </w:r>
    <w:r>
      <mc:AlternateContent>
        <mc:Choice Requires="wps">
          <w:drawing>
            <wp:anchor distT="0" distB="0" distL="0" distR="0" simplePos="0" relativeHeight="62914813" behindDoc="1" locked="0" layoutInCell="1" allowOverlap="1">
              <wp:simplePos x="0" y="0"/>
              <wp:positionH relativeFrom="page">
                <wp:posOffset>8101330</wp:posOffset>
              </wp:positionH>
              <wp:positionV relativeFrom="page">
                <wp:posOffset>6443980</wp:posOffset>
              </wp:positionV>
              <wp:extent cx="103505" cy="82550"/>
              <wp:wrapNone/>
              <wp:docPr id="313" name="Shape 313"/>
              <a:graphic xmlns:a="http://schemas.openxmlformats.org/drawingml/2006/main">
                <a:graphicData uri="http://schemas.microsoft.com/office/word/2010/wordprocessingShape">
                  <wps:wsp>
                    <wps:cNvSpPr txBox="1"/>
                    <wps:spPr>
                      <a:xfrm>
                        <a:ext cx="103505" cy="82550"/>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69</w:t>
                          </w:r>
                        </w:p>
                      </w:txbxContent>
                    </wps:txbx>
                    <wps:bodyPr wrap="none" lIns="0" tIns="0" rIns="0" bIns="0">
                      <a:spAutoFit/>
                    </wps:bodyPr>
                  </wps:wsp>
                </a:graphicData>
              </a:graphic>
            </wp:anchor>
          </w:drawing>
        </mc:Choice>
        <mc:Fallback>
          <w:pict>
            <v:shape id="_x0000_s1339" type="#_x0000_t202" style="position:absolute;margin-left:637.89999999999998pt;margin-top:507.40000000000003pt;width:8.1500000000000004pt;height:6.5pt;z-index:-188743940;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69</w:t>
                    </w:r>
                  </w:p>
                </w:txbxContent>
              </v:textbox>
              <w10:wrap anchorx="page" anchory="page"/>
            </v:shape>
          </w:pict>
        </mc:Fallback>
      </mc:AlternateContent>
    </w: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533400</wp:posOffset>
              </wp:positionH>
              <wp:positionV relativeFrom="page">
                <wp:posOffset>6337300</wp:posOffset>
              </wp:positionV>
              <wp:extent cx="109855" cy="88265"/>
              <wp:wrapNone/>
              <wp:docPr id="315" name="Shape 315"/>
              <a:graphic xmlns:a="http://schemas.openxmlformats.org/drawingml/2006/main">
                <a:graphicData uri="http://schemas.microsoft.com/office/word/2010/wordprocessingShape">
                  <wps:wsp>
                    <wps:cNvSpPr txBox="1"/>
                    <wps:spPr>
                      <a:xfrm>
                        <a:ext cx="109855" cy="8826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341" type="#_x0000_t202" style="position:absolute;margin-left:42.pt;margin-top:499.pt;width:8.6500000000000004pt;height:6.9500000000000002pt;z-index:-188743938;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b/>
                          <w:bCs/>
                          <w:color w:val="000000"/>
                          <w:spacing w:val="0"/>
                          <w:w w:val="100"/>
                          <w:position w:val="0"/>
                          <w:sz w:val="16"/>
                          <w:szCs w:val="16"/>
                        </w:rPr>
                        <w:t>#</w:t>
                      </w:r>
                    </w:fldSimple>
                  </w:p>
                </w:txbxContent>
              </v:textbox>
              <w10:wrap anchorx="page" anchory="page"/>
            </v:shape>
          </w:pict>
        </mc:Fallback>
      </mc:AlternateContent>
    </w:r>
    <w:r>
      <mc:AlternateContent>
        <mc:Choice Requires="wps">
          <w:drawing>
            <wp:anchor distT="0" distB="0" distL="0" distR="0" simplePos="0" relativeHeight="62914817" behindDoc="1" locked="0" layoutInCell="1" allowOverlap="1">
              <wp:simplePos x="0" y="0"/>
              <wp:positionH relativeFrom="page">
                <wp:posOffset>8101330</wp:posOffset>
              </wp:positionH>
              <wp:positionV relativeFrom="page">
                <wp:posOffset>6443980</wp:posOffset>
              </wp:positionV>
              <wp:extent cx="103505" cy="82550"/>
              <wp:wrapNone/>
              <wp:docPr id="317" name="Shape 317"/>
              <a:graphic xmlns:a="http://schemas.openxmlformats.org/drawingml/2006/main">
                <a:graphicData uri="http://schemas.microsoft.com/office/word/2010/wordprocessingShape">
                  <wps:wsp>
                    <wps:cNvSpPr txBox="1"/>
                    <wps:spPr>
                      <a:xfrm>
                        <a:ext cx="103505" cy="82550"/>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69</w:t>
                          </w:r>
                        </w:p>
                      </w:txbxContent>
                    </wps:txbx>
                    <wps:bodyPr wrap="none" lIns="0" tIns="0" rIns="0" bIns="0">
                      <a:spAutoFit/>
                    </wps:bodyPr>
                  </wps:wsp>
                </a:graphicData>
              </a:graphic>
            </wp:anchor>
          </w:drawing>
        </mc:Choice>
        <mc:Fallback>
          <w:pict>
            <v:shape id="_x0000_s1343" type="#_x0000_t202" style="position:absolute;margin-left:637.89999999999998pt;margin-top:507.40000000000003pt;width:8.1500000000000004pt;height:6.5pt;z-index:-188743936;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69</w:t>
                    </w:r>
                  </w:p>
                </w:txbxContent>
              </v:textbox>
              <w10:wrap anchorx="page" anchory="page"/>
            </v:shape>
          </w:pict>
        </mc:Fallback>
      </mc:AlternateContent>
    </w: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4029710</wp:posOffset>
              </wp:positionH>
              <wp:positionV relativeFrom="page">
                <wp:posOffset>6610350</wp:posOffset>
              </wp:positionV>
              <wp:extent cx="97790" cy="85090"/>
              <wp:wrapNone/>
              <wp:docPr id="340" name="Shape 340"/>
              <a:graphic xmlns:a="http://schemas.openxmlformats.org/drawingml/2006/main">
                <a:graphicData uri="http://schemas.microsoft.com/office/word/2010/wordprocessingShape">
                  <wps:wsp>
                    <wps:cNvSpPr txBox="1"/>
                    <wps:spPr>
                      <a:xfrm>
                        <a:ext cx="97790" cy="85090"/>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366" type="#_x0000_t202" style="position:absolute;margin-left:317.30000000000001pt;margin-top:520.5pt;width:7.7000000000000002pt;height:6.7000000000000002pt;z-index:-188743934;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b/>
                          <w:bCs/>
                          <w:color w:val="000000"/>
                          <w:spacing w:val="0"/>
                          <w:w w:val="100"/>
                          <w:position w:val="0"/>
                          <w:sz w:val="16"/>
                          <w:szCs w:val="16"/>
                        </w:rPr>
                        <w:t>#</w:t>
                      </w:r>
                    </w:fldSimple>
                  </w:p>
                </w:txbxContent>
              </v:textbox>
              <w10:wrap anchorx="page" anchory="page"/>
            </v:shape>
          </w:pict>
        </mc:Fallback>
      </mc:AlternateContent>
    </w: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498475</wp:posOffset>
              </wp:positionH>
              <wp:positionV relativeFrom="page">
                <wp:posOffset>6610350</wp:posOffset>
              </wp:positionV>
              <wp:extent cx="109855" cy="85090"/>
              <wp:wrapNone/>
              <wp:docPr id="342" name="Shape 342"/>
              <a:graphic xmlns:a="http://schemas.openxmlformats.org/drawingml/2006/main">
                <a:graphicData uri="http://schemas.microsoft.com/office/word/2010/wordprocessingShape">
                  <wps:wsp>
                    <wps:cNvSpPr txBox="1"/>
                    <wps:spPr>
                      <a:xfrm>
                        <a:ext cx="109855" cy="85090"/>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b/>
                                <w:bCs/>
                                <w:color w:val="000000"/>
                                <w:spacing w:val="0"/>
                                <w:w w:val="100"/>
                                <w:position w:val="0"/>
                                <w:sz w:val="16"/>
                                <w:szCs w:val="16"/>
                              </w:rPr>
                              <w:t>#</w:t>
                            </w:r>
                          </w:fldSimple>
                        </w:p>
                      </w:txbxContent>
                    </wps:txbx>
                    <wps:bodyPr wrap="none" lIns="0" tIns="0" rIns="0" bIns="0">
                      <a:spAutoFit/>
                    </wps:bodyPr>
                  </wps:wsp>
                </a:graphicData>
              </a:graphic>
            </wp:anchor>
          </w:drawing>
        </mc:Choice>
        <mc:Fallback>
          <w:pict>
            <v:shape id="_x0000_s1368" type="#_x0000_t202" style="position:absolute;margin-left:39.25pt;margin-top:520.5pt;width:8.6500000000000004pt;height:6.7000000000000002pt;z-index:-188743932;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rPr>
                        <w:sz w:val="16"/>
                        <w:szCs w:val="16"/>
                      </w:rPr>
                    </w:pPr>
                    <w:fldSimple w:instr=" PAGE \* MERGEFORMAT ">
                      <w:r>
                        <w:rPr>
                          <w:rFonts w:ascii="Arial" w:eastAsia="Arial" w:hAnsi="Arial" w:cs="Arial"/>
                          <w:b/>
                          <w:bCs/>
                          <w:color w:val="000000"/>
                          <w:spacing w:val="0"/>
                          <w:w w:val="100"/>
                          <w:position w:val="0"/>
                          <w:sz w:val="16"/>
                          <w:szCs w:val="16"/>
                        </w:rPr>
                        <w:t>#</w:t>
                      </w:r>
                    </w:fldSimple>
                  </w:p>
                </w:txbxContent>
              </v:textbox>
              <w10:wrap anchorx="page" anchory="page"/>
            </v:shape>
          </w:pict>
        </mc:Fallback>
      </mc:AlternateContent>
    </w: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4105275</wp:posOffset>
              </wp:positionH>
              <wp:positionV relativeFrom="page">
                <wp:posOffset>6629400</wp:posOffset>
              </wp:positionV>
              <wp:extent cx="91440" cy="79375"/>
              <wp:wrapNone/>
              <wp:docPr id="27" name="Shape 27"/>
              <a:graphic xmlns:a="http://schemas.openxmlformats.org/drawingml/2006/main">
                <a:graphicData uri="http://schemas.microsoft.com/office/word/2010/wordprocessingShape">
                  <wps:wsp>
                    <wps:cNvSpPr txBox="1"/>
                    <wps:spPr>
                      <a:xfrm>
                        <a:ext cx="91440" cy="7937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053" type="#_x0000_t202" style="position:absolute;margin-left:323.25pt;margin-top:522.pt;width:7.2000000000000002pt;height:6.25pt;z-index:-188744052;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718185</wp:posOffset>
              </wp:positionH>
              <wp:positionV relativeFrom="page">
                <wp:posOffset>6619240</wp:posOffset>
              </wp:positionV>
              <wp:extent cx="88265" cy="88265"/>
              <wp:wrapNone/>
              <wp:docPr id="29" name="Shape 29"/>
              <a:graphic xmlns:a="http://schemas.openxmlformats.org/drawingml/2006/main">
                <a:graphicData uri="http://schemas.microsoft.com/office/word/2010/wordprocessingShape">
                  <wps:wsp>
                    <wps:cNvSpPr txBox="1"/>
                    <wps:spPr>
                      <a:xfrm>
                        <a:ext cx="88265" cy="88265"/>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055" type="#_x0000_t202" style="position:absolute;margin-left:56.550000000000004pt;margin-top:521.20000000000005pt;width:6.9500000000000002pt;height:6.9500000000000002pt;z-index:-188744050;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3769360</wp:posOffset>
              </wp:positionH>
              <wp:positionV relativeFrom="page">
                <wp:posOffset>6560820</wp:posOffset>
              </wp:positionV>
              <wp:extent cx="91440" cy="85090"/>
              <wp:wrapNone/>
              <wp:docPr id="33" name="Shape 33"/>
              <a:graphic xmlns:a="http://schemas.openxmlformats.org/drawingml/2006/main">
                <a:graphicData uri="http://schemas.microsoft.com/office/word/2010/wordprocessingShape">
                  <wps:wsp>
                    <wps:cNvSpPr txBox="1"/>
                    <wps:spPr>
                      <a:xfrm>
                        <a:ext cx="91440" cy="850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059" type="#_x0000_t202" style="position:absolute;margin-left:296.80000000000001pt;margin-top:516.60000000000002pt;width:7.2000000000000002pt;height:6.7000000000000002pt;z-index:-188744047;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3769360</wp:posOffset>
              </wp:positionH>
              <wp:positionV relativeFrom="page">
                <wp:posOffset>6560820</wp:posOffset>
              </wp:positionV>
              <wp:extent cx="91440" cy="85090"/>
              <wp:wrapNone/>
              <wp:docPr id="35" name="Shape 35"/>
              <a:graphic xmlns:a="http://schemas.openxmlformats.org/drawingml/2006/main">
                <a:graphicData uri="http://schemas.microsoft.com/office/word/2010/wordprocessingShape">
                  <wps:wsp>
                    <wps:cNvSpPr txBox="1"/>
                    <wps:spPr>
                      <a:xfrm>
                        <a:ext cx="91440" cy="85090"/>
                      </a:xfrm>
                      <a:prstGeom prst="rect"/>
                      <a:noFill/>
                    </wps:spPr>
                    <wps:txbx>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wps:txbx>
                    <wps:bodyPr wrap="none" lIns="0" tIns="0" rIns="0" bIns="0">
                      <a:spAutoFit/>
                    </wps:bodyPr>
                  </wps:wsp>
                </a:graphicData>
              </a:graphic>
            </wp:anchor>
          </w:drawing>
        </mc:Choice>
        <mc:Fallback>
          <w:pict>
            <v:shape id="_x0000_s1061" type="#_x0000_t202" style="position:absolute;margin-left:296.80000000000001pt;margin-top:516.60000000000002pt;width:7.2000000000000002pt;height:6.7000000000000002pt;z-index:-188744045;mso-wrap-style:none;mso-wrap-distance-left:0;mso-wrap-distance-right:0;mso-position-horizontal-relative:page;mso-position-vertical-relative:page" wrapcoords="0 0" filled="f" stroked="f">
              <v:textbox style="mso-fit-shape-to-text:t" inset="0,0,0,0">
                <w:txbxContent>
                  <w:p>
                    <w:pPr>
                      <w:pStyle w:val="Style28"/>
                      <w:keepNext w:val="0"/>
                      <w:keepLines w:val="0"/>
                      <w:widowControl w:val="0"/>
                      <w:shd w:val="clear" w:color="auto" w:fill="auto"/>
                      <w:bidi w:val="0"/>
                      <w:spacing w:before="0" w:after="0" w:line="240" w:lineRule="auto"/>
                      <w:ind w:left="0" w:right="0" w:firstLine="0"/>
                      <w:jc w:val="left"/>
                      <w:rPr>
                        <w:sz w:val="18"/>
                        <w:szCs w:val="18"/>
                      </w:rPr>
                    </w:pPr>
                    <w:fldSimple w:instr=" PAGE \* MERGEFORMAT ">
                      <w:r>
                        <w:rPr>
                          <w:color w:val="000000"/>
                          <w:spacing w:val="0"/>
                          <w:w w:val="100"/>
                          <w:position w:val="0"/>
                          <w:sz w:val="18"/>
                          <w:szCs w:val="18"/>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keepNext w:val="0"/>
        <w:keepLines w:val="0"/>
        <w:widowControl w:val="0"/>
        <w:shd w:val="clear" w:color="auto" w:fill="auto"/>
        <w:bidi w:val="0"/>
        <w:spacing w:before="0" w:after="0"/>
        <w:ind w:left="0" w:right="0" w:firstLine="360"/>
        <w:jc w:val="both"/>
      </w:pPr>
      <w:r>
        <w:rPr>
          <w:color w:val="000000"/>
          <w:spacing w:val="0"/>
          <w:w w:val="100"/>
          <w:position w:val="0"/>
          <w:vertAlign w:val="superscript"/>
        </w:rPr>
        <w:footnoteRef/>
      </w:r>
      <w:r>
        <w:rPr>
          <w:color w:val="000000"/>
          <w:spacing w:val="0"/>
          <w:w w:val="100"/>
          <w:position w:val="0"/>
        </w:rPr>
        <w:t xml:space="preserve"> Провалом контактов называется расстояние, которое проходит держатель или траверса подвижного контакта после того, как он кос</w:t>
        <w:softHyphen/>
        <w:t xml:space="preserve">нулся неподвижного контакта. Иначе говоря, это — расстояние, на которое сжимается пружина при упругом нажатии на подвижной </w:t>
      </w:r>
      <w:r>
        <w:rPr>
          <w:color w:val="000000"/>
          <w:spacing w:val="0"/>
          <w:w w:val="100"/>
          <w:position w:val="0"/>
        </w:rPr>
        <w:t>контакт. Раствор контактов — расстояние, на которое отходят под</w:t>
        <w:softHyphen/>
        <w:t>вижные контакты от неподвижных при нормальном отключении аппарата. Нажатие контактов — это сила, с которой прижимается подвижной контакт к неподвижному.</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3336290</wp:posOffset>
              </wp:positionH>
              <wp:positionV relativeFrom="page">
                <wp:posOffset>587375</wp:posOffset>
              </wp:positionV>
              <wp:extent cx="685800" cy="103505"/>
              <wp:wrapNone/>
              <wp:docPr id="251" name="Shape 251"/>
              <a:graphic xmlns:a="http://schemas.openxmlformats.org/drawingml/2006/main">
                <a:graphicData uri="http://schemas.microsoft.com/office/word/2010/wordprocessingShape">
                  <wps:wsp>
                    <wps:cNvSpPr txBox="1"/>
                    <wps:spPr>
                      <a:xfrm>
                        <a:ext cx="685800" cy="10350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Продолжение</w:t>
                          </w:r>
                        </w:p>
                      </w:txbxContent>
                    </wps:txbx>
                    <wps:bodyPr wrap="none" lIns="0" tIns="0" rIns="0" bIns="0">
                      <a:spAutoFit/>
                    </wps:bodyPr>
                  </wps:wsp>
                </a:graphicData>
              </a:graphic>
            </wp:anchor>
          </w:drawing>
        </mc:Choice>
        <mc:Fallback>
          <w:pict>
            <v:shape id="_x0000_s1277" type="#_x0000_t202" style="position:absolute;margin-left:262.69999999999999pt;margin-top:46.25pt;width:54.pt;height:8.1500000000000004pt;z-index:-188743974;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Продолжение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455930</wp:posOffset>
              </wp:positionH>
              <wp:positionV relativeFrom="page">
                <wp:posOffset>739775</wp:posOffset>
              </wp:positionV>
              <wp:extent cx="3566160" cy="0"/>
              <wp:wrapNone/>
              <wp:docPr id="253" name="Shape 253"/>
              <a:graphic xmlns:a="http://schemas.openxmlformats.org/drawingml/2006/main">
                <a:graphicData uri="http://schemas.microsoft.com/office/word/2010/wordprocessingShape">
                  <wps:wsp>
                    <wps:cNvCnPr/>
                    <wps:spPr>
                      <a:xfrm>
                        <a:ext cx="3566160" cy="0"/>
                      </a:xfrm>
                      <a:prstGeom prst="straightConnector1"/>
                      <a:ln w="12700">
                        <a:solidFill/>
                      </a:ln>
                    </wps:spPr>
                    <wps:bodyPr/>
                  </wps:wsp>
                </a:graphicData>
              </a:graphic>
            </wp:anchor>
          </w:drawing>
        </mc:Choice>
        <mc:Fallback>
          <w:pict>
            <v:shape o:spt="32" o:oned="true" path="m,l21600,21600e" style="position:absolute;margin-left:35.899999999999999pt;margin-top:58.25pt;width:280.80000000000001pt;height:0;z-index:-251658240;mso-position-horizontal-relative:page;mso-position-vertical-relative:page">
              <v:stroke weight="1.pt"/>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3336290</wp:posOffset>
              </wp:positionH>
              <wp:positionV relativeFrom="page">
                <wp:posOffset>587375</wp:posOffset>
              </wp:positionV>
              <wp:extent cx="685800" cy="103505"/>
              <wp:wrapNone/>
              <wp:docPr id="256" name="Shape 256"/>
              <a:graphic xmlns:a="http://schemas.openxmlformats.org/drawingml/2006/main">
                <a:graphicData uri="http://schemas.microsoft.com/office/word/2010/wordprocessingShape">
                  <wps:wsp>
                    <wps:cNvSpPr txBox="1"/>
                    <wps:spPr>
                      <a:xfrm>
                        <a:ext cx="685800" cy="103505"/>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Продолжение</w:t>
                          </w:r>
                        </w:p>
                      </w:txbxContent>
                    </wps:txbx>
                    <wps:bodyPr wrap="none" lIns="0" tIns="0" rIns="0" bIns="0">
                      <a:spAutoFit/>
                    </wps:bodyPr>
                  </wps:wsp>
                </a:graphicData>
              </a:graphic>
            </wp:anchor>
          </w:drawing>
        </mc:Choice>
        <mc:Fallback>
          <w:pict>
            <v:shape id="_x0000_s1282" type="#_x0000_t202" style="position:absolute;margin-left:262.69999999999999pt;margin-top:46.25pt;width:54.pt;height:8.1500000000000004pt;z-index:-188743970;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Продолжение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455930</wp:posOffset>
              </wp:positionH>
              <wp:positionV relativeFrom="page">
                <wp:posOffset>739775</wp:posOffset>
              </wp:positionV>
              <wp:extent cx="3566160" cy="0"/>
              <wp:wrapNone/>
              <wp:docPr id="258" name="Shape 258"/>
              <a:graphic xmlns:a="http://schemas.openxmlformats.org/drawingml/2006/main">
                <a:graphicData uri="http://schemas.microsoft.com/office/word/2010/wordprocessingShape">
                  <wps:wsp>
                    <wps:cNvCnPr/>
                    <wps:spPr>
                      <a:xfrm>
                        <a:ext cx="3566160" cy="0"/>
                      </a:xfrm>
                      <a:prstGeom prst="straightConnector1"/>
                      <a:ln w="12700">
                        <a:solidFill/>
                      </a:ln>
                    </wps:spPr>
                    <wps:bodyPr/>
                  </wps:wsp>
                </a:graphicData>
              </a:graphic>
            </wp:anchor>
          </w:drawing>
        </mc:Choice>
        <mc:Fallback>
          <w:pict>
            <v:shape o:spt="32" o:oned="true" path="m,l21600,21600e" style="position:absolute;margin-left:35.899999999999999pt;margin-top:58.25pt;width:280.80000000000001pt;height:0;z-index:-251658240;mso-position-horizontal-relative:page;mso-position-vertical-relative:page">
              <v:stroke weight="1.pt"/>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3345180</wp:posOffset>
              </wp:positionH>
              <wp:positionV relativeFrom="page">
                <wp:posOffset>587375</wp:posOffset>
              </wp:positionV>
              <wp:extent cx="685800" cy="100330"/>
              <wp:wrapNone/>
              <wp:docPr id="261" name="Shape 261"/>
              <a:graphic xmlns:a="http://schemas.openxmlformats.org/drawingml/2006/main">
                <a:graphicData uri="http://schemas.microsoft.com/office/word/2010/wordprocessingShape">
                  <wps:wsp>
                    <wps:cNvSpPr txBox="1"/>
                    <wps:spPr>
                      <a:xfrm>
                        <a:ext cx="685800" cy="100330"/>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Продолжение</w:t>
                          </w:r>
                        </w:p>
                      </w:txbxContent>
                    </wps:txbx>
                    <wps:bodyPr wrap="none" lIns="0" tIns="0" rIns="0" bIns="0">
                      <a:spAutoFit/>
                    </wps:bodyPr>
                  </wps:wsp>
                </a:graphicData>
              </a:graphic>
            </wp:anchor>
          </w:drawing>
        </mc:Choice>
        <mc:Fallback>
          <w:pict>
            <v:shape id="_x0000_s1287" type="#_x0000_t202" style="position:absolute;margin-left:263.39999999999998pt;margin-top:46.25pt;width:54.pt;height:7.9000000000000004pt;z-index:-188743966;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Продолжение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483235</wp:posOffset>
              </wp:positionH>
              <wp:positionV relativeFrom="page">
                <wp:posOffset>730250</wp:posOffset>
              </wp:positionV>
              <wp:extent cx="3562985" cy="0"/>
              <wp:wrapNone/>
              <wp:docPr id="263" name="Shape 263"/>
              <a:graphic xmlns:a="http://schemas.openxmlformats.org/drawingml/2006/main">
                <a:graphicData uri="http://schemas.microsoft.com/office/word/2010/wordprocessingShape">
                  <wps:wsp>
                    <wps:cNvCnPr/>
                    <wps:spPr>
                      <a:xfrm>
                        <a:ext cx="3562985" cy="0"/>
                      </a:xfrm>
                      <a:prstGeom prst="straightConnector1"/>
                      <a:ln w="12700">
                        <a:solidFill/>
                      </a:ln>
                    </wps:spPr>
                    <wps:bodyPr/>
                  </wps:wsp>
                </a:graphicData>
              </a:graphic>
            </wp:anchor>
          </w:drawing>
        </mc:Choice>
        <mc:Fallback>
          <w:pict>
            <v:shape o:spt="32" o:oned="true" path="m,l21600,21600e" style="position:absolute;margin-left:38.050000000000004pt;margin-top:57.5pt;width:280.55000000000001pt;height:0;z-index:-251658240;mso-position-horizontal-relative:page;mso-position-vertical-relative:page">
              <v:stroke weight="1.pt"/>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3314700</wp:posOffset>
              </wp:positionH>
              <wp:positionV relativeFrom="page">
                <wp:posOffset>586740</wp:posOffset>
              </wp:positionV>
              <wp:extent cx="679450" cy="100330"/>
              <wp:wrapNone/>
              <wp:docPr id="276" name="Shape 276"/>
              <a:graphic xmlns:a="http://schemas.openxmlformats.org/drawingml/2006/main">
                <a:graphicData uri="http://schemas.microsoft.com/office/word/2010/wordprocessingShape">
                  <wps:wsp>
                    <wps:cNvSpPr txBox="1"/>
                    <wps:spPr>
                      <a:xfrm>
                        <a:ext cx="679450" cy="100330"/>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 родолжсние</w:t>
                          </w:r>
                        </w:p>
                      </w:txbxContent>
                    </wps:txbx>
                    <wps:bodyPr wrap="none" lIns="0" tIns="0" rIns="0" bIns="0">
                      <a:spAutoFit/>
                    </wps:bodyPr>
                  </wps:wsp>
                </a:graphicData>
              </a:graphic>
            </wp:anchor>
          </w:drawing>
        </mc:Choice>
        <mc:Fallback>
          <w:pict>
            <v:shape id="_x0000_s1302" type="#_x0000_t202" style="position:absolute;margin-left:261.pt;margin-top:46.200000000000003pt;width:53.5pt;height:7.9000000000000004pt;z-index:-188743962;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 родолжсние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447040</wp:posOffset>
              </wp:positionH>
              <wp:positionV relativeFrom="page">
                <wp:posOffset>737235</wp:posOffset>
              </wp:positionV>
              <wp:extent cx="3554095" cy="0"/>
              <wp:wrapNone/>
              <wp:docPr id="278" name="Shape 278"/>
              <a:graphic xmlns:a="http://schemas.openxmlformats.org/drawingml/2006/main">
                <a:graphicData uri="http://schemas.microsoft.com/office/word/2010/wordprocessingShape">
                  <wps:wsp>
                    <wps:cNvCnPr/>
                    <wps:spPr>
                      <a:xfrm>
                        <a:ext cx="3554095" cy="0"/>
                      </a:xfrm>
                      <a:prstGeom prst="straightConnector1"/>
                      <a:ln w="12700">
                        <a:solidFill/>
                      </a:ln>
                    </wps:spPr>
                    <wps:bodyPr/>
                  </wps:wsp>
                </a:graphicData>
              </a:graphic>
            </wp:anchor>
          </w:drawing>
        </mc:Choice>
        <mc:Fallback>
          <w:pict>
            <v:shape o:spt="32" o:oned="true" path="m,l21600,21600e" style="position:absolute;margin-left:35.200000000000003pt;margin-top:58.050000000000004pt;width:279.85000000000002pt;height:0;z-index:-251658240;mso-position-horizontal-relative:page;mso-position-vertical-relative:page">
              <v:stroke weight="1.pt"/>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3314700</wp:posOffset>
              </wp:positionH>
              <wp:positionV relativeFrom="page">
                <wp:posOffset>586740</wp:posOffset>
              </wp:positionV>
              <wp:extent cx="679450" cy="100330"/>
              <wp:wrapNone/>
              <wp:docPr id="281" name="Shape 281"/>
              <a:graphic xmlns:a="http://schemas.openxmlformats.org/drawingml/2006/main">
                <a:graphicData uri="http://schemas.microsoft.com/office/word/2010/wordprocessingShape">
                  <wps:wsp>
                    <wps:cNvSpPr txBox="1"/>
                    <wps:spPr>
                      <a:xfrm>
                        <a:ext cx="679450" cy="100330"/>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 родолжсние</w:t>
                          </w:r>
                        </w:p>
                      </w:txbxContent>
                    </wps:txbx>
                    <wps:bodyPr wrap="none" lIns="0" tIns="0" rIns="0" bIns="0">
                      <a:spAutoFit/>
                    </wps:bodyPr>
                  </wps:wsp>
                </a:graphicData>
              </a:graphic>
            </wp:anchor>
          </w:drawing>
        </mc:Choice>
        <mc:Fallback>
          <w:pict>
            <v:shape id="_x0000_s1307" type="#_x0000_t202" style="position:absolute;margin-left:261.pt;margin-top:46.200000000000003pt;width:53.5pt;height:7.9000000000000004pt;z-index:-188743958;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 родолжсние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447040</wp:posOffset>
              </wp:positionH>
              <wp:positionV relativeFrom="page">
                <wp:posOffset>737235</wp:posOffset>
              </wp:positionV>
              <wp:extent cx="3554095" cy="0"/>
              <wp:wrapNone/>
              <wp:docPr id="283" name="Shape 283"/>
              <a:graphic xmlns:a="http://schemas.openxmlformats.org/drawingml/2006/main">
                <a:graphicData uri="http://schemas.microsoft.com/office/word/2010/wordprocessingShape">
                  <wps:wsp>
                    <wps:cNvCnPr/>
                    <wps:spPr>
                      <a:xfrm>
                        <a:ext cx="3554095" cy="0"/>
                      </a:xfrm>
                      <a:prstGeom prst="straightConnector1"/>
                      <a:ln w="12700">
                        <a:solidFill/>
                      </a:ln>
                    </wps:spPr>
                    <wps:bodyPr/>
                  </wps:wsp>
                </a:graphicData>
              </a:graphic>
            </wp:anchor>
          </w:drawing>
        </mc:Choice>
        <mc:Fallback>
          <w:pict>
            <v:shape o:spt="32" o:oned="true" path="m,l21600,21600e" style="position:absolute;margin-left:35.200000000000003pt;margin-top:58.050000000000004pt;width:279.85000000000002pt;height:0;z-index:-251658240;mso-position-horizontal-relative:page;mso-position-vertical-relative:page">
              <v:stroke weight="1.pt"/>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3327400</wp:posOffset>
              </wp:positionH>
              <wp:positionV relativeFrom="page">
                <wp:posOffset>614045</wp:posOffset>
              </wp:positionV>
              <wp:extent cx="676910" cy="100330"/>
              <wp:wrapNone/>
              <wp:docPr id="286" name="Shape 286"/>
              <a:graphic xmlns:a="http://schemas.openxmlformats.org/drawingml/2006/main">
                <a:graphicData uri="http://schemas.microsoft.com/office/word/2010/wordprocessingShape">
                  <wps:wsp>
                    <wps:cNvSpPr txBox="1"/>
                    <wps:spPr>
                      <a:xfrm>
                        <a:ext cx="676910" cy="100330"/>
                      </a:xfrm>
                      <a:prstGeom prst="rect"/>
                      <a:noFill/>
                    </wps:spPr>
                    <wps:txbx>
                      <w:txbxContent>
                        <w:p>
                          <w:pPr>
                            <w:pStyle w:val="Style57"/>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 родолжение</w:t>
                          </w:r>
                        </w:p>
                      </w:txbxContent>
                    </wps:txbx>
                    <wps:bodyPr wrap="none" lIns="0" tIns="0" rIns="0" bIns="0">
                      <a:spAutoFit/>
                    </wps:bodyPr>
                  </wps:wsp>
                </a:graphicData>
              </a:graphic>
            </wp:anchor>
          </w:drawing>
        </mc:Choice>
        <mc:Fallback>
          <w:pict>
            <v:shape id="_x0000_s1312" type="#_x0000_t202" style="position:absolute;margin-left:262.pt;margin-top:48.350000000000001pt;width:53.300000000000004pt;height:7.9000000000000004pt;z-index:-188743954;mso-wrap-style:none;mso-wrap-distance-left:0;mso-wrap-distance-right:0;mso-position-horizontal-relative:page;mso-position-vertical-relative:page" wrapcoords="0 0" filled="f" stroked="f">
              <v:textbox style="mso-fit-shape-to-text:t" inset="0,0,0,0">
                <w:txbxContent>
                  <w:p>
                    <w:pPr>
                      <w:pStyle w:val="Style57"/>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П родолжение</w:t>
                    </w:r>
                  </w:p>
                </w:txbxContent>
              </v:textbox>
              <w10:wrap anchorx="page" anchory="page"/>
            </v:shape>
          </w:pict>
        </mc:Fallback>
      </mc:AlternateContent>
    </w:r>
    <w:r>
      <mc:AlternateContent>
        <mc:Choice Requires="wps">
          <w:drawing>
            <wp:anchor simplePos="0" relativeHeight="2" behindDoc="1" locked="0" layoutInCell="1" allowOverlap="1">
              <wp:simplePos x="0" y="0"/>
              <wp:positionH relativeFrom="page">
                <wp:posOffset>440690</wp:posOffset>
              </wp:positionH>
              <wp:positionV relativeFrom="page">
                <wp:posOffset>755650</wp:posOffset>
              </wp:positionV>
              <wp:extent cx="3566160" cy="0"/>
              <wp:wrapNone/>
              <wp:docPr id="288" name="Shape 288"/>
              <a:graphic xmlns:a="http://schemas.openxmlformats.org/drawingml/2006/main">
                <a:graphicData uri="http://schemas.microsoft.com/office/word/2010/wordprocessingShape">
                  <wps:wsp>
                    <wps:cNvCnPr/>
                    <wps:spPr>
                      <a:xfrm>
                        <a:ext cx="3566160" cy="0"/>
                      </a:xfrm>
                      <a:prstGeom prst="straightConnector1"/>
                      <a:ln w="12700">
                        <a:solidFill/>
                      </a:ln>
                    </wps:spPr>
                    <wps:bodyPr/>
                  </wps:wsp>
                </a:graphicData>
              </a:graphic>
            </wp:anchor>
          </w:drawing>
        </mc:Choice>
        <mc:Fallback>
          <w:pict>
            <v:shape o:spt="32" o:oned="true" path="m,l21600,21600e" style="position:absolute;margin-left:34.700000000000003pt;margin-top:59.5pt;width:280.80000000000001pt;height:0;z-index:-251658240;mso-position-horizontal-relative:page;mso-position-vertical-relative:page">
              <v:stroke weight="1.pt"/>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upperRoman"/>
      <w:lvlText w:val="%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4">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6">
    <w:multiLevelType w:val="multilevel"/>
    <w:lvl w:ilvl="0">
      <w:start w:val="5"/>
      <w:numFmt w:val="decimal"/>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abstractNum>
  <w:abstractNum w:abstractNumId="8">
    <w:multiLevelType w:val="multilevel"/>
    <w:lvl w:ilvl="0">
      <w:start w:val="6"/>
      <w:numFmt w:val="decimal"/>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abstractNum>
  <w:abstractNum w:abstractNumId="10">
    <w:multiLevelType w:val="multilevel"/>
    <w:lvl w:ilvl="0">
      <w:start w:val="6"/>
      <w:numFmt w:val="decimal"/>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abstractNum>
  <w:abstractNum w:abstractNumId="1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abstractNum>
  <w:abstractNum w:abstractNumId="14">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auto"/>
      </w:rPr>
    </w:lvl>
  </w:abstractNum>
  <w:abstractNum w:abstractNumId="16">
    <w:multiLevelType w:val="multilevel"/>
    <w:lvl w:ilvl="0">
      <w:start w:val="5"/>
      <w:numFmt w:val="decimal"/>
      <w:lvlText w:val="%1"/>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auto"/>
      </w:rPr>
    </w:lvl>
  </w:abstractNum>
  <w:abstractNum w:abstractNumId="1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abstractNum>
  <w:abstractNum w:abstractNumId="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rPr>
    </w:lvl>
  </w:abstractNum>
  <w:abstractNum w:abstractNumId="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rPr>
    </w:lvl>
  </w:abstractNum>
  <w:abstractNum w:abstractNumId="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rPr>
    </w:lvl>
  </w:abstractNum>
  <w:abstractNum w:abstractNumId="2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abstractNum>
  <w:abstractNum w:abstractNumId="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abstractNum>
  <w:abstractNum w:abstractNumId="30">
    <w:multiLevelType w:val="multilevel"/>
    <w:lvl w:ilvl="0">
      <w:start w:val="4"/>
      <w:numFmt w:val="upperRoman"/>
      <w:lvlText w:val="%1."/>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abstractNum>
  <w:abstractNum w:abstractNumId="32">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abstractNum>
  <w:abstractNum w:abstractNumId="3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abstractNum>
  <w:abstractNum w:abstractNumId="3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rPr>
  </w:style>
  <w:style w:type="character" w:customStyle="1" w:styleId="CharStyle3">
    <w:name w:val="Сноска_"/>
    <w:basedOn w:val="DefaultParagraphFont"/>
    <w:link w:val="Style2"/>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CharStyle5">
    <w:name w:val="Основной текст (3)_"/>
    <w:basedOn w:val="DefaultParagraphFont"/>
    <w:link w:val="Style4"/>
    <w:rPr>
      <w:rFonts w:ascii="Times New Roman" w:eastAsia="Times New Roman" w:hAnsi="Times New Roman" w:cs="Times New Roman"/>
      <w:b w:val="0"/>
      <w:bCs w:val="0"/>
      <w:i/>
      <w:iCs/>
      <w:smallCaps w:val="0"/>
      <w:strike w:val="0"/>
      <w:sz w:val="18"/>
      <w:szCs w:val="18"/>
      <w:u w:val="none"/>
      <w:shd w:val="clear" w:color="auto" w:fill="auto"/>
    </w:rPr>
  </w:style>
  <w:style w:type="character" w:customStyle="1" w:styleId="CharStyle8">
    <w:name w:val="Подпись к картинке_"/>
    <w:basedOn w:val="DefaultParagraphFont"/>
    <w:link w:val="Style7"/>
    <w:rPr>
      <w:rFonts w:ascii="Times New Roman" w:eastAsia="Times New Roman" w:hAnsi="Times New Roman" w:cs="Times New Roman"/>
      <w:b w:val="0"/>
      <w:bCs w:val="0"/>
      <w:i w:val="0"/>
      <w:iCs w:val="0"/>
      <w:smallCaps w:val="0"/>
      <w:strike w:val="0"/>
      <w:sz w:val="15"/>
      <w:szCs w:val="15"/>
      <w:u w:val="none"/>
      <w:shd w:val="clear" w:color="auto" w:fill="auto"/>
    </w:rPr>
  </w:style>
  <w:style w:type="character" w:customStyle="1" w:styleId="CharStyle11">
    <w:name w:val="Основной текст (4)_"/>
    <w:basedOn w:val="DefaultParagraphFont"/>
    <w:link w:val="Style1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CharStyle14">
    <w:name w:val="Основной текст_"/>
    <w:basedOn w:val="DefaultParagraphFont"/>
    <w:link w:val="Style13"/>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16">
    <w:name w:val="Заголовок №1_"/>
    <w:basedOn w:val="DefaultParagraphFont"/>
    <w:link w:val="Style15"/>
    <w:rPr>
      <w:rFonts w:ascii="Times New Roman" w:eastAsia="Times New Roman" w:hAnsi="Times New Roman" w:cs="Times New Roman"/>
      <w:b w:val="0"/>
      <w:bCs w:val="0"/>
      <w:i w:val="0"/>
      <w:iCs w:val="0"/>
      <w:smallCaps w:val="0"/>
      <w:strike w:val="0"/>
      <w:sz w:val="42"/>
      <w:szCs w:val="42"/>
      <w:u w:val="none"/>
      <w:shd w:val="clear" w:color="auto" w:fill="auto"/>
    </w:rPr>
  </w:style>
  <w:style w:type="character" w:customStyle="1" w:styleId="CharStyle19">
    <w:name w:val="Заголовок №2_"/>
    <w:basedOn w:val="DefaultParagraphFont"/>
    <w:link w:val="Style18"/>
    <w:rPr>
      <w:rFonts w:ascii="Times New Roman" w:eastAsia="Times New Roman" w:hAnsi="Times New Roman" w:cs="Times New Roman"/>
      <w:b w:val="0"/>
      <w:bCs w:val="0"/>
      <w:i w:val="0"/>
      <w:iCs w:val="0"/>
      <w:smallCaps w:val="0"/>
      <w:strike w:val="0"/>
      <w:sz w:val="36"/>
      <w:szCs w:val="36"/>
      <w:u w:val="none"/>
      <w:shd w:val="clear" w:color="auto" w:fill="auto"/>
    </w:rPr>
  </w:style>
  <w:style w:type="character" w:customStyle="1" w:styleId="CharStyle22">
    <w:name w:val="Основной текст (2)_"/>
    <w:basedOn w:val="DefaultParagraphFont"/>
    <w:link w:val="Style21"/>
    <w:rPr>
      <w:rFonts w:ascii="Times New Roman" w:eastAsia="Times New Roman" w:hAnsi="Times New Roman" w:cs="Times New Roman"/>
      <w:b w:val="0"/>
      <w:bCs w:val="0"/>
      <w:i w:val="0"/>
      <w:iCs w:val="0"/>
      <w:smallCaps w:val="0"/>
      <w:strike w:val="0"/>
      <w:sz w:val="15"/>
      <w:szCs w:val="15"/>
      <w:u w:val="none"/>
      <w:shd w:val="clear" w:color="auto" w:fill="auto"/>
    </w:rPr>
  </w:style>
  <w:style w:type="character" w:customStyle="1" w:styleId="CharStyle29">
    <w:name w:val="Колонтитул (2)_"/>
    <w:basedOn w:val="DefaultParagraphFont"/>
    <w:link w:val="Style28"/>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36">
    <w:name w:val="Подпись к таблице_"/>
    <w:basedOn w:val="DefaultParagraphFont"/>
    <w:link w:val="Style35"/>
    <w:rPr>
      <w:rFonts w:ascii="Times New Roman" w:eastAsia="Times New Roman" w:hAnsi="Times New Roman" w:cs="Times New Roman"/>
      <w:b/>
      <w:bCs/>
      <w:i w:val="0"/>
      <w:iCs w:val="0"/>
      <w:smallCaps w:val="0"/>
      <w:strike w:val="0"/>
      <w:sz w:val="16"/>
      <w:szCs w:val="16"/>
      <w:u w:val="none"/>
      <w:shd w:val="clear" w:color="auto" w:fill="auto"/>
    </w:rPr>
  </w:style>
  <w:style w:type="character" w:customStyle="1" w:styleId="CharStyle40">
    <w:name w:val="Другое_"/>
    <w:basedOn w:val="DefaultParagraphFont"/>
    <w:link w:val="Style39"/>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CharStyle45">
    <w:name w:val="Основной текст (5)_"/>
    <w:basedOn w:val="DefaultParagraphFont"/>
    <w:link w:val="Style44"/>
    <w:rPr>
      <w:rFonts w:ascii="Arial" w:eastAsia="Arial" w:hAnsi="Arial" w:cs="Arial"/>
      <w:b w:val="0"/>
      <w:bCs w:val="0"/>
      <w:i w:val="0"/>
      <w:iCs w:val="0"/>
      <w:smallCaps w:val="0"/>
      <w:strike w:val="0"/>
      <w:sz w:val="20"/>
      <w:szCs w:val="20"/>
      <w:u w:val="none"/>
      <w:shd w:val="clear" w:color="auto" w:fill="auto"/>
    </w:rPr>
  </w:style>
  <w:style w:type="character" w:customStyle="1" w:styleId="CharStyle54">
    <w:name w:val="Основной текст (8)_"/>
    <w:basedOn w:val="DefaultParagraphFont"/>
    <w:link w:val="Style53"/>
    <w:rPr>
      <w:rFonts w:ascii="Arial" w:eastAsia="Arial" w:hAnsi="Arial" w:cs="Arial"/>
      <w:b w:val="0"/>
      <w:bCs w:val="0"/>
      <w:i/>
      <w:iCs/>
      <w:smallCaps w:val="0"/>
      <w:strike w:val="0"/>
      <w:sz w:val="28"/>
      <w:szCs w:val="28"/>
      <w:u w:val="none"/>
      <w:shd w:val="clear" w:color="auto" w:fill="auto"/>
    </w:rPr>
  </w:style>
  <w:style w:type="character" w:customStyle="1" w:styleId="CharStyle58">
    <w:name w:val="Колонтитул_"/>
    <w:basedOn w:val="DefaultParagraphFont"/>
    <w:link w:val="Style57"/>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CharStyle71">
    <w:name w:val="Оглавление_"/>
    <w:basedOn w:val="DefaultParagraphFont"/>
    <w:link w:val="Style70"/>
    <w:rPr>
      <w:rFonts w:ascii="Times New Roman" w:eastAsia="Times New Roman" w:hAnsi="Times New Roman" w:cs="Times New Roman"/>
      <w:b w:val="0"/>
      <w:bCs w:val="0"/>
      <w:i w:val="0"/>
      <w:iCs w:val="0"/>
      <w:smallCaps w:val="0"/>
      <w:strike w:val="0"/>
      <w:sz w:val="18"/>
      <w:szCs w:val="18"/>
      <w:u w:val="none"/>
      <w:shd w:val="clear" w:color="auto" w:fill="auto"/>
    </w:rPr>
  </w:style>
  <w:style w:type="paragraph" w:customStyle="1" w:styleId="Style2">
    <w:name w:val="Сноска"/>
    <w:basedOn w:val="Normal"/>
    <w:link w:val="CharStyle3"/>
    <w:pPr>
      <w:widowControl w:val="0"/>
      <w:shd w:val="clear" w:color="auto" w:fill="auto"/>
      <w:spacing w:line="199" w:lineRule="auto"/>
      <w:ind w:firstLine="250"/>
    </w:pPr>
    <w:rPr>
      <w:rFonts w:ascii="Times New Roman" w:eastAsia="Times New Roman" w:hAnsi="Times New Roman" w:cs="Times New Roman"/>
      <w:b w:val="0"/>
      <w:bCs w:val="0"/>
      <w:i w:val="0"/>
      <w:iCs w:val="0"/>
      <w:smallCaps w:val="0"/>
      <w:strike w:val="0"/>
      <w:sz w:val="18"/>
      <w:szCs w:val="18"/>
      <w:u w:val="none"/>
      <w:shd w:val="clear" w:color="auto" w:fill="auto"/>
    </w:rPr>
  </w:style>
  <w:style w:type="paragraph" w:customStyle="1" w:styleId="Style4">
    <w:name w:val="Основной текст (3)"/>
    <w:basedOn w:val="Normal"/>
    <w:link w:val="CharStyle5"/>
    <w:pPr>
      <w:widowControl w:val="0"/>
      <w:shd w:val="clear" w:color="auto" w:fill="auto"/>
      <w:spacing w:after="100" w:line="202" w:lineRule="auto"/>
    </w:pPr>
    <w:rPr>
      <w:rFonts w:ascii="Times New Roman" w:eastAsia="Times New Roman" w:hAnsi="Times New Roman" w:cs="Times New Roman"/>
      <w:b w:val="0"/>
      <w:bCs w:val="0"/>
      <w:i/>
      <w:iCs/>
      <w:smallCaps w:val="0"/>
      <w:strike w:val="0"/>
      <w:sz w:val="18"/>
      <w:szCs w:val="18"/>
      <w:u w:val="none"/>
      <w:shd w:val="clear" w:color="auto" w:fill="auto"/>
    </w:rPr>
  </w:style>
  <w:style w:type="paragraph" w:customStyle="1" w:styleId="Style7">
    <w:name w:val="Подпись к картинке"/>
    <w:basedOn w:val="Normal"/>
    <w:link w:val="CharStyle8"/>
    <w:pPr>
      <w:widowControl w:val="0"/>
      <w:shd w:val="clear" w:color="auto" w:fill="auto"/>
      <w:spacing w:line="194" w:lineRule="auto"/>
      <w:jc w:val="center"/>
    </w:pPr>
    <w:rPr>
      <w:rFonts w:ascii="Times New Roman" w:eastAsia="Times New Roman" w:hAnsi="Times New Roman" w:cs="Times New Roman"/>
      <w:b w:val="0"/>
      <w:bCs w:val="0"/>
      <w:i w:val="0"/>
      <w:iCs w:val="0"/>
      <w:smallCaps w:val="0"/>
      <w:strike w:val="0"/>
      <w:sz w:val="15"/>
      <w:szCs w:val="15"/>
      <w:u w:val="none"/>
      <w:shd w:val="clear" w:color="auto" w:fill="auto"/>
    </w:rPr>
  </w:style>
  <w:style w:type="paragraph" w:customStyle="1" w:styleId="Style10">
    <w:name w:val="Основной текст (4)"/>
    <w:basedOn w:val="Normal"/>
    <w:link w:val="CharStyle11"/>
    <w:pPr>
      <w:widowControl w:val="0"/>
      <w:shd w:val="clear" w:color="auto" w:fill="auto"/>
      <w:spacing w:after="600"/>
      <w:ind w:firstLine="580"/>
    </w:pPr>
    <w:rPr>
      <w:rFonts w:ascii="Times New Roman" w:eastAsia="Times New Roman" w:hAnsi="Times New Roman" w:cs="Times New Roman"/>
      <w:b w:val="0"/>
      <w:bCs w:val="0"/>
      <w:i w:val="0"/>
      <w:iCs w:val="0"/>
      <w:smallCaps w:val="0"/>
      <w:strike w:val="0"/>
      <w:sz w:val="26"/>
      <w:szCs w:val="26"/>
      <w:u w:val="none"/>
      <w:shd w:val="clear" w:color="auto" w:fill="auto"/>
    </w:rPr>
  </w:style>
  <w:style w:type="paragraph" w:customStyle="1" w:styleId="Style13">
    <w:name w:val="Основной текст"/>
    <w:basedOn w:val="Normal"/>
    <w:link w:val="CharStyle14"/>
    <w:pPr>
      <w:widowControl w:val="0"/>
      <w:shd w:val="clear" w:color="auto" w:fill="auto"/>
      <w:ind w:firstLine="340"/>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15">
    <w:name w:val="Заголовок №1"/>
    <w:basedOn w:val="Normal"/>
    <w:link w:val="CharStyle16"/>
    <w:pPr>
      <w:widowControl w:val="0"/>
      <w:shd w:val="clear" w:color="auto" w:fill="auto"/>
      <w:spacing w:after="380" w:line="269" w:lineRule="auto"/>
      <w:outlineLvl w:val="0"/>
    </w:pPr>
    <w:rPr>
      <w:rFonts w:ascii="Times New Roman" w:eastAsia="Times New Roman" w:hAnsi="Times New Roman" w:cs="Times New Roman"/>
      <w:b w:val="0"/>
      <w:bCs w:val="0"/>
      <w:i w:val="0"/>
      <w:iCs w:val="0"/>
      <w:smallCaps w:val="0"/>
      <w:strike w:val="0"/>
      <w:sz w:val="42"/>
      <w:szCs w:val="42"/>
      <w:u w:val="none"/>
      <w:shd w:val="clear" w:color="auto" w:fill="auto"/>
    </w:rPr>
  </w:style>
  <w:style w:type="paragraph" w:customStyle="1" w:styleId="Style18">
    <w:name w:val="Заголовок №2"/>
    <w:basedOn w:val="Normal"/>
    <w:link w:val="CharStyle19"/>
    <w:pPr>
      <w:widowControl w:val="0"/>
      <w:shd w:val="clear" w:color="auto" w:fill="auto"/>
      <w:spacing w:after="1400"/>
      <w:jc w:val="center"/>
      <w:outlineLvl w:val="1"/>
    </w:pPr>
    <w:rPr>
      <w:rFonts w:ascii="Times New Roman" w:eastAsia="Times New Roman" w:hAnsi="Times New Roman" w:cs="Times New Roman"/>
      <w:b w:val="0"/>
      <w:bCs w:val="0"/>
      <w:i w:val="0"/>
      <w:iCs w:val="0"/>
      <w:smallCaps w:val="0"/>
      <w:strike w:val="0"/>
      <w:sz w:val="36"/>
      <w:szCs w:val="36"/>
      <w:u w:val="none"/>
      <w:shd w:val="clear" w:color="auto" w:fill="auto"/>
    </w:rPr>
  </w:style>
  <w:style w:type="paragraph" w:customStyle="1" w:styleId="Style21">
    <w:name w:val="Основной текст (2)"/>
    <w:basedOn w:val="Normal"/>
    <w:link w:val="CharStyle22"/>
    <w:pPr>
      <w:widowControl w:val="0"/>
      <w:shd w:val="clear" w:color="auto" w:fill="auto"/>
      <w:spacing w:after="140" w:line="228" w:lineRule="auto"/>
      <w:jc w:val="center"/>
    </w:pPr>
    <w:rPr>
      <w:rFonts w:ascii="Times New Roman" w:eastAsia="Times New Roman" w:hAnsi="Times New Roman" w:cs="Times New Roman"/>
      <w:b w:val="0"/>
      <w:bCs w:val="0"/>
      <w:i w:val="0"/>
      <w:iCs w:val="0"/>
      <w:smallCaps w:val="0"/>
      <w:strike w:val="0"/>
      <w:sz w:val="15"/>
      <w:szCs w:val="15"/>
      <w:u w:val="none"/>
      <w:shd w:val="clear" w:color="auto" w:fill="auto"/>
    </w:rPr>
  </w:style>
  <w:style w:type="paragraph" w:customStyle="1" w:styleId="Style28">
    <w:name w:val="Колонтитул (2)"/>
    <w:basedOn w:val="Normal"/>
    <w:link w:val="CharStyle29"/>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35">
    <w:name w:val="Подпись к таблице"/>
    <w:basedOn w:val="Normal"/>
    <w:link w:val="CharStyle36"/>
    <w:pPr>
      <w:widowControl w:val="0"/>
      <w:shd w:val="clear" w:color="auto" w:fill="auto"/>
      <w:spacing w:line="226" w:lineRule="auto"/>
      <w:jc w:val="center"/>
    </w:pPr>
    <w:rPr>
      <w:rFonts w:ascii="Times New Roman" w:eastAsia="Times New Roman" w:hAnsi="Times New Roman" w:cs="Times New Roman"/>
      <w:b/>
      <w:bCs/>
      <w:i w:val="0"/>
      <w:iCs w:val="0"/>
      <w:smallCaps w:val="0"/>
      <w:strike w:val="0"/>
      <w:sz w:val="16"/>
      <w:szCs w:val="16"/>
      <w:u w:val="none"/>
      <w:shd w:val="clear" w:color="auto" w:fill="auto"/>
    </w:rPr>
  </w:style>
  <w:style w:type="paragraph" w:customStyle="1" w:styleId="Style39">
    <w:name w:val="Другое"/>
    <w:basedOn w:val="Normal"/>
    <w:link w:val="CharStyle40"/>
    <w:pPr>
      <w:widowControl w:val="0"/>
      <w:shd w:val="clear" w:color="auto" w:fill="auto"/>
      <w:ind w:firstLine="340"/>
    </w:pPr>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customStyle="1" w:styleId="Style44">
    <w:name w:val="Основной текст (5)"/>
    <w:basedOn w:val="Normal"/>
    <w:link w:val="CharStyle45"/>
    <w:pPr>
      <w:widowControl w:val="0"/>
      <w:shd w:val="clear" w:color="auto" w:fill="auto"/>
    </w:pPr>
    <w:rPr>
      <w:rFonts w:ascii="Arial" w:eastAsia="Arial" w:hAnsi="Arial" w:cs="Arial"/>
      <w:b w:val="0"/>
      <w:bCs w:val="0"/>
      <w:i w:val="0"/>
      <w:iCs w:val="0"/>
      <w:smallCaps w:val="0"/>
      <w:strike w:val="0"/>
      <w:sz w:val="20"/>
      <w:szCs w:val="20"/>
      <w:u w:val="none"/>
      <w:shd w:val="clear" w:color="auto" w:fill="auto"/>
    </w:rPr>
  </w:style>
  <w:style w:type="paragraph" w:customStyle="1" w:styleId="Style53">
    <w:name w:val="Основной текст (8)"/>
    <w:basedOn w:val="Normal"/>
    <w:link w:val="CharStyle54"/>
    <w:pPr>
      <w:widowControl w:val="0"/>
      <w:shd w:val="clear" w:color="auto" w:fill="auto"/>
    </w:pPr>
    <w:rPr>
      <w:rFonts w:ascii="Arial" w:eastAsia="Arial" w:hAnsi="Arial" w:cs="Arial"/>
      <w:b w:val="0"/>
      <w:bCs w:val="0"/>
      <w:i/>
      <w:iCs/>
      <w:smallCaps w:val="0"/>
      <w:strike w:val="0"/>
      <w:sz w:val="28"/>
      <w:szCs w:val="28"/>
      <w:u w:val="none"/>
      <w:shd w:val="clear" w:color="auto" w:fill="auto"/>
    </w:rPr>
  </w:style>
  <w:style w:type="paragraph" w:customStyle="1" w:styleId="Style57">
    <w:name w:val="Колонтитул"/>
    <w:basedOn w:val="Normal"/>
    <w:link w:val="CharStyle58"/>
    <w:pPr>
      <w:widowControl w:val="0"/>
      <w:shd w:val="clear" w:color="auto" w:fill="auto"/>
    </w:pPr>
    <w:rPr>
      <w:rFonts w:ascii="Times New Roman" w:eastAsia="Times New Roman" w:hAnsi="Times New Roman" w:cs="Times New Roman"/>
      <w:b w:val="0"/>
      <w:bCs w:val="0"/>
      <w:i w:val="0"/>
      <w:iCs w:val="0"/>
      <w:smallCaps w:val="0"/>
      <w:strike w:val="0"/>
      <w:sz w:val="18"/>
      <w:szCs w:val="18"/>
      <w:u w:val="none"/>
      <w:shd w:val="clear" w:color="auto" w:fill="auto"/>
    </w:rPr>
  </w:style>
  <w:style w:type="paragraph" w:customStyle="1" w:styleId="Style70">
    <w:name w:val="Оглавление"/>
    <w:basedOn w:val="Normal"/>
    <w:link w:val="CharStyle71"/>
    <w:pPr>
      <w:widowControl w:val="0"/>
      <w:shd w:val="clear" w:color="auto" w:fill="auto"/>
      <w:spacing w:after="60" w:line="202" w:lineRule="auto"/>
      <w:ind w:left="180" w:hanging="80"/>
    </w:pPr>
    <w:rPr>
      <w:rFonts w:ascii="Times New Roman" w:eastAsia="Times New Roman" w:hAnsi="Times New Roman" w:cs="Times New Roman"/>
      <w:b w:val="0"/>
      <w:bCs w:val="0"/>
      <w:i w:val="0"/>
      <w:iCs w:val="0"/>
      <w:smallCaps w:val="0"/>
      <w:strike w:val="0"/>
      <w:sz w:val="18"/>
      <w:szCs w:val="18"/>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image" Target="media/image8.jpeg"/><Relationship Id="rId23" Type="http://schemas.openxmlformats.org/officeDocument/2006/relationships/image" Target="media/image8.jpeg" TargetMode="External"/><Relationship Id="rId24" Type="http://schemas.openxmlformats.org/officeDocument/2006/relationships/image" Target="media/image9.jpeg"/><Relationship Id="rId25" Type="http://schemas.openxmlformats.org/officeDocument/2006/relationships/image" Target="media/image9.jpeg" TargetMode="External"/><Relationship Id="rId26" Type="http://schemas.openxmlformats.org/officeDocument/2006/relationships/image" Target="media/image10.jpeg"/><Relationship Id="rId27" Type="http://schemas.openxmlformats.org/officeDocument/2006/relationships/image" Target="media/image10.jpeg" TargetMode="External"/><Relationship Id="rId28" Type="http://schemas.openxmlformats.org/officeDocument/2006/relationships/image" Target="media/image11.jpeg"/><Relationship Id="rId29" Type="http://schemas.openxmlformats.org/officeDocument/2006/relationships/image" Target="media/image11.jpeg" TargetMode="External"/><Relationship Id="rId30" Type="http://schemas.openxmlformats.org/officeDocument/2006/relationships/image" Target="media/image12.jpeg"/><Relationship Id="rId31" Type="http://schemas.openxmlformats.org/officeDocument/2006/relationships/image" Target="media/image12.jpeg" TargetMode="External"/><Relationship Id="rId32" Type="http://schemas.openxmlformats.org/officeDocument/2006/relationships/footer" Target="footer4.xml"/><Relationship Id="rId33" Type="http://schemas.openxmlformats.org/officeDocument/2006/relationships/footer" Target="footer5.xml"/><Relationship Id="rId34" Type="http://schemas.openxmlformats.org/officeDocument/2006/relationships/image" Target="media/image13.jpeg"/><Relationship Id="rId35" Type="http://schemas.openxmlformats.org/officeDocument/2006/relationships/image" Target="media/image13.jpeg" TargetMode="External"/><Relationship Id="rId36" Type="http://schemas.openxmlformats.org/officeDocument/2006/relationships/footer" Target="footer6.xml"/><Relationship Id="rId37" Type="http://schemas.openxmlformats.org/officeDocument/2006/relationships/footer" Target="footer7.xml"/><Relationship Id="rId38" Type="http://schemas.openxmlformats.org/officeDocument/2006/relationships/image" Target="media/image14.jpeg"/><Relationship Id="rId39" Type="http://schemas.openxmlformats.org/officeDocument/2006/relationships/image" Target="media/image14.jpeg" TargetMode="External"/><Relationship Id="rId40" Type="http://schemas.openxmlformats.org/officeDocument/2006/relationships/footer" Target="footer8.xml"/><Relationship Id="rId41" Type="http://schemas.openxmlformats.org/officeDocument/2006/relationships/footer" Target="footer9.xml"/><Relationship Id="rId42" Type="http://schemas.openxmlformats.org/officeDocument/2006/relationships/image" Target="media/image15.jpeg"/><Relationship Id="rId43" Type="http://schemas.openxmlformats.org/officeDocument/2006/relationships/image" Target="media/image15.jpeg" TargetMode="External"/><Relationship Id="rId44" Type="http://schemas.openxmlformats.org/officeDocument/2006/relationships/image" Target="media/image16.jpeg"/><Relationship Id="rId45" Type="http://schemas.openxmlformats.org/officeDocument/2006/relationships/image" Target="media/image16.jpeg" TargetMode="External"/><Relationship Id="rId46" Type="http://schemas.openxmlformats.org/officeDocument/2006/relationships/footer" Target="footer10.xml"/><Relationship Id="rId47" Type="http://schemas.openxmlformats.org/officeDocument/2006/relationships/footer" Target="footer11.xml"/><Relationship Id="rId48" Type="http://schemas.openxmlformats.org/officeDocument/2006/relationships/image" Target="media/image17.jpeg"/><Relationship Id="rId49" Type="http://schemas.openxmlformats.org/officeDocument/2006/relationships/image" Target="media/image17.jpeg" TargetMode="External"/><Relationship Id="rId50" Type="http://schemas.openxmlformats.org/officeDocument/2006/relationships/footer" Target="footer12.xml"/><Relationship Id="rId51" Type="http://schemas.openxmlformats.org/officeDocument/2006/relationships/footer" Target="footer13.xml"/><Relationship Id="rId52" Type="http://schemas.openxmlformats.org/officeDocument/2006/relationships/image" Target="media/image18.jpeg"/><Relationship Id="rId53" Type="http://schemas.openxmlformats.org/officeDocument/2006/relationships/image" Target="media/image18.jpeg" TargetMode="External"/><Relationship Id="rId54" Type="http://schemas.openxmlformats.org/officeDocument/2006/relationships/image" Target="media/image19.jpeg"/><Relationship Id="rId55" Type="http://schemas.openxmlformats.org/officeDocument/2006/relationships/image" Target="media/image19.jpeg" TargetMode="External"/><Relationship Id="rId56" Type="http://schemas.openxmlformats.org/officeDocument/2006/relationships/footer" Target="footer14.xml"/><Relationship Id="rId57" Type="http://schemas.openxmlformats.org/officeDocument/2006/relationships/footer" Target="footer15.xml"/><Relationship Id="rId58" Type="http://schemas.openxmlformats.org/officeDocument/2006/relationships/footer" Target="footer16.xml"/><Relationship Id="rId59" Type="http://schemas.openxmlformats.org/officeDocument/2006/relationships/footer" Target="footer17.xml"/><Relationship Id="rId60" Type="http://schemas.openxmlformats.org/officeDocument/2006/relationships/footer" Target="footer18.xml"/><Relationship Id="rId61" Type="http://schemas.openxmlformats.org/officeDocument/2006/relationships/footer" Target="footer19.xml"/><Relationship Id="rId62" Type="http://schemas.openxmlformats.org/officeDocument/2006/relationships/image" Target="media/image20.jpeg"/><Relationship Id="rId63" Type="http://schemas.openxmlformats.org/officeDocument/2006/relationships/image" Target="media/image20.jpeg" TargetMode="External"/><Relationship Id="rId64" Type="http://schemas.openxmlformats.org/officeDocument/2006/relationships/footer" Target="footer20.xml"/><Relationship Id="rId65" Type="http://schemas.openxmlformats.org/officeDocument/2006/relationships/footer" Target="footer21.xml"/><Relationship Id="rId66" Type="http://schemas.openxmlformats.org/officeDocument/2006/relationships/footer" Target="footer22.xml"/><Relationship Id="rId67" Type="http://schemas.openxmlformats.org/officeDocument/2006/relationships/footer" Target="footer23.xml"/><Relationship Id="rId68" Type="http://schemas.openxmlformats.org/officeDocument/2006/relationships/image" Target="media/image21.jpeg"/><Relationship Id="rId69" Type="http://schemas.openxmlformats.org/officeDocument/2006/relationships/image" Target="media/image21.jpeg" TargetMode="External"/><Relationship Id="rId70" Type="http://schemas.openxmlformats.org/officeDocument/2006/relationships/footer" Target="footer24.xml"/><Relationship Id="rId71" Type="http://schemas.openxmlformats.org/officeDocument/2006/relationships/footer" Target="footer25.xml"/><Relationship Id="rId72" Type="http://schemas.openxmlformats.org/officeDocument/2006/relationships/footer" Target="footer26.xml"/><Relationship Id="rId73" Type="http://schemas.openxmlformats.org/officeDocument/2006/relationships/footer" Target="footer27.xml"/><Relationship Id="rId74" Type="http://schemas.openxmlformats.org/officeDocument/2006/relationships/footer" Target="footer28.xml"/><Relationship Id="rId75" Type="http://schemas.openxmlformats.org/officeDocument/2006/relationships/footer" Target="footer29.xml"/><Relationship Id="rId76" Type="http://schemas.openxmlformats.org/officeDocument/2006/relationships/image" Target="media/image22.jpeg"/><Relationship Id="rId77" Type="http://schemas.openxmlformats.org/officeDocument/2006/relationships/image" Target="media/image22.jpeg" TargetMode="External"/><Relationship Id="rId78" Type="http://schemas.openxmlformats.org/officeDocument/2006/relationships/image" Target="media/image23.jpeg"/><Relationship Id="rId79" Type="http://schemas.openxmlformats.org/officeDocument/2006/relationships/image" Target="media/image23.jpeg" TargetMode="External"/><Relationship Id="rId80" Type="http://schemas.openxmlformats.org/officeDocument/2006/relationships/image" Target="media/image24.jpeg"/><Relationship Id="rId81" Type="http://schemas.openxmlformats.org/officeDocument/2006/relationships/image" Target="media/image24.jpeg" TargetMode="External"/><Relationship Id="rId82" Type="http://schemas.openxmlformats.org/officeDocument/2006/relationships/image" Target="media/image25.jpeg"/><Relationship Id="rId83" Type="http://schemas.openxmlformats.org/officeDocument/2006/relationships/image" Target="media/image25.jpeg" TargetMode="External"/><Relationship Id="rId84" Type="http://schemas.openxmlformats.org/officeDocument/2006/relationships/image" Target="media/image26.jpeg"/><Relationship Id="rId85" Type="http://schemas.openxmlformats.org/officeDocument/2006/relationships/image" Target="media/image26.jpeg" TargetMode="External"/><Relationship Id="rId86" Type="http://schemas.openxmlformats.org/officeDocument/2006/relationships/image" Target="media/image27.jpeg"/><Relationship Id="rId87" Type="http://schemas.openxmlformats.org/officeDocument/2006/relationships/image" Target="media/image27.jpeg" TargetMode="External"/><Relationship Id="rId88" Type="http://schemas.openxmlformats.org/officeDocument/2006/relationships/image" Target="media/image28.jpeg"/><Relationship Id="rId89" Type="http://schemas.openxmlformats.org/officeDocument/2006/relationships/image" Target="media/image28.jpeg" TargetMode="External"/><Relationship Id="rId90" Type="http://schemas.openxmlformats.org/officeDocument/2006/relationships/image" Target="media/image29.jpeg"/><Relationship Id="rId91" Type="http://schemas.openxmlformats.org/officeDocument/2006/relationships/image" Target="media/image29.jpeg" TargetMode="External"/><Relationship Id="rId92" Type="http://schemas.openxmlformats.org/officeDocument/2006/relationships/image" Target="media/image30.jpeg"/><Relationship Id="rId93" Type="http://schemas.openxmlformats.org/officeDocument/2006/relationships/image" Target="media/image30.jpeg" TargetMode="External"/><Relationship Id="rId94" Type="http://schemas.openxmlformats.org/officeDocument/2006/relationships/footer" Target="footer30.xml"/><Relationship Id="rId95" Type="http://schemas.openxmlformats.org/officeDocument/2006/relationships/footer" Target="footer31.xml"/><Relationship Id="rId96" Type="http://schemas.openxmlformats.org/officeDocument/2006/relationships/footer" Target="footer32.xml"/><Relationship Id="rId97" Type="http://schemas.openxmlformats.org/officeDocument/2006/relationships/footer" Target="footer33.xml"/><Relationship Id="rId98" Type="http://schemas.openxmlformats.org/officeDocument/2006/relationships/image" Target="media/image31.jpeg"/><Relationship Id="rId99" Type="http://schemas.openxmlformats.org/officeDocument/2006/relationships/image" Target="media/image31.jpeg" TargetMode="External"/><Relationship Id="rId100" Type="http://schemas.openxmlformats.org/officeDocument/2006/relationships/image" Target="media/image32.jpeg"/><Relationship Id="rId101" Type="http://schemas.openxmlformats.org/officeDocument/2006/relationships/image" Target="media/image32.jpeg" TargetMode="External"/><Relationship Id="rId102" Type="http://schemas.openxmlformats.org/officeDocument/2006/relationships/image" Target="media/image33.jpeg"/><Relationship Id="rId103" Type="http://schemas.openxmlformats.org/officeDocument/2006/relationships/image" Target="media/image33.jpeg" TargetMode="External"/><Relationship Id="rId104" Type="http://schemas.openxmlformats.org/officeDocument/2006/relationships/image" Target="media/image34.jpeg"/><Relationship Id="rId105" Type="http://schemas.openxmlformats.org/officeDocument/2006/relationships/image" Target="media/image34.jpeg" TargetMode="External"/><Relationship Id="rId106" Type="http://schemas.openxmlformats.org/officeDocument/2006/relationships/image" Target="media/image35.jpeg"/><Relationship Id="rId107" Type="http://schemas.openxmlformats.org/officeDocument/2006/relationships/image" Target="media/image35.jpeg" TargetMode="External"/><Relationship Id="rId108" Type="http://schemas.openxmlformats.org/officeDocument/2006/relationships/image" Target="media/image36.jpeg"/><Relationship Id="rId109" Type="http://schemas.openxmlformats.org/officeDocument/2006/relationships/image" Target="media/image36.jpeg" TargetMode="External"/><Relationship Id="rId110" Type="http://schemas.openxmlformats.org/officeDocument/2006/relationships/image" Target="media/image37.jpeg"/><Relationship Id="rId111" Type="http://schemas.openxmlformats.org/officeDocument/2006/relationships/image" Target="media/image37.jpeg" TargetMode="External"/><Relationship Id="rId112" Type="http://schemas.openxmlformats.org/officeDocument/2006/relationships/image" Target="media/image38.jpeg"/><Relationship Id="rId113" Type="http://schemas.openxmlformats.org/officeDocument/2006/relationships/image" Target="media/image38.jpeg" TargetMode="External"/><Relationship Id="rId114" Type="http://schemas.openxmlformats.org/officeDocument/2006/relationships/image" Target="media/image39.jpeg"/><Relationship Id="rId115" Type="http://schemas.openxmlformats.org/officeDocument/2006/relationships/image" Target="media/image39.jpeg" TargetMode="External"/><Relationship Id="rId116" Type="http://schemas.openxmlformats.org/officeDocument/2006/relationships/image" Target="media/image40.jpeg"/><Relationship Id="rId117" Type="http://schemas.openxmlformats.org/officeDocument/2006/relationships/image" Target="media/image40.jpeg" TargetMode="External"/><Relationship Id="rId118" Type="http://schemas.openxmlformats.org/officeDocument/2006/relationships/footer" Target="footer34.xml"/><Relationship Id="rId119" Type="http://schemas.openxmlformats.org/officeDocument/2006/relationships/footer" Target="footer35.xml"/><Relationship Id="rId120" Type="http://schemas.openxmlformats.org/officeDocument/2006/relationships/footer" Target="footer36.xml"/><Relationship Id="rId121" Type="http://schemas.openxmlformats.org/officeDocument/2006/relationships/footer" Target="footer37.xml"/><Relationship Id="rId122" Type="http://schemas.openxmlformats.org/officeDocument/2006/relationships/image" Target="media/image41.jpeg"/><Relationship Id="rId123" Type="http://schemas.openxmlformats.org/officeDocument/2006/relationships/image" Target="media/image41.jpeg" TargetMode="External"/><Relationship Id="rId124" Type="http://schemas.openxmlformats.org/officeDocument/2006/relationships/footer" Target="footer38.xml"/><Relationship Id="rId125" Type="http://schemas.openxmlformats.org/officeDocument/2006/relationships/footer" Target="footer39.xml"/><Relationship Id="rId126" Type="http://schemas.openxmlformats.org/officeDocument/2006/relationships/footer" Target="footer40.xml"/><Relationship Id="rId127" Type="http://schemas.openxmlformats.org/officeDocument/2006/relationships/footer" Target="footer41.xml"/><Relationship Id="rId128" Type="http://schemas.openxmlformats.org/officeDocument/2006/relationships/image" Target="media/image42.jpeg"/><Relationship Id="rId129" Type="http://schemas.openxmlformats.org/officeDocument/2006/relationships/image" Target="media/image42.jpeg" TargetMode="External"/><Relationship Id="rId130" Type="http://schemas.openxmlformats.org/officeDocument/2006/relationships/image" Target="media/image43.jpeg"/><Relationship Id="rId131" Type="http://schemas.openxmlformats.org/officeDocument/2006/relationships/image" Target="media/image43.jpeg" TargetMode="External"/><Relationship Id="rId132" Type="http://schemas.openxmlformats.org/officeDocument/2006/relationships/image" Target="media/image44.jpeg"/><Relationship Id="rId133" Type="http://schemas.openxmlformats.org/officeDocument/2006/relationships/image" Target="media/image44.jpeg" TargetMode="External"/><Relationship Id="rId134" Type="http://schemas.openxmlformats.org/officeDocument/2006/relationships/image" Target="media/image45.jpeg"/><Relationship Id="rId135" Type="http://schemas.openxmlformats.org/officeDocument/2006/relationships/image" Target="media/image45.jpeg" TargetMode="External"/><Relationship Id="rId136" Type="http://schemas.openxmlformats.org/officeDocument/2006/relationships/image" Target="media/image46.jpeg"/><Relationship Id="rId137" Type="http://schemas.openxmlformats.org/officeDocument/2006/relationships/image" Target="media/image46.jpeg" TargetMode="External"/><Relationship Id="rId138" Type="http://schemas.openxmlformats.org/officeDocument/2006/relationships/image" Target="media/image47.jpeg"/><Relationship Id="rId139" Type="http://schemas.openxmlformats.org/officeDocument/2006/relationships/image" Target="media/image47.jpeg" TargetMode="External"/><Relationship Id="rId140" Type="http://schemas.openxmlformats.org/officeDocument/2006/relationships/image" Target="media/image48.jpeg"/><Relationship Id="rId141" Type="http://schemas.openxmlformats.org/officeDocument/2006/relationships/image" Target="media/image48.jpeg" TargetMode="External"/><Relationship Id="rId142" Type="http://schemas.openxmlformats.org/officeDocument/2006/relationships/image" Target="media/image49.jpeg"/><Relationship Id="rId143" Type="http://schemas.openxmlformats.org/officeDocument/2006/relationships/image" Target="media/image49.jpeg" TargetMode="External"/><Relationship Id="rId144" Type="http://schemas.openxmlformats.org/officeDocument/2006/relationships/image" Target="media/image50.jpeg"/><Relationship Id="rId145" Type="http://schemas.openxmlformats.org/officeDocument/2006/relationships/image" Target="media/image50.jpeg" TargetMode="External"/><Relationship Id="rId146" Type="http://schemas.openxmlformats.org/officeDocument/2006/relationships/footer" Target="footer42.xml"/><Relationship Id="rId147" Type="http://schemas.openxmlformats.org/officeDocument/2006/relationships/footer" Target="footer43.xml"/><Relationship Id="rId148" Type="http://schemas.openxmlformats.org/officeDocument/2006/relationships/image" Target="media/image51.jpeg"/><Relationship Id="rId149" Type="http://schemas.openxmlformats.org/officeDocument/2006/relationships/image" Target="media/image51.jpeg" TargetMode="External"/><Relationship Id="rId150" Type="http://schemas.openxmlformats.org/officeDocument/2006/relationships/image" Target="media/image52.jpeg"/><Relationship Id="rId151" Type="http://schemas.openxmlformats.org/officeDocument/2006/relationships/image" Target="media/image52.jpeg" TargetMode="External"/><Relationship Id="rId152" Type="http://schemas.openxmlformats.org/officeDocument/2006/relationships/header" Target="header1.xml"/><Relationship Id="rId153" Type="http://schemas.openxmlformats.org/officeDocument/2006/relationships/footer" Target="footer44.xml"/><Relationship Id="rId154" Type="http://schemas.openxmlformats.org/officeDocument/2006/relationships/header" Target="header2.xml"/><Relationship Id="rId155" Type="http://schemas.openxmlformats.org/officeDocument/2006/relationships/footer" Target="footer45.xml"/><Relationship Id="rId156" Type="http://schemas.openxmlformats.org/officeDocument/2006/relationships/header" Target="header3.xml"/><Relationship Id="rId157" Type="http://schemas.openxmlformats.org/officeDocument/2006/relationships/footer" Target="footer46.xml"/><Relationship Id="rId158" Type="http://schemas.openxmlformats.org/officeDocument/2006/relationships/header" Target="header4.xml"/><Relationship Id="rId159" Type="http://schemas.openxmlformats.org/officeDocument/2006/relationships/footer" Target="footer47.xml"/><Relationship Id="rId160" Type="http://schemas.openxmlformats.org/officeDocument/2006/relationships/header" Target="header5.xml"/><Relationship Id="rId161" Type="http://schemas.openxmlformats.org/officeDocument/2006/relationships/footer" Target="footer48.xml"/><Relationship Id="rId162" Type="http://schemas.openxmlformats.org/officeDocument/2006/relationships/header" Target="header6.xml"/><Relationship Id="rId163" Type="http://schemas.openxmlformats.org/officeDocument/2006/relationships/footer" Target="footer49.xml"/><Relationship Id="rId164" Type="http://schemas.openxmlformats.org/officeDocument/2006/relationships/image" Target="media/image53.jpeg"/><Relationship Id="rId165" Type="http://schemas.openxmlformats.org/officeDocument/2006/relationships/image" Target="media/image53.jpeg" TargetMode="External"/><Relationship Id="rId166" Type="http://schemas.openxmlformats.org/officeDocument/2006/relationships/header" Target="header7.xml"/><Relationship Id="rId167" Type="http://schemas.openxmlformats.org/officeDocument/2006/relationships/footer" Target="footer50.xml"/><Relationship Id="rId168" Type="http://schemas.openxmlformats.org/officeDocument/2006/relationships/header" Target="header8.xml"/><Relationship Id="rId169" Type="http://schemas.openxmlformats.org/officeDocument/2006/relationships/footer" Target="footer51.xml"/><Relationship Id="rId170" Type="http://schemas.openxmlformats.org/officeDocument/2006/relationships/header" Target="header9.xml"/><Relationship Id="rId171" Type="http://schemas.openxmlformats.org/officeDocument/2006/relationships/footer" Target="footer52.xml"/><Relationship Id="rId172" Type="http://schemas.openxmlformats.org/officeDocument/2006/relationships/header" Target="header10.xml"/><Relationship Id="rId173" Type="http://schemas.openxmlformats.org/officeDocument/2006/relationships/footer" Target="footer53.xml"/><Relationship Id="rId174" Type="http://schemas.openxmlformats.org/officeDocument/2006/relationships/header" Target="header11.xml"/><Relationship Id="rId175" Type="http://schemas.openxmlformats.org/officeDocument/2006/relationships/footer" Target="footer54.xml"/><Relationship Id="rId176" Type="http://schemas.openxmlformats.org/officeDocument/2006/relationships/header" Target="header12.xml"/><Relationship Id="rId177" Type="http://schemas.openxmlformats.org/officeDocument/2006/relationships/footer" Target="footer55.xml"/><Relationship Id="rId178" Type="http://schemas.openxmlformats.org/officeDocument/2006/relationships/image" Target="media/image54.jpeg"/><Relationship Id="rId179" Type="http://schemas.openxmlformats.org/officeDocument/2006/relationships/image" Target="media/image54.jpeg" TargetMode="External"/><Relationship Id="rId180" Type="http://schemas.openxmlformats.org/officeDocument/2006/relationships/image" Target="media/image55.jpeg"/><Relationship Id="rId181" Type="http://schemas.openxmlformats.org/officeDocument/2006/relationships/image" Target="media/image55.jpeg" TargetMode="External"/><Relationship Id="rId182" Type="http://schemas.openxmlformats.org/officeDocument/2006/relationships/image" Target="media/image56.jpeg"/><Relationship Id="rId183" Type="http://schemas.openxmlformats.org/officeDocument/2006/relationships/image" Target="media/image56.jpeg" TargetMode="External"/><Relationship Id="rId184" Type="http://schemas.openxmlformats.org/officeDocument/2006/relationships/header" Target="header13.xml"/><Relationship Id="rId185" Type="http://schemas.openxmlformats.org/officeDocument/2006/relationships/footer" Target="footer56.xml"/><Relationship Id="rId186" Type="http://schemas.openxmlformats.org/officeDocument/2006/relationships/header" Target="header14.xml"/><Relationship Id="rId187" Type="http://schemas.openxmlformats.org/officeDocument/2006/relationships/footer" Target="footer57.xml"/><Relationship Id="rId188" Type="http://schemas.openxmlformats.org/officeDocument/2006/relationships/header" Target="header15.xml"/><Relationship Id="rId189" Type="http://schemas.openxmlformats.org/officeDocument/2006/relationships/footer" Target="footer58.xml"/><Relationship Id="rId190" Type="http://schemas.openxmlformats.org/officeDocument/2006/relationships/header" Target="header16.xml"/><Relationship Id="rId191" Type="http://schemas.openxmlformats.org/officeDocument/2006/relationships/footer" Target="footer59.xml"/><Relationship Id="rId192" Type="http://schemas.openxmlformats.org/officeDocument/2006/relationships/image" Target="media/image57.jpeg"/><Relationship Id="rId193" Type="http://schemas.openxmlformats.org/officeDocument/2006/relationships/image" Target="media/image57.jpeg" TargetMode="External"/><Relationship Id="rId194" Type="http://schemas.openxmlformats.org/officeDocument/2006/relationships/image" Target="media/image58.jpeg"/><Relationship Id="rId195" Type="http://schemas.openxmlformats.org/officeDocument/2006/relationships/image" Target="media/image58.jpeg" TargetMode="External"/></Relationships>
</file>