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240.xml" ContentType="application/vnd.openxmlformats-officedocument.wordprocessingml.head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header249.xml" ContentType="application/vnd.openxmlformats-officedocument.wordprocessingml.head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header252.xml" ContentType="application/vnd.openxmlformats-officedocument.wordprocessingml.head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header255.xml" ContentType="application/vnd.openxmlformats-officedocument.wordprocessingml.head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header258.xml" ContentType="application/vnd.openxmlformats-officedocument.wordprocessingml.header+xml"/>
  <Override PartName="/word/header259.xml" ContentType="application/vnd.openxmlformats-officedocument.wordprocessingml.header+xml"/>
  <Override PartName="/word/header260.xml" ContentType="application/vnd.openxmlformats-officedocument.wordprocessingml.header+xml"/>
  <Override PartName="/word/header261.xml" ContentType="application/vnd.openxmlformats-officedocument.wordprocessingml.head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header264.xml" ContentType="application/vnd.openxmlformats-officedocument.wordprocessingml.head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header267.xml" ContentType="application/vnd.openxmlformats-officedocument.wordprocessingml.head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header270.xml" ContentType="application/vnd.openxmlformats-officedocument.wordprocessingml.head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header273.xml" ContentType="application/vnd.openxmlformats-officedocument.wordprocessingml.head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header276.xml" ContentType="application/vnd.openxmlformats-officedocument.wordprocessingml.head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footer249.xml" ContentType="application/vnd.openxmlformats-officedocument.wordprocessingml.foot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footer252.xml" ContentType="application/vnd.openxmlformats-officedocument.wordprocessingml.footer+xml"/>
  <Override PartName="/word/footer253.xml" ContentType="application/vnd.openxmlformats-officedocument.wordprocessingml.footer+xml"/>
  <Override PartName="/word/footer254.xml" ContentType="application/vnd.openxmlformats-officedocument.wordprocessingml.footer+xml"/>
  <Override PartName="/word/footer255.xml" ContentType="application/vnd.openxmlformats-officedocument.wordprocessingml.foot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footer258.xml" ContentType="application/vnd.openxmlformats-officedocument.wordprocessingml.footer+xml"/>
  <Override PartName="/word/footer259.xml" ContentType="application/vnd.openxmlformats-officedocument.wordprocessingml.footer+xml"/>
  <Override PartName="/word/footer260.xml" ContentType="application/vnd.openxmlformats-officedocument.wordprocessingml.footer+xml"/>
  <Override PartName="/word/footer261.xml" ContentType="application/vnd.openxmlformats-officedocument.wordprocessingml.footer+xml"/>
  <Override PartName="/word/footer262.xml" ContentType="application/vnd.openxmlformats-officedocument.wordprocessingml.footer+xml"/>
  <Override PartName="/word/footer263.xml" ContentType="application/vnd.openxmlformats-officedocument.wordprocessingml.footer+xml"/>
  <Override PartName="/word/footer264.xml" ContentType="application/vnd.openxmlformats-officedocument.wordprocessingml.footer+xml"/>
  <Override PartName="/word/footer265.xml" ContentType="application/vnd.openxmlformats-officedocument.wordprocessingml.footer+xml"/>
  <Override PartName="/word/footer266.xml" ContentType="application/vnd.openxmlformats-officedocument.wordprocessingml.footer+xml"/>
  <Override PartName="/word/footer267.xml" ContentType="application/vnd.openxmlformats-officedocument.wordprocessingml.foot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footer270.xml" ContentType="application/vnd.openxmlformats-officedocument.wordprocessingml.footer+xml"/>
  <Override PartName="/word/footer271.xml" ContentType="application/vnd.openxmlformats-officedocument.wordprocessingml.footer+xml"/>
  <Override PartName="/word/footer272.xml" ContentType="application/vnd.openxmlformats-officedocument.wordprocessingml.footer+xml"/>
  <Override PartName="/word/footer273.xml" ContentType="application/vnd.openxmlformats-officedocument.wordprocessingml.footer+xml"/>
  <Override PartName="/word/footer274.xml" ContentType="application/vnd.openxmlformats-officedocument.wordprocessingml.footer+xml"/>
  <Override PartName="/word/footer275.xml" ContentType="application/vnd.openxmlformats-officedocument.wordprocessingml.footer+xml"/>
  <Override PartName="/word/footer276.xml" ContentType="application/vnd.openxmlformats-officedocument.wordprocessingml.footer+xml"/>
  <Override PartName="/word/footer277.xml" ContentType="application/vnd.openxmlformats-officedocument.wordprocessingml.footer+xml"/>
  <Override PartName="/word/footer278.xml" ContentType="application/vnd.openxmlformats-officedocument.wordprocessingml.footer+xml"/>
  <Override PartName="/word/footer279.xml" ContentType="application/vnd.openxmlformats-officedocument.wordprocessingml.footer+xml"/>
  <Override PartName="/word/footer280.xml" ContentType="application/vnd.openxmlformats-officedocument.wordprocessingml.footer+xml"/>
  <Override PartName="/word/footer281.xml" ContentType="application/vnd.openxmlformats-officedocument.wordprocessingml.footer+xml"/>
  <Override PartName="/word/footer282.xml" ContentType="application/vnd.openxmlformats-officedocument.wordprocessingml.footer+xml"/>
  <Override PartName="/word/footer283.xml" ContentType="application/vnd.openxmlformats-officedocument.wordprocessingml.footer+xml"/>
  <Override PartName="/word/footer284.xml" ContentType="application/vnd.openxmlformats-officedocument.wordprocessingml.footer+xml"/>
  <Override PartName="/word/footer285.xml" ContentType="application/vnd.openxmlformats-officedocument.wordprocessingml.footer+xml"/>
  <Override PartName="/word/footer286.xml" ContentType="application/vnd.openxmlformats-officedocument.wordprocessingml.footer+xml"/>
  <Override PartName="/word/footer287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framePr w:w="5837" w:h="7171" w:wrap="notBeside" w:vAnchor="text" w:hAnchor="text" w:y="1"/>
        <w:widowControl w:val="0"/>
        <w:rPr>
          <w:sz w:val="2"/>
          <w:szCs w:val="2"/>
        </w:rPr>
      </w:pPr>
      <w:r>
        <w:drawing>
          <wp:inline>
            <wp:extent cx="3706495" cy="4553585"/>
            <wp:docPr id="1" name="Picut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3706495" cy="45535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3246120" simplePos="0" relativeHeight="125829378" behindDoc="0" locked="0" layoutInCell="1" allowOverlap="1">
                <wp:simplePos x="0" y="0"/>
                <wp:positionH relativeFrom="column">
                  <wp:posOffset>2136775</wp:posOffset>
                </wp:positionH>
                <wp:positionV relativeFrom="paragraph">
                  <wp:posOffset>2761615</wp:posOffset>
                </wp:positionV>
                <wp:extent cx="460375" cy="113030"/>
                <wp:wrapTopAndBottom/>
                <wp:docPr id="2" name="Shape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0375" cy="1130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°«ооооо'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68.25pt;margin-top:217.45000000000002pt;width:36.25pt;height:8.9000000000000004pt;z-index:-125829375;mso-wrap-distance-left:0;mso-wrap-distance-right:255.59999999999999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°«ооооо'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3181985" simplePos="0" relativeHeight="125829380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3041650</wp:posOffset>
                </wp:positionV>
                <wp:extent cx="524510" cy="115570"/>
                <wp:wrapTopAndBottom/>
                <wp:docPr id="4" name="Shape 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24510" cy="1155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1°Эооо О О®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166.09999999999999pt;margin-top:239.5pt;width:41.300000000000004pt;height:9.0999999999999996pt;z-index:-125829373;mso-wrap-distance-left:0;mso-wrap-distance-right:250.55000000000001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1°Эооо О О®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br w:type="page"/>
      </w:r>
    </w:p>
    <w:p>
      <w:pPr>
        <w:framePr w:w="5510" w:h="7258" w:wrap="notBeside" w:vAnchor="text" w:hAnchor="text" w:x="164" w:y="1"/>
        <w:widowControl w:val="0"/>
        <w:rPr>
          <w:sz w:val="2"/>
          <w:szCs w:val="2"/>
        </w:rPr>
      </w:pPr>
      <w:r>
        <w:drawing>
          <wp:inline>
            <wp:extent cx="3498850" cy="4608830"/>
            <wp:docPr id="6" name="Picut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3498850" cy="46088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50" w:h="7602"/>
          <w:pgMar w:top="75" w:right="59" w:bottom="70" w:left="54" w:header="0" w:footer="3" w:gutter="0"/>
          <w:pgNumType w:start="1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103505" distR="3298190" simplePos="0" relativeHeight="125829382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1344295</wp:posOffset>
                </wp:positionV>
                <wp:extent cx="304800" cy="2194560"/>
                <wp:wrapTopAndBottom/>
                <wp:docPr id="7" name="Shape 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4800" cy="21945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46"/>
                                <w:szCs w:val="46"/>
                              </w:rPr>
                              <w:t>СПРАВОЧНИК</w:t>
                            </w:r>
                          </w:p>
                        </w:txbxContent>
                      </wps:txbx>
                      <wps:bodyPr upright="1" vert="ver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29.25pt;margin-top:105.85000000000001pt;width:24.pt;height:172.80000000000001pt;z-index:-125829371;mso-wrap-distance-left:8.1500000000000004pt;mso-wrap-distance-right:259.69999999999999pt" filled="f" stroked="f">
                <v:textbox style="layout-flow:vertical"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46"/>
                          <w:szCs w:val="46"/>
                        </w:rPr>
                        <w:t>СПРАВОЧНИК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03505" distR="3374390" simplePos="0" relativeHeight="125829384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481330</wp:posOffset>
                </wp:positionV>
                <wp:extent cx="228600" cy="1627505"/>
                <wp:wrapTopAndBottom/>
                <wp:docPr id="9" name="Shape 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8600" cy="16275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42"/>
                                <w:szCs w:val="42"/>
                              </w:rPr>
                              <w:t>И.И. Алиев</w:t>
                            </w:r>
                          </w:p>
                        </w:txbxContent>
                      </wps:txbx>
                      <wps:bodyPr upright="1" vert="ver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227.25pt;margin-top:37.899999999999999pt;width:18.pt;height:128.15000000000001pt;z-index:-125829369;mso-wrap-distance-left:8.1500000000000004pt;mso-wrap-distance-right:265.69999999999999pt" filled="f" stroked="f">
                <v:textbox style="layout-flow:vertical"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42"/>
                          <w:szCs w:val="42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42"/>
                          <w:szCs w:val="42"/>
                        </w:rPr>
                        <w:t>И.И. Алиев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Style6"/>
        <w:keepNext/>
        <w:keepLines/>
        <w:widowControl w:val="0"/>
        <w:shd w:val="clear" w:color="auto" w:fill="auto"/>
        <w:bidi w:val="0"/>
        <w:spacing w:before="220" w:after="180" w:line="240" w:lineRule="auto"/>
        <w:ind w:left="0" w:right="0" w:firstLine="0"/>
        <w:jc w:val="center"/>
      </w:pPr>
      <w:bookmarkStart w:id="0" w:name="bookmark0"/>
      <w:bookmarkStart w:id="1" w:name="bookmark1"/>
      <w:bookmarkStart w:id="2" w:name="bookmark2"/>
      <w:r>
        <w:rPr>
          <w:color w:val="000000"/>
          <w:spacing w:val="0"/>
          <w:w w:val="100"/>
          <w:position w:val="0"/>
        </w:rPr>
        <w:t>СОДЕРЖАНИЕ</w:t>
      </w:r>
      <w:bookmarkEnd w:id="0"/>
      <w:bookmarkEnd w:id="1"/>
      <w:bookmarkEnd w:id="2"/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ЧАСТЬ 1. ЭЛЕКТРИЧЕСКИЕ АППАРАТЫ НИЗКОГО НАПРЯЖЕНИЯ</w:t>
      </w:r>
    </w:p>
    <w:p>
      <w:pPr>
        <w:pStyle w:val="Style13"/>
        <w:keepNext w:val="0"/>
        <w:keepLines w:val="0"/>
        <w:widowControl w:val="0"/>
        <w:shd w:val="clear" w:color="auto" w:fill="auto"/>
        <w:tabs>
          <w:tab w:leader="dot" w:pos="5627" w:val="right"/>
        </w:tabs>
        <w:bidi w:val="0"/>
        <w:spacing w:before="0" w:after="0"/>
        <w:ind w:left="0" w:right="0" w:firstLine="0"/>
        <w:jc w:val="both"/>
      </w:pPr>
      <w:r>
        <w:fldChar w:fldCharType="begin"/>
        <w:instrText xml:space="preserve"> TOC \o "1-5" \h \z </w:instrText>
        <w:fldChar w:fldCharType="separate"/>
      </w:r>
      <w:hyperlink w:anchor="bookmark83" w:tooltip="Current Document">
        <w:r>
          <w:rPr>
            <w:color w:val="000000"/>
            <w:spacing w:val="0"/>
            <w:w w:val="100"/>
            <w:position w:val="0"/>
          </w:rPr>
          <w:t>Глава 1. Основные определения и классификация электрических аппаратов</w:t>
          <w:tab/>
          <w:t xml:space="preserve"> 7</w:t>
        </w:r>
      </w:hyperlink>
    </w:p>
    <w:p>
      <w:pPr>
        <w:pStyle w:val="Style13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576" w:val="left"/>
          <w:tab w:leader="dot" w:pos="5627" w:val="right"/>
        </w:tabs>
        <w:bidi w:val="0"/>
        <w:spacing w:before="0" w:after="0"/>
        <w:ind w:left="0" w:right="0"/>
        <w:jc w:val="both"/>
      </w:pPr>
      <w:bookmarkStart w:id="3" w:name="bookmark3"/>
      <w:bookmarkEnd w:id="3"/>
      <w:r>
        <w:rPr>
          <w:color w:val="000000"/>
          <w:spacing w:val="0"/>
          <w:w w:val="100"/>
          <w:position w:val="0"/>
        </w:rPr>
        <w:t>Основные определения</w:t>
        <w:tab/>
        <w:t xml:space="preserve"> 7</w:t>
      </w:r>
    </w:p>
    <w:p>
      <w:pPr>
        <w:pStyle w:val="Style13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576" w:val="left"/>
          <w:tab w:leader="dot" w:pos="5627" w:val="right"/>
        </w:tabs>
        <w:bidi w:val="0"/>
        <w:spacing w:before="0" w:after="0"/>
        <w:ind w:left="0" w:right="0"/>
        <w:jc w:val="both"/>
      </w:pPr>
      <w:bookmarkStart w:id="4" w:name="bookmark4"/>
      <w:bookmarkEnd w:id="4"/>
      <w:r>
        <w:rPr>
          <w:color w:val="000000"/>
          <w:spacing w:val="0"/>
          <w:w w:val="100"/>
          <w:position w:val="0"/>
        </w:rPr>
        <w:t>Классификация электрических аппаратов</w:t>
        <w:tab/>
        <w:t xml:space="preserve"> 8</w:t>
      </w:r>
    </w:p>
    <w:p>
      <w:pPr>
        <w:pStyle w:val="Style13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576" w:val="left"/>
          <w:tab w:leader="dot" w:pos="5627" w:val="right"/>
        </w:tabs>
        <w:bidi w:val="0"/>
        <w:spacing w:before="0" w:after="0"/>
        <w:ind w:left="0" w:right="0"/>
        <w:jc w:val="both"/>
      </w:pPr>
      <w:bookmarkStart w:id="5" w:name="bookmark5"/>
      <w:bookmarkEnd w:id="5"/>
      <w:r>
        <w:rPr>
          <w:color w:val="000000"/>
          <w:spacing w:val="0"/>
          <w:w w:val="100"/>
          <w:position w:val="0"/>
        </w:rPr>
        <w:t>Аппараты высокого напряжения</w:t>
        <w:tab/>
        <w:t xml:space="preserve"> 9</w:t>
      </w:r>
    </w:p>
    <w:p>
      <w:pPr>
        <w:pStyle w:val="Style13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576" w:val="left"/>
          <w:tab w:leader="dot" w:pos="5627" w:val="right"/>
        </w:tabs>
        <w:bidi w:val="0"/>
        <w:spacing w:before="0" w:after="0"/>
        <w:ind w:left="0" w:right="0"/>
        <w:jc w:val="both"/>
      </w:pPr>
      <w:bookmarkStart w:id="6" w:name="bookmark6"/>
      <w:bookmarkEnd w:id="6"/>
      <w:r>
        <w:rPr>
          <w:color w:val="000000"/>
          <w:spacing w:val="0"/>
          <w:w w:val="100"/>
          <w:position w:val="0"/>
        </w:rPr>
        <w:t>Электрические аппараты управления</w:t>
        <w:tab/>
        <w:t xml:space="preserve"> 10</w:t>
      </w:r>
    </w:p>
    <w:p>
      <w:pPr>
        <w:pStyle w:val="Style13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576" w:val="left"/>
          <w:tab w:leader="dot" w:pos="5627" w:val="right"/>
        </w:tabs>
        <w:bidi w:val="0"/>
        <w:spacing w:before="0" w:after="0"/>
        <w:ind w:left="0" w:right="0"/>
        <w:jc w:val="both"/>
      </w:pPr>
      <w:bookmarkStart w:id="7" w:name="bookmark7"/>
      <w:bookmarkEnd w:id="7"/>
      <w:r>
        <w:rPr>
          <w:color w:val="000000"/>
          <w:spacing w:val="0"/>
          <w:w w:val="100"/>
          <w:position w:val="0"/>
        </w:rPr>
        <w:t>Аппараты распределительных устройств</w:t>
        <w:tab/>
        <w:t xml:space="preserve"> 11</w:t>
      </w:r>
    </w:p>
    <w:p>
      <w:pPr>
        <w:pStyle w:val="Style13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576" w:val="left"/>
          <w:tab w:leader="dot" w:pos="5627" w:val="right"/>
        </w:tabs>
        <w:bidi w:val="0"/>
        <w:spacing w:before="0" w:after="0"/>
        <w:ind w:left="0" w:right="0"/>
        <w:jc w:val="both"/>
      </w:pPr>
      <w:bookmarkStart w:id="8" w:name="bookmark8"/>
      <w:bookmarkEnd w:id="8"/>
      <w:r>
        <w:rPr>
          <w:color w:val="000000"/>
          <w:spacing w:val="0"/>
          <w:w w:val="100"/>
          <w:position w:val="0"/>
        </w:rPr>
        <w:t>Электрические аппараты автоматики</w:t>
        <w:tab/>
        <w:t xml:space="preserve"> 11</w:t>
      </w:r>
    </w:p>
    <w:p>
      <w:pPr>
        <w:pStyle w:val="Style13"/>
        <w:keepNext w:val="0"/>
        <w:keepLines w:val="0"/>
        <w:widowControl w:val="0"/>
        <w:shd w:val="clear" w:color="auto" w:fill="auto"/>
        <w:tabs>
          <w:tab w:leader="dot" w:pos="5627" w:val="right"/>
        </w:tabs>
        <w:bidi w:val="0"/>
        <w:spacing w:before="0" w:after="0"/>
        <w:ind w:left="0" w:right="0" w:firstLine="0"/>
        <w:jc w:val="both"/>
      </w:pPr>
      <w:hyperlink w:anchor="bookmark135" w:tooltip="Current Document">
        <w:r>
          <w:rPr>
            <w:color w:val="000000"/>
            <w:spacing w:val="0"/>
            <w:w w:val="100"/>
            <w:position w:val="0"/>
          </w:rPr>
          <w:t>Глава 2. Автоматические выключатели</w:t>
          <w:tab/>
          <w:t xml:space="preserve"> 13</w:t>
        </w:r>
      </w:hyperlink>
    </w:p>
    <w:p>
      <w:pPr>
        <w:pStyle w:val="Style13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590" w:val="left"/>
          <w:tab w:leader="dot" w:pos="5627" w:val="right"/>
        </w:tabs>
        <w:bidi w:val="0"/>
        <w:spacing w:before="0" w:after="0"/>
        <w:ind w:left="0" w:right="0"/>
        <w:jc w:val="both"/>
      </w:pPr>
      <w:bookmarkStart w:id="9" w:name="bookmark9"/>
      <w:bookmarkEnd w:id="9"/>
      <w:r>
        <w:rPr>
          <w:color w:val="000000"/>
          <w:spacing w:val="0"/>
          <w:w w:val="100"/>
          <w:position w:val="0"/>
        </w:rPr>
        <w:t>Выбор автоматов</w:t>
        <w:tab/>
        <w:t xml:space="preserve"> 13</w:t>
      </w:r>
    </w:p>
    <w:p>
      <w:pPr>
        <w:pStyle w:val="Style13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595" w:val="left"/>
          <w:tab w:leader="dot" w:pos="5627" w:val="right"/>
        </w:tabs>
        <w:bidi w:val="0"/>
        <w:spacing w:before="0" w:after="0"/>
        <w:ind w:left="0" w:right="0"/>
        <w:jc w:val="both"/>
      </w:pPr>
      <w:bookmarkStart w:id="10" w:name="bookmark10"/>
      <w:bookmarkEnd w:id="10"/>
      <w:r>
        <w:rPr>
          <w:color w:val="000000"/>
          <w:spacing w:val="0"/>
          <w:w w:val="100"/>
          <w:position w:val="0"/>
        </w:rPr>
        <w:t>Трехполюсные автоматические выключатели типа АЕ</w:t>
        <w:tab/>
        <w:t xml:space="preserve"> 14</w:t>
      </w:r>
    </w:p>
    <w:p>
      <w:pPr>
        <w:pStyle w:val="Style13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595" w:val="left"/>
          <w:tab w:leader="dot" w:pos="5627" w:val="right"/>
        </w:tabs>
        <w:bidi w:val="0"/>
        <w:spacing w:before="0" w:after="0"/>
        <w:ind w:left="0" w:right="0"/>
        <w:jc w:val="both"/>
      </w:pPr>
      <w:bookmarkStart w:id="11" w:name="bookmark11"/>
      <w:bookmarkEnd w:id="11"/>
      <w:r>
        <w:rPr>
          <w:color w:val="000000"/>
          <w:spacing w:val="0"/>
          <w:w w:val="100"/>
          <w:position w:val="0"/>
        </w:rPr>
        <w:t xml:space="preserve">Автоматы серии А-3000 </w:t>
        <w:tab/>
        <w:t xml:space="preserve"> 16</w:t>
      </w:r>
    </w:p>
    <w:p>
      <w:pPr>
        <w:pStyle w:val="Style13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595" w:val="left"/>
          <w:tab w:leader="dot" w:pos="5627" w:val="right"/>
        </w:tabs>
        <w:bidi w:val="0"/>
        <w:spacing w:before="0" w:after="0"/>
        <w:ind w:left="0" w:right="0"/>
        <w:jc w:val="both"/>
      </w:pPr>
      <w:bookmarkStart w:id="12" w:name="bookmark12"/>
      <w:bookmarkEnd w:id="12"/>
      <w:r>
        <w:rPr>
          <w:color w:val="000000"/>
          <w:spacing w:val="0"/>
          <w:w w:val="100"/>
          <w:position w:val="0"/>
        </w:rPr>
        <w:t>Автоматические выключатели серии АП50Б</w:t>
        <w:tab/>
        <w:t xml:space="preserve"> 17</w:t>
      </w:r>
    </w:p>
    <w:p>
      <w:pPr>
        <w:pStyle w:val="Style13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600" w:val="left"/>
          <w:tab w:pos="3662" w:val="center"/>
          <w:tab w:leader="dot" w:pos="5627" w:val="right"/>
        </w:tabs>
        <w:bidi w:val="0"/>
        <w:spacing w:before="0" w:after="0"/>
        <w:ind w:left="0" w:right="0"/>
        <w:jc w:val="both"/>
      </w:pPr>
      <w:bookmarkStart w:id="13" w:name="bookmark13"/>
      <w:bookmarkEnd w:id="13"/>
      <w:r>
        <w:rPr>
          <w:color w:val="000000"/>
          <w:spacing w:val="0"/>
          <w:w w:val="100"/>
          <w:position w:val="0"/>
        </w:rPr>
        <w:t>Автоматические выключатели серии ВА51,</w:t>
        <w:tab/>
        <w:t>ВА52</w:t>
        <w:tab/>
        <w:t xml:space="preserve"> 18</w:t>
      </w:r>
    </w:p>
    <w:p>
      <w:pPr>
        <w:pStyle w:val="Style13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600" w:val="left"/>
          <w:tab w:leader="dot" w:pos="5627" w:val="right"/>
        </w:tabs>
        <w:bidi w:val="0"/>
        <w:spacing w:before="0" w:after="0"/>
        <w:ind w:left="0" w:right="0"/>
        <w:jc w:val="both"/>
      </w:pPr>
      <w:bookmarkStart w:id="14" w:name="bookmark14"/>
      <w:bookmarkEnd w:id="14"/>
      <w:r>
        <w:rPr>
          <w:color w:val="000000"/>
          <w:spacing w:val="0"/>
          <w:w w:val="100"/>
          <w:position w:val="0"/>
        </w:rPr>
        <w:t>Автоматические выключатели «Электрон»</w:t>
        <w:tab/>
        <w:t xml:space="preserve"> 19</w:t>
      </w:r>
    </w:p>
    <w:p>
      <w:pPr>
        <w:pStyle w:val="Style13"/>
        <w:keepNext w:val="0"/>
        <w:keepLines w:val="0"/>
        <w:widowControl w:val="0"/>
        <w:shd w:val="clear" w:color="auto" w:fill="auto"/>
        <w:tabs>
          <w:tab w:leader="dot" w:pos="5627" w:val="right"/>
        </w:tabs>
        <w:bidi w:val="0"/>
        <w:spacing w:before="0" w:after="0"/>
        <w:ind w:left="0" w:right="0" w:firstLine="0"/>
        <w:jc w:val="both"/>
      </w:pPr>
      <w:hyperlink w:anchor="bookmark158" w:tooltip="Current Document">
        <w:r>
          <w:rPr>
            <w:color w:val="000000"/>
            <w:spacing w:val="0"/>
            <w:w w:val="100"/>
            <w:position w:val="0"/>
          </w:rPr>
          <w:t>Глава 3. Контакторы</w:t>
          <w:tab/>
          <w:t xml:space="preserve"> 20</w:t>
        </w:r>
      </w:hyperlink>
    </w:p>
    <w:p>
      <w:pPr>
        <w:pStyle w:val="Style13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590" w:val="left"/>
          <w:tab w:leader="dot" w:pos="5627" w:val="right"/>
        </w:tabs>
        <w:bidi w:val="0"/>
        <w:spacing w:before="0" w:after="0"/>
        <w:ind w:left="0" w:right="0"/>
        <w:jc w:val="both"/>
      </w:pPr>
      <w:bookmarkStart w:id="15" w:name="bookmark15"/>
      <w:bookmarkEnd w:id="15"/>
      <w:r>
        <w:rPr>
          <w:color w:val="000000"/>
          <w:spacing w:val="0"/>
          <w:w w:val="100"/>
          <w:position w:val="0"/>
        </w:rPr>
        <w:t>Устройство контакторов</w:t>
        <w:tab/>
        <w:t xml:space="preserve"> 20</w:t>
      </w:r>
    </w:p>
    <w:p>
      <w:pPr>
        <w:pStyle w:val="Style13"/>
        <w:keepNext w:val="0"/>
        <w:keepLines w:val="0"/>
        <w:widowControl w:val="0"/>
        <w:shd w:val="clear" w:color="auto" w:fill="auto"/>
        <w:tabs>
          <w:tab w:pos="5462" w:val="left"/>
        </w:tabs>
        <w:bidi w:val="0"/>
        <w:spacing w:before="0" w:after="0"/>
        <w:ind w:left="0" w:right="0"/>
        <w:jc w:val="both"/>
      </w:pPr>
      <w:r>
        <w:rPr>
          <w:color w:val="000000"/>
          <w:spacing w:val="0"/>
          <w:w w:val="100"/>
          <w:position w:val="0"/>
        </w:rPr>
        <w:t>3.2 Характеристики контакторов постоянного и переменного токов . .</w:t>
        <w:tab/>
        <w:t>22</w:t>
      </w:r>
    </w:p>
    <w:p>
      <w:pPr>
        <w:pStyle w:val="Style13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595" w:val="left"/>
          <w:tab w:leader="dot" w:pos="5627" w:val="right"/>
        </w:tabs>
        <w:bidi w:val="0"/>
        <w:spacing w:before="0" w:after="0"/>
        <w:ind w:left="0" w:right="0"/>
        <w:jc w:val="both"/>
      </w:pPr>
      <w:bookmarkStart w:id="16" w:name="bookmark16"/>
      <w:bookmarkEnd w:id="16"/>
      <w:r>
        <w:rPr>
          <w:color w:val="000000"/>
          <w:spacing w:val="0"/>
          <w:w w:val="100"/>
          <w:position w:val="0"/>
        </w:rPr>
        <w:t>Бездуговые контакторы</w:t>
        <w:tab/>
        <w:t xml:space="preserve"> 24</w:t>
      </w:r>
    </w:p>
    <w:p>
      <w:pPr>
        <w:pStyle w:val="Style13"/>
        <w:keepNext w:val="0"/>
        <w:keepLines w:val="0"/>
        <w:widowControl w:val="0"/>
        <w:shd w:val="clear" w:color="auto" w:fill="auto"/>
        <w:tabs>
          <w:tab w:pos="574" w:val="left"/>
          <w:tab w:leader="dot" w:pos="5627" w:val="right"/>
        </w:tabs>
        <w:bidi w:val="0"/>
        <w:spacing w:before="0" w:after="0"/>
        <w:ind w:left="0" w:right="0" w:firstLine="0"/>
        <w:jc w:val="both"/>
      </w:pPr>
      <w:hyperlink w:anchor="bookmark165" w:tooltip="Current Document">
        <w:r>
          <w:rPr>
            <w:color w:val="000000"/>
            <w:spacing w:val="0"/>
            <w:w w:val="100"/>
            <w:position w:val="0"/>
          </w:rPr>
          <w:t>Глава</w:t>
          <w:tab/>
          <w:t>4. Магнитные пускатели</w:t>
          <w:tab/>
          <w:t xml:space="preserve"> 26</w:t>
        </w:r>
      </w:hyperlink>
    </w:p>
    <w:p>
      <w:pPr>
        <w:pStyle w:val="Style13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590" w:val="left"/>
          <w:tab w:leader="dot" w:pos="5627" w:val="right"/>
        </w:tabs>
        <w:bidi w:val="0"/>
        <w:spacing w:before="0" w:after="0"/>
        <w:ind w:left="0" w:right="0"/>
        <w:jc w:val="both"/>
      </w:pPr>
      <w:bookmarkStart w:id="17" w:name="bookmark17"/>
      <w:bookmarkEnd w:id="17"/>
      <w:r>
        <w:rPr>
          <w:color w:val="000000"/>
          <w:spacing w:val="0"/>
          <w:w w:val="100"/>
          <w:position w:val="0"/>
        </w:rPr>
        <w:t xml:space="preserve">Устройство и назначение </w:t>
        <w:tab/>
        <w:t xml:space="preserve"> 26</w:t>
      </w:r>
    </w:p>
    <w:p>
      <w:pPr>
        <w:pStyle w:val="Style13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595" w:val="left"/>
          <w:tab w:leader="dot" w:pos="5627" w:val="right"/>
        </w:tabs>
        <w:bidi w:val="0"/>
        <w:spacing w:before="0" w:after="0"/>
        <w:ind w:left="0" w:right="0"/>
        <w:jc w:val="both"/>
      </w:pPr>
      <w:bookmarkStart w:id="18" w:name="bookmark18"/>
      <w:bookmarkEnd w:id="18"/>
      <w:r>
        <w:rPr>
          <w:color w:val="000000"/>
          <w:spacing w:val="0"/>
          <w:w w:val="100"/>
          <w:position w:val="0"/>
        </w:rPr>
        <w:t>Технические параметры пускателей</w:t>
        <w:tab/>
        <w:t xml:space="preserve"> 27</w:t>
      </w:r>
    </w:p>
    <w:p>
      <w:pPr>
        <w:pStyle w:val="Style13"/>
        <w:keepNext w:val="0"/>
        <w:keepLines w:val="0"/>
        <w:widowControl w:val="0"/>
        <w:shd w:val="clear" w:color="auto" w:fill="auto"/>
        <w:tabs>
          <w:tab w:leader="dot" w:pos="5627" w:val="right"/>
        </w:tabs>
        <w:bidi w:val="0"/>
        <w:spacing w:before="0" w:after="0"/>
        <w:ind w:left="0" w:right="0" w:firstLine="0"/>
        <w:jc w:val="both"/>
      </w:pPr>
      <w:hyperlink w:anchor="bookmark177" w:tooltip="Current Document">
        <w:r>
          <w:rPr>
            <w:color w:val="000000"/>
            <w:spacing w:val="0"/>
            <w:w w:val="100"/>
            <w:position w:val="0"/>
          </w:rPr>
          <w:t>Глава 5. Бесконтактные полупроводниковые силовые аппараты управления</w:t>
          <w:tab/>
          <w:t xml:space="preserve"> 39</w:t>
        </w:r>
      </w:hyperlink>
    </w:p>
    <w:p>
      <w:pPr>
        <w:pStyle w:val="Style13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590" w:val="left"/>
          <w:tab w:pos="5627" w:val="right"/>
        </w:tabs>
        <w:bidi w:val="0"/>
        <w:spacing w:before="0" w:after="0"/>
        <w:ind w:left="0" w:right="0"/>
        <w:jc w:val="both"/>
      </w:pPr>
      <w:bookmarkStart w:id="19" w:name="bookmark19"/>
      <w:bookmarkEnd w:id="19"/>
      <w:r>
        <w:rPr>
          <w:color w:val="000000"/>
          <w:spacing w:val="0"/>
          <w:w w:val="100"/>
          <w:position w:val="0"/>
        </w:rPr>
        <w:t>Устройство бесконтактных полупроводниковых аппаратов ....</w:t>
        <w:tab/>
        <w:t>39</w:t>
      </w:r>
    </w:p>
    <w:p>
      <w:pPr>
        <w:pStyle w:val="Style13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590" w:val="left"/>
          <w:tab w:leader="dot" w:pos="4979" w:val="left"/>
          <w:tab w:pos="5627" w:val="right"/>
        </w:tabs>
        <w:bidi w:val="0"/>
        <w:spacing w:before="0" w:after="0"/>
        <w:ind w:left="0" w:right="0"/>
        <w:jc w:val="both"/>
      </w:pPr>
      <w:bookmarkStart w:id="20" w:name="bookmark20"/>
      <w:bookmarkEnd w:id="20"/>
      <w:r>
        <w:rPr>
          <w:color w:val="000000"/>
          <w:spacing w:val="0"/>
          <w:w w:val="100"/>
          <w:position w:val="0"/>
        </w:rPr>
        <w:t>Тиристорные контакторы с естественной коммутацией</w:t>
        <w:tab/>
        <w:tab/>
        <w:t>39</w:t>
      </w:r>
    </w:p>
    <w:p>
      <w:pPr>
        <w:pStyle w:val="Style13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590" w:val="left"/>
          <w:tab w:leader="dot" w:pos="5627" w:val="right"/>
        </w:tabs>
        <w:bidi w:val="0"/>
        <w:spacing w:before="0" w:after="0"/>
        <w:ind w:left="0" w:right="0"/>
        <w:jc w:val="both"/>
      </w:pPr>
      <w:bookmarkStart w:id="21" w:name="bookmark21"/>
      <w:bookmarkEnd w:id="21"/>
      <w:r>
        <w:rPr>
          <w:color w:val="000000"/>
          <w:spacing w:val="0"/>
          <w:w w:val="100"/>
          <w:position w:val="0"/>
        </w:rPr>
        <w:t>Гибридные или комбинированные силовые аппараты</w:t>
        <w:tab/>
        <w:t xml:space="preserve"> 40</w:t>
      </w:r>
    </w:p>
    <w:p>
      <w:pPr>
        <w:pStyle w:val="Style13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590" w:val="left"/>
          <w:tab w:leader="dot" w:pos="5627" w:val="right"/>
        </w:tabs>
        <w:bidi w:val="0"/>
        <w:spacing w:before="0" w:after="0"/>
        <w:ind w:left="0" w:right="0"/>
        <w:jc w:val="both"/>
      </w:pPr>
      <w:bookmarkStart w:id="22" w:name="bookmark22"/>
      <w:bookmarkEnd w:id="22"/>
      <w:r>
        <w:rPr>
          <w:color w:val="000000"/>
          <w:spacing w:val="0"/>
          <w:w w:val="100"/>
          <w:position w:val="0"/>
        </w:rPr>
        <w:t>Тиристорные пускатели</w:t>
        <w:tab/>
        <w:t xml:space="preserve"> 41</w:t>
      </w:r>
    </w:p>
    <w:p>
      <w:pPr>
        <w:pStyle w:val="Style13"/>
        <w:keepNext w:val="0"/>
        <w:keepLines w:val="0"/>
        <w:widowControl w:val="0"/>
        <w:shd w:val="clear" w:color="auto" w:fill="auto"/>
        <w:tabs>
          <w:tab w:leader="dot" w:pos="5627" w:val="right"/>
        </w:tabs>
        <w:bidi w:val="0"/>
        <w:spacing w:before="0" w:after="0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Глава 6. Командоаппараты, командоконтроллеры, выключатели, сопротивления, предохранители</w:t>
        <w:tab/>
        <w:t xml:space="preserve"> 43</w:t>
      </w:r>
    </w:p>
    <w:p>
      <w:pPr>
        <w:pStyle w:val="Style13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595" w:val="left"/>
          <w:tab w:leader="dot" w:pos="5627" w:val="right"/>
        </w:tabs>
        <w:bidi w:val="0"/>
        <w:spacing w:before="0" w:after="0"/>
        <w:ind w:left="0" w:right="0"/>
        <w:jc w:val="both"/>
      </w:pPr>
      <w:bookmarkStart w:id="23" w:name="bookmark23"/>
      <w:bookmarkEnd w:id="23"/>
      <w:r>
        <w:rPr>
          <w:color w:val="000000"/>
          <w:spacing w:val="0"/>
          <w:w w:val="100"/>
          <w:position w:val="0"/>
        </w:rPr>
        <w:t>Командоаппараты и командоконтроллеры</w:t>
        <w:tab/>
        <w:t xml:space="preserve"> 43</w:t>
      </w:r>
    </w:p>
    <w:p>
      <w:pPr>
        <w:pStyle w:val="Style13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595" w:val="left"/>
          <w:tab w:leader="dot" w:pos="5627" w:val="right"/>
        </w:tabs>
        <w:bidi w:val="0"/>
        <w:spacing w:before="0" w:after="0"/>
        <w:ind w:left="0" w:right="0"/>
        <w:jc w:val="both"/>
      </w:pPr>
      <w:bookmarkStart w:id="24" w:name="bookmark24"/>
      <w:bookmarkEnd w:id="24"/>
      <w:r>
        <w:rPr>
          <w:color w:val="000000"/>
          <w:spacing w:val="0"/>
          <w:w w:val="100"/>
          <w:position w:val="0"/>
        </w:rPr>
        <w:t>Магнитные станции</w:t>
        <w:tab/>
        <w:t xml:space="preserve"> 44</w:t>
      </w:r>
    </w:p>
    <w:p>
      <w:pPr>
        <w:pStyle w:val="Style13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595" w:val="left"/>
          <w:tab w:leader="dot" w:pos="5627" w:val="right"/>
        </w:tabs>
        <w:bidi w:val="0"/>
        <w:spacing w:before="0" w:after="0"/>
        <w:ind w:left="0" w:right="0"/>
        <w:jc w:val="both"/>
      </w:pPr>
      <w:bookmarkStart w:id="25" w:name="bookmark25"/>
      <w:bookmarkEnd w:id="25"/>
      <w:r>
        <w:rPr>
          <w:color w:val="000000"/>
          <w:spacing w:val="0"/>
          <w:w w:val="100"/>
          <w:position w:val="0"/>
        </w:rPr>
        <w:t xml:space="preserve">Выключатели и переключатели </w:t>
        <w:tab/>
        <w:t xml:space="preserve"> 44</w:t>
      </w:r>
    </w:p>
    <w:p>
      <w:pPr>
        <w:pStyle w:val="Style13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595" w:val="left"/>
          <w:tab w:leader="dot" w:pos="5627" w:val="right"/>
        </w:tabs>
        <w:bidi w:val="0"/>
        <w:spacing w:before="0" w:after="0"/>
        <w:ind w:left="0" w:right="0"/>
        <w:jc w:val="both"/>
      </w:pPr>
      <w:bookmarkStart w:id="26" w:name="bookmark26"/>
      <w:bookmarkEnd w:id="26"/>
      <w:r>
        <w:rPr>
          <w:color w:val="000000"/>
          <w:spacing w:val="0"/>
          <w:w w:val="100"/>
          <w:position w:val="0"/>
        </w:rPr>
        <w:t>Рубильники и переключатели-разъединители</w:t>
        <w:tab/>
        <w:t xml:space="preserve"> 45</w:t>
      </w:r>
    </w:p>
    <w:p>
      <w:pPr>
        <w:pStyle w:val="Style13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pos="600" w:val="left"/>
          <w:tab w:leader="dot" w:pos="5627" w:val="right"/>
        </w:tabs>
        <w:bidi w:val="0"/>
        <w:spacing w:before="0" w:after="0"/>
        <w:ind w:left="0" w:right="0"/>
        <w:jc w:val="both"/>
      </w:pPr>
      <w:bookmarkStart w:id="27" w:name="bookmark27"/>
      <w:bookmarkEnd w:id="27"/>
      <w:r>
        <w:rPr>
          <w:color w:val="000000"/>
          <w:spacing w:val="0"/>
          <w:w w:val="100"/>
          <w:position w:val="0"/>
        </w:rPr>
        <w:t>Пакетные выключатели</w:t>
        <w:tab/>
        <w:t xml:space="preserve"> 48</w:t>
      </w:r>
    </w:p>
    <w:p>
      <w:pPr>
        <w:pStyle w:val="Style13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pos="600" w:val="left"/>
          <w:tab w:leader="dot" w:pos="5627" w:val="right"/>
        </w:tabs>
        <w:bidi w:val="0"/>
        <w:spacing w:before="0" w:after="0"/>
        <w:ind w:left="0" w:right="0"/>
        <w:jc w:val="both"/>
      </w:pPr>
      <w:bookmarkStart w:id="28" w:name="bookmark28"/>
      <w:bookmarkEnd w:id="28"/>
      <w:r>
        <w:rPr>
          <w:color w:val="000000"/>
          <w:spacing w:val="0"/>
          <w:w w:val="100"/>
          <w:position w:val="0"/>
        </w:rPr>
        <w:t>Резисторы и реостаты силовые</w:t>
        <w:tab/>
        <w:t xml:space="preserve"> 51</w:t>
      </w:r>
    </w:p>
    <w:p>
      <w:pPr>
        <w:pStyle w:val="Style13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pos="600" w:val="left"/>
          <w:tab w:leader="dot" w:pos="5627" w:val="right"/>
        </w:tabs>
        <w:bidi w:val="0"/>
        <w:spacing w:before="0" w:after="0"/>
        <w:ind w:left="0" w:right="0"/>
        <w:jc w:val="both"/>
      </w:pPr>
      <w:bookmarkStart w:id="29" w:name="bookmark29"/>
      <w:bookmarkEnd w:id="29"/>
      <w:r>
        <w:rPr>
          <w:color w:val="000000"/>
          <w:spacing w:val="0"/>
          <w:w w:val="100"/>
          <w:position w:val="0"/>
        </w:rPr>
        <w:t>Предохранители плавкие</w:t>
        <w:tab/>
        <w:t xml:space="preserve"> 55</w:t>
      </w:r>
    </w:p>
    <w:p>
      <w:pPr>
        <w:pStyle w:val="Style13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pos="600" w:val="left"/>
          <w:tab w:leader="dot" w:pos="5627" w:val="right"/>
        </w:tabs>
        <w:bidi w:val="0"/>
        <w:spacing w:before="0" w:after="0"/>
        <w:ind w:left="0" w:right="0"/>
        <w:jc w:val="both"/>
      </w:pPr>
      <w:bookmarkStart w:id="30" w:name="bookmark30"/>
      <w:bookmarkEnd w:id="30"/>
      <w:r>
        <w:rPr>
          <w:color w:val="000000"/>
          <w:spacing w:val="0"/>
          <w:w w:val="100"/>
          <w:position w:val="0"/>
        </w:rPr>
        <w:t>Светосигнальная арматура</w:t>
        <w:tab/>
        <w:t xml:space="preserve"> 56</w:t>
      </w:r>
    </w:p>
    <w:p>
      <w:pPr>
        <w:pStyle w:val="Style13"/>
        <w:keepNext w:val="0"/>
        <w:keepLines w:val="0"/>
        <w:widowControl w:val="0"/>
        <w:shd w:val="clear" w:color="auto" w:fill="auto"/>
        <w:tabs>
          <w:tab w:leader="dot" w:pos="5627" w:val="right"/>
        </w:tabs>
        <w:bidi w:val="0"/>
        <w:spacing w:before="0" w:after="0"/>
        <w:ind w:left="0" w:right="0" w:firstLine="0"/>
        <w:jc w:val="both"/>
      </w:pPr>
      <w:hyperlink w:anchor="bookmark216" w:tooltip="Current Document">
        <w:r>
          <w:rPr>
            <w:color w:val="000000"/>
            <w:spacing w:val="0"/>
            <w:w w:val="100"/>
            <w:position w:val="0"/>
          </w:rPr>
          <w:t>Глава 7. Бесконтактные переключатели, датчики, конечные выключа</w:t>
          <w:softHyphen/>
          <w:t>тели и преобразователи положения</w:t>
          <w:tab/>
          <w:t xml:space="preserve"> 66</w:t>
        </w:r>
      </w:hyperlink>
    </w:p>
    <w:p>
      <w:pPr>
        <w:pStyle w:val="Style13"/>
        <w:keepNext w:val="0"/>
        <w:keepLines w:val="0"/>
        <w:widowControl w:val="0"/>
        <w:numPr>
          <w:ilvl w:val="0"/>
          <w:numId w:val="17"/>
        </w:numPr>
        <w:shd w:val="clear" w:color="auto" w:fill="auto"/>
        <w:tabs>
          <w:tab w:pos="581" w:val="left"/>
          <w:tab w:leader="dot" w:pos="5627" w:val="right"/>
        </w:tabs>
        <w:bidi w:val="0"/>
        <w:spacing w:before="0" w:after="0"/>
        <w:ind w:left="0" w:right="0"/>
        <w:jc w:val="both"/>
      </w:pPr>
      <w:bookmarkStart w:id="31" w:name="bookmark31"/>
      <w:bookmarkEnd w:id="31"/>
      <w:r>
        <w:rPr>
          <w:color w:val="000000"/>
          <w:spacing w:val="0"/>
          <w:w w:val="100"/>
          <w:position w:val="0"/>
        </w:rPr>
        <w:t>Бесконтактные путевые переключатели серии БВК</w:t>
        <w:tab/>
        <w:t xml:space="preserve"> 66</w:t>
      </w:r>
    </w:p>
    <w:p>
      <w:pPr>
        <w:pStyle w:val="Style13"/>
        <w:keepNext w:val="0"/>
        <w:keepLines w:val="0"/>
        <w:widowControl w:val="0"/>
        <w:numPr>
          <w:ilvl w:val="0"/>
          <w:numId w:val="17"/>
        </w:numPr>
        <w:shd w:val="clear" w:color="auto" w:fill="auto"/>
        <w:tabs>
          <w:tab w:pos="586" w:val="left"/>
          <w:tab w:leader="dot" w:pos="5627" w:val="right"/>
        </w:tabs>
        <w:bidi w:val="0"/>
        <w:spacing w:before="0" w:after="0"/>
        <w:ind w:left="0" w:right="0"/>
        <w:jc w:val="both"/>
      </w:pPr>
      <w:bookmarkStart w:id="32" w:name="bookmark32"/>
      <w:bookmarkEnd w:id="32"/>
      <w:r>
        <w:rPr>
          <w:color w:val="000000"/>
          <w:spacing w:val="0"/>
          <w:w w:val="100"/>
          <w:position w:val="0"/>
        </w:rPr>
        <w:t>Бесконтактные торцевые переключатели серии БТП</w:t>
        <w:tab/>
        <w:t xml:space="preserve"> 68</w:t>
      </w:r>
    </w:p>
    <w:p>
      <w:pPr>
        <w:pStyle w:val="Style13"/>
        <w:keepNext w:val="0"/>
        <w:keepLines w:val="0"/>
        <w:widowControl w:val="0"/>
        <w:numPr>
          <w:ilvl w:val="0"/>
          <w:numId w:val="17"/>
        </w:numPr>
        <w:shd w:val="clear" w:color="auto" w:fill="auto"/>
        <w:tabs>
          <w:tab w:pos="586" w:val="left"/>
          <w:tab w:leader="dot" w:pos="4979" w:val="left"/>
          <w:tab w:pos="5462" w:val="left"/>
        </w:tabs>
        <w:bidi w:val="0"/>
        <w:spacing w:before="0" w:after="0"/>
        <w:ind w:left="0" w:right="0"/>
        <w:jc w:val="both"/>
      </w:pPr>
      <w:bookmarkStart w:id="33" w:name="bookmark33"/>
      <w:bookmarkEnd w:id="33"/>
      <w:r>
        <w:rPr>
          <w:color w:val="000000"/>
          <w:spacing w:val="0"/>
          <w:w w:val="100"/>
          <w:position w:val="0"/>
        </w:rPr>
        <w:t>Бесконтактные конечные выключатели серий КВП и КВД</w:t>
        <w:tab/>
        <w:tab/>
        <w:t>69</w:t>
      </w:r>
    </w:p>
    <w:p>
      <w:pPr>
        <w:pStyle w:val="Style13"/>
        <w:keepNext w:val="0"/>
        <w:keepLines w:val="0"/>
        <w:widowControl w:val="0"/>
        <w:numPr>
          <w:ilvl w:val="0"/>
          <w:numId w:val="17"/>
        </w:numPr>
        <w:shd w:val="clear" w:color="auto" w:fill="auto"/>
        <w:tabs>
          <w:tab w:pos="586" w:val="left"/>
        </w:tabs>
        <w:bidi w:val="0"/>
        <w:spacing w:before="0" w:after="0"/>
        <w:ind w:left="0" w:right="0"/>
        <w:jc w:val="both"/>
      </w:pPr>
      <w:bookmarkStart w:id="34" w:name="bookmark34"/>
      <w:bookmarkEnd w:id="34"/>
      <w:r>
        <w:rPr>
          <w:color w:val="000000"/>
          <w:spacing w:val="0"/>
          <w:w w:val="100"/>
          <w:position w:val="0"/>
        </w:rPr>
        <w:t>Преобразователи позиционные импульсные серии ПИП</w:t>
      </w:r>
    </w:p>
    <w:p>
      <w:pPr>
        <w:pStyle w:val="Style13"/>
        <w:keepNext w:val="0"/>
        <w:keepLines w:val="0"/>
        <w:widowControl w:val="0"/>
        <w:shd w:val="clear" w:color="auto" w:fill="auto"/>
        <w:tabs>
          <w:tab w:leader="dot" w:pos="5627" w:val="right"/>
        </w:tabs>
        <w:bidi w:val="0"/>
        <w:spacing w:before="0" w:after="0"/>
        <w:ind w:left="0" w:right="0"/>
        <w:jc w:val="both"/>
      </w:pPr>
      <w:bookmarkStart w:id="35" w:name="bookmark35"/>
      <w:r>
        <w:rPr>
          <w:color w:val="000000"/>
          <w:spacing w:val="0"/>
          <w:w w:val="100"/>
          <w:position w:val="0"/>
        </w:rPr>
        <w:t>и</w:t>
      </w:r>
      <w:bookmarkEnd w:id="35"/>
      <w:r>
        <w:rPr>
          <w:color w:val="000000"/>
          <w:spacing w:val="0"/>
          <w:w w:val="100"/>
          <w:position w:val="0"/>
        </w:rPr>
        <w:t xml:space="preserve"> серии ПИЩ</w:t>
        <w:tab/>
        <w:t xml:space="preserve"> 70</w:t>
      </w:r>
    </w:p>
    <w:p>
      <w:pPr>
        <w:pStyle w:val="Style13"/>
        <w:keepNext w:val="0"/>
        <w:keepLines w:val="0"/>
        <w:widowControl w:val="0"/>
        <w:numPr>
          <w:ilvl w:val="0"/>
          <w:numId w:val="17"/>
        </w:numPr>
        <w:shd w:val="clear" w:color="auto" w:fill="auto"/>
        <w:tabs>
          <w:tab w:pos="590" w:val="left"/>
          <w:tab w:leader="dot" w:pos="5627" w:val="right"/>
        </w:tabs>
        <w:bidi w:val="0"/>
        <w:spacing w:before="0" w:after="0"/>
        <w:ind w:left="0" w:right="0"/>
        <w:jc w:val="both"/>
      </w:pPr>
      <w:bookmarkStart w:id="36" w:name="bookmark36"/>
      <w:bookmarkEnd w:id="36"/>
      <w:r>
        <w:rPr>
          <w:color w:val="000000"/>
          <w:spacing w:val="0"/>
          <w:w w:val="100"/>
          <w:position w:val="0"/>
        </w:rPr>
        <w:t>Контактные конечные выключатели</w:t>
        <w:tab/>
        <w:t xml:space="preserve"> 72</w:t>
      </w:r>
    </w:p>
    <w:p>
      <w:pPr>
        <w:pStyle w:val="Style13"/>
        <w:keepNext w:val="0"/>
        <w:keepLines w:val="0"/>
        <w:widowControl w:val="0"/>
        <w:shd w:val="clear" w:color="auto" w:fill="auto"/>
        <w:tabs>
          <w:tab w:leader="dot" w:pos="5627" w:val="right"/>
        </w:tabs>
        <w:bidi w:val="0"/>
        <w:spacing w:before="0" w:after="0"/>
        <w:ind w:left="0" w:right="0" w:firstLine="0"/>
        <w:jc w:val="both"/>
      </w:pPr>
      <w:hyperlink w:anchor="bookmark224" w:tooltip="Current Document">
        <w:r>
          <w:rPr>
            <w:color w:val="000000"/>
            <w:spacing w:val="0"/>
            <w:w w:val="100"/>
            <w:position w:val="0"/>
          </w:rPr>
          <w:t xml:space="preserve">Глава 8. Электромагниты </w:t>
          <w:tab/>
          <w:t xml:space="preserve"> 77</w:t>
        </w:r>
      </w:hyperlink>
    </w:p>
    <w:p>
      <w:pPr>
        <w:pStyle w:val="Style13"/>
        <w:keepNext w:val="0"/>
        <w:keepLines w:val="0"/>
        <w:widowControl w:val="0"/>
        <w:numPr>
          <w:ilvl w:val="0"/>
          <w:numId w:val="19"/>
        </w:numPr>
        <w:shd w:val="clear" w:color="auto" w:fill="auto"/>
        <w:tabs>
          <w:tab w:pos="590" w:val="left"/>
          <w:tab w:leader="dot" w:pos="5627" w:val="right"/>
        </w:tabs>
        <w:bidi w:val="0"/>
        <w:spacing w:before="0" w:after="0"/>
        <w:ind w:left="0" w:right="0"/>
        <w:jc w:val="both"/>
      </w:pPr>
      <w:bookmarkStart w:id="37" w:name="bookmark37"/>
      <w:bookmarkEnd w:id="37"/>
      <w:r>
        <w:rPr>
          <w:color w:val="000000"/>
          <w:spacing w:val="0"/>
          <w:w w:val="100"/>
          <w:position w:val="0"/>
        </w:rPr>
        <w:t>Основные виды электромагнитов</w:t>
        <w:tab/>
        <w:t xml:space="preserve">   77</w:t>
      </w:r>
    </w:p>
    <w:p>
      <w:pPr>
        <w:pStyle w:val="Style13"/>
        <w:keepNext w:val="0"/>
        <w:keepLines w:val="0"/>
        <w:widowControl w:val="0"/>
        <w:numPr>
          <w:ilvl w:val="0"/>
          <w:numId w:val="19"/>
        </w:numPr>
        <w:shd w:val="clear" w:color="auto" w:fill="auto"/>
        <w:tabs>
          <w:tab w:pos="590" w:val="left"/>
          <w:tab w:leader="dot" w:pos="5627" w:val="right"/>
        </w:tabs>
        <w:bidi w:val="0"/>
        <w:spacing w:before="0" w:after="0"/>
        <w:ind w:left="0" w:right="0"/>
        <w:jc w:val="both"/>
      </w:pPr>
      <w:bookmarkStart w:id="38" w:name="bookmark38"/>
      <w:bookmarkEnd w:id="38"/>
      <w:r>
        <w:rPr>
          <w:color w:val="000000"/>
          <w:spacing w:val="0"/>
          <w:w w:val="100"/>
          <w:position w:val="0"/>
        </w:rPr>
        <w:t>Электромагниты постоянного тока</w:t>
        <w:tab/>
        <w:t xml:space="preserve"> 78</w:t>
      </w:r>
    </w:p>
    <w:p>
      <w:pPr>
        <w:pStyle w:val="Style13"/>
        <w:keepNext w:val="0"/>
        <w:keepLines w:val="0"/>
        <w:widowControl w:val="0"/>
        <w:numPr>
          <w:ilvl w:val="0"/>
          <w:numId w:val="19"/>
        </w:numPr>
        <w:shd w:val="clear" w:color="auto" w:fill="auto"/>
        <w:tabs>
          <w:tab w:pos="590" w:val="left"/>
          <w:tab w:leader="dot" w:pos="5627" w:val="right"/>
        </w:tabs>
        <w:bidi w:val="0"/>
        <w:spacing w:before="0" w:after="0"/>
        <w:ind w:left="0" w:right="0"/>
        <w:jc w:val="both"/>
      </w:pPr>
      <w:bookmarkStart w:id="39" w:name="bookmark39"/>
      <w:bookmarkEnd w:id="39"/>
      <w:r>
        <w:rPr>
          <w:color w:val="000000"/>
          <w:spacing w:val="0"/>
          <w:w w:val="100"/>
          <w:position w:val="0"/>
        </w:rPr>
        <w:t>Электромагниты переменного тока</w:t>
        <w:tab/>
        <w:t xml:space="preserve"> 81</w:t>
      </w:r>
    </w:p>
    <w:p>
      <w:pPr>
        <w:pStyle w:val="Style13"/>
        <w:keepNext w:val="0"/>
        <w:keepLines w:val="0"/>
        <w:widowControl w:val="0"/>
        <w:numPr>
          <w:ilvl w:val="0"/>
          <w:numId w:val="19"/>
        </w:numPr>
        <w:shd w:val="clear" w:color="auto" w:fill="auto"/>
        <w:tabs>
          <w:tab w:pos="590" w:val="left"/>
        </w:tabs>
        <w:bidi w:val="0"/>
        <w:spacing w:before="0" w:after="0"/>
        <w:ind w:left="0" w:right="0"/>
        <w:jc w:val="both"/>
      </w:pPr>
      <w:bookmarkStart w:id="40" w:name="bookmark40"/>
      <w:bookmarkEnd w:id="40"/>
      <w:r>
        <w:rPr>
          <w:color w:val="000000"/>
          <w:spacing w:val="0"/>
          <w:w w:val="100"/>
          <w:position w:val="0"/>
        </w:rPr>
        <w:t>Электромагниты с питанием от источников постоянного</w:t>
      </w:r>
    </w:p>
    <w:p>
      <w:pPr>
        <w:pStyle w:val="Style13"/>
        <w:keepNext w:val="0"/>
        <w:keepLines w:val="0"/>
        <w:widowControl w:val="0"/>
        <w:shd w:val="clear" w:color="auto" w:fill="auto"/>
        <w:tabs>
          <w:tab w:leader="dot" w:pos="5627" w:val="right"/>
        </w:tabs>
        <w:bidi w:val="0"/>
        <w:spacing w:before="0" w:after="0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и переменного токов </w:t>
        <w:tab/>
        <w:t xml:space="preserve"> 89</w:t>
      </w:r>
    </w:p>
    <w:p>
      <w:pPr>
        <w:pStyle w:val="Style13"/>
        <w:keepNext w:val="0"/>
        <w:keepLines w:val="0"/>
        <w:widowControl w:val="0"/>
        <w:shd w:val="clear" w:color="auto" w:fill="auto"/>
        <w:tabs>
          <w:tab w:leader="dot" w:pos="5615" w:val="right"/>
        </w:tabs>
        <w:bidi w:val="0"/>
        <w:spacing w:before="0" w:after="0"/>
        <w:ind w:left="0" w:right="0" w:firstLine="0"/>
        <w:jc w:val="both"/>
      </w:pPr>
      <w:hyperlink w:anchor="bookmark247" w:tooltip="Current Document">
        <w:r>
          <w:rPr>
            <w:color w:val="000000"/>
            <w:spacing w:val="0"/>
            <w:w w:val="100"/>
            <w:position w:val="0"/>
          </w:rPr>
          <w:t>Глава 9. Электромагнитные муфты</w:t>
          <w:tab/>
          <w:t xml:space="preserve"> 93</w:t>
        </w:r>
      </w:hyperlink>
    </w:p>
    <w:p>
      <w:pPr>
        <w:pStyle w:val="Style13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606" w:val="left"/>
          <w:tab w:leader="dot" w:pos="5615" w:val="right"/>
        </w:tabs>
        <w:bidi w:val="0"/>
        <w:spacing w:before="0" w:after="0"/>
        <w:ind w:left="0" w:right="0" w:firstLine="180"/>
        <w:jc w:val="both"/>
      </w:pPr>
      <w:bookmarkStart w:id="41" w:name="bookmark41"/>
      <w:bookmarkEnd w:id="41"/>
      <w:r>
        <w:rPr>
          <w:color w:val="000000"/>
          <w:spacing w:val="0"/>
          <w:w w:val="100"/>
          <w:position w:val="0"/>
        </w:rPr>
        <w:t>Муфты электромагнитные масляные многодисковые</w:t>
        <w:tab/>
        <w:t xml:space="preserve"> 93</w:t>
      </w:r>
    </w:p>
    <w:p>
      <w:pPr>
        <w:pStyle w:val="Style13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610" w:val="left"/>
          <w:tab w:leader="dot" w:pos="5615" w:val="right"/>
        </w:tabs>
        <w:bidi w:val="0"/>
        <w:spacing w:before="0" w:after="0"/>
        <w:ind w:left="0" w:right="0" w:firstLine="180"/>
        <w:jc w:val="both"/>
      </w:pPr>
      <w:bookmarkStart w:id="42" w:name="bookmark42"/>
      <w:bookmarkEnd w:id="42"/>
      <w:r>
        <w:rPr>
          <w:color w:val="000000"/>
          <w:spacing w:val="0"/>
          <w:w w:val="100"/>
          <w:position w:val="0"/>
        </w:rPr>
        <w:t>Муфты электромагнитные многодисковые серии ЭМ</w:t>
        <w:tab/>
        <w:t xml:space="preserve"> 101</w:t>
      </w:r>
    </w:p>
    <w:p>
      <w:pPr>
        <w:pStyle w:val="Style13"/>
        <w:keepNext w:val="0"/>
        <w:keepLines w:val="0"/>
        <w:widowControl w:val="0"/>
        <w:shd w:val="clear" w:color="auto" w:fill="auto"/>
        <w:tabs>
          <w:tab w:leader="dot" w:pos="5615" w:val="right"/>
        </w:tabs>
        <w:bidi w:val="0"/>
        <w:spacing w:before="0" w:after="0"/>
        <w:ind w:left="0" w:right="0" w:firstLine="0"/>
        <w:jc w:val="both"/>
      </w:pPr>
      <w:hyperlink w:anchor="bookmark263" w:tooltip="Current Document">
        <w:r>
          <w:rPr>
            <w:color w:val="000000"/>
            <w:spacing w:val="0"/>
            <w:w w:val="100"/>
            <w:position w:val="0"/>
          </w:rPr>
          <w:t>Глава 10. Реле управления и автоматики</w:t>
          <w:tab/>
          <w:t xml:space="preserve"> 102</w:t>
        </w:r>
      </w:hyperlink>
    </w:p>
    <w:p>
      <w:pPr>
        <w:pStyle w:val="Style13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673" w:val="left"/>
          <w:tab w:leader="dot" w:pos="5615" w:val="right"/>
        </w:tabs>
        <w:bidi w:val="0"/>
        <w:spacing w:before="0" w:after="0"/>
        <w:ind w:left="0" w:right="0" w:firstLine="180"/>
        <w:jc w:val="both"/>
      </w:pPr>
      <w:bookmarkStart w:id="43" w:name="bookmark43"/>
      <w:bookmarkEnd w:id="43"/>
      <w:r>
        <w:rPr>
          <w:color w:val="000000"/>
          <w:spacing w:val="0"/>
          <w:w w:val="100"/>
          <w:position w:val="0"/>
        </w:rPr>
        <w:t xml:space="preserve">Основные определения и классификация </w:t>
        <w:tab/>
        <w:t xml:space="preserve"> 102</w:t>
      </w:r>
    </w:p>
    <w:p>
      <w:pPr>
        <w:pStyle w:val="Style13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673" w:val="left"/>
          <w:tab w:pos="1081" w:val="left"/>
          <w:tab w:leader="dot" w:pos="5615" w:val="right"/>
        </w:tabs>
        <w:bidi w:val="0"/>
        <w:spacing w:before="0" w:after="0"/>
        <w:ind w:left="0" w:right="0" w:firstLine="180"/>
        <w:jc w:val="both"/>
      </w:pPr>
      <w:bookmarkStart w:id="44" w:name="bookmark44"/>
      <w:bookmarkEnd w:id="44"/>
      <w:r>
        <w:rPr>
          <w:color w:val="000000"/>
          <w:spacing w:val="0"/>
          <w:w w:val="100"/>
          <w:position w:val="0"/>
        </w:rPr>
        <w:t>Реле</w:t>
        <w:tab/>
        <w:t>времени</w:t>
        <w:tab/>
        <w:t xml:space="preserve"> 103</w:t>
      </w:r>
    </w:p>
    <w:p>
      <w:pPr>
        <w:pStyle w:val="Style13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673" w:val="left"/>
          <w:tab w:pos="1081" w:val="left"/>
          <w:tab w:leader="dot" w:pos="5615" w:val="right"/>
        </w:tabs>
        <w:bidi w:val="0"/>
        <w:spacing w:before="0" w:after="0"/>
        <w:ind w:left="0" w:right="0" w:firstLine="180"/>
        <w:jc w:val="both"/>
      </w:pPr>
      <w:bookmarkStart w:id="45" w:name="bookmark45"/>
      <w:bookmarkEnd w:id="45"/>
      <w:r>
        <w:rPr>
          <w:color w:val="000000"/>
          <w:spacing w:val="0"/>
          <w:w w:val="100"/>
          <w:position w:val="0"/>
        </w:rPr>
        <w:t>Реле</w:t>
        <w:tab/>
        <w:t>промежуточные</w:t>
        <w:tab/>
        <w:t xml:space="preserve"> 133</w:t>
      </w:r>
    </w:p>
    <w:p>
      <w:pPr>
        <w:pStyle w:val="Style13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673" w:val="left"/>
          <w:tab w:pos="1086" w:val="left"/>
          <w:tab w:leader="dot" w:pos="5615" w:val="right"/>
        </w:tabs>
        <w:bidi w:val="0"/>
        <w:spacing w:before="0" w:after="0"/>
        <w:ind w:left="0" w:right="0" w:firstLine="180"/>
        <w:jc w:val="both"/>
      </w:pPr>
      <w:bookmarkStart w:id="46" w:name="bookmark46"/>
      <w:bookmarkEnd w:id="46"/>
      <w:r>
        <w:rPr>
          <w:color w:val="000000"/>
          <w:spacing w:val="0"/>
          <w:w w:val="100"/>
          <w:position w:val="0"/>
        </w:rPr>
        <w:t>Реле</w:t>
        <w:tab/>
        <w:t>контроля трехфазного напряжения</w:t>
        <w:tab/>
        <w:t xml:space="preserve"> 152</w:t>
      </w:r>
    </w:p>
    <w:p>
      <w:pPr>
        <w:pStyle w:val="Style13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673" w:val="left"/>
          <w:tab w:pos="1086" w:val="left"/>
          <w:tab w:leader="dot" w:pos="5615" w:val="right"/>
        </w:tabs>
        <w:bidi w:val="0"/>
        <w:spacing w:before="0" w:after="0"/>
        <w:ind w:left="0" w:right="0" w:firstLine="180"/>
        <w:jc w:val="both"/>
      </w:pPr>
      <w:bookmarkStart w:id="47" w:name="bookmark47"/>
      <w:bookmarkEnd w:id="47"/>
      <w:r>
        <w:rPr>
          <w:color w:val="000000"/>
          <w:spacing w:val="0"/>
          <w:w w:val="100"/>
          <w:position w:val="0"/>
        </w:rPr>
        <w:t>Реле</w:t>
        <w:tab/>
        <w:t>указательные</w:t>
        <w:tab/>
        <w:t xml:space="preserve"> 153</w:t>
      </w:r>
    </w:p>
    <w:p>
      <w:pPr>
        <w:pStyle w:val="Style13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673" w:val="left"/>
          <w:tab w:pos="1086" w:val="left"/>
          <w:tab w:leader="dot" w:pos="5615" w:val="right"/>
        </w:tabs>
        <w:bidi w:val="0"/>
        <w:spacing w:before="0" w:after="0"/>
        <w:ind w:left="0" w:right="0" w:firstLine="180"/>
        <w:jc w:val="both"/>
      </w:pPr>
      <w:bookmarkStart w:id="48" w:name="bookmark48"/>
      <w:bookmarkEnd w:id="48"/>
      <w:r>
        <w:rPr>
          <w:color w:val="000000"/>
          <w:spacing w:val="0"/>
          <w:w w:val="100"/>
          <w:position w:val="0"/>
        </w:rPr>
        <w:t>Реле</w:t>
        <w:tab/>
        <w:t>напряжения</w:t>
        <w:tab/>
        <w:t xml:space="preserve"> 158</w:t>
      </w:r>
    </w:p>
    <w:p>
      <w:pPr>
        <w:pStyle w:val="Style13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673" w:val="left"/>
          <w:tab w:pos="1076" w:val="left"/>
          <w:tab w:leader="dot" w:pos="5615" w:val="right"/>
        </w:tabs>
        <w:bidi w:val="0"/>
        <w:spacing w:before="0" w:after="0"/>
        <w:ind w:left="0" w:right="0" w:firstLine="180"/>
        <w:jc w:val="both"/>
      </w:pPr>
      <w:bookmarkStart w:id="49" w:name="bookmark49"/>
      <w:bookmarkEnd w:id="49"/>
      <w:r>
        <w:rPr>
          <w:color w:val="000000"/>
          <w:spacing w:val="0"/>
          <w:w w:val="100"/>
          <w:position w:val="0"/>
        </w:rPr>
        <w:t>Реле</w:t>
        <w:tab/>
        <w:t>тока</w:t>
        <w:tab/>
        <w:t xml:space="preserve"> 161</w:t>
      </w:r>
    </w:p>
    <w:p>
      <w:pPr>
        <w:pStyle w:val="Style13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673" w:val="left"/>
          <w:tab w:pos="1081" w:val="left"/>
          <w:tab w:leader="dot" w:pos="5615" w:val="right"/>
        </w:tabs>
        <w:bidi w:val="0"/>
        <w:spacing w:before="0" w:after="0"/>
        <w:ind w:left="0" w:right="0" w:firstLine="180"/>
        <w:jc w:val="both"/>
      </w:pPr>
      <w:bookmarkStart w:id="50" w:name="bookmark50"/>
      <w:bookmarkEnd w:id="50"/>
      <w:r>
        <w:rPr>
          <w:color w:val="000000"/>
          <w:spacing w:val="0"/>
          <w:w w:val="100"/>
          <w:position w:val="0"/>
        </w:rPr>
        <w:t>Реле</w:t>
        <w:tab/>
        <w:t>мощности</w:t>
        <w:tab/>
        <w:t xml:space="preserve"> 170</w:t>
      </w:r>
    </w:p>
    <w:p>
      <w:pPr>
        <w:pStyle w:val="Style13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678" w:val="left"/>
          <w:tab w:leader="dot" w:pos="5615" w:val="right"/>
        </w:tabs>
        <w:bidi w:val="0"/>
        <w:spacing w:before="0" w:after="0"/>
        <w:ind w:left="0" w:right="0" w:firstLine="180"/>
        <w:jc w:val="both"/>
      </w:pPr>
      <w:bookmarkStart w:id="51" w:name="bookmark51"/>
      <w:bookmarkEnd w:id="51"/>
      <w:r>
        <w:rPr>
          <w:color w:val="000000"/>
          <w:spacing w:val="0"/>
          <w:w w:val="100"/>
          <w:position w:val="0"/>
        </w:rPr>
        <w:t>Фотореле</w:t>
        <w:tab/>
        <w:t xml:space="preserve"> 172</w:t>
      </w:r>
    </w:p>
    <w:p>
      <w:pPr>
        <w:pStyle w:val="Style13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750" w:val="left"/>
          <w:tab w:pos="1172" w:val="left"/>
          <w:tab w:pos="2738" w:val="center"/>
          <w:tab w:pos="3103" w:val="center"/>
          <w:tab w:pos="3462" w:val="center"/>
          <w:tab w:leader="dot" w:pos="5615" w:val="right"/>
        </w:tabs>
        <w:bidi w:val="0"/>
        <w:spacing w:before="0" w:after="0"/>
        <w:ind w:left="0" w:right="0" w:firstLine="180"/>
        <w:jc w:val="both"/>
      </w:pPr>
      <w:bookmarkStart w:id="52" w:name="bookmark52"/>
      <w:bookmarkEnd w:id="52"/>
      <w:r>
        <w:rPr>
          <w:color w:val="000000"/>
          <w:spacing w:val="0"/>
          <w:w w:val="100"/>
          <w:position w:val="0"/>
        </w:rPr>
        <w:t>Блок</w:t>
        <w:tab/>
        <w:t>реле сопротивления</w:t>
        <w:tab/>
        <w:t>типа</w:t>
        <w:tab/>
        <w:t>БРЭ</w:t>
        <w:tab/>
        <w:t xml:space="preserve">2801 </w:t>
        <w:tab/>
        <w:t xml:space="preserve"> 174</w:t>
      </w:r>
    </w:p>
    <w:p>
      <w:pPr>
        <w:pStyle w:val="Style13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764" w:val="left"/>
          <w:tab w:pos="1191" w:val="left"/>
          <w:tab w:leader="dot" w:pos="5615" w:val="right"/>
        </w:tabs>
        <w:bidi w:val="0"/>
        <w:spacing w:before="0" w:after="0"/>
        <w:ind w:left="0" w:right="0" w:firstLine="180"/>
        <w:jc w:val="both"/>
      </w:pPr>
      <w:bookmarkStart w:id="53" w:name="bookmark53"/>
      <w:bookmarkEnd w:id="53"/>
      <w:r>
        <w:rPr>
          <w:color w:val="000000"/>
          <w:spacing w:val="0"/>
          <w:w w:val="100"/>
          <w:position w:val="0"/>
        </w:rPr>
        <w:t>Реле</w:t>
        <w:tab/>
        <w:t>тепловые</w:t>
        <w:tab/>
        <w:t xml:space="preserve"> 175</w:t>
      </w:r>
    </w:p>
    <w:p>
      <w:pPr>
        <w:pStyle w:val="Style13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769" w:val="left"/>
          <w:tab w:pos="1201" w:val="left"/>
          <w:tab w:leader="dot" w:pos="5615" w:val="right"/>
        </w:tabs>
        <w:bidi w:val="0"/>
        <w:spacing w:before="0" w:after="0"/>
        <w:ind w:left="0" w:right="0" w:firstLine="180"/>
        <w:jc w:val="both"/>
      </w:pPr>
      <w:bookmarkStart w:id="54" w:name="bookmark54"/>
      <w:bookmarkEnd w:id="54"/>
      <w:r>
        <w:rPr>
          <w:color w:val="000000"/>
          <w:spacing w:val="0"/>
          <w:w w:val="100"/>
          <w:position w:val="0"/>
        </w:rPr>
        <w:t>Реле</w:t>
        <w:tab/>
        <w:t>температурные</w:t>
        <w:tab/>
        <w:t xml:space="preserve"> 177</w:t>
      </w:r>
    </w:p>
    <w:p>
      <w:pPr>
        <w:pStyle w:val="Style13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769" w:val="left"/>
          <w:tab w:pos="1196" w:val="left"/>
          <w:tab w:leader="dot" w:pos="5615" w:val="right"/>
        </w:tabs>
        <w:bidi w:val="0"/>
        <w:spacing w:before="0" w:after="0"/>
        <w:ind w:left="0" w:right="0" w:firstLine="180"/>
        <w:jc w:val="both"/>
      </w:pPr>
      <w:bookmarkStart w:id="55" w:name="bookmark55"/>
      <w:bookmarkEnd w:id="55"/>
      <w:r>
        <w:rPr>
          <w:color w:val="000000"/>
          <w:spacing w:val="0"/>
          <w:w w:val="100"/>
          <w:position w:val="0"/>
        </w:rPr>
        <w:t>Реле</w:t>
        <w:tab/>
        <w:t>сигнальные</w:t>
        <w:tab/>
        <w:t xml:space="preserve"> 181</w:t>
      </w:r>
    </w:p>
    <w:p>
      <w:pPr>
        <w:pStyle w:val="Style13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769" w:val="left"/>
          <w:tab w:pos="1196" w:val="left"/>
          <w:tab w:leader="dot" w:pos="5615" w:val="right"/>
        </w:tabs>
        <w:bidi w:val="0"/>
        <w:spacing w:before="0" w:after="0"/>
        <w:ind w:left="0" w:right="0" w:firstLine="180"/>
        <w:jc w:val="both"/>
      </w:pPr>
      <w:bookmarkStart w:id="56" w:name="bookmark56"/>
      <w:bookmarkEnd w:id="56"/>
      <w:r>
        <w:rPr>
          <w:color w:val="000000"/>
          <w:spacing w:val="0"/>
          <w:w w:val="100"/>
          <w:position w:val="0"/>
        </w:rPr>
        <w:t>Реле</w:t>
        <w:tab/>
        <w:t>торможения противовключением</w:t>
        <w:tab/>
        <w:t xml:space="preserve"> 182</w:t>
      </w:r>
    </w:p>
    <w:p>
      <w:pPr>
        <w:pStyle w:val="Style13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769" w:val="left"/>
        </w:tabs>
        <w:bidi w:val="0"/>
        <w:spacing w:before="0" w:after="100"/>
        <w:ind w:left="0" w:right="0" w:firstLine="180"/>
        <w:jc w:val="both"/>
      </w:pPr>
      <w:bookmarkStart w:id="57" w:name="bookmark57"/>
      <w:bookmarkEnd w:id="57"/>
      <w:r>
        <w:rPr>
          <w:color w:val="000000"/>
          <w:spacing w:val="0"/>
          <w:w w:val="100"/>
          <w:position w:val="0"/>
        </w:rPr>
        <w:t>Рекомендуемые замены реле, устройств защиты и блокировки 181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ЧАСТЬ 2. ЭЛЕКТРИЧЕСКИЕ АППАРАТЫ ВЫСОКОГО НАПРЯЖЕНИЯ</w:t>
      </w:r>
    </w:p>
    <w:p>
      <w:pPr>
        <w:pStyle w:val="Style13"/>
        <w:keepNext w:val="0"/>
        <w:keepLines w:val="0"/>
        <w:widowControl w:val="0"/>
        <w:shd w:val="clear" w:color="auto" w:fill="auto"/>
        <w:tabs>
          <w:tab w:leader="dot" w:pos="5615" w:val="right"/>
        </w:tabs>
        <w:bidi w:val="0"/>
        <w:spacing w:before="0" w:after="0"/>
        <w:ind w:left="0" w:right="0" w:firstLine="0"/>
        <w:jc w:val="both"/>
      </w:pPr>
      <w:hyperlink w:anchor="bookmark333" w:tooltip="Current Document">
        <w:r>
          <w:rPr>
            <w:color w:val="000000"/>
            <w:spacing w:val="0"/>
            <w:w w:val="100"/>
            <w:position w:val="0"/>
          </w:rPr>
          <w:t>Глава 11. Классификация электрических аппаратов высокого напряжения</w:t>
          <w:tab/>
          <w:t xml:space="preserve"> 193</w:t>
        </w:r>
      </w:hyperlink>
    </w:p>
    <w:p>
      <w:pPr>
        <w:pStyle w:val="Style13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673" w:val="left"/>
          <w:tab w:leader="dot" w:pos="5615" w:val="right"/>
        </w:tabs>
        <w:bidi w:val="0"/>
        <w:spacing w:before="0" w:after="0"/>
        <w:ind w:left="0" w:right="0" w:firstLine="180"/>
        <w:jc w:val="both"/>
      </w:pPr>
      <w:bookmarkStart w:id="58" w:name="bookmark58"/>
      <w:bookmarkEnd w:id="58"/>
      <w:r>
        <w:rPr>
          <w:color w:val="000000"/>
          <w:spacing w:val="0"/>
          <w:w w:val="100"/>
          <w:position w:val="0"/>
        </w:rPr>
        <w:t>Коммутационные аппараты</w:t>
        <w:tab/>
        <w:t xml:space="preserve"> 193</w:t>
      </w:r>
    </w:p>
    <w:p>
      <w:pPr>
        <w:pStyle w:val="Style13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673" w:val="left"/>
          <w:tab w:leader="dot" w:pos="5615" w:val="right"/>
        </w:tabs>
        <w:bidi w:val="0"/>
        <w:spacing w:before="0" w:after="0"/>
        <w:ind w:left="0" w:right="0" w:firstLine="180"/>
        <w:jc w:val="both"/>
      </w:pPr>
      <w:bookmarkStart w:id="59" w:name="bookmark59"/>
      <w:bookmarkEnd w:id="59"/>
      <w:r>
        <w:rPr>
          <w:color w:val="000000"/>
          <w:spacing w:val="0"/>
          <w:w w:val="100"/>
          <w:position w:val="0"/>
        </w:rPr>
        <w:t>Ограничивающие аппараты</w:t>
        <w:tab/>
        <w:t xml:space="preserve"> 194</w:t>
      </w:r>
    </w:p>
    <w:p>
      <w:pPr>
        <w:pStyle w:val="Style13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678" w:val="left"/>
          <w:tab w:leader="dot" w:pos="5615" w:val="right"/>
        </w:tabs>
        <w:bidi w:val="0"/>
        <w:spacing w:before="0" w:after="0"/>
        <w:ind w:left="0" w:right="0" w:firstLine="180"/>
        <w:jc w:val="both"/>
      </w:pPr>
      <w:bookmarkStart w:id="60" w:name="bookmark60"/>
      <w:bookmarkEnd w:id="60"/>
      <w:r>
        <w:rPr>
          <w:color w:val="000000"/>
          <w:spacing w:val="0"/>
          <w:w w:val="100"/>
          <w:position w:val="0"/>
        </w:rPr>
        <w:t>Измерительные аппараты</w:t>
        <w:tab/>
        <w:t xml:space="preserve"> 196</w:t>
      </w:r>
    </w:p>
    <w:p>
      <w:pPr>
        <w:pStyle w:val="Style13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678" w:val="left"/>
          <w:tab w:leader="dot" w:pos="5615" w:val="right"/>
        </w:tabs>
        <w:bidi w:val="0"/>
        <w:spacing w:before="0" w:after="0"/>
        <w:ind w:left="0" w:right="0" w:firstLine="180"/>
        <w:jc w:val="both"/>
      </w:pPr>
      <w:bookmarkStart w:id="61" w:name="bookmark61"/>
      <w:bookmarkEnd w:id="61"/>
      <w:r>
        <w:rPr>
          <w:color w:val="000000"/>
          <w:spacing w:val="0"/>
          <w:w w:val="100"/>
          <w:position w:val="0"/>
        </w:rPr>
        <w:t>Компенсирующие аппараты</w:t>
        <w:tab/>
        <w:t xml:space="preserve"> 196</w:t>
      </w:r>
    </w:p>
    <w:p>
      <w:pPr>
        <w:pStyle w:val="Style13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678" w:val="left"/>
          <w:tab w:leader="dot" w:pos="5615" w:val="right"/>
        </w:tabs>
        <w:bidi w:val="0"/>
        <w:spacing w:before="0" w:after="0"/>
        <w:ind w:left="0" w:right="0" w:firstLine="180"/>
        <w:jc w:val="both"/>
      </w:pPr>
      <w:bookmarkStart w:id="62" w:name="bookmark62"/>
      <w:bookmarkEnd w:id="62"/>
      <w:r>
        <w:rPr>
          <w:color w:val="000000"/>
          <w:spacing w:val="0"/>
          <w:w w:val="100"/>
          <w:position w:val="0"/>
        </w:rPr>
        <w:t>Распределительные устройства</w:t>
        <w:tab/>
        <w:t xml:space="preserve"> 197</w:t>
      </w:r>
    </w:p>
    <w:p>
      <w:pPr>
        <w:pStyle w:val="Style13"/>
        <w:keepNext w:val="0"/>
        <w:keepLines w:val="0"/>
        <w:widowControl w:val="0"/>
        <w:shd w:val="clear" w:color="auto" w:fill="auto"/>
        <w:tabs>
          <w:tab w:leader="dot" w:pos="5615" w:val="right"/>
        </w:tabs>
        <w:bidi w:val="0"/>
        <w:spacing w:before="0" w:after="0"/>
        <w:ind w:left="0" w:right="0" w:firstLine="0"/>
        <w:jc w:val="both"/>
      </w:pPr>
      <w:hyperlink w:anchor="bookmark347" w:tooltip="Current Document">
        <w:r>
          <w:rPr>
            <w:color w:val="000000"/>
            <w:spacing w:val="0"/>
            <w:w w:val="100"/>
            <w:position w:val="0"/>
          </w:rPr>
          <w:t xml:space="preserve">Глава 12. Масляные выключатели </w:t>
          <w:tab/>
          <w:t xml:space="preserve"> 198</w:t>
        </w:r>
      </w:hyperlink>
    </w:p>
    <w:p>
      <w:pPr>
        <w:pStyle w:val="Style13"/>
        <w:keepNext w:val="0"/>
        <w:keepLines w:val="0"/>
        <w:widowControl w:val="0"/>
        <w:shd w:val="clear" w:color="auto" w:fill="auto"/>
        <w:tabs>
          <w:tab w:leader="dot" w:pos="5494" w:val="center"/>
        </w:tabs>
        <w:bidi w:val="0"/>
        <w:spacing w:before="0" w:after="0"/>
        <w:ind w:left="0" w:right="0" w:firstLine="0"/>
        <w:jc w:val="both"/>
      </w:pPr>
      <w:hyperlink w:anchor="bookmark351" w:tooltip="Current Document">
        <w:r>
          <w:rPr>
            <w:color w:val="000000"/>
            <w:spacing w:val="0"/>
            <w:w w:val="100"/>
            <w:position w:val="0"/>
          </w:rPr>
          <w:t>Глава 13. Электромагнитные выключатели</w:t>
          <w:tab/>
          <w:t xml:space="preserve"> 200</w:t>
        </w:r>
      </w:hyperlink>
    </w:p>
    <w:p>
      <w:pPr>
        <w:pStyle w:val="Style13"/>
        <w:keepNext w:val="0"/>
        <w:keepLines w:val="0"/>
        <w:widowControl w:val="0"/>
        <w:shd w:val="clear" w:color="auto" w:fill="auto"/>
        <w:tabs>
          <w:tab w:leader="dot" w:pos="5615" w:val="right"/>
        </w:tabs>
        <w:bidi w:val="0"/>
        <w:spacing w:before="0" w:after="0"/>
        <w:ind w:left="0" w:right="0" w:firstLine="0"/>
        <w:jc w:val="both"/>
      </w:pPr>
      <w:hyperlink w:anchor="bookmark355" w:tooltip="Current Document">
        <w:r>
          <w:rPr>
            <w:color w:val="000000"/>
            <w:spacing w:val="0"/>
            <w:w w:val="100"/>
            <w:position w:val="0"/>
          </w:rPr>
          <w:t>Глава 14. Воздушные выключатели</w:t>
          <w:tab/>
          <w:t xml:space="preserve"> 201</w:t>
        </w:r>
      </w:hyperlink>
    </w:p>
    <w:p>
      <w:pPr>
        <w:pStyle w:val="Style13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687" w:val="left"/>
          <w:tab w:leader="dot" w:pos="5615" w:val="right"/>
        </w:tabs>
        <w:bidi w:val="0"/>
        <w:spacing w:before="0" w:after="0"/>
        <w:ind w:left="0" w:right="0" w:firstLine="180"/>
        <w:jc w:val="both"/>
      </w:pPr>
      <w:bookmarkStart w:id="63" w:name="bookmark63"/>
      <w:bookmarkEnd w:id="63"/>
      <w:r>
        <w:rPr>
          <w:color w:val="000000"/>
          <w:spacing w:val="0"/>
          <w:w w:val="100"/>
          <w:position w:val="0"/>
        </w:rPr>
        <w:t>Воздушные выключатели генераторные</w:t>
        <w:tab/>
        <w:t xml:space="preserve"> 201</w:t>
      </w:r>
    </w:p>
    <w:p>
      <w:pPr>
        <w:pStyle w:val="Style13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687" w:val="left"/>
          <w:tab w:leader="dot" w:pos="5494" w:val="center"/>
        </w:tabs>
        <w:bidi w:val="0"/>
        <w:spacing w:before="0" w:after="0"/>
        <w:ind w:left="0" w:right="0" w:firstLine="180"/>
        <w:jc w:val="both"/>
      </w:pPr>
      <w:bookmarkStart w:id="64" w:name="bookmark64"/>
      <w:bookmarkEnd w:id="64"/>
      <w:r>
        <w:rPr>
          <w:color w:val="000000"/>
          <w:spacing w:val="0"/>
          <w:w w:val="100"/>
          <w:position w:val="0"/>
        </w:rPr>
        <w:t>Воздушные выключатели сетевые</w:t>
        <w:tab/>
        <w:t xml:space="preserve"> 202</w:t>
      </w:r>
    </w:p>
    <w:p>
      <w:pPr>
        <w:pStyle w:val="Style13"/>
        <w:keepNext w:val="0"/>
        <w:keepLines w:val="0"/>
        <w:widowControl w:val="0"/>
        <w:shd w:val="clear" w:color="auto" w:fill="auto"/>
        <w:tabs>
          <w:tab w:pos="5494" w:val="center"/>
        </w:tabs>
        <w:bidi w:val="0"/>
        <w:spacing w:before="0" w:after="0"/>
        <w:ind w:left="0" w:right="0" w:firstLine="0"/>
        <w:jc w:val="both"/>
      </w:pPr>
      <w:hyperlink w:anchor="bookmark367" w:tooltip="Current Document">
        <w:r>
          <w:rPr>
            <w:color w:val="000000"/>
            <w:spacing w:val="0"/>
            <w:w w:val="100"/>
            <w:position w:val="0"/>
          </w:rPr>
          <w:t>Глава 15. Разъединители внутренней и наружной установки 10 кВ .</w:t>
          <w:tab/>
          <w:t>204</w:t>
        </w:r>
      </w:hyperlink>
    </w:p>
    <w:p>
      <w:pPr>
        <w:pStyle w:val="Style13"/>
        <w:keepNext w:val="0"/>
        <w:keepLines w:val="0"/>
        <w:widowControl w:val="0"/>
        <w:shd w:val="clear" w:color="auto" w:fill="auto"/>
        <w:tabs>
          <w:tab w:leader="dot" w:pos="5494" w:val="center"/>
        </w:tabs>
        <w:bidi w:val="0"/>
        <w:spacing w:before="0" w:after="0"/>
        <w:ind w:left="0" w:right="0" w:firstLine="0"/>
        <w:jc w:val="both"/>
      </w:pPr>
      <w:hyperlink w:anchor="bookmark377" w:tooltip="Current Document">
        <w:r>
          <w:rPr>
            <w:color w:val="000000"/>
            <w:spacing w:val="0"/>
            <w:w w:val="100"/>
            <w:position w:val="0"/>
          </w:rPr>
          <w:t>Глава 16. Предохранители высоковольтные</w:t>
          <w:tab/>
          <w:t xml:space="preserve"> 208</w:t>
        </w:r>
      </w:hyperlink>
    </w:p>
    <w:p>
      <w:pPr>
        <w:pStyle w:val="Style13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687" w:val="left"/>
          <w:tab w:leader="dot" w:pos="5494" w:val="center"/>
        </w:tabs>
        <w:bidi w:val="0"/>
        <w:spacing w:before="0" w:after="0"/>
        <w:ind w:left="0" w:right="0" w:firstLine="180"/>
        <w:jc w:val="both"/>
      </w:pPr>
      <w:bookmarkStart w:id="65" w:name="bookmark65"/>
      <w:bookmarkEnd w:id="65"/>
      <w:r>
        <w:rPr>
          <w:color w:val="000000"/>
          <w:spacing w:val="0"/>
          <w:w w:val="100"/>
          <w:position w:val="0"/>
        </w:rPr>
        <w:t>Выбор предохранителей</w:t>
        <w:tab/>
        <w:t xml:space="preserve"> 208</w:t>
      </w:r>
    </w:p>
    <w:p>
      <w:pPr>
        <w:pStyle w:val="Style13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687" w:val="left"/>
          <w:tab w:leader="dot" w:pos="5494" w:val="center"/>
        </w:tabs>
        <w:bidi w:val="0"/>
        <w:spacing w:before="0" w:after="0"/>
        <w:ind w:left="0" w:right="0" w:firstLine="180"/>
        <w:jc w:val="both"/>
      </w:pPr>
      <w:bookmarkStart w:id="66" w:name="bookmark66"/>
      <w:bookmarkEnd w:id="66"/>
      <w:r>
        <w:rPr>
          <w:color w:val="000000"/>
          <w:spacing w:val="0"/>
          <w:w w:val="100"/>
          <w:position w:val="0"/>
        </w:rPr>
        <w:t>Предохранители с кварцевым наполнителем</w:t>
        <w:tab/>
        <w:t xml:space="preserve"> 208</w:t>
      </w:r>
    </w:p>
    <w:p>
      <w:pPr>
        <w:pStyle w:val="Style13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687" w:val="left"/>
          <w:tab w:leader="dot" w:pos="5494" w:val="center"/>
        </w:tabs>
        <w:bidi w:val="0"/>
        <w:spacing w:before="0" w:after="0"/>
        <w:ind w:left="0" w:right="0" w:firstLine="180"/>
        <w:jc w:val="both"/>
      </w:pPr>
      <w:bookmarkStart w:id="67" w:name="bookmark67"/>
      <w:bookmarkEnd w:id="67"/>
      <w:r>
        <w:rPr>
          <w:color w:val="000000"/>
          <w:spacing w:val="0"/>
          <w:w w:val="100"/>
          <w:position w:val="0"/>
        </w:rPr>
        <w:t>Предохранители выхлопного типа</w:t>
        <w:tab/>
        <w:t xml:space="preserve"> 210</w:t>
      </w:r>
    </w:p>
    <w:p>
      <w:pPr>
        <w:pStyle w:val="Style13"/>
        <w:keepNext w:val="0"/>
        <w:keepLines w:val="0"/>
        <w:widowControl w:val="0"/>
        <w:shd w:val="clear" w:color="auto" w:fill="auto"/>
        <w:tabs>
          <w:tab w:leader="dot" w:pos="5615" w:val="right"/>
        </w:tabs>
        <w:bidi w:val="0"/>
        <w:spacing w:before="0" w:after="0"/>
        <w:ind w:left="0" w:right="0" w:firstLine="0"/>
        <w:jc w:val="both"/>
      </w:pPr>
      <w:hyperlink w:anchor="bookmark393" w:tooltip="Current Document">
        <w:r>
          <w:rPr>
            <w:color w:val="000000"/>
            <w:spacing w:val="0"/>
            <w:w w:val="100"/>
            <w:position w:val="0"/>
          </w:rPr>
          <w:t>Глава 17. Разрядники и ограничители</w:t>
          <w:tab/>
          <w:t xml:space="preserve"> 211</w:t>
        </w:r>
      </w:hyperlink>
    </w:p>
    <w:p>
      <w:pPr>
        <w:pStyle w:val="Style13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687" w:val="left"/>
          <w:tab w:leader="dot" w:pos="5615" w:val="right"/>
        </w:tabs>
        <w:bidi w:val="0"/>
        <w:spacing w:before="0" w:after="0"/>
        <w:ind w:left="0" w:right="0" w:firstLine="180"/>
        <w:jc w:val="both"/>
      </w:pPr>
      <w:bookmarkStart w:id="68" w:name="bookmark68"/>
      <w:bookmarkEnd w:id="68"/>
      <w:r>
        <w:rPr>
          <w:color w:val="000000"/>
          <w:spacing w:val="0"/>
          <w:w w:val="100"/>
          <w:position w:val="0"/>
        </w:rPr>
        <w:t>Разрядники</w:t>
        <w:tab/>
        <w:t xml:space="preserve"> 211</w:t>
      </w:r>
    </w:p>
    <w:p>
      <w:pPr>
        <w:pStyle w:val="Style13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692" w:val="left"/>
          <w:tab w:leader="dot" w:pos="5494" w:val="center"/>
        </w:tabs>
        <w:bidi w:val="0"/>
        <w:spacing w:before="0" w:after="0"/>
        <w:ind w:left="0" w:right="0" w:firstLine="180"/>
        <w:jc w:val="both"/>
      </w:pPr>
      <w:bookmarkStart w:id="69" w:name="bookmark69"/>
      <w:bookmarkEnd w:id="69"/>
      <w:r>
        <w:rPr>
          <w:color w:val="000000"/>
          <w:spacing w:val="0"/>
          <w:w w:val="100"/>
          <w:position w:val="0"/>
        </w:rPr>
        <w:t>Ограничители перенапряжения</w:t>
        <w:tab/>
        <w:t xml:space="preserve"> 212</w:t>
      </w:r>
    </w:p>
    <w:p>
      <w:pPr>
        <w:pStyle w:val="Style13"/>
        <w:keepNext w:val="0"/>
        <w:keepLines w:val="0"/>
        <w:widowControl w:val="0"/>
        <w:shd w:val="clear" w:color="auto" w:fill="auto"/>
        <w:tabs>
          <w:tab w:pos="5494" w:val="center"/>
        </w:tabs>
        <w:bidi w:val="0"/>
        <w:spacing w:before="0" w:after="0"/>
        <w:ind w:left="0" w:right="0" w:firstLine="0"/>
        <w:jc w:val="both"/>
      </w:pPr>
      <w:hyperlink w:anchor="bookmark400" w:tooltip="Current Document">
        <w:r>
          <w:rPr>
            <w:color w:val="000000"/>
            <w:spacing w:val="0"/>
            <w:w w:val="100"/>
            <w:position w:val="0"/>
          </w:rPr>
          <w:t>Глава 18. Трансформаторы измерительные тока и напряжения ....</w:t>
          <w:tab/>
          <w:t>214</w:t>
        </w:r>
      </w:hyperlink>
    </w:p>
    <w:p>
      <w:pPr>
        <w:pStyle w:val="Style13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682" w:val="left"/>
          <w:tab w:leader="dot" w:pos="5494" w:val="center"/>
        </w:tabs>
        <w:bidi w:val="0"/>
        <w:spacing w:before="0" w:after="0"/>
        <w:ind w:left="0" w:right="0" w:firstLine="180"/>
        <w:jc w:val="both"/>
      </w:pPr>
      <w:bookmarkStart w:id="70" w:name="bookmark70"/>
      <w:bookmarkEnd w:id="70"/>
      <w:r>
        <w:rPr>
          <w:color w:val="000000"/>
          <w:spacing w:val="0"/>
          <w:w w:val="100"/>
          <w:position w:val="0"/>
        </w:rPr>
        <w:t>Трансформаторы тока</w:t>
        <w:tab/>
        <w:t xml:space="preserve"> 214</w:t>
      </w:r>
    </w:p>
    <w:p>
      <w:pPr>
        <w:pStyle w:val="Style13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687" w:val="left"/>
          <w:tab w:leader="dot" w:pos="5615" w:val="right"/>
        </w:tabs>
        <w:bidi w:val="0"/>
        <w:spacing w:before="0" w:after="0"/>
        <w:ind w:left="0" w:right="0" w:firstLine="180"/>
        <w:jc w:val="both"/>
      </w:pPr>
      <w:bookmarkStart w:id="71" w:name="bookmark71"/>
      <w:bookmarkEnd w:id="71"/>
      <w:r>
        <w:rPr>
          <w:color w:val="000000"/>
          <w:spacing w:val="0"/>
          <w:w w:val="100"/>
          <w:position w:val="0"/>
        </w:rPr>
        <w:t>Трансформаторы напряжения</w:t>
        <w:tab/>
        <w:t xml:space="preserve"> 227</w:t>
      </w:r>
    </w:p>
    <w:p>
      <w:pPr>
        <w:pStyle w:val="Style13"/>
        <w:keepNext w:val="0"/>
        <w:keepLines w:val="0"/>
        <w:widowControl w:val="0"/>
        <w:shd w:val="clear" w:color="auto" w:fill="auto"/>
        <w:tabs>
          <w:tab w:leader="dot" w:pos="5615" w:val="right"/>
        </w:tabs>
        <w:bidi w:val="0"/>
        <w:spacing w:before="0" w:after="0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Глава 19. Реакторы</w:t>
        <w:tab/>
        <w:t xml:space="preserve"> 237</w:t>
      </w:r>
    </w:p>
    <w:p>
      <w:pPr>
        <w:pStyle w:val="Style13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682" w:val="left"/>
          <w:tab w:leader="dot" w:pos="5494" w:val="center"/>
        </w:tabs>
        <w:bidi w:val="0"/>
        <w:spacing w:before="0" w:after="0"/>
        <w:ind w:left="0" w:right="0" w:firstLine="180"/>
        <w:jc w:val="both"/>
      </w:pPr>
      <w:bookmarkStart w:id="72" w:name="bookmark72"/>
      <w:bookmarkEnd w:id="72"/>
      <w:r>
        <w:rPr>
          <w:color w:val="000000"/>
          <w:spacing w:val="0"/>
          <w:w w:val="100"/>
          <w:position w:val="0"/>
        </w:rPr>
        <w:t>Основные виды и назначение реакторов</w:t>
        <w:tab/>
        <w:t xml:space="preserve"> 237</w:t>
      </w:r>
    </w:p>
    <w:p>
      <w:pPr>
        <w:pStyle w:val="Style13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682" w:val="left"/>
          <w:tab w:leader="dot" w:pos="5494" w:val="center"/>
        </w:tabs>
        <w:bidi w:val="0"/>
        <w:spacing w:before="0" w:after="0"/>
        <w:ind w:left="0" w:right="0" w:firstLine="180"/>
        <w:jc w:val="both"/>
      </w:pPr>
      <w:bookmarkStart w:id="73" w:name="bookmark73"/>
      <w:bookmarkEnd w:id="73"/>
      <w:r>
        <w:rPr>
          <w:color w:val="000000"/>
          <w:spacing w:val="0"/>
          <w:w w:val="100"/>
          <w:position w:val="0"/>
        </w:rPr>
        <w:t>Бетонные сухие реакторы</w:t>
        <w:tab/>
        <w:t xml:space="preserve"> 238</w:t>
      </w:r>
    </w:p>
    <w:p>
      <w:pPr>
        <w:pStyle w:val="Style13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687" w:val="left"/>
          <w:tab w:leader="dot" w:pos="5494" w:val="center"/>
        </w:tabs>
        <w:bidi w:val="0"/>
        <w:spacing w:before="0" w:after="0"/>
        <w:ind w:left="0" w:right="0" w:firstLine="180"/>
        <w:jc w:val="both"/>
      </w:pPr>
      <w:bookmarkStart w:id="74" w:name="bookmark74"/>
      <w:bookmarkEnd w:id="74"/>
      <w:r>
        <w:rPr>
          <w:color w:val="000000"/>
          <w:spacing w:val="0"/>
          <w:w w:val="100"/>
          <w:position w:val="0"/>
        </w:rPr>
        <w:t>Фильтровые (сглаживающие) реакторы</w:t>
        <w:tab/>
        <w:t xml:space="preserve"> 242</w:t>
      </w:r>
    </w:p>
    <w:p>
      <w:pPr>
        <w:pStyle w:val="Style13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687" w:val="left"/>
          <w:tab w:leader="dot" w:pos="5494" w:val="center"/>
        </w:tabs>
        <w:bidi w:val="0"/>
        <w:spacing w:before="0" w:after="0"/>
        <w:ind w:left="0" w:right="0" w:firstLine="180"/>
        <w:jc w:val="both"/>
      </w:pPr>
      <w:bookmarkStart w:id="75" w:name="bookmark75"/>
      <w:bookmarkEnd w:id="75"/>
      <w:r>
        <w:rPr>
          <w:color w:val="000000"/>
          <w:spacing w:val="0"/>
          <w:w w:val="100"/>
          <w:position w:val="0"/>
        </w:rPr>
        <w:t>Токоограничивающие реакторы</w:t>
        <w:tab/>
        <w:t xml:space="preserve"> 246</w:t>
      </w:r>
    </w:p>
    <w:p>
      <w:pPr>
        <w:pStyle w:val="Style13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687" w:val="left"/>
          <w:tab w:leader="dot" w:pos="5494" w:val="center"/>
        </w:tabs>
        <w:bidi w:val="0"/>
        <w:spacing w:before="0" w:after="0"/>
        <w:ind w:left="0" w:right="0" w:firstLine="180"/>
        <w:jc w:val="both"/>
      </w:pPr>
      <w:bookmarkStart w:id="76" w:name="bookmark76"/>
      <w:bookmarkEnd w:id="76"/>
      <w:r>
        <w:rPr>
          <w:color w:val="000000"/>
          <w:spacing w:val="0"/>
          <w:w w:val="100"/>
          <w:position w:val="0"/>
        </w:rPr>
        <w:t>Заземляющие реакторы</w:t>
        <w:tab/>
        <w:t xml:space="preserve"> 247</w:t>
      </w:r>
    </w:p>
    <w:p>
      <w:pPr>
        <w:pStyle w:val="Style13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687" w:val="left"/>
          <w:tab w:leader="dot" w:pos="5494" w:val="center"/>
        </w:tabs>
        <w:bidi w:val="0"/>
        <w:spacing w:before="0" w:after="0"/>
        <w:ind w:left="0" w:right="0" w:firstLine="180"/>
        <w:jc w:val="both"/>
      </w:pPr>
      <w:bookmarkStart w:id="77" w:name="bookmark77"/>
      <w:bookmarkEnd w:id="77"/>
      <w:r>
        <w:rPr>
          <w:color w:val="000000"/>
          <w:spacing w:val="0"/>
          <w:w w:val="100"/>
          <w:position w:val="0"/>
        </w:rPr>
        <w:t xml:space="preserve">Шунтирующие реакторы </w:t>
        <w:tab/>
        <w:t xml:space="preserve"> 248</w:t>
      </w:r>
    </w:p>
    <w:p>
      <w:pPr>
        <w:pStyle w:val="Style13"/>
        <w:keepNext w:val="0"/>
        <w:keepLines w:val="0"/>
        <w:widowControl w:val="0"/>
        <w:shd w:val="clear" w:color="auto" w:fill="auto"/>
        <w:tabs>
          <w:tab w:leader="dot" w:pos="4978" w:val="left"/>
          <w:tab w:pos="5494" w:val="center"/>
        </w:tabs>
        <w:bidi w:val="0"/>
        <w:spacing w:before="0" w:after="0"/>
        <w:ind w:left="0" w:right="0" w:firstLine="0"/>
        <w:jc w:val="both"/>
      </w:pPr>
      <w:hyperlink w:anchor="bookmark423" w:tooltip="Current Document">
        <w:r>
          <w:rPr>
            <w:color w:val="000000"/>
            <w:spacing w:val="0"/>
            <w:w w:val="100"/>
            <w:position w:val="0"/>
          </w:rPr>
          <w:t>Глава 20. Высоковольтные распределительные устройства</w:t>
          <w:tab/>
          <w:tab/>
          <w:t>250</w:t>
        </w:r>
      </w:hyperlink>
    </w:p>
    <w:p>
      <w:pPr>
        <w:pStyle w:val="Style13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pos="697" w:val="left"/>
          <w:tab w:leader="dot" w:pos="5494" w:val="center"/>
        </w:tabs>
        <w:bidi w:val="0"/>
        <w:spacing w:before="0" w:after="0"/>
        <w:ind w:left="0" w:right="0" w:firstLine="180"/>
        <w:jc w:val="both"/>
      </w:pPr>
      <w:bookmarkStart w:id="78" w:name="bookmark78"/>
      <w:bookmarkEnd w:id="78"/>
      <w:r>
        <w:rPr>
          <w:color w:val="000000"/>
          <w:spacing w:val="0"/>
          <w:w w:val="100"/>
          <w:position w:val="0"/>
        </w:rPr>
        <w:t xml:space="preserve">Камеры сборные КСО-366 </w:t>
        <w:tab/>
        <w:t xml:space="preserve"> 250</w:t>
      </w:r>
    </w:p>
    <w:p>
      <w:pPr>
        <w:pStyle w:val="Style13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pos="706" w:val="left"/>
          <w:tab w:leader="dot" w:pos="5494" w:val="center"/>
        </w:tabs>
        <w:bidi w:val="0"/>
        <w:spacing w:before="0" w:after="0"/>
        <w:ind w:left="0" w:right="0" w:firstLine="180"/>
        <w:jc w:val="both"/>
      </w:pPr>
      <w:bookmarkStart w:id="79" w:name="bookmark79"/>
      <w:bookmarkEnd w:id="79"/>
      <w:r>
        <w:rPr>
          <w:color w:val="000000"/>
          <w:spacing w:val="0"/>
          <w:w w:val="100"/>
          <w:position w:val="0"/>
        </w:rPr>
        <w:t xml:space="preserve">Камеры сборные КСО-272 </w:t>
        <w:tab/>
        <w:t xml:space="preserve"> 254</w:t>
      </w:r>
    </w:p>
    <w:p>
      <w:pPr>
        <w:pStyle w:val="Style13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pos="706" w:val="left"/>
          <w:tab w:leader="dot" w:pos="5494" w:val="center"/>
        </w:tabs>
        <w:bidi w:val="0"/>
        <w:spacing w:before="0" w:after="0"/>
        <w:ind w:left="0" w:right="0" w:firstLine="180"/>
        <w:jc w:val="both"/>
      </w:pPr>
      <w:bookmarkStart w:id="80" w:name="bookmark80"/>
      <w:bookmarkEnd w:id="80"/>
      <w:r>
        <w:rPr>
          <w:color w:val="000000"/>
          <w:spacing w:val="0"/>
          <w:w w:val="100"/>
          <w:position w:val="0"/>
        </w:rPr>
        <w:t xml:space="preserve">Камеры сборные КСО-386 </w:t>
        <w:tab/>
        <w:t xml:space="preserve"> 254</w:t>
      </w:r>
    </w:p>
    <w:p>
      <w:pPr>
        <w:pStyle w:val="Style13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pos="706" w:val="left"/>
          <w:tab w:leader="dot" w:pos="5494" w:val="center"/>
        </w:tabs>
        <w:bidi w:val="0"/>
        <w:spacing w:before="0" w:after="0"/>
        <w:ind w:left="0" w:right="0" w:firstLine="180"/>
        <w:jc w:val="both"/>
      </w:pPr>
      <w:bookmarkStart w:id="81" w:name="bookmark81"/>
      <w:bookmarkEnd w:id="81"/>
      <w:r>
        <w:rPr>
          <w:color w:val="000000"/>
          <w:spacing w:val="0"/>
          <w:w w:val="100"/>
          <w:position w:val="0"/>
        </w:rPr>
        <w:t>Шинные мосты</w:t>
        <w:tab/>
        <w:t xml:space="preserve"> 255</w:t>
      </w:r>
    </w:p>
    <w:p>
      <w:pPr>
        <w:pStyle w:val="Style13"/>
        <w:keepNext w:val="0"/>
        <w:keepLines w:val="0"/>
        <w:widowControl w:val="0"/>
        <w:shd w:val="clear" w:color="auto" w:fill="auto"/>
        <w:tabs>
          <w:tab w:leader="dot" w:pos="5494" w:val="center"/>
        </w:tabs>
        <w:bidi w:val="0"/>
        <w:spacing w:before="0" w:after="0"/>
        <w:ind w:left="0" w:right="0" w:firstLine="0"/>
        <w:jc w:val="both"/>
        <w:sectPr>
          <w:footerReference w:type="default" r:id="rId9"/>
          <w:footerReference w:type="even" r:id="rId10"/>
          <w:footerReference w:type="first" r:id="rId11"/>
          <w:footnotePr>
            <w:pos w:val="pageBottom"/>
            <w:numFmt w:val="decimal"/>
            <w:numRestart w:val="continuous"/>
          </w:footnotePr>
          <w:pgSz w:w="7253" w:h="11419"/>
          <w:pgMar w:top="463" w:right="827" w:bottom="1127" w:left="704" w:header="0" w:footer="3" w:gutter="0"/>
          <w:cols w:space="720"/>
          <w:noEndnote/>
          <w:titlePg/>
          <w:rtlGutter w:val="0"/>
          <w:docGrid w:linePitch="360"/>
        </w:sectPr>
      </w:pPr>
      <w:hyperlink w:anchor="bookmark434" w:tooltip="Current Document">
        <w:r>
          <w:rPr>
            <w:color w:val="000000"/>
            <w:spacing w:val="0"/>
            <w:w w:val="100"/>
            <w:position w:val="0"/>
          </w:rPr>
          <w:t>Литература</w:t>
          <w:tab/>
          <w:t xml:space="preserve"> 256</w:t>
        </w:r>
      </w:hyperlink>
      <w:r>
        <w:fldChar w:fldCharType="end"/>
      </w:r>
    </w:p>
    <w:p>
      <w:pPr>
        <w:pStyle w:val="Style6"/>
        <w:keepNext/>
        <w:keepLines/>
        <w:widowControl w:val="0"/>
        <w:numPr>
          <w:ilvl w:val="0"/>
          <w:numId w:val="39"/>
        </w:numPr>
        <w:shd w:val="clear" w:color="auto" w:fill="auto"/>
        <w:tabs>
          <w:tab w:pos="362" w:val="left"/>
        </w:tabs>
        <w:bidi w:val="0"/>
        <w:spacing w:before="0" w:line="283" w:lineRule="auto"/>
        <w:ind w:left="0" w:right="0" w:firstLine="0"/>
        <w:jc w:val="center"/>
      </w:pPr>
      <w:bookmarkStart w:id="82" w:name="bookmark82"/>
      <w:bookmarkStart w:id="83" w:name="bookmark83"/>
      <w:bookmarkStart w:id="84" w:name="bookmark84"/>
      <w:bookmarkStart w:id="85" w:name="bookmark85"/>
      <w:bookmarkEnd w:id="84"/>
      <w:r>
        <w:rPr>
          <w:color w:val="000000"/>
          <w:spacing w:val="0"/>
          <w:w w:val="100"/>
          <w:position w:val="0"/>
        </w:rPr>
        <w:t>Основные определения и классификация</w:t>
        <w:br/>
        <w:t>электрических аппаратов</w:t>
      </w:r>
      <w:bookmarkEnd w:id="82"/>
      <w:bookmarkEnd w:id="83"/>
      <w:bookmarkEnd w:id="85"/>
    </w:p>
    <w:p>
      <w:pPr>
        <w:pStyle w:val="Style16"/>
        <w:keepNext w:val="0"/>
        <w:keepLines w:val="0"/>
        <w:widowControl w:val="0"/>
        <w:numPr>
          <w:ilvl w:val="1"/>
          <w:numId w:val="39"/>
        </w:numPr>
        <w:shd w:val="clear" w:color="auto" w:fill="auto"/>
        <w:tabs>
          <w:tab w:pos="452" w:val="left"/>
        </w:tabs>
        <w:bidi w:val="0"/>
        <w:spacing w:before="0" w:after="120" w:line="240" w:lineRule="auto"/>
        <w:ind w:left="0" w:right="0" w:firstLine="0"/>
        <w:jc w:val="center"/>
      </w:pPr>
      <w:bookmarkStart w:id="86" w:name="bookmark86"/>
      <w:bookmarkEnd w:id="86"/>
      <w:r>
        <w:rPr>
          <w:color w:val="000000"/>
          <w:spacing w:val="0"/>
          <w:w w:val="100"/>
          <w:position w:val="0"/>
        </w:rPr>
        <w:t>Основные определения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Электрическими аппаратами</w:t>
      </w:r>
      <w:r>
        <w:rPr>
          <w:color w:val="000000"/>
          <w:spacing w:val="0"/>
          <w:w w:val="100"/>
          <w:position w:val="0"/>
        </w:rPr>
        <w:t xml:space="preserve"> (ЭА) называются электро</w:t>
        <w:softHyphen/>
        <w:t>технические устройства для управления потоками энергии и информации, режимами работы, контроля и защиты техни</w:t>
        <w:softHyphen/>
        <w:t>ческих систем и их компонентов [1].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Электрические аппараты служат для коммутации, сигнали</w:t>
        <w:softHyphen/>
        <w:t>зации и защиты электрических сетей и электроприемников, а также управления электротехническими и технологическими установками и находят исключительно широкое применение в различных областях народного хозяйства: в электроэнерге</w:t>
        <w:softHyphen/>
        <w:t>тике, в промышленности и транспорте, в аэрокосмических си</w:t>
        <w:softHyphen/>
        <w:t>стемах и оборонных отраслях, в телекоммуникациях, в ком</w:t>
        <w:softHyphen/>
        <w:t>мунальном хозяйстве, в бытовой технике и т. д. При этом в каждой из областей диапазон используемой номенклатуры аппаратов очень широкий. Можно определенно сказать, что не существует области, связанной с использованием элект</w:t>
        <w:softHyphen/>
        <w:t>рической энергии, где бы не применялись электрические ап</w:t>
        <w:softHyphen/>
        <w:t>параты.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В основе функционирования большинства видов электри</w:t>
        <w:softHyphen/>
        <w:t>ческих аппаратов лежат процессы коммутации (включения и отключения) электрических цепей. К основным явлениям, сопровождающим работу всякого электрического аппарата, относятся: процессы коммутации электрических цепей, элект</w:t>
        <w:softHyphen/>
        <w:t xml:space="preserve">ромагнитные и тепловые процессы. Под </w:t>
      </w:r>
      <w:r>
        <w:rPr>
          <w:i/>
          <w:iCs/>
          <w:color w:val="000000"/>
          <w:spacing w:val="0"/>
          <w:w w:val="100"/>
          <w:position w:val="0"/>
        </w:rPr>
        <w:t>электромагнит</w:t>
        <w:softHyphen/>
        <w:t>ными процессами</w:t>
      </w:r>
      <w:r>
        <w:rPr>
          <w:color w:val="000000"/>
          <w:spacing w:val="0"/>
          <w:w w:val="100"/>
          <w:position w:val="0"/>
        </w:rPr>
        <w:t xml:space="preserve"> понимают электромеханические и индук</w:t>
        <w:softHyphen/>
        <w:t>ционные явления, электромагнитные взаимодействия элемен</w:t>
        <w:softHyphen/>
        <w:t>тов аппарата и др.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Тепловые процессы</w:t>
      </w:r>
      <w:r>
        <w:rPr>
          <w:color w:val="000000"/>
          <w:spacing w:val="0"/>
          <w:w w:val="100"/>
          <w:position w:val="0"/>
        </w:rPr>
        <w:t xml:space="preserve"> оказывают непосредственное влия</w:t>
        <w:softHyphen/>
        <w:t xml:space="preserve">ние на работу аппарата и зависят от </w:t>
      </w:r>
      <w:r>
        <w:rPr>
          <w:i/>
          <w:iCs/>
          <w:color w:val="000000"/>
          <w:spacing w:val="0"/>
          <w:w w:val="100"/>
          <w:position w:val="0"/>
        </w:rPr>
        <w:t>режима работы</w:t>
      </w:r>
      <w:r>
        <w:rPr>
          <w:color w:val="000000"/>
          <w:spacing w:val="0"/>
          <w:w w:val="100"/>
          <w:position w:val="0"/>
        </w:rPr>
        <w:t xml:space="preserve"> аппара</w:t>
        <w:softHyphen/>
        <w:t>та. Установлены для электрических аппаратов три вида режи</w:t>
        <w:softHyphen/>
        <w:t>мов работы: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62" w:val="left"/>
        </w:tabs>
        <w:bidi w:val="0"/>
        <w:spacing w:before="0" w:after="0" w:line="240" w:lineRule="auto"/>
        <w:ind w:left="340" w:right="0" w:hanging="340"/>
        <w:jc w:val="both"/>
      </w:pPr>
      <w:bookmarkStart w:id="87" w:name="bookmark87"/>
      <w:bookmarkEnd w:id="87"/>
      <w:r>
        <w:rPr>
          <w:i/>
          <w:iCs/>
          <w:color w:val="000000"/>
          <w:spacing w:val="0"/>
          <w:w w:val="100"/>
          <w:position w:val="0"/>
        </w:rPr>
        <w:t>длительный</w:t>
      </w:r>
      <w:r>
        <w:rPr>
          <w:color w:val="000000"/>
          <w:spacing w:val="0"/>
          <w:w w:val="100"/>
          <w:position w:val="0"/>
        </w:rPr>
        <w:t xml:space="preserve"> (в этом режиме при длительном прохождения тока аппарат нагревается до установившегося значения температуры);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62" w:val="left"/>
        </w:tabs>
        <w:bidi w:val="0"/>
        <w:spacing w:before="0" w:after="0" w:line="240" w:lineRule="auto"/>
        <w:ind w:left="340" w:right="0" w:hanging="340"/>
        <w:jc w:val="both"/>
      </w:pPr>
      <w:bookmarkStart w:id="88" w:name="bookmark88"/>
      <w:bookmarkEnd w:id="88"/>
      <w:r>
        <w:rPr>
          <w:i/>
          <w:iCs/>
          <w:color w:val="000000"/>
          <w:spacing w:val="0"/>
          <w:w w:val="100"/>
          <w:position w:val="0"/>
        </w:rPr>
        <w:t>кратковременный</w:t>
      </w:r>
      <w:r>
        <w:rPr>
          <w:color w:val="000000"/>
          <w:spacing w:val="0"/>
          <w:w w:val="100"/>
          <w:position w:val="0"/>
        </w:rPr>
        <w:t xml:space="preserve"> (в этом режиме при отключенном со</w:t>
        <w:softHyphen/>
        <w:t>стоянии между отдельными включениями температура на</w:t>
        <w:softHyphen/>
        <w:t>грева аппарата снижается практически до температуры окружающей среды);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62" w:val="left"/>
        </w:tabs>
        <w:bidi w:val="0"/>
        <w:spacing w:before="0" w:after="120" w:line="240" w:lineRule="auto"/>
        <w:ind w:left="340" w:right="0" w:hanging="340"/>
        <w:jc w:val="both"/>
        <w:sectPr>
          <w:footerReference w:type="default" r:id="rId12"/>
          <w:footerReference w:type="even" r:id="rId13"/>
          <w:footnotePr>
            <w:pos w:val="pageBottom"/>
            <w:numFmt w:val="decimal"/>
            <w:numRestart w:val="continuous"/>
          </w:footnotePr>
          <w:type w:val="continuous"/>
          <w:pgSz w:w="7253" w:h="11419"/>
          <w:pgMar w:top="463" w:right="827" w:bottom="1127" w:left="704" w:header="35" w:footer="3" w:gutter="0"/>
          <w:cols w:space="720"/>
          <w:noEndnote/>
          <w:rtlGutter w:val="0"/>
          <w:docGrid w:linePitch="360"/>
        </w:sectPr>
      </w:pPr>
      <w:bookmarkStart w:id="89" w:name="bookmark89"/>
      <w:bookmarkEnd w:id="89"/>
      <w:r>
        <w:rPr>
          <w:i/>
          <w:iCs/>
          <w:color w:val="000000"/>
          <w:spacing w:val="0"/>
          <w:w w:val="100"/>
          <w:position w:val="0"/>
        </w:rPr>
        <w:t>повторно-кратковременный</w:t>
      </w:r>
      <w:r>
        <w:rPr>
          <w:color w:val="000000"/>
          <w:spacing w:val="0"/>
          <w:w w:val="100"/>
          <w:position w:val="0"/>
        </w:rPr>
        <w:t xml:space="preserve"> (температура нагрева за вре</w:t>
        <w:softHyphen/>
        <w:t>мя паузы тока не успевает снизиться до температуры ок</w:t>
        <w:softHyphen/>
        <w:t>ружающей среды).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200" w:after="24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Два последних режима характеризуются относительной продолжительностью включения ПВ, %. Стандартные значе</w:t>
        <w:softHyphen/>
        <w:t>ния ПВ: 15; 25; 40; 60%.</w:t>
      </w:r>
    </w:p>
    <w:p>
      <w:pPr>
        <w:pStyle w:val="Style16"/>
        <w:keepNext w:val="0"/>
        <w:keepLines w:val="0"/>
        <w:widowControl w:val="0"/>
        <w:numPr>
          <w:ilvl w:val="1"/>
          <w:numId w:val="39"/>
        </w:numPr>
        <w:shd w:val="clear" w:color="auto" w:fill="auto"/>
        <w:tabs>
          <w:tab w:pos="452" w:val="left"/>
        </w:tabs>
        <w:bidi w:val="0"/>
        <w:spacing w:before="0" w:after="120" w:line="240" w:lineRule="auto"/>
        <w:ind w:left="0" w:right="0" w:firstLine="0"/>
        <w:jc w:val="center"/>
      </w:pPr>
      <w:bookmarkStart w:id="90" w:name="bookmark90"/>
      <w:bookmarkEnd w:id="90"/>
      <w:r>
        <w:rPr>
          <w:color w:val="000000"/>
          <w:spacing w:val="0"/>
          <w:w w:val="100"/>
          <w:position w:val="0"/>
        </w:rPr>
        <w:t>Классификация электрических аппаратов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Исключительно широкий диапазон областей применения электрических аппаратов определяет многообразие видов их классификации.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Электрические аппараты классифицируют по признакам:</w:t>
      </w:r>
    </w:p>
    <w:p>
      <w:pPr>
        <w:pStyle w:val="Style16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643" w:val="left"/>
        </w:tabs>
        <w:bidi w:val="0"/>
        <w:spacing w:before="0" w:after="0" w:line="240" w:lineRule="auto"/>
        <w:ind w:left="0" w:right="0"/>
        <w:jc w:val="both"/>
      </w:pPr>
      <w:bookmarkStart w:id="91" w:name="bookmark91"/>
      <w:bookmarkEnd w:id="91"/>
      <w:r>
        <w:rPr>
          <w:color w:val="000000"/>
          <w:spacing w:val="0"/>
          <w:w w:val="100"/>
          <w:position w:val="0"/>
        </w:rPr>
        <w:t>по величине рабочего напряжения — низковольтные (до 1000 В) и высоковольтные (более 1000 В);</w:t>
      </w:r>
    </w:p>
    <w:p>
      <w:pPr>
        <w:pStyle w:val="Style16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643" w:val="left"/>
        </w:tabs>
        <w:bidi w:val="0"/>
        <w:spacing w:before="0" w:after="0" w:line="240" w:lineRule="auto"/>
        <w:ind w:left="0" w:right="0"/>
        <w:jc w:val="both"/>
      </w:pPr>
      <w:bookmarkStart w:id="92" w:name="bookmark92"/>
      <w:bookmarkEnd w:id="92"/>
      <w:r>
        <w:rPr>
          <w:color w:val="000000"/>
          <w:spacing w:val="0"/>
          <w:w w:val="100"/>
          <w:position w:val="0"/>
        </w:rPr>
        <w:t>по величине рабочего или коммутируемого тока — слаботочные (аппараты управления, защиты, сигнализации) и сильноточные, используемые в силовых цепях;</w:t>
      </w:r>
    </w:p>
    <w:p>
      <w:pPr>
        <w:pStyle w:val="Style16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643" w:val="left"/>
        </w:tabs>
        <w:bidi w:val="0"/>
        <w:spacing w:before="0" w:after="0" w:line="240" w:lineRule="auto"/>
        <w:ind w:left="0" w:right="0"/>
        <w:jc w:val="both"/>
      </w:pPr>
      <w:bookmarkStart w:id="93" w:name="bookmark93"/>
      <w:bookmarkEnd w:id="93"/>
      <w:r>
        <w:rPr>
          <w:color w:val="000000"/>
          <w:spacing w:val="0"/>
          <w:w w:val="100"/>
          <w:position w:val="0"/>
        </w:rPr>
        <w:t>по выполняемой функции: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52" w:val="left"/>
        </w:tabs>
        <w:bidi w:val="0"/>
        <w:spacing w:before="0" w:after="0" w:line="240" w:lineRule="auto"/>
        <w:ind w:left="320" w:right="0" w:hanging="320"/>
        <w:jc w:val="both"/>
      </w:pPr>
      <w:bookmarkStart w:id="94" w:name="bookmark94"/>
      <w:bookmarkEnd w:id="94"/>
      <w:r>
        <w:rPr>
          <w:color w:val="000000"/>
          <w:spacing w:val="0"/>
          <w:w w:val="100"/>
          <w:position w:val="0"/>
        </w:rPr>
        <w:t>коммутирующие аппараты: выключатели, разъединители, контакторы, магнитные пускатели;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52" w:val="left"/>
        </w:tabs>
        <w:bidi w:val="0"/>
        <w:spacing w:before="0" w:after="0" w:line="240" w:lineRule="auto"/>
        <w:ind w:left="320" w:right="0" w:hanging="320"/>
        <w:jc w:val="both"/>
      </w:pPr>
      <w:bookmarkStart w:id="95" w:name="bookmark95"/>
      <w:bookmarkEnd w:id="95"/>
      <w:r>
        <w:rPr>
          <w:color w:val="000000"/>
          <w:spacing w:val="0"/>
          <w:w w:val="100"/>
          <w:position w:val="0"/>
        </w:rPr>
        <w:t>управления, защиты, сигнализации: реле различного типа, путевые и конечные выключатели (контактные и бескон- такные);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52" w:val="left"/>
        </w:tabs>
        <w:bidi w:val="0"/>
        <w:spacing w:before="0" w:after="0" w:line="240" w:lineRule="auto"/>
        <w:ind w:left="320" w:right="0" w:hanging="320"/>
        <w:jc w:val="both"/>
      </w:pPr>
      <w:bookmarkStart w:id="96" w:name="bookmark96"/>
      <w:bookmarkEnd w:id="96"/>
      <w:r>
        <w:rPr>
          <w:color w:val="000000"/>
          <w:spacing w:val="0"/>
          <w:w w:val="100"/>
          <w:position w:val="0"/>
        </w:rPr>
        <w:t>командные: кнопки управления, ключи, командоконтрол- леры и командоаппараты;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52" w:val="left"/>
        </w:tabs>
        <w:bidi w:val="0"/>
        <w:spacing w:before="0" w:after="0" w:line="240" w:lineRule="auto"/>
        <w:ind w:left="0" w:right="0" w:firstLine="0"/>
        <w:jc w:val="both"/>
      </w:pPr>
      <w:bookmarkStart w:id="97" w:name="bookmark97"/>
      <w:bookmarkEnd w:id="97"/>
      <w:r>
        <w:rPr>
          <w:color w:val="000000"/>
          <w:spacing w:val="0"/>
          <w:w w:val="100"/>
          <w:position w:val="0"/>
        </w:rPr>
        <w:t>аппараты защиты: разрядники, плавкие предохранители.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К электрическим аппаратам относят также пускорегулиро</w:t>
        <w:softHyphen/>
        <w:t>вочные сопротивления.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По </w:t>
      </w:r>
      <w:r>
        <w:rPr>
          <w:i/>
          <w:iCs/>
          <w:color w:val="000000"/>
          <w:spacing w:val="0"/>
          <w:w w:val="100"/>
          <w:position w:val="0"/>
        </w:rPr>
        <w:t>признаку коммутации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элементной базы</w:t>
      </w:r>
      <w:r>
        <w:rPr>
          <w:color w:val="000000"/>
          <w:spacing w:val="0"/>
          <w:w w:val="100"/>
          <w:position w:val="0"/>
        </w:rPr>
        <w:t xml:space="preserve"> электри</w:t>
        <w:softHyphen/>
        <w:t>ческие аппараты разделяются на: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52" w:val="left"/>
        </w:tabs>
        <w:bidi w:val="0"/>
        <w:spacing w:before="0" w:after="0" w:line="240" w:lineRule="auto"/>
        <w:ind w:left="0" w:right="0" w:firstLine="0"/>
        <w:jc w:val="both"/>
      </w:pPr>
      <w:bookmarkStart w:id="98" w:name="bookmark98"/>
      <w:bookmarkEnd w:id="98"/>
      <w:r>
        <w:rPr>
          <w:i/>
          <w:iCs/>
          <w:color w:val="000000"/>
          <w:spacing w:val="0"/>
          <w:w w:val="100"/>
          <w:position w:val="0"/>
        </w:rPr>
        <w:t>электромеханические;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52" w:val="left"/>
        </w:tabs>
        <w:bidi w:val="0"/>
        <w:spacing w:before="0" w:after="0" w:line="240" w:lineRule="auto"/>
        <w:ind w:left="0" w:right="0" w:firstLine="0"/>
        <w:jc w:val="both"/>
      </w:pPr>
      <w:bookmarkStart w:id="99" w:name="bookmark99"/>
      <w:bookmarkEnd w:id="99"/>
      <w:r>
        <w:rPr>
          <w:i/>
          <w:iCs/>
          <w:color w:val="000000"/>
          <w:spacing w:val="0"/>
          <w:w w:val="100"/>
          <w:position w:val="0"/>
        </w:rPr>
        <w:t>статические;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52" w:val="left"/>
        </w:tabs>
        <w:bidi w:val="0"/>
        <w:spacing w:before="0" w:after="0" w:line="240" w:lineRule="auto"/>
        <w:ind w:left="0" w:right="0" w:firstLine="0"/>
        <w:jc w:val="both"/>
      </w:pPr>
      <w:bookmarkStart w:id="100" w:name="bookmark100"/>
      <w:bookmarkEnd w:id="100"/>
      <w:r>
        <w:rPr>
          <w:i/>
          <w:iCs/>
          <w:color w:val="000000"/>
          <w:spacing w:val="0"/>
          <w:w w:val="100"/>
          <w:position w:val="0"/>
        </w:rPr>
        <w:t>гибридные.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Электромеханические аппараты</w:t>
      </w:r>
      <w:r>
        <w:rPr>
          <w:color w:val="000000"/>
          <w:spacing w:val="0"/>
          <w:w w:val="100"/>
          <w:position w:val="0"/>
        </w:rPr>
        <w:t xml:space="preserve"> отличаются наличием в них </w:t>
      </w:r>
      <w:r>
        <w:rPr>
          <w:i/>
          <w:iCs/>
          <w:color w:val="000000"/>
          <w:spacing w:val="0"/>
          <w:w w:val="100"/>
          <w:position w:val="0"/>
        </w:rPr>
        <w:t>подвижных частей.</w:t>
      </w:r>
      <w:r>
        <w:rPr>
          <w:color w:val="000000"/>
          <w:spacing w:val="0"/>
          <w:w w:val="100"/>
          <w:position w:val="0"/>
        </w:rPr>
        <w:t xml:space="preserve"> Электромеханические аппараты имеют подвижную и неподвижную </w:t>
      </w:r>
      <w:r>
        <w:rPr>
          <w:i/>
          <w:iCs/>
          <w:color w:val="000000"/>
          <w:spacing w:val="0"/>
          <w:w w:val="100"/>
          <w:position w:val="0"/>
        </w:rPr>
        <w:t xml:space="preserve">контактные системы, </w:t>
      </w:r>
      <w:r>
        <w:rPr>
          <w:color w:val="000000"/>
          <w:spacing w:val="0"/>
          <w:w w:val="100"/>
          <w:position w:val="0"/>
        </w:rPr>
        <w:t>осуществляющие коммутацию электрических цепей.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Статические аппараты</w:t>
      </w:r>
      <w:r>
        <w:rPr>
          <w:color w:val="000000"/>
          <w:spacing w:val="0"/>
          <w:w w:val="100"/>
          <w:position w:val="0"/>
        </w:rPr>
        <w:t xml:space="preserve"> выполняются на основе силовых полупроводниковых приборов: диодов, тиристоров, транзисто</w:t>
        <w:softHyphen/>
        <w:t>ров, а также управляемых электромагнитных устройств: магнит</w:t>
        <w:softHyphen/>
        <w:t>ных усилителей, дросселей насыщения и др. Аппараты этого вида обычно относятся к силовым электронным устройствам, так как используются для управления потоками электрической энергии.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Гибридные электрические аппараты</w:t>
      </w:r>
      <w:r>
        <w:rPr>
          <w:color w:val="000000"/>
          <w:spacing w:val="0"/>
          <w:w w:val="100"/>
          <w:position w:val="0"/>
        </w:rPr>
        <w:t xml:space="preserve"> представляют со</w:t>
        <w:softHyphen/>
        <w:t>бой комбинацию электромеханических и статических аппа</w:t>
        <w:softHyphen/>
        <w:t>ратов.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По функциональному назначению различают: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45" w:val="left"/>
        </w:tabs>
        <w:bidi w:val="0"/>
        <w:spacing w:before="0" w:after="0" w:line="240" w:lineRule="auto"/>
        <w:ind w:left="0" w:right="0" w:firstLine="0"/>
        <w:jc w:val="both"/>
      </w:pPr>
      <w:bookmarkStart w:id="101" w:name="bookmark101"/>
      <w:bookmarkEnd w:id="101"/>
      <w:r>
        <w:rPr>
          <w:i/>
          <w:iCs/>
          <w:color w:val="000000"/>
          <w:spacing w:val="0"/>
          <w:w w:val="100"/>
          <w:position w:val="0"/>
        </w:rPr>
        <w:t>аппараты управления НН и ВН;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45" w:val="left"/>
        </w:tabs>
        <w:bidi w:val="0"/>
        <w:spacing w:before="0" w:after="0" w:line="240" w:lineRule="auto"/>
        <w:ind w:left="320" w:right="0" w:hanging="320"/>
        <w:jc w:val="both"/>
      </w:pPr>
      <w:bookmarkStart w:id="102" w:name="bookmark102"/>
      <w:bookmarkEnd w:id="102"/>
      <w:r>
        <w:rPr>
          <w:i/>
          <w:iCs/>
          <w:color w:val="000000"/>
          <w:spacing w:val="0"/>
          <w:w w:val="100"/>
          <w:position w:val="0"/>
        </w:rPr>
        <w:t>аппараты распределительных устройств низкого напряжения',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45" w:val="left"/>
        </w:tabs>
        <w:bidi w:val="0"/>
        <w:spacing w:before="0" w:after="0" w:line="240" w:lineRule="auto"/>
        <w:ind w:left="0" w:right="0" w:firstLine="0"/>
        <w:jc w:val="both"/>
      </w:pPr>
      <w:bookmarkStart w:id="103" w:name="bookmark103"/>
      <w:bookmarkEnd w:id="103"/>
      <w:r>
        <w:rPr>
          <w:i/>
          <w:iCs/>
          <w:color w:val="000000"/>
          <w:spacing w:val="0"/>
          <w:w w:val="100"/>
          <w:position w:val="0"/>
        </w:rPr>
        <w:t>аппараты автоматики.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Электрические аппараты классифицируют также: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45" w:val="left"/>
        </w:tabs>
        <w:bidi w:val="0"/>
        <w:spacing w:before="0" w:after="0" w:line="240" w:lineRule="auto"/>
        <w:ind w:left="320" w:right="0" w:hanging="320"/>
        <w:jc w:val="both"/>
      </w:pPr>
      <w:bookmarkStart w:id="104" w:name="bookmark104"/>
      <w:bookmarkEnd w:id="104"/>
      <w:r>
        <w:rPr>
          <w:color w:val="000000"/>
          <w:spacing w:val="0"/>
          <w:w w:val="100"/>
          <w:position w:val="0"/>
        </w:rPr>
        <w:t xml:space="preserve">по </w:t>
      </w:r>
      <w:r>
        <w:rPr>
          <w:i/>
          <w:iCs/>
          <w:color w:val="000000"/>
          <w:spacing w:val="0"/>
          <w:w w:val="100"/>
          <w:position w:val="0"/>
        </w:rPr>
        <w:t>напряжению-</w:t>
      </w:r>
      <w:r>
        <w:rPr>
          <w:color w:val="000000"/>
          <w:spacing w:val="0"/>
          <w:w w:val="100"/>
          <w:position w:val="0"/>
        </w:rPr>
        <w:t xml:space="preserve"> аппараты НН — низкого (до 1000 В) и аппараты ВН — высокого (от единиц до тысяч кило</w:t>
        <w:softHyphen/>
        <w:t>вольт) напряжения;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45" w:val="left"/>
        </w:tabs>
        <w:bidi w:val="0"/>
        <w:spacing w:before="0" w:after="0" w:line="240" w:lineRule="auto"/>
        <w:ind w:left="320" w:right="0" w:hanging="320"/>
        <w:jc w:val="both"/>
      </w:pPr>
      <w:bookmarkStart w:id="105" w:name="bookmark105"/>
      <w:bookmarkEnd w:id="105"/>
      <w:r>
        <w:rPr>
          <w:color w:val="000000"/>
          <w:spacing w:val="0"/>
          <w:w w:val="100"/>
          <w:position w:val="0"/>
        </w:rPr>
        <w:t xml:space="preserve">по </w:t>
      </w:r>
      <w:r>
        <w:rPr>
          <w:i/>
          <w:iCs/>
          <w:color w:val="000000"/>
          <w:spacing w:val="0"/>
          <w:w w:val="100"/>
          <w:position w:val="0"/>
        </w:rPr>
        <w:t>значению коммутируемого тока',</w:t>
      </w:r>
      <w:r>
        <w:rPr>
          <w:color w:val="000000"/>
          <w:spacing w:val="0"/>
          <w:w w:val="100"/>
          <w:position w:val="0"/>
        </w:rPr>
        <w:t xml:space="preserve"> слаботочные ап</w:t>
        <w:softHyphen/>
        <w:t>параты (до 5 А) и сильноточные (от 5 А до сотен кило</w:t>
        <w:softHyphen/>
        <w:t>ампер);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45" w:val="left"/>
        </w:tabs>
        <w:bidi w:val="0"/>
        <w:spacing w:before="0" w:after="0" w:line="240" w:lineRule="auto"/>
        <w:ind w:left="0" w:right="0" w:firstLine="0"/>
        <w:jc w:val="both"/>
      </w:pPr>
      <w:bookmarkStart w:id="106" w:name="bookmark106"/>
      <w:bookmarkEnd w:id="106"/>
      <w:r>
        <w:rPr>
          <w:color w:val="000000"/>
          <w:spacing w:val="0"/>
          <w:w w:val="100"/>
          <w:position w:val="0"/>
        </w:rPr>
        <w:t xml:space="preserve">по </w:t>
      </w:r>
      <w:r>
        <w:rPr>
          <w:i/>
          <w:iCs/>
          <w:color w:val="000000"/>
          <w:spacing w:val="0"/>
          <w:w w:val="100"/>
          <w:position w:val="0"/>
        </w:rPr>
        <w:t>роду тока-,</w:t>
      </w:r>
      <w:r>
        <w:rPr>
          <w:color w:val="000000"/>
          <w:spacing w:val="0"/>
          <w:w w:val="100"/>
          <w:position w:val="0"/>
        </w:rPr>
        <w:t xml:space="preserve"> постоянного и переменного;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45" w:val="left"/>
        </w:tabs>
        <w:bidi w:val="0"/>
        <w:spacing w:before="0" w:after="0" w:line="240" w:lineRule="auto"/>
        <w:ind w:left="320" w:right="0" w:hanging="320"/>
        <w:jc w:val="both"/>
      </w:pPr>
      <w:bookmarkStart w:id="107" w:name="bookmark107"/>
      <w:bookmarkEnd w:id="107"/>
      <w:r>
        <w:rPr>
          <w:color w:val="000000"/>
          <w:spacing w:val="0"/>
          <w:w w:val="100"/>
          <w:position w:val="0"/>
        </w:rPr>
        <w:t xml:space="preserve">по </w:t>
      </w:r>
      <w:r>
        <w:rPr>
          <w:i/>
          <w:iCs/>
          <w:color w:val="000000"/>
          <w:spacing w:val="0"/>
          <w:w w:val="100"/>
          <w:position w:val="0"/>
        </w:rPr>
        <w:t>частоте источника питания',</w:t>
      </w:r>
      <w:r>
        <w:rPr>
          <w:color w:val="000000"/>
          <w:spacing w:val="0"/>
          <w:w w:val="100"/>
          <w:position w:val="0"/>
        </w:rPr>
        <w:t xml:space="preserve"> аппараты с нормальной (до 50 Гц) и аппараты с повышенной (от 400 Гц до 10 кГц) частотой;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45" w:val="left"/>
        </w:tabs>
        <w:bidi w:val="0"/>
        <w:spacing w:before="0" w:after="0" w:line="240" w:lineRule="auto"/>
        <w:ind w:left="320" w:right="0" w:hanging="320"/>
        <w:jc w:val="both"/>
      </w:pPr>
      <w:bookmarkStart w:id="108" w:name="bookmark108"/>
      <w:bookmarkEnd w:id="108"/>
      <w:r>
        <w:rPr>
          <w:color w:val="000000"/>
          <w:spacing w:val="0"/>
          <w:w w:val="100"/>
          <w:position w:val="0"/>
        </w:rPr>
        <w:t xml:space="preserve">по </w:t>
      </w:r>
      <w:r>
        <w:rPr>
          <w:i/>
          <w:iCs/>
          <w:color w:val="000000"/>
          <w:spacing w:val="0"/>
          <w:w w:val="100"/>
          <w:position w:val="0"/>
        </w:rPr>
        <w:t>роду выполняемых функций:</w:t>
      </w:r>
      <w:r>
        <w:rPr>
          <w:color w:val="000000"/>
          <w:spacing w:val="0"/>
          <w:w w:val="100"/>
          <w:position w:val="0"/>
        </w:rPr>
        <w:t xml:space="preserve"> коммутирующие, регу</w:t>
        <w:softHyphen/>
        <w:t>лирующие, контролирующие, измеряющие, ограничивающие по току или напряжению, стабилизирующие;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45" w:val="left"/>
        </w:tabs>
        <w:bidi w:val="0"/>
        <w:spacing w:before="0" w:after="300" w:line="240" w:lineRule="auto"/>
        <w:ind w:left="320" w:right="0" w:hanging="320"/>
        <w:jc w:val="both"/>
      </w:pPr>
      <w:bookmarkStart w:id="109" w:name="bookmark109"/>
      <w:bookmarkEnd w:id="109"/>
      <w:r>
        <w:rPr>
          <w:color w:val="000000"/>
          <w:spacing w:val="0"/>
          <w:w w:val="100"/>
          <w:position w:val="0"/>
        </w:rPr>
        <w:t xml:space="preserve">по </w:t>
      </w:r>
      <w:r>
        <w:rPr>
          <w:i/>
          <w:iCs/>
          <w:color w:val="000000"/>
          <w:spacing w:val="0"/>
          <w:w w:val="100"/>
          <w:position w:val="0"/>
        </w:rPr>
        <w:t>исполнению коммутирующего органа:</w:t>
      </w:r>
      <w:r>
        <w:rPr>
          <w:color w:val="000000"/>
          <w:spacing w:val="0"/>
          <w:w w:val="100"/>
          <w:position w:val="0"/>
        </w:rPr>
        <w:t xml:space="preserve"> контактные и бесконтактные (статические), гибридные, синхронные, без- дуговые.</w:t>
      </w:r>
    </w:p>
    <w:p>
      <w:pPr>
        <w:pStyle w:val="Style16"/>
        <w:keepNext w:val="0"/>
        <w:keepLines w:val="0"/>
        <w:widowControl w:val="0"/>
        <w:numPr>
          <w:ilvl w:val="1"/>
          <w:numId w:val="39"/>
        </w:numPr>
        <w:shd w:val="clear" w:color="auto" w:fill="auto"/>
        <w:tabs>
          <w:tab w:pos="447" w:val="left"/>
        </w:tabs>
        <w:bidi w:val="0"/>
        <w:spacing w:before="0" w:after="160" w:line="240" w:lineRule="auto"/>
        <w:ind w:left="0" w:right="0" w:firstLine="0"/>
        <w:jc w:val="center"/>
      </w:pPr>
      <w:bookmarkStart w:id="110" w:name="bookmark110"/>
      <w:bookmarkEnd w:id="110"/>
      <w:r>
        <w:rPr>
          <w:color w:val="000000"/>
          <w:spacing w:val="0"/>
          <w:w w:val="100"/>
          <w:position w:val="0"/>
        </w:rPr>
        <w:t>Аппараты высокого напряжения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Аппараты высокого напряжения</w:t>
      </w:r>
      <w:r>
        <w:rPr>
          <w:color w:val="000000"/>
          <w:spacing w:val="0"/>
          <w:w w:val="100"/>
          <w:position w:val="0"/>
        </w:rPr>
        <w:t xml:space="preserve"> по функциональному признаку делятся на следующие виды: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45" w:val="left"/>
        </w:tabs>
        <w:bidi w:val="0"/>
        <w:spacing w:before="0" w:after="0" w:line="240" w:lineRule="auto"/>
        <w:ind w:left="320" w:right="0" w:hanging="320"/>
        <w:jc w:val="both"/>
      </w:pPr>
      <w:bookmarkStart w:id="111" w:name="bookmark111"/>
      <w:bookmarkEnd w:id="111"/>
      <w:r>
        <w:rPr>
          <w:color w:val="000000"/>
          <w:spacing w:val="0"/>
          <w:w w:val="100"/>
          <w:position w:val="0"/>
        </w:rPr>
        <w:t>коммутационные аппараты (выключатели, выключатели на</w:t>
        <w:softHyphen/>
        <w:t>грузки, разъединители);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45" w:val="left"/>
        </w:tabs>
        <w:bidi w:val="0"/>
        <w:spacing w:before="0" w:after="0" w:line="240" w:lineRule="auto"/>
        <w:ind w:left="320" w:right="0" w:hanging="320"/>
        <w:jc w:val="both"/>
      </w:pPr>
      <w:bookmarkStart w:id="112" w:name="bookmark112"/>
      <w:bookmarkEnd w:id="112"/>
      <w:r>
        <w:rPr>
          <w:color w:val="000000"/>
          <w:spacing w:val="0"/>
          <w:w w:val="100"/>
          <w:position w:val="0"/>
        </w:rPr>
        <w:t>измерительные аппараты (трансформаторы тока и напря</w:t>
        <w:softHyphen/>
        <w:t>жения, делители напряжения);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45" w:val="left"/>
        </w:tabs>
        <w:bidi w:val="0"/>
        <w:spacing w:before="0" w:after="0" w:line="240" w:lineRule="auto"/>
        <w:ind w:left="320" w:right="0" w:hanging="320"/>
        <w:jc w:val="both"/>
      </w:pPr>
      <w:bookmarkStart w:id="113" w:name="bookmark113"/>
      <w:bookmarkEnd w:id="113"/>
      <w:r>
        <w:rPr>
          <w:color w:val="000000"/>
          <w:spacing w:val="0"/>
          <w:w w:val="100"/>
          <w:position w:val="0"/>
        </w:rPr>
        <w:t>ограничивающие аппараты (предохранители, реакторы, раз</w:t>
        <w:softHyphen/>
        <w:t>рядники, нелинейные ограничители перенапряжений);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45" w:val="left"/>
        </w:tabs>
        <w:bidi w:val="0"/>
        <w:spacing w:before="0" w:after="0" w:line="240" w:lineRule="auto"/>
        <w:ind w:left="320" w:right="0" w:hanging="320"/>
        <w:jc w:val="both"/>
      </w:pPr>
      <w:bookmarkStart w:id="114" w:name="bookmark114"/>
      <w:bookmarkEnd w:id="114"/>
      <w:r>
        <w:rPr>
          <w:color w:val="000000"/>
          <w:spacing w:val="0"/>
          <w:w w:val="100"/>
          <w:position w:val="0"/>
        </w:rPr>
        <w:t>компенсирующие аппараты (управляемые и неуправляемые шунтирующие реакторы);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45" w:val="left"/>
        </w:tabs>
        <w:bidi w:val="0"/>
        <w:spacing w:before="0" w:after="0" w:line="240" w:lineRule="auto"/>
        <w:ind w:left="0" w:right="0" w:firstLine="0"/>
        <w:jc w:val="both"/>
      </w:pPr>
      <w:bookmarkStart w:id="115" w:name="bookmark115"/>
      <w:bookmarkEnd w:id="115"/>
      <w:r>
        <w:rPr>
          <w:color w:val="000000"/>
          <w:spacing w:val="0"/>
          <w:w w:val="100"/>
          <w:position w:val="0"/>
        </w:rPr>
        <w:t>комплектные распределительные устройства.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К электрическим аппаратам относят также различные виды </w:t>
      </w:r>
      <w:r>
        <w:rPr>
          <w:i/>
          <w:iCs/>
          <w:color w:val="000000"/>
          <w:spacing w:val="0"/>
          <w:w w:val="100"/>
          <w:position w:val="0"/>
        </w:rPr>
        <w:t>датчиков,</w:t>
      </w:r>
      <w:r>
        <w:rPr>
          <w:color w:val="000000"/>
          <w:spacing w:val="0"/>
          <w:w w:val="100"/>
          <w:position w:val="0"/>
        </w:rPr>
        <w:t xml:space="preserve"> имеющих законченное конструктивное исполнение. Назначением большинства датчиков, относящихся к электри</w:t>
        <w:softHyphen/>
        <w:t>ческим аппаратам, является преобразование параметров раз</w:t>
        <w:softHyphen/>
        <w:t>личных по природе физических величин в электрические сиг</w:t>
        <w:softHyphen/>
        <w:t>налы информационного характера. Такие датчики широко используются в различных системах автоматического управ</w:t>
        <w:softHyphen/>
        <w:t>ления.</w:t>
      </w:r>
    </w:p>
    <w:p>
      <w:pPr>
        <w:pStyle w:val="Style16"/>
        <w:keepNext w:val="0"/>
        <w:keepLines w:val="0"/>
        <w:widowControl w:val="0"/>
        <w:numPr>
          <w:ilvl w:val="1"/>
          <w:numId w:val="39"/>
        </w:numPr>
        <w:shd w:val="clear" w:color="auto" w:fill="auto"/>
        <w:tabs>
          <w:tab w:pos="452" w:val="left"/>
        </w:tabs>
        <w:bidi w:val="0"/>
        <w:spacing w:before="0" w:after="120" w:line="240" w:lineRule="auto"/>
        <w:ind w:left="0" w:right="0" w:firstLine="0"/>
        <w:jc w:val="center"/>
      </w:pPr>
      <w:bookmarkStart w:id="116" w:name="bookmark116"/>
      <w:bookmarkEnd w:id="116"/>
      <w:r>
        <w:rPr>
          <w:color w:val="000000"/>
          <w:spacing w:val="0"/>
          <w:w w:val="100"/>
          <w:position w:val="0"/>
        </w:rPr>
        <w:t>Электрические аппараты управления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Электрические аппараты управления</w:t>
      </w:r>
      <w:r>
        <w:rPr>
          <w:color w:val="000000"/>
          <w:spacing w:val="0"/>
          <w:w w:val="100"/>
          <w:position w:val="0"/>
        </w:rPr>
        <w:t xml:space="preserve"> предназначены для управления режимом работы электрооборудования и под</w:t>
        <w:softHyphen/>
        <w:t>разделяются на следующие виды: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46" w:val="left"/>
        </w:tabs>
        <w:bidi w:val="0"/>
        <w:spacing w:before="0" w:after="0" w:line="240" w:lineRule="auto"/>
        <w:ind w:left="0" w:right="0" w:firstLine="0"/>
        <w:jc w:val="left"/>
      </w:pPr>
      <w:bookmarkStart w:id="117" w:name="bookmark117"/>
      <w:bookmarkEnd w:id="117"/>
      <w:r>
        <w:rPr>
          <w:color w:val="000000"/>
          <w:spacing w:val="0"/>
          <w:w w:val="100"/>
          <w:position w:val="0"/>
        </w:rPr>
        <w:t>контакторы;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46" w:val="left"/>
        </w:tabs>
        <w:bidi w:val="0"/>
        <w:spacing w:before="0" w:after="0" w:line="240" w:lineRule="auto"/>
        <w:ind w:left="0" w:right="0" w:firstLine="0"/>
        <w:jc w:val="left"/>
      </w:pPr>
      <w:bookmarkStart w:id="118" w:name="bookmark118"/>
      <w:bookmarkEnd w:id="118"/>
      <w:r>
        <w:rPr>
          <w:color w:val="000000"/>
          <w:spacing w:val="0"/>
          <w:w w:val="100"/>
          <w:position w:val="0"/>
        </w:rPr>
        <w:t>пускатели;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46" w:val="left"/>
        </w:tabs>
        <w:bidi w:val="0"/>
        <w:spacing w:before="0" w:after="0" w:line="240" w:lineRule="auto"/>
        <w:ind w:left="0" w:right="0" w:firstLine="0"/>
        <w:jc w:val="both"/>
      </w:pPr>
      <w:bookmarkStart w:id="119" w:name="bookmark119"/>
      <w:bookmarkEnd w:id="119"/>
      <w:r>
        <w:rPr>
          <w:color w:val="000000"/>
          <w:spacing w:val="0"/>
          <w:w w:val="100"/>
          <w:position w:val="0"/>
        </w:rPr>
        <w:t>контроллеры;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46" w:val="left"/>
        </w:tabs>
        <w:bidi w:val="0"/>
        <w:spacing w:before="0" w:after="0" w:line="240" w:lineRule="auto"/>
        <w:ind w:left="0" w:right="0" w:firstLine="0"/>
        <w:jc w:val="left"/>
      </w:pPr>
      <w:bookmarkStart w:id="120" w:name="bookmark120"/>
      <w:bookmarkEnd w:id="120"/>
      <w:r>
        <w:rPr>
          <w:color w:val="000000"/>
          <w:spacing w:val="0"/>
          <w:w w:val="100"/>
          <w:position w:val="0"/>
        </w:rPr>
        <w:t>электрические реле управления;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46" w:val="left"/>
        </w:tabs>
        <w:bidi w:val="0"/>
        <w:spacing w:before="0" w:after="0" w:line="240" w:lineRule="auto"/>
        <w:ind w:left="0" w:right="0" w:firstLine="0"/>
        <w:jc w:val="both"/>
      </w:pPr>
      <w:bookmarkStart w:id="121" w:name="bookmark121"/>
      <w:bookmarkEnd w:id="121"/>
      <w:r>
        <w:rPr>
          <w:color w:val="000000"/>
          <w:spacing w:val="0"/>
          <w:w w:val="100"/>
          <w:position w:val="0"/>
        </w:rPr>
        <w:t>командоаппараты;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46" w:val="left"/>
        </w:tabs>
        <w:bidi w:val="0"/>
        <w:spacing w:before="0" w:after="0" w:line="240" w:lineRule="auto"/>
        <w:ind w:left="0" w:right="0" w:firstLine="0"/>
        <w:jc w:val="both"/>
      </w:pPr>
      <w:bookmarkStart w:id="122" w:name="bookmark122"/>
      <w:bookmarkEnd w:id="122"/>
      <w:r>
        <w:rPr>
          <w:color w:val="000000"/>
          <w:spacing w:val="0"/>
          <w:w w:val="100"/>
          <w:position w:val="0"/>
        </w:rPr>
        <w:t>рубильники;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46" w:val="left"/>
        </w:tabs>
        <w:bidi w:val="0"/>
        <w:spacing w:before="0" w:after="0" w:line="240" w:lineRule="auto"/>
        <w:ind w:left="0" w:right="0" w:firstLine="0"/>
        <w:jc w:val="both"/>
      </w:pPr>
      <w:bookmarkStart w:id="123" w:name="bookmark123"/>
      <w:bookmarkEnd w:id="123"/>
      <w:r>
        <w:rPr>
          <w:color w:val="000000"/>
          <w:spacing w:val="0"/>
          <w:w w:val="100"/>
          <w:position w:val="0"/>
        </w:rPr>
        <w:t>электромагниты управления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46" w:val="left"/>
        </w:tabs>
        <w:bidi w:val="0"/>
        <w:spacing w:before="0" w:after="0" w:line="240" w:lineRule="auto"/>
        <w:ind w:left="0" w:right="0" w:firstLine="0"/>
        <w:jc w:val="both"/>
      </w:pPr>
      <w:bookmarkStart w:id="124" w:name="bookmark124"/>
      <w:bookmarkEnd w:id="124"/>
      <w:r>
        <w:rPr>
          <w:color w:val="000000"/>
          <w:spacing w:val="0"/>
          <w:w w:val="100"/>
          <w:position w:val="0"/>
        </w:rPr>
        <w:t>электроуправляемые муфты.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Контакторы</w:t>
      </w:r>
      <w:r>
        <w:rPr>
          <w:color w:val="000000"/>
          <w:spacing w:val="0"/>
          <w:w w:val="100"/>
          <w:position w:val="0"/>
        </w:rPr>
        <w:t xml:space="preserve"> служат для многократных включений и от</w:t>
        <w:softHyphen/>
        <w:t>ключений электрической цепи при токах нагрузки, не пре</w:t>
        <w:softHyphen/>
        <w:t>вышающих номинальный, а также для редких отключений при токах перегрузки (обычно 7—10-кратных по отношению к номинальному). Род тока определяет конструктивные осо</w:t>
        <w:softHyphen/>
        <w:t>бенности контакторов. Поэтому контакторы переменного и постоянного токов обычно не взаимозаменяемые. Однако имеются контакторы, совмещающие в себе возможности ком</w:t>
        <w:softHyphen/>
        <w:t>мутации как постоянного, так и переменного токов.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Пускатели</w:t>
      </w:r>
      <w:r>
        <w:rPr>
          <w:color w:val="000000"/>
          <w:spacing w:val="0"/>
          <w:w w:val="100"/>
          <w:position w:val="0"/>
        </w:rPr>
        <w:t xml:space="preserve"> предназначены для включения и отключения двигателей и отличаются от контакторов в основном наличием встроенной системы, осуществляющей защиту двигателей от токов перегрузки.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Контроллер —</w:t>
      </w:r>
      <w:r>
        <w:rPr>
          <w:color w:val="000000"/>
          <w:spacing w:val="0"/>
          <w:w w:val="100"/>
          <w:position w:val="0"/>
        </w:rPr>
        <w:t xml:space="preserve"> это электрический аппарат с ручным уп</w:t>
        <w:softHyphen/>
        <w:t>равлением, предназначенный для изменения схемы подключе</w:t>
        <w:softHyphen/>
        <w:t>ния электродвигателя к системе электропитания, а также для коммутации обмоток трансформаторов.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Электрические реле управления</w:t>
      </w:r>
      <w:r>
        <w:rPr>
          <w:color w:val="000000"/>
          <w:spacing w:val="0"/>
          <w:w w:val="100"/>
          <w:position w:val="0"/>
        </w:rPr>
        <w:t xml:space="preserve"> работают в схемах авто</w:t>
        <w:softHyphen/>
        <w:t>матического управления электроприводами. Коммутируемые токи не превышают 10 А, и поэтому дугогасительные устрой</w:t>
        <w:softHyphen/>
        <w:t>ства в них не применяются.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Командоаппараты</w:t>
      </w:r>
      <w:r>
        <w:rPr>
          <w:color w:val="000000"/>
          <w:spacing w:val="0"/>
          <w:w w:val="100"/>
          <w:position w:val="0"/>
        </w:rPr>
        <w:t xml:space="preserve"> предназначены для переключений в цепях управления силовых электрических аппаратов (контак</w:t>
        <w:softHyphen/>
        <w:t>торов, пускателей).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Рубильники</w:t>
      </w:r>
      <w:r>
        <w:rPr>
          <w:color w:val="000000"/>
          <w:spacing w:val="0"/>
          <w:w w:val="100"/>
          <w:position w:val="0"/>
        </w:rPr>
        <w:t xml:space="preserve"> рассчитаны практически на весь диапазон номинальных токов. Отключение электрической цепи рубиль</w:t>
        <w:softHyphen/>
        <w:t>ником обычно производится в обесточенном состоянии или при небольших токах.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  <w:sectPr>
          <w:footerReference w:type="default" r:id="rId14"/>
          <w:footerReference w:type="even" r:id="rId15"/>
          <w:footnotePr>
            <w:pos w:val="pageBottom"/>
            <w:numFmt w:val="decimal"/>
            <w:numRestart w:val="continuous"/>
          </w:footnotePr>
          <w:pgSz w:w="7253" w:h="11419"/>
          <w:pgMar w:top="517" w:right="706" w:bottom="1151" w:left="739" w:header="0" w:footer="3" w:gutter="0"/>
          <w:cols w:space="720"/>
          <w:noEndnote/>
          <w:rtlGutter w:val="0"/>
          <w:docGrid w:linePitch="360"/>
        </w:sectPr>
      </w:pPr>
      <w:r>
        <w:rPr>
          <w:i/>
          <w:iCs/>
          <w:color w:val="000000"/>
          <w:spacing w:val="0"/>
          <w:w w:val="100"/>
          <w:position w:val="0"/>
        </w:rPr>
        <w:t>Электромагниты управления</w:t>
      </w:r>
      <w:r>
        <w:rPr>
          <w:color w:val="000000"/>
          <w:spacing w:val="0"/>
          <w:w w:val="100"/>
          <w:position w:val="0"/>
        </w:rPr>
        <w:t xml:space="preserve"> применяются в испол</w:t>
        <w:softHyphen/>
        <w:t>нительных механизмах различного промышленного назначе</w:t>
        <w:softHyphen/>
        <w:t>ния, а также в качестве самостоятельного функционального блока.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Электроуправляемые муфты</w:t>
      </w:r>
      <w:r>
        <w:rPr>
          <w:color w:val="000000"/>
          <w:spacing w:val="0"/>
          <w:w w:val="100"/>
          <w:position w:val="0"/>
        </w:rPr>
        <w:t xml:space="preserve"> предназначены для пере</w:t>
        <w:softHyphen/>
        <w:t>дачи потока механической энергии или крутящего момента от ведущей части муфты к ее ведомой части.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В зависимости от рода связи между ведущей и ведомой частями муфты подразделяются на три основных вида: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78" w:val="left"/>
        </w:tabs>
        <w:bidi w:val="0"/>
        <w:spacing w:before="0" w:after="0" w:line="240" w:lineRule="auto"/>
        <w:ind w:left="0" w:right="0" w:firstLine="0"/>
        <w:jc w:val="both"/>
      </w:pPr>
      <w:bookmarkStart w:id="125" w:name="bookmark125"/>
      <w:bookmarkEnd w:id="125"/>
      <w:r>
        <w:rPr>
          <w:color w:val="000000"/>
          <w:spacing w:val="0"/>
          <w:w w:val="100"/>
          <w:position w:val="0"/>
        </w:rPr>
        <w:t>электромагнитные муфты с механической связью;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78" w:val="left"/>
        </w:tabs>
        <w:bidi w:val="0"/>
        <w:spacing w:before="0" w:after="0" w:line="240" w:lineRule="auto"/>
        <w:ind w:left="0" w:right="0" w:firstLine="0"/>
        <w:jc w:val="both"/>
      </w:pPr>
      <w:bookmarkStart w:id="126" w:name="bookmark126"/>
      <w:bookmarkEnd w:id="126"/>
      <w:r>
        <w:rPr>
          <w:color w:val="000000"/>
          <w:spacing w:val="0"/>
          <w:w w:val="100"/>
          <w:position w:val="0"/>
        </w:rPr>
        <w:t>электромагнитные порошковые муфты;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78" w:val="left"/>
        </w:tabs>
        <w:bidi w:val="0"/>
        <w:spacing w:before="0" w:after="220" w:line="240" w:lineRule="auto"/>
        <w:ind w:left="0" w:right="0" w:firstLine="0"/>
        <w:jc w:val="both"/>
      </w:pPr>
      <w:bookmarkStart w:id="127" w:name="bookmark127"/>
      <w:bookmarkEnd w:id="127"/>
      <w:r>
        <w:rPr>
          <w:color w:val="000000"/>
          <w:spacing w:val="0"/>
          <w:w w:val="100"/>
          <w:position w:val="0"/>
        </w:rPr>
        <w:t>индукционные муфты.</w:t>
      </w:r>
    </w:p>
    <w:p>
      <w:pPr>
        <w:pStyle w:val="Style16"/>
        <w:keepNext w:val="0"/>
        <w:keepLines w:val="0"/>
        <w:widowControl w:val="0"/>
        <w:numPr>
          <w:ilvl w:val="1"/>
          <w:numId w:val="39"/>
        </w:numPr>
        <w:shd w:val="clear" w:color="auto" w:fill="auto"/>
        <w:tabs>
          <w:tab w:pos="447" w:val="left"/>
        </w:tabs>
        <w:bidi w:val="0"/>
        <w:spacing w:before="0" w:after="100" w:line="240" w:lineRule="auto"/>
        <w:ind w:left="0" w:right="0" w:firstLine="0"/>
        <w:jc w:val="center"/>
      </w:pPr>
      <w:bookmarkStart w:id="128" w:name="bookmark128"/>
      <w:bookmarkEnd w:id="128"/>
      <w:r>
        <w:rPr>
          <w:color w:val="000000"/>
          <w:spacing w:val="0"/>
          <w:w w:val="100"/>
          <w:position w:val="0"/>
        </w:rPr>
        <w:t>Аппараты распределительных устройств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Аппараты распределительных устройств</w:t>
      </w:r>
      <w:r>
        <w:rPr>
          <w:color w:val="000000"/>
          <w:spacing w:val="0"/>
          <w:w w:val="100"/>
          <w:position w:val="0"/>
        </w:rPr>
        <w:t xml:space="preserve"> низкого на</w:t>
        <w:softHyphen/>
        <w:t>пряжения (до 1000 В) предназначены для защиты электро</w:t>
        <w:softHyphen/>
        <w:t>оборудования от различных аварийных режимов, связанных с появлением токов перегрузки и короткого замыкания, недо</w:t>
        <w:softHyphen/>
        <w:t>пустимого снижения напряжения, появлением токов утечки на землю при повреждении изоляции, обратных токов и т. п.). Эти аппараты подразделяются на автоматические выключате</w:t>
        <w:softHyphen/>
        <w:t>ли и низковольтные предохранители.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Автоматические выключатели (автоматы)</w:t>
      </w:r>
      <w:r>
        <w:rPr>
          <w:color w:val="000000"/>
          <w:spacing w:val="0"/>
          <w:w w:val="100"/>
          <w:position w:val="0"/>
        </w:rPr>
        <w:t xml:space="preserve"> включают</w:t>
        <w:softHyphen/>
        <w:t>ся и отключаются относительно редко. Автоматы на разные номинальные токи способны отключать большие токи корот</w:t>
        <w:softHyphen/>
        <w:t>кого замыкания (до 150 кА). При этом отключение происхо</w:t>
        <w:softHyphen/>
        <w:t>дит с выраженным токоограничивающим эффектом. Автоматы имеют обычно сложные контактно-дугогасительные устрой</w:t>
        <w:softHyphen/>
        <w:t>ства.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Низковольтные предохранители</w:t>
      </w:r>
      <w:r>
        <w:rPr>
          <w:color w:val="000000"/>
          <w:spacing w:val="0"/>
          <w:w w:val="100"/>
          <w:position w:val="0"/>
        </w:rPr>
        <w:t xml:space="preserve"> служат для защиты электрооборудования от больших токов перегрузки и токов короткого замыкания. Различают предохранители с открытой плавкой вставкой, закрытые (плавкая вставка размещена в пат</w:t>
        <w:softHyphen/>
        <w:t>роне) и предохранители с наполнителем, в качестве которого используется кварцевый песок, мел и др.</w:t>
      </w:r>
    </w:p>
    <w:p>
      <w:pPr>
        <w:pStyle w:val="Style16"/>
        <w:keepNext w:val="0"/>
        <w:keepLines w:val="0"/>
        <w:widowControl w:val="0"/>
        <w:numPr>
          <w:ilvl w:val="1"/>
          <w:numId w:val="39"/>
        </w:numPr>
        <w:shd w:val="clear" w:color="auto" w:fill="auto"/>
        <w:tabs>
          <w:tab w:pos="452" w:val="left"/>
        </w:tabs>
        <w:bidi w:val="0"/>
        <w:spacing w:before="0" w:after="100" w:line="240" w:lineRule="auto"/>
        <w:ind w:left="0" w:right="0" w:firstLine="0"/>
        <w:jc w:val="center"/>
      </w:pPr>
      <w:bookmarkStart w:id="129" w:name="bookmark129"/>
      <w:bookmarkEnd w:id="129"/>
      <w:r>
        <w:rPr>
          <w:color w:val="000000"/>
          <w:spacing w:val="0"/>
          <w:w w:val="100"/>
          <w:position w:val="0"/>
        </w:rPr>
        <w:t>Электрические аппараты автоматики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Электрические аппараты автоматики —</w:t>
      </w:r>
      <w:r>
        <w:rPr>
          <w:color w:val="000000"/>
          <w:spacing w:val="0"/>
          <w:w w:val="100"/>
          <w:position w:val="0"/>
        </w:rPr>
        <w:t xml:space="preserve"> это техниче</w:t>
        <w:softHyphen/>
        <w:t>ские средства, с помощью которых выполняются различные операции с сигналами (получение и сбор, считывание, фор</w:t>
        <w:softHyphen/>
        <w:t>мирование, обработка, преобразование, адресование, сравнение, хранение, размножение, изменение уровня, логические опера</w:t>
        <w:softHyphen/>
        <w:t>ции и т. п.), если хотя бы один из сигналов (на входе или выходе аппарата) электрический [1]. Соответствующие опера</w:t>
        <w:softHyphen/>
        <w:t>ции с неэлектрическими или электрическими сигналами вы</w:t>
        <w:softHyphen/>
        <w:t xml:space="preserve">полняются в </w:t>
      </w:r>
      <w:r>
        <w:rPr>
          <w:i/>
          <w:iCs/>
          <w:color w:val="000000"/>
          <w:spacing w:val="0"/>
          <w:w w:val="100"/>
          <w:position w:val="0"/>
        </w:rPr>
        <w:t>тракте переработки информации.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  <w:rPr>
          <w:sz w:val="22"/>
          <w:szCs w:val="22"/>
        </w:rPr>
      </w:pPr>
      <w:r>
        <w:rPr>
          <w:i/>
          <w:iCs/>
          <w:color w:val="000000"/>
          <w:spacing w:val="0"/>
          <w:w w:val="100"/>
          <w:position w:val="0"/>
          <w:sz w:val="18"/>
          <w:szCs w:val="18"/>
        </w:rPr>
        <w:t>Сигналом</w:t>
      </w:r>
      <w:r>
        <w:rPr>
          <w:color w:val="000000"/>
          <w:spacing w:val="0"/>
          <w:w w:val="100"/>
          <w:position w:val="0"/>
          <w:sz w:val="18"/>
          <w:szCs w:val="18"/>
        </w:rPr>
        <w:t xml:space="preserve"> называется воспринимаемая или передаваемая аппаратом информация о вещественном или энергетическом </w:t>
      </w:r>
      <w:r>
        <w:rPr>
          <w:color w:val="000000"/>
          <w:spacing w:val="0"/>
          <w:w w:val="100"/>
          <w:position w:val="0"/>
          <w:sz w:val="18"/>
          <w:szCs w:val="18"/>
        </w:rPr>
        <w:t>параметре. Под вещественным параметром понимают размер, плотность, цвет и т. п. Под энергетическим параметром — ско</w:t>
        <w:softHyphen/>
        <w:t xml:space="preserve">рость, давление, температура, напряжение, ток, </w:t>
      </w:r>
      <w:r>
        <w:rPr>
          <w:color w:val="000000"/>
          <w:spacing w:val="0"/>
          <w:w w:val="100"/>
          <w:position w:val="0"/>
          <w:sz w:val="18"/>
          <w:szCs w:val="18"/>
        </w:rPr>
        <w:t xml:space="preserve">costp, </w:t>
      </w:r>
      <w:r>
        <w:rPr>
          <w:color w:val="000000"/>
          <w:spacing w:val="0"/>
          <w:w w:val="100"/>
          <w:position w:val="0"/>
          <w:sz w:val="22"/>
          <w:szCs w:val="22"/>
        </w:rPr>
        <w:t>кпд.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Сигналы могут быть периодическими и непериодическими, непрерывными и дискретными.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Тракт переработки информации включает, как правило, сле</w:t>
        <w:softHyphen/>
        <w:t>дующие устройства: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22" w:val="left"/>
        </w:tabs>
        <w:bidi w:val="0"/>
        <w:spacing w:before="0" w:after="0" w:line="240" w:lineRule="auto"/>
        <w:ind w:left="320" w:right="0" w:hanging="320"/>
        <w:jc w:val="both"/>
      </w:pPr>
      <w:bookmarkStart w:id="130" w:name="bookmark130"/>
      <w:bookmarkEnd w:id="130"/>
      <w:r>
        <w:rPr>
          <w:i/>
          <w:iCs/>
          <w:color w:val="000000"/>
          <w:spacing w:val="0"/>
          <w:w w:val="100"/>
          <w:position w:val="0"/>
        </w:rPr>
        <w:t>первичные преобразователи</w:t>
      </w:r>
      <w:r>
        <w:rPr>
          <w:color w:val="000000"/>
          <w:spacing w:val="0"/>
          <w:w w:val="100"/>
          <w:position w:val="0"/>
        </w:rPr>
        <w:t xml:space="preserve"> (датчики), преобразующие контролируемую (входную, как правило, неэлектрическую) величину в выходной электрический сигнал;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22" w:val="left"/>
        </w:tabs>
        <w:bidi w:val="0"/>
        <w:spacing w:before="0" w:after="0" w:line="240" w:lineRule="auto"/>
        <w:ind w:left="320" w:right="0" w:hanging="320"/>
        <w:jc w:val="both"/>
      </w:pPr>
      <w:bookmarkStart w:id="131" w:name="bookmark131"/>
      <w:bookmarkEnd w:id="131"/>
      <w:r>
        <w:rPr>
          <w:i/>
          <w:iCs/>
          <w:color w:val="000000"/>
          <w:spacing w:val="0"/>
          <w:w w:val="100"/>
          <w:position w:val="0"/>
        </w:rPr>
        <w:t>распределители</w:t>
      </w:r>
      <w:r>
        <w:rPr>
          <w:color w:val="000000"/>
          <w:spacing w:val="0"/>
          <w:w w:val="100"/>
          <w:position w:val="0"/>
        </w:rPr>
        <w:t xml:space="preserve"> (коммутаторы), распределяющие инфор</w:t>
        <w:softHyphen/>
        <w:t>мацию в виде электрических сигналов по различным кана</w:t>
        <w:softHyphen/>
        <w:t>лам связи;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22" w:val="left"/>
        </w:tabs>
        <w:bidi w:val="0"/>
        <w:spacing w:before="0" w:after="0" w:line="240" w:lineRule="auto"/>
        <w:ind w:left="320" w:right="0" w:hanging="320"/>
        <w:jc w:val="both"/>
      </w:pPr>
      <w:bookmarkStart w:id="132" w:name="bookmark132"/>
      <w:bookmarkEnd w:id="132"/>
      <w:r>
        <w:rPr>
          <w:i/>
          <w:iCs/>
          <w:color w:val="000000"/>
          <w:spacing w:val="0"/>
          <w:w w:val="100"/>
          <w:position w:val="0"/>
        </w:rPr>
        <w:t>сумматоры, логические элементы, регулирующие орга</w:t>
        <w:softHyphen/>
        <w:t>ны,</w:t>
      </w:r>
      <w:r>
        <w:rPr>
          <w:color w:val="000000"/>
          <w:spacing w:val="0"/>
          <w:w w:val="100"/>
          <w:position w:val="0"/>
        </w:rPr>
        <w:t xml:space="preserve"> обрабатывающие информацию, поступающую по раз</w:t>
        <w:softHyphen/>
        <w:t>личным каналам (входам) в виде электрических сигналов и вырабатывающие команду (сигнал) для исполнительных устройств;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22" w:val="left"/>
        </w:tabs>
        <w:bidi w:val="0"/>
        <w:spacing w:before="0" w:after="0" w:line="240" w:lineRule="auto"/>
        <w:ind w:left="0" w:right="0" w:firstLine="0"/>
        <w:jc w:val="both"/>
      </w:pPr>
      <w:bookmarkStart w:id="133" w:name="bookmark133"/>
      <w:bookmarkEnd w:id="133"/>
      <w:r>
        <w:rPr>
          <w:i/>
          <w:iCs/>
          <w:color w:val="000000"/>
          <w:spacing w:val="0"/>
          <w:w w:val="100"/>
          <w:position w:val="0"/>
        </w:rPr>
        <w:t>исполнительные аппараты.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К последнему типу устройств относятся собственно </w:t>
      </w:r>
      <w:r>
        <w:rPr>
          <w:i/>
          <w:iCs/>
          <w:color w:val="000000"/>
          <w:spacing w:val="0"/>
          <w:w w:val="100"/>
          <w:position w:val="0"/>
        </w:rPr>
        <w:t>элект</w:t>
        <w:softHyphen/>
        <w:t>рические реле автоматики, электрогидровентили, элект</w:t>
        <w:softHyphen/>
        <w:t>рогидрокраны, электроклапаны, магнитные опоры и подве</w:t>
        <w:softHyphen/>
        <w:t>сы, задвижки</w:t>
      </w:r>
      <w:r>
        <w:rPr>
          <w:color w:val="000000"/>
          <w:spacing w:val="0"/>
          <w:w w:val="100"/>
          <w:position w:val="0"/>
        </w:rPr>
        <w:t xml:space="preserve"> и др.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Электричекие реле автоматики —</w:t>
      </w:r>
      <w:r>
        <w:rPr>
          <w:color w:val="000000"/>
          <w:spacing w:val="0"/>
          <w:w w:val="100"/>
          <w:position w:val="0"/>
        </w:rPr>
        <w:t xml:space="preserve"> это устройства для защиты электрических систем, сетей и цепей, а также других объектов от несанкционированных режимов работы; для вы</w:t>
        <w:softHyphen/>
        <w:t>работки сигналов, оповещающих о приближении нештатных ситуаций и об их наступлении; для усиления, размножения, обработки, кодирования и запоминания поступающей инфор</w:t>
        <w:softHyphen/>
        <w:t>мации.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К разновидностям электрических реле автоматики отно</w:t>
        <w:softHyphen/>
        <w:t>сятся герконовые реле, основу которых составляют гермети</w:t>
        <w:softHyphen/>
        <w:t>зированные магнитоуправляемые контакты (герконы), а также релейные аппараты с механическим управлением (входом) и электрическим выходом: кнопки, ключи, клавиатуры, тумбле</w:t>
        <w:softHyphen/>
        <w:t>ры, микровыключатели.</w:t>
      </w:r>
    </w:p>
    <w:p>
      <w:pPr>
        <w:pStyle w:val="Style6"/>
        <w:keepNext/>
        <w:keepLines/>
        <w:widowControl w:val="0"/>
        <w:numPr>
          <w:ilvl w:val="0"/>
          <w:numId w:val="39"/>
        </w:numPr>
        <w:shd w:val="clear" w:color="auto" w:fill="auto"/>
        <w:tabs>
          <w:tab w:pos="422" w:val="left"/>
        </w:tabs>
        <w:bidi w:val="0"/>
        <w:spacing w:before="0" w:after="180" w:line="240" w:lineRule="auto"/>
        <w:ind w:left="0" w:right="0" w:firstLine="0"/>
        <w:jc w:val="center"/>
      </w:pPr>
      <w:bookmarkStart w:id="134" w:name="bookmark134"/>
      <w:bookmarkStart w:id="135" w:name="bookmark135"/>
      <w:bookmarkStart w:id="136" w:name="bookmark136"/>
      <w:bookmarkStart w:id="137" w:name="bookmark137"/>
      <w:bookmarkEnd w:id="136"/>
      <w:r>
        <w:rPr>
          <w:color w:val="000000"/>
          <w:spacing w:val="0"/>
          <w:w w:val="100"/>
          <w:position w:val="0"/>
        </w:rPr>
        <w:t>Автоматические выключатели</w:t>
      </w:r>
      <w:bookmarkEnd w:id="134"/>
      <w:bookmarkEnd w:id="135"/>
      <w:bookmarkEnd w:id="137"/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Автоматические выключатели обеспечивают одновремен</w:t>
        <w:softHyphen/>
        <w:t>но функции коммутации силовых цепей (токи от единиц ампер до десятков тысяч) и защиты злектроприемника, а также сетей, от перегрузки и коротких замыканий. Аппараты имеют тепло</w:t>
        <w:softHyphen/>
        <w:t>вой расцепитель и, как правило, электродинамический расцепи</w:t>
        <w:softHyphen/>
        <w:t>тель. Автоматы, как правило, снабжаются дугогасящими уст</w:t>
        <w:softHyphen/>
        <w:t>ройствами.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Основные виды автоматов: </w:t>
      </w:r>
      <w:r>
        <w:rPr>
          <w:i/>
          <w:iCs/>
          <w:color w:val="000000"/>
          <w:spacing w:val="0"/>
          <w:w w:val="100"/>
          <w:position w:val="0"/>
        </w:rPr>
        <w:t>универсальные, установочные, быстродействующие, гашения магнитного поля, защиты от утечек на землю.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 xml:space="preserve">Быстродействующие автоматы постоянного тока </w:t>
      </w:r>
      <w:r>
        <w:rPr>
          <w:color w:val="000000"/>
          <w:spacing w:val="0"/>
          <w:w w:val="100"/>
          <w:position w:val="0"/>
        </w:rPr>
        <w:t>устанавливаются обычно в преобразовательных установках. Время их срабатывания измеряется несколькими сотыми до</w:t>
        <w:softHyphen/>
        <w:t>лями секунды.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Автоматы гашения магнитного поля</w:t>
      </w:r>
      <w:r>
        <w:rPr>
          <w:color w:val="000000"/>
          <w:spacing w:val="0"/>
          <w:w w:val="100"/>
          <w:position w:val="0"/>
        </w:rPr>
        <w:t xml:space="preserve"> предназначены для гашения поля возбуждения крупных синхронных машин при возникновении в них внутреннего короткого замыкания.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Автоматы защиты от токов утечки на землю</w:t>
      </w:r>
      <w:r>
        <w:rPr>
          <w:color w:val="000000"/>
          <w:spacing w:val="0"/>
          <w:w w:val="100"/>
          <w:position w:val="0"/>
        </w:rPr>
        <w:t xml:space="preserve"> служат для защиты людей и животных от поражения электрическим током, а также от токов короткого замыкания и перегрузок в сетях с глухозаземленной нейтралью.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Преимущественное распространение получили </w:t>
      </w:r>
      <w:r>
        <w:rPr>
          <w:i/>
          <w:iCs/>
          <w:color w:val="000000"/>
          <w:spacing w:val="0"/>
          <w:w w:val="100"/>
          <w:position w:val="0"/>
        </w:rPr>
        <w:t>универсаль</w:t>
        <w:softHyphen/>
        <w:t>ные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установочные</w:t>
      </w:r>
      <w:r>
        <w:rPr>
          <w:color w:val="000000"/>
          <w:spacing w:val="0"/>
          <w:w w:val="100"/>
          <w:position w:val="0"/>
        </w:rPr>
        <w:t xml:space="preserve"> автоматы. Вторые отличаются от первых лишь наличием изоляционного кожуха, благодаря чему они могут устанавливаться в общедоступных помещениях. Универ</w:t>
        <w:softHyphen/>
        <w:t>сальные автоматы постоянного и переменного токов работа</w:t>
        <w:softHyphen/>
        <w:t>ют, главным образом, в распределительных устройствах низко</w:t>
        <w:softHyphen/>
        <w:t>го напряжения</w:t>
      </w:r>
    </w:p>
    <w:p>
      <w:pPr>
        <w:pStyle w:val="Style16"/>
        <w:keepNext w:val="0"/>
        <w:keepLines w:val="0"/>
        <w:widowControl w:val="0"/>
        <w:numPr>
          <w:ilvl w:val="1"/>
          <w:numId w:val="39"/>
        </w:numPr>
        <w:shd w:val="clear" w:color="auto" w:fill="auto"/>
        <w:tabs>
          <w:tab w:pos="471" w:val="left"/>
        </w:tabs>
        <w:bidi w:val="0"/>
        <w:spacing w:before="0" w:after="100" w:line="240" w:lineRule="auto"/>
        <w:ind w:left="0" w:right="0" w:firstLine="0"/>
        <w:jc w:val="center"/>
      </w:pPr>
      <w:bookmarkStart w:id="138" w:name="bookmark138"/>
      <w:bookmarkEnd w:id="138"/>
      <w:r>
        <w:rPr>
          <w:color w:val="000000"/>
          <w:spacing w:val="0"/>
          <w:w w:val="100"/>
          <w:position w:val="0"/>
        </w:rPr>
        <w:t>Выбор автоматов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Автоматы выбирают по их номинальному току. Уставки токов расцепителей определяют по следующим соотношениям:</w:t>
      </w:r>
    </w:p>
    <w:p>
      <w:pPr>
        <w:pStyle w:val="Style16"/>
        <w:keepNext w:val="0"/>
        <w:keepLines w:val="0"/>
        <w:widowControl w:val="0"/>
        <w:numPr>
          <w:ilvl w:val="0"/>
          <w:numId w:val="45"/>
        </w:numPr>
        <w:shd w:val="clear" w:color="auto" w:fill="auto"/>
        <w:tabs>
          <w:tab w:pos="630" w:val="left"/>
        </w:tabs>
        <w:bidi w:val="0"/>
        <w:spacing w:before="0" w:after="180" w:line="240" w:lineRule="auto"/>
        <w:ind w:left="0" w:right="0" w:firstLine="360"/>
        <w:jc w:val="both"/>
      </w:pPr>
      <w:bookmarkStart w:id="139" w:name="bookmark139"/>
      <w:bookmarkEnd w:id="139"/>
      <w:r>
        <w:rPr>
          <w:color w:val="000000"/>
          <w:spacing w:val="0"/>
          <w:w w:val="100"/>
          <w:position w:val="0"/>
        </w:rPr>
        <w:t>Для силовых одиночных электроприемников: ток уставки теплового расцепителя</w:t>
      </w:r>
    </w:p>
    <w:p>
      <w:pPr>
        <w:pStyle w:val="Style22"/>
        <w:keepNext w:val="0"/>
        <w:keepLines w:val="0"/>
        <w:widowControl w:val="0"/>
        <w:shd w:val="clear" w:color="auto" w:fill="auto"/>
        <w:bidi w:val="0"/>
        <w:spacing w:before="0" w:line="21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1,25/</w:t>
      </w:r>
      <w:r>
        <w:rPr>
          <w:color w:val="000000"/>
          <w:spacing w:val="0"/>
          <w:w w:val="100"/>
          <w:position w:val="0"/>
          <w:vertAlign w:val="subscript"/>
        </w:rPr>
        <w:t>н</w:t>
      </w:r>
      <w:r>
        <w:rPr>
          <w:color w:val="000000"/>
          <w:spacing w:val="0"/>
          <w:w w:val="100"/>
          <w:position w:val="0"/>
        </w:rPr>
        <w:t>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ток уставки электродинамического расцепителя</w:t>
      </w:r>
    </w:p>
    <w:p>
      <w:pPr>
        <w:pStyle w:val="Style22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smallCaps w:val="0"/>
          <w:color w:val="000000"/>
          <w:spacing w:val="0"/>
          <w:w w:val="100"/>
          <w:position w:val="0"/>
          <w:sz w:val="18"/>
          <w:szCs w:val="18"/>
        </w:rPr>
        <w:t>4 1 &gt;2</w:t>
      </w:r>
      <w:r>
        <w:rPr>
          <w:color w:val="000000"/>
          <w:spacing w:val="0"/>
          <w:w w:val="100"/>
          <w:position w:val="0"/>
        </w:rPr>
        <w:t>/пуск,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где /</w:t>
      </w:r>
      <w:r>
        <w:rPr>
          <w:color w:val="000000"/>
          <w:spacing w:val="0"/>
          <w:w w:val="100"/>
          <w:position w:val="0"/>
          <w:vertAlign w:val="subscript"/>
        </w:rPr>
        <w:t>н</w:t>
      </w:r>
      <w:r>
        <w:rPr>
          <w:color w:val="000000"/>
          <w:spacing w:val="0"/>
          <w:w w:val="100"/>
          <w:position w:val="0"/>
        </w:rPr>
        <w:t xml:space="preserve"> — номинальный ток электроприемника; /</w:t>
      </w:r>
      <w:r>
        <w:rPr>
          <w:color w:val="000000"/>
          <w:spacing w:val="0"/>
          <w:w w:val="100"/>
          <w:position w:val="0"/>
          <w:vertAlign w:val="subscript"/>
        </w:rPr>
        <w:t>пуск</w:t>
      </w:r>
      <w:r>
        <w:rPr>
          <w:color w:val="000000"/>
          <w:spacing w:val="0"/>
          <w:w w:val="100"/>
          <w:position w:val="0"/>
        </w:rPr>
        <w:t xml:space="preserve"> — пуско</w:t>
        <w:softHyphen/>
        <w:t>вой ток электродвигателя.</w:t>
      </w:r>
      <w:r>
        <w:br w:type="page"/>
      </w:r>
    </w:p>
    <w:p>
      <w:pPr>
        <w:pStyle w:val="Style16"/>
        <w:keepNext w:val="0"/>
        <w:keepLines w:val="0"/>
        <w:widowControl w:val="0"/>
        <w:numPr>
          <w:ilvl w:val="0"/>
          <w:numId w:val="45"/>
        </w:numPr>
        <w:shd w:val="clear" w:color="auto" w:fill="auto"/>
        <w:tabs>
          <w:tab w:pos="625" w:val="left"/>
        </w:tabs>
        <w:bidi w:val="0"/>
        <w:spacing w:before="0" w:after="180" w:line="233" w:lineRule="auto"/>
        <w:ind w:left="0" w:right="0"/>
        <w:jc w:val="both"/>
      </w:pPr>
      <w:bookmarkStart w:id="140" w:name="bookmark140"/>
      <w:bookmarkEnd w:id="140"/>
      <w:r>
        <w:rPr>
          <w:color w:val="000000"/>
          <w:spacing w:val="0"/>
          <w:w w:val="100"/>
          <w:position w:val="0"/>
        </w:rPr>
        <w:t>Для группы силовых (двигательных) электроприемников соответствен но: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/</w:t>
      </w:r>
      <w:r>
        <w:rPr>
          <w:color w:val="000000"/>
          <w:spacing w:val="0"/>
          <w:w w:val="100"/>
          <w:position w:val="0"/>
          <w:vertAlign w:val="subscript"/>
        </w:rPr>
        <w:t>т</w:t>
      </w:r>
      <w:r>
        <w:rPr>
          <w:color w:val="000000"/>
          <w:spacing w:val="0"/>
          <w:w w:val="100"/>
          <w:position w:val="0"/>
        </w:rPr>
        <w:t xml:space="preserve"> &gt; 1,1/</w:t>
      </w:r>
      <w:r>
        <w:rPr>
          <w:color w:val="000000"/>
          <w:spacing w:val="0"/>
          <w:w w:val="100"/>
          <w:position w:val="0"/>
          <w:vertAlign w:val="subscript"/>
        </w:rPr>
        <w:t>тах</w:t>
      </w:r>
      <w:r>
        <w:rPr>
          <w:color w:val="000000"/>
          <w:spacing w:val="0"/>
          <w:w w:val="100"/>
          <w:position w:val="0"/>
        </w:rPr>
        <w:t>; /</w:t>
      </w:r>
      <w:r>
        <w:rPr>
          <w:color w:val="000000"/>
          <w:spacing w:val="0"/>
          <w:w w:val="100"/>
          <w:position w:val="0"/>
          <w:vertAlign w:val="subscript"/>
        </w:rPr>
        <w:t>э</w:t>
      </w:r>
      <w:r>
        <w:rPr>
          <w:color w:val="000000"/>
          <w:spacing w:val="0"/>
          <w:w w:val="100"/>
          <w:position w:val="0"/>
        </w:rPr>
        <w:t xml:space="preserve"> 1,2(/</w:t>
      </w:r>
      <w:r>
        <w:rPr>
          <w:color w:val="000000"/>
          <w:spacing w:val="0"/>
          <w:w w:val="100"/>
          <w:position w:val="0"/>
          <w:vertAlign w:val="subscript"/>
        </w:rPr>
        <w:t>ПУСК</w:t>
      </w:r>
      <w:r>
        <w:rPr>
          <w:color w:val="000000"/>
          <w:spacing w:val="0"/>
          <w:w w:val="100"/>
          <w:position w:val="0"/>
        </w:rPr>
        <w:t>+/</w:t>
      </w:r>
      <w:r>
        <w:rPr>
          <w:color w:val="000000"/>
          <w:spacing w:val="0"/>
          <w:w w:val="100"/>
          <w:position w:val="0"/>
          <w:vertAlign w:val="subscript"/>
        </w:rPr>
        <w:t>тах</w:t>
      </w:r>
      <w:r>
        <w:rPr>
          <w:color w:val="000000"/>
          <w:spacing w:val="0"/>
          <w:w w:val="100"/>
          <w:position w:val="0"/>
        </w:rPr>
        <w:t>),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где /</w:t>
      </w:r>
      <w:r>
        <w:rPr>
          <w:color w:val="000000"/>
          <w:spacing w:val="0"/>
          <w:w w:val="100"/>
          <w:position w:val="0"/>
          <w:vertAlign w:val="subscript"/>
        </w:rPr>
        <w:t>тах</w:t>
      </w:r>
      <w:r>
        <w:rPr>
          <w:color w:val="000000"/>
          <w:spacing w:val="0"/>
          <w:w w:val="100"/>
          <w:position w:val="0"/>
        </w:rPr>
        <w:t xml:space="preserve"> — наибольший суммарный ток группы электроприем</w:t>
        <w:softHyphen/>
        <w:t>ников в номинальном режиме.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Автоматы используются для коммутации и защиты цепей электроустановок различного назначения, электродвигателей. Они устанавливаются в шкафах отходящих линий комплект</w:t>
        <w:softHyphen/>
        <w:t>ных трансформаторных подстанций (КТП).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Автоматы выпускаются на переменные напряжения от 220 до 660 В и постоянные — от 110 до 440 В с ручным и электродвигательным приводом. Наибольшее применение получили автоматы серий:</w:t>
      </w:r>
    </w:p>
    <w:p>
      <w:pPr>
        <w:pStyle w:val="Style16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625" w:val="left"/>
        </w:tabs>
        <w:bidi w:val="0"/>
        <w:spacing w:before="0" w:after="0" w:line="240" w:lineRule="auto"/>
        <w:ind w:left="0" w:right="0"/>
        <w:jc w:val="both"/>
      </w:pPr>
      <w:bookmarkStart w:id="141" w:name="bookmark141"/>
      <w:bookmarkEnd w:id="141"/>
      <w:r>
        <w:rPr>
          <w:color w:val="000000"/>
          <w:spacing w:val="0"/>
          <w:w w:val="100"/>
          <w:position w:val="0"/>
        </w:rPr>
        <w:t>«Электрон» — для установки в распределительных уст</w:t>
        <w:softHyphen/>
        <w:t>ройствах на постоянное напряжение до 440 В и переменное до 660 В. Отключают ток от 50.000 до 160.000 А.</w:t>
      </w:r>
    </w:p>
    <w:p>
      <w:pPr>
        <w:pStyle w:val="Style16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625" w:val="left"/>
        </w:tabs>
        <w:bidi w:val="0"/>
        <w:spacing w:before="0" w:after="0" w:line="240" w:lineRule="auto"/>
        <w:ind w:left="0" w:right="0"/>
        <w:jc w:val="both"/>
      </w:pPr>
      <w:bookmarkStart w:id="142" w:name="bookmark142"/>
      <w:bookmarkEnd w:id="142"/>
      <w:r>
        <w:rPr>
          <w:color w:val="000000"/>
          <w:spacing w:val="0"/>
          <w:w w:val="100"/>
          <w:position w:val="0"/>
        </w:rPr>
        <w:t>АЕ-1000, АЕ-2000 — для защиты цепей и электроприем</w:t>
        <w:softHyphen/>
        <w:t>ников от перегрузки и коротких замыканий. Напряжения: пе</w:t>
        <w:softHyphen/>
        <w:t>ременные 380, 660 В, постоянные — 110, 220 В. Отключаемые токи от 1000 до 10.000 А.</w:t>
      </w:r>
    </w:p>
    <w:p>
      <w:pPr>
        <w:pStyle w:val="Style16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619" w:val="left"/>
        </w:tabs>
        <w:bidi w:val="0"/>
        <w:spacing w:before="0" w:after="280" w:line="240" w:lineRule="auto"/>
        <w:ind w:left="0" w:right="0"/>
        <w:jc w:val="both"/>
      </w:pPr>
      <w:bookmarkStart w:id="143" w:name="bookmark143"/>
      <w:bookmarkEnd w:id="143"/>
      <w:r>
        <w:rPr>
          <w:color w:val="000000"/>
          <w:spacing w:val="0"/>
          <w:w w:val="100"/>
          <w:position w:val="0"/>
        </w:rPr>
        <w:t>Автоматы А-3000 — наиболее распространенная серия.</w:t>
      </w:r>
    </w:p>
    <w:p>
      <w:pPr>
        <w:pStyle w:val="Style16"/>
        <w:keepNext w:val="0"/>
        <w:keepLines w:val="0"/>
        <w:widowControl w:val="0"/>
        <w:numPr>
          <w:ilvl w:val="1"/>
          <w:numId w:val="39"/>
        </w:numPr>
        <w:shd w:val="clear" w:color="auto" w:fill="auto"/>
        <w:tabs>
          <w:tab w:pos="553" w:val="left"/>
        </w:tabs>
        <w:bidi w:val="0"/>
        <w:spacing w:before="0" w:after="120" w:line="240" w:lineRule="auto"/>
        <w:ind w:left="0" w:right="0" w:firstLine="0"/>
        <w:jc w:val="center"/>
      </w:pPr>
      <w:bookmarkStart w:id="144" w:name="bookmark144"/>
      <w:bookmarkEnd w:id="144"/>
      <w:r>
        <w:rPr>
          <w:color w:val="000000"/>
          <w:spacing w:val="0"/>
          <w:w w:val="100"/>
          <w:position w:val="0"/>
        </w:rPr>
        <w:t>Трехполюсные автоматические</w:t>
        <w:br/>
        <w:t>выключатели типа АЕ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Трехполюсные автоматические выключатели типа АЕ2040, АЕ2050М</w:t>
      </w:r>
      <w:r>
        <w:rPr>
          <w:color w:val="000000"/>
          <w:spacing w:val="0"/>
          <w:w w:val="100"/>
          <w:position w:val="0"/>
        </w:rPr>
        <w:t xml:space="preserve"> предназначены для применения в электри</w:t>
        <w:softHyphen/>
        <w:t>ческих цепях переменного тока частоты 50 и 60 Гц (рис. 2.1):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36" w:val="left"/>
        </w:tabs>
        <w:bidi w:val="0"/>
        <w:spacing w:before="0" w:after="0" w:line="240" w:lineRule="auto"/>
        <w:ind w:left="320" w:right="0" w:hanging="320"/>
        <w:jc w:val="both"/>
      </w:pPr>
      <w:r>
        <w:drawing>
          <wp:anchor distT="76200" distB="267970" distL="203835" distR="322580" simplePos="0" relativeHeight="125829386" behindDoc="0" locked="0" layoutInCell="1" allowOverlap="1">
            <wp:simplePos x="0" y="0"/>
            <wp:positionH relativeFrom="page">
              <wp:posOffset>2691130</wp:posOffset>
            </wp:positionH>
            <wp:positionV relativeFrom="paragraph">
              <wp:posOffset>152400</wp:posOffset>
            </wp:positionV>
            <wp:extent cx="1151890" cy="1200785"/>
            <wp:wrapSquare wrapText="left"/>
            <wp:docPr id="25" name="Shap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box 26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ext cx="1151890" cy="120078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2" behindDoc="0" locked="0" layoutInCell="1" allowOverlap="1">
                <wp:simplePos x="0" y="0"/>
                <wp:positionH relativeFrom="page">
                  <wp:posOffset>2626995</wp:posOffset>
                </wp:positionH>
                <wp:positionV relativeFrom="paragraph">
                  <wp:posOffset>1402080</wp:posOffset>
                </wp:positionV>
                <wp:extent cx="1398905" cy="140335"/>
                <wp:wrapNone/>
                <wp:docPr id="27" name="Shape 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98905" cy="140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2.1. Автомат серии АЕ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margin-left:206.84999999999999pt;margin-top:110.40000000000001pt;width:110.15000000000001pt;height:11.050000000000001pt;z-index:2516577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2.1. Автомат серии АЕ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45" w:name="bookmark145"/>
      <w:bookmarkEnd w:id="145"/>
      <w:r>
        <w:rPr>
          <w:color w:val="000000"/>
          <w:spacing w:val="0"/>
          <w:w w:val="100"/>
          <w:position w:val="0"/>
        </w:rPr>
        <w:t>выключатели с тепловыми расцепителями без регулиров</w:t>
        <w:softHyphen/>
        <w:t>ки номинального тока и без температурной компенсации;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20" w:right="0" w:firstLine="20"/>
        <w:jc w:val="both"/>
      </w:pPr>
      <w:r>
        <w:rPr>
          <w:color w:val="000000"/>
          <w:spacing w:val="0"/>
          <w:w w:val="100"/>
          <w:position w:val="0"/>
        </w:rPr>
        <w:t>— для защиты от перегрузок и коротких замыканий, для нечастых оперативных вклю</w:t>
        <w:softHyphen/>
        <w:t>чений и отключений линий;</w:t>
      </w:r>
    </w:p>
    <w:p>
      <w:pPr>
        <w:pStyle w:val="Style16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336" w:val="left"/>
        </w:tabs>
        <w:bidi w:val="0"/>
        <w:spacing w:before="0" w:after="0" w:line="240" w:lineRule="auto"/>
        <w:ind w:left="320" w:right="0" w:hanging="320"/>
        <w:jc w:val="both"/>
      </w:pPr>
      <w:r>
        <mc:AlternateContent>
          <mc:Choice Requires="wps">
            <w:drawing>
              <wp:anchor distT="0" distB="0" distL="114300" distR="114300" simplePos="0" relativeHeight="125829387" behindDoc="0" locked="0" layoutInCell="1" allowOverlap="1">
                <wp:simplePos x="0" y="0"/>
                <wp:positionH relativeFrom="page">
                  <wp:posOffset>713105</wp:posOffset>
                </wp:positionH>
                <wp:positionV relativeFrom="paragraph">
                  <wp:posOffset>546100</wp:posOffset>
                </wp:positionV>
                <wp:extent cx="3420110" cy="426720"/>
                <wp:wrapTopAndBottom/>
                <wp:docPr id="29" name="Shape 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20110" cy="4267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для защиты от перегрузок и коротких замыканий, пуска и остановки асинхронных двигателей с короткозамкнутым ротором.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margin-left:56.149999999999999pt;margin-top:43.pt;width:269.30000000000001pt;height:33.600000000000001pt;z-index:-125829366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для защиты от перегрузок и коротких замыканий, пуска и остановки асинхронных двигателей с короткозамкнутым ротором.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146" w:name="bookmark146"/>
      <w:bookmarkEnd w:id="146"/>
      <w:r>
        <w:rPr>
          <w:color w:val="000000"/>
          <w:spacing w:val="0"/>
          <w:w w:val="100"/>
          <w:position w:val="0"/>
        </w:rPr>
        <w:t>выключатели с тепловыми расцепителями с регулиров</w:t>
        <w:softHyphen/>
        <w:t>кой номинального тока и тем</w:t>
        <w:softHyphen/>
        <w:t>пературной компенсацией —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Пример расшифровки обозначения: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АЕ20ХХХ-ХХХ </w:t>
      </w:r>
      <w:r>
        <w:rPr>
          <w:color w:val="000000"/>
          <w:spacing w:val="0"/>
          <w:w w:val="100"/>
          <w:position w:val="0"/>
        </w:rPr>
        <w:t>00X3: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АЕ20 — серия;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X — величина номинального тока выключателя: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left"/>
      </w:pPr>
      <w:r>
        <w:rPr>
          <w:color w:val="000000"/>
          <w:spacing w:val="0"/>
          <w:w w:val="100"/>
          <w:position w:val="0"/>
        </w:rPr>
        <w:t>4 — 63А, 5 — 100А;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X — число полюсов и тип максимального расцепителя тока: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00" w:right="0" w:firstLine="0"/>
        <w:jc w:val="both"/>
      </w:pPr>
      <w:r>
        <w:rPr>
          <w:color w:val="000000"/>
          <w:spacing w:val="0"/>
          <w:w w:val="100"/>
          <w:position w:val="0"/>
        </w:rPr>
        <w:t>3 — трехполюсные с электромагнитными расцепителя</w:t>
        <w:softHyphen/>
        <w:t>ми; 6 —трехполюсные с электромагнитными и тепловы</w:t>
        <w:softHyphen/>
        <w:t>ми расцепителями;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00" w:right="0" w:hanging="500"/>
        <w:jc w:val="both"/>
      </w:pPr>
      <w:r>
        <w:rPr>
          <w:color w:val="000000"/>
          <w:spacing w:val="0"/>
          <w:w w:val="100"/>
          <w:position w:val="0"/>
        </w:rPr>
        <w:t>X — условное обозначение модификации выключателей на 80 и 100 А в габарите выключателей на 63А — М;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00" w:right="0" w:hanging="500"/>
        <w:jc w:val="both"/>
      </w:pPr>
      <w:r>
        <w:rPr>
          <w:color w:val="000000"/>
          <w:spacing w:val="0"/>
          <w:w w:val="100"/>
          <w:position w:val="0"/>
        </w:rPr>
        <w:t>X — условное обозначение отсутствия или наличия и вида сво</w:t>
        <w:softHyphen/>
        <w:t>бодных вспомогательных контактов: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00" w:right="0" w:firstLine="0"/>
        <w:jc w:val="both"/>
      </w:pPr>
      <w:r>
        <w:rPr>
          <w:color w:val="000000"/>
          <w:spacing w:val="0"/>
          <w:w w:val="100"/>
          <w:position w:val="0"/>
        </w:rPr>
        <w:t>1 — без контактов; 2 — один замыкающий; 3 — один размыкающий; 4 — один замыкающий и один размыка</w:t>
        <w:softHyphen/>
        <w:t>ющий;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X — обозначение дополнительного расцепителя: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left"/>
      </w:pPr>
      <w:r>
        <w:rPr>
          <w:color w:val="000000"/>
          <w:spacing w:val="0"/>
          <w:w w:val="100"/>
          <w:position w:val="0"/>
        </w:rPr>
        <w:t>0 — без расцепителя; 2 — независимый;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00" w:right="0" w:hanging="500"/>
        <w:jc w:val="both"/>
      </w:pPr>
      <w:r>
        <w:rPr>
          <w:color w:val="000000"/>
          <w:spacing w:val="0"/>
          <w:w w:val="100"/>
          <w:position w:val="0"/>
        </w:rPr>
        <w:t>X — обозначение наличия регулировки номинального тока и наличие температурной компенсации: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 xml:space="preserve">Р — есть, 0 — отсутствует; 00 — степень защиты — </w:t>
      </w:r>
      <w:r>
        <w:rPr>
          <w:color w:val="000000"/>
          <w:spacing w:val="0"/>
          <w:w w:val="100"/>
          <w:position w:val="0"/>
        </w:rPr>
        <w:t xml:space="preserve">IP00; </w:t>
      </w:r>
      <w:r>
        <w:rPr>
          <w:color w:val="000000"/>
          <w:spacing w:val="0"/>
          <w:w w:val="100"/>
          <w:position w:val="0"/>
        </w:rPr>
        <w:t>ХЗ — климатическое исполнение — УЗ, ТЗ.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2.1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02" w:right="0" w:firstLine="0"/>
        <w:jc w:val="left"/>
      </w:pPr>
      <w:r>
        <w:rPr>
          <w:color w:val="000000"/>
          <w:spacing w:val="0"/>
          <w:w w:val="100"/>
          <w:position w:val="0"/>
        </w:rPr>
        <w:t>ОСНОВНЫЕ ХАРАКТЕРИСТИКИ АВТОМАТОВ СЕРИИ АЕ</w:t>
      </w:r>
    </w:p>
    <w:tbl>
      <w:tblPr>
        <w:tblOverlap w:val="never"/>
        <w:jc w:val="center"/>
        <w:tblLayout w:type="fixed"/>
      </w:tblPr>
      <w:tblGrid>
        <w:gridCol w:w="883"/>
        <w:gridCol w:w="730"/>
        <w:gridCol w:w="826"/>
        <w:gridCol w:w="509"/>
        <w:gridCol w:w="734"/>
        <w:gridCol w:w="499"/>
        <w:gridCol w:w="485"/>
        <w:gridCol w:w="1061"/>
      </w:tblGrid>
      <w:tr>
        <w:trPr>
          <w:trHeight w:val="557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</w:t>
              <w:softHyphen/>
              <w:t>нальный ток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</w:t>
              <w:softHyphen/>
              <w:t>ное напря</w:t>
              <w:softHyphen/>
              <w:t>жение 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полю</w:t>
              <w:softHyphen/>
              <w:t>сов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 устав</w:t>
              <w:softHyphen/>
              <w:t>ки, А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Предельный ток отключе</w:t>
              <w:softHyphen/>
              <w:t>ния, кА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Габариты</w:t>
            </w:r>
          </w:p>
        </w:tc>
      </w:tr>
      <w:tr>
        <w:trPr>
          <w:trHeight w:val="23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=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АЕ-1000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6 25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90x21x77</w:t>
            </w:r>
          </w:p>
        </w:tc>
      </w:tr>
      <w:tr>
        <w:trPr>
          <w:trHeight w:val="42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АЕ-2000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25, 63,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220 500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1, 2, 3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220x112x115</w:t>
            </w:r>
          </w:p>
        </w:tc>
      </w:tr>
      <w:tr>
        <w:trPr>
          <w:trHeight w:val="96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АЕ-2040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16, 20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25, 31,5,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40, 50,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63, 80,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16, 20,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25, 31,5,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40, 50,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63, 80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 *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12'н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207x75x1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20,</w:t>
            </w:r>
          </w:p>
        </w:tc>
      </w:tr>
      <w:tr>
        <w:trPr>
          <w:trHeight w:val="60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АЕ-2443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16, 20,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25,5, 31, 40, 50, 63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97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АЕ-гооом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16, 20,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25, 31,5,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40, 50,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63, 80,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16, 20,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25, 31,5,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40, 50,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63, 80,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»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'„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207x75x120</w:t>
            </w:r>
          </w:p>
        </w:tc>
      </w:tr>
    </w:tbl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Предельные токи автоматов при токах 63 А для АЕ2043 и 80; 100 А для АЕ2053М, составляют 5/</w:t>
      </w:r>
      <w:r>
        <w:rPr>
          <w:color w:val="000000"/>
          <w:spacing w:val="0"/>
          <w:w w:val="100"/>
          <w:position w:val="0"/>
          <w:vertAlign w:val="subscript"/>
        </w:rPr>
        <w:t>н</w:t>
      </w:r>
      <w:r>
        <w:rPr>
          <w:color w:val="000000"/>
          <w:spacing w:val="0"/>
          <w:w w:val="100"/>
          <w:position w:val="0"/>
        </w:rPr>
        <w:t>. Коммутационная способность при напряжении 380 В составляет 6 кА (кроме 80; 100 А), при напряжении 660 В — 4 кА.</w:t>
      </w:r>
    </w:p>
    <w:p>
      <w:pPr>
        <w:pStyle w:val="Style16"/>
        <w:keepNext w:val="0"/>
        <w:keepLines w:val="0"/>
        <w:widowControl w:val="0"/>
        <w:numPr>
          <w:ilvl w:val="1"/>
          <w:numId w:val="39"/>
        </w:numPr>
        <w:shd w:val="clear" w:color="auto" w:fill="auto"/>
        <w:tabs>
          <w:tab w:pos="471" w:val="left"/>
        </w:tabs>
        <w:bidi w:val="0"/>
        <w:spacing w:before="0" w:after="120" w:line="240" w:lineRule="auto"/>
        <w:ind w:left="0" w:right="0" w:firstLine="0"/>
        <w:jc w:val="center"/>
      </w:pPr>
      <w:bookmarkStart w:id="147" w:name="bookmark147"/>
      <w:bookmarkEnd w:id="147"/>
      <w:r>
        <w:rPr>
          <w:color w:val="000000"/>
          <w:spacing w:val="0"/>
          <w:w w:val="100"/>
          <w:position w:val="0"/>
        </w:rPr>
        <w:t>Автоматы серии А-3000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Автоматы А-3000 —</w:t>
      </w:r>
      <w:r>
        <w:rPr>
          <w:color w:val="000000"/>
          <w:spacing w:val="0"/>
          <w:w w:val="100"/>
          <w:position w:val="0"/>
        </w:rPr>
        <w:t xml:space="preserve"> наиболее распространенная серия. Напряжения, на которые рассчитаны автоматы: переменные 380, 660 В, постоянные до 440 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В этой серии выпускаются автоматы на повышенные час</w:t>
        <w:softHyphen/>
        <w:t>тоты: А-3123, 380 В, 400 Гц, 15 А и А-3124, 380 В, 40 А и 1500 Гц.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В табл. 2.2 приведены технические данные автоматиче</w:t>
        <w:softHyphen/>
        <w:t xml:space="preserve">ских воздушных выключателей серии А3000, а в табл. 2.3 данные некоторых автоматов серий АК, АС, АП, АВ, </w:t>
      </w:r>
      <w:r>
        <w:rPr>
          <w:color w:val="000000"/>
          <w:spacing w:val="0"/>
          <w:w w:val="100"/>
          <w:position w:val="0"/>
        </w:rPr>
        <w:t>ACT.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right"/>
      </w:pPr>
      <w:bookmarkStart w:id="148" w:name="bookmark148"/>
      <w:bookmarkStart w:id="149" w:name="bookmark149"/>
      <w:bookmarkStart w:id="150" w:name="bookmark150"/>
      <w:r>
        <w:rPr>
          <w:color w:val="000000"/>
          <w:spacing w:val="0"/>
          <w:w w:val="100"/>
          <w:position w:val="0"/>
        </w:rPr>
        <w:t>Таблица 2.2</w:t>
      </w:r>
      <w:bookmarkEnd w:id="148"/>
      <w:bookmarkEnd w:id="149"/>
      <w:bookmarkEnd w:id="150"/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 xml:space="preserve">АВТОМАТИЧЕСКИЕ ВОЗДУШНЫЕ ВЫКЛЮЧАТЕЛИ СЕРИИ </w:t>
      </w:r>
      <w:r>
        <w:rPr>
          <w:color w:val="000000"/>
          <w:spacing w:val="0"/>
          <w:w w:val="100"/>
          <w:position w:val="0"/>
        </w:rPr>
        <w:t>A3000</w:t>
      </w:r>
    </w:p>
    <w:tbl>
      <w:tblPr>
        <w:tblOverlap w:val="never"/>
        <w:jc w:val="center"/>
        <w:tblLayout w:type="fixed"/>
      </w:tblPr>
      <w:tblGrid>
        <w:gridCol w:w="605"/>
        <w:gridCol w:w="686"/>
        <w:gridCol w:w="499"/>
        <w:gridCol w:w="456"/>
        <w:gridCol w:w="730"/>
        <w:gridCol w:w="629"/>
        <w:gridCol w:w="638"/>
        <w:gridCol w:w="480"/>
        <w:gridCol w:w="989"/>
      </w:tblGrid>
      <w:tr>
        <w:trPr>
          <w:trHeight w:val="384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</w:t>
              <w:softHyphen/>
              <w:t>нальный ток,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</w:t>
              <w:softHyphen/>
              <w:t>жение, 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полю</w:t>
              <w:softHyphen/>
              <w:t>сов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 устав- ки, А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Предельный ток отключения, кА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отклю- чения, с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Габариты</w:t>
            </w:r>
          </w:p>
        </w:tc>
      </w:tr>
      <w:tr>
        <w:trPr>
          <w:trHeight w:val="37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постоян</w:t>
              <w:softHyphen/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ный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перемен</w:t>
              <w:softHyphen/>
              <w:t>ный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403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А3160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110,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1,2,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15.. 50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1,6...3,6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2,5...4,5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158x105x89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А3110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15 ..100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2,5...10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237x105x112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А3120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15.. 100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258x153x105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А313О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2, 3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100 ..200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17...28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14.. 25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300x199x106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А3140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100...200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17...28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14. .25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561x217x141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А3710Б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А3740Б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160...630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440, 660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2, 3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250...600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25...50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pos="26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51"/>
              </w:numPr>
              <w:shd w:val="clear" w:color="auto" w:fill="auto"/>
              <w:tabs>
                <w:tab w:pos="27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225x500x190</w:t>
            </w:r>
          </w:p>
        </w:tc>
      </w:tr>
      <w:tr>
        <w:trPr>
          <w:trHeight w:val="418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А3710Ф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А3730Ф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160...630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220,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25...50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25 ..50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225x400x160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272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2.3</w:t>
      </w:r>
    </w:p>
    <w:p>
      <w:pPr>
        <w:widowControl w:val="0"/>
        <w:spacing w:after="119" w:line="1" w:lineRule="exact"/>
      </w:pPr>
    </w:p>
    <w:p>
      <w:pPr>
        <w:widowControl w:val="0"/>
        <w:spacing w:line="1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‘ ТЕХНИЧЕСКИЕ ДАННЫЕ НЕКОТОРЫХ АВТОМАТОВ СЕРИЙ АК, АС, АП. </w:t>
      </w:r>
      <w:r>
        <w:rPr>
          <w:color w:val="000000"/>
          <w:spacing w:val="0"/>
          <w:w w:val="100"/>
          <w:position w:val="0"/>
        </w:rPr>
        <w:t>ACT</w:t>
      </w:r>
    </w:p>
    <w:tbl>
      <w:tblPr>
        <w:tblOverlap w:val="never"/>
        <w:jc w:val="center"/>
        <w:tblLayout w:type="fixed"/>
      </w:tblPr>
      <w:tblGrid>
        <w:gridCol w:w="595"/>
        <w:gridCol w:w="494"/>
        <w:gridCol w:w="542"/>
        <w:gridCol w:w="470"/>
        <w:gridCol w:w="499"/>
        <w:gridCol w:w="432"/>
        <w:gridCol w:w="509"/>
        <w:gridCol w:w="490"/>
        <w:gridCol w:w="605"/>
        <w:gridCol w:w="1003"/>
      </w:tblGrid>
      <w:tr>
        <w:trPr>
          <w:trHeight w:val="605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</w:t>
              <w:softHyphen/>
              <w:t>наль</w:t>
              <w:softHyphen/>
              <w:t>ный ток,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</w:t>
              <w:softHyphen/>
              <w:t>наль</w:t>
              <w:softHyphen/>
              <w:t>ное на</w:t>
              <w:softHyphen/>
              <w:t>пряже</w:t>
              <w:softHyphen/>
              <w:t>ние, 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полю</w:t>
              <w:softHyphen/>
              <w:t>сов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 устав</w:t>
              <w:softHyphen/>
              <w:t>ки, А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Предельный ток отклю</w:t>
              <w:softHyphen/>
              <w:t>чения, кА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отклю</w:t>
              <w:softHyphen/>
              <w:t>чения, с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Привод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Габариты</w:t>
            </w:r>
          </w:p>
        </w:tc>
      </w:tr>
      <w:tr>
        <w:trPr>
          <w:trHeight w:val="269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=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-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403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АК-63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200...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2, 3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0,63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...63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Ручной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145x68x124</w:t>
            </w:r>
          </w:p>
        </w:tc>
      </w:tr>
      <w:tr>
        <w:trPr>
          <w:trHeight w:val="422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АК-50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320...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2...50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Ручной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113x81x117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811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Окончание табл. 2.3</w:t>
      </w:r>
    </w:p>
    <w:tbl>
      <w:tblPr>
        <w:tblOverlap w:val="never"/>
        <w:jc w:val="center"/>
        <w:tblLayout w:type="fixed"/>
      </w:tblPr>
      <w:tblGrid>
        <w:gridCol w:w="629"/>
        <w:gridCol w:w="494"/>
        <w:gridCol w:w="542"/>
        <w:gridCol w:w="475"/>
        <w:gridCol w:w="494"/>
        <w:gridCol w:w="437"/>
        <w:gridCol w:w="514"/>
        <w:gridCol w:w="490"/>
        <w:gridCol w:w="610"/>
        <w:gridCol w:w="1037"/>
      </w:tblGrid>
      <w:tr>
        <w:trPr>
          <w:trHeight w:val="605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</w:t>
              <w:softHyphen/>
              <w:t>наль</w:t>
              <w:softHyphen/>
              <w:t>ный ток,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</w:t>
              <w:softHyphen/>
              <w:t>наль</w:t>
              <w:softHyphen/>
              <w:t>ное на</w:t>
              <w:softHyphen/>
              <w:t>пряже</w:t>
              <w:softHyphen/>
              <w:t>ние, 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полю</w:t>
              <w:softHyphen/>
              <w:t>сов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 устав- ки, А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Предельный ток отклю</w:t>
              <w:softHyphen/>
              <w:t>чения, кА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отклю</w:t>
              <w:softHyphen/>
              <w:t>чения, с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Привод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Габариты</w:t>
            </w:r>
          </w:p>
        </w:tc>
      </w:tr>
      <w:tr>
        <w:trPr>
          <w:trHeight w:val="269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=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403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АП-50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220...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2, 3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1,6..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0,3...2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Ручной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210x160x143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А-63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110 ..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0,63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...25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Ручной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134x28x88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АС-25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220...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2. 3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Ручной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73x90x109</w:t>
            </w:r>
          </w:p>
        </w:tc>
      </w:tr>
      <w:tr>
        <w:trPr>
          <w:trHeight w:val="39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АВ-45 /1000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Элект</w:t>
              <w:softHyphen/>
              <w:t>роде и г.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1216x500x695</w:t>
            </w:r>
          </w:p>
        </w:tc>
      </w:tr>
      <w:tr>
        <w:trPr>
          <w:trHeight w:val="413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АСТ-2/3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2, 3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Элект- ромагн.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120x75x95</w:t>
            </w:r>
          </w:p>
        </w:tc>
      </w:tr>
    </w:tbl>
    <w:p>
      <w:pPr>
        <w:widowControl w:val="0"/>
        <w:spacing w:after="419" w:line="1" w:lineRule="exact"/>
      </w:pPr>
    </w:p>
    <w:p>
      <w:pPr>
        <w:pStyle w:val="Style16"/>
        <w:keepNext w:val="0"/>
        <w:keepLines w:val="0"/>
        <w:widowControl w:val="0"/>
        <w:numPr>
          <w:ilvl w:val="1"/>
          <w:numId w:val="39"/>
        </w:numPr>
        <w:shd w:val="clear" w:color="auto" w:fill="auto"/>
        <w:tabs>
          <w:tab w:pos="471" w:val="left"/>
        </w:tabs>
        <w:bidi w:val="0"/>
        <w:spacing w:before="0" w:after="160" w:line="240" w:lineRule="auto"/>
        <w:ind w:left="0" w:right="0" w:firstLine="0"/>
        <w:jc w:val="center"/>
      </w:pPr>
      <w:bookmarkStart w:id="151" w:name="bookmark151"/>
      <w:bookmarkEnd w:id="151"/>
      <w:r>
        <w:rPr>
          <w:color w:val="000000"/>
          <w:spacing w:val="0"/>
          <w:w w:val="100"/>
          <w:position w:val="0"/>
        </w:rPr>
        <w:t>Автоматические выключатели</w:t>
        <w:br/>
        <w:t>серии АП50Б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/>
        <w:jc w:val="both"/>
      </w:pPr>
      <w:r>
        <w:drawing>
          <wp:anchor distT="0" distB="350520" distL="114300" distR="123190" simplePos="0" relativeHeight="125829389" behindDoc="0" locked="0" layoutInCell="1" allowOverlap="1">
            <wp:simplePos x="0" y="0"/>
            <wp:positionH relativeFrom="page">
              <wp:posOffset>2592070</wp:posOffset>
            </wp:positionH>
            <wp:positionV relativeFrom="paragraph">
              <wp:posOffset>177800</wp:posOffset>
            </wp:positionV>
            <wp:extent cx="1371600" cy="1334770"/>
            <wp:wrapSquare wrapText="left"/>
            <wp:docPr id="31" name="Shap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box 32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ext cx="1371600" cy="13347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4" behindDoc="0" locked="0" layoutInCell="1" allowOverlap="1">
                <wp:simplePos x="0" y="0"/>
                <wp:positionH relativeFrom="page">
                  <wp:posOffset>2598420</wp:posOffset>
                </wp:positionH>
                <wp:positionV relativeFrom="paragraph">
                  <wp:posOffset>1588770</wp:posOffset>
                </wp:positionV>
                <wp:extent cx="1374775" cy="274320"/>
                <wp:wrapNone/>
                <wp:docPr id="33" name="Shape 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74775" cy="2743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2.2. Автоматический выключатель серии АП50Б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position:absolute;margin-left:204.59999999999999pt;margin-top:125.10000000000001pt;width:108.25pt;height:21.600000000000001pt;z-index:2516577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2.2. Автоматический выключатель серии АП50Б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iCs/>
          <w:color w:val="000000"/>
          <w:spacing w:val="0"/>
          <w:w w:val="100"/>
          <w:position w:val="0"/>
        </w:rPr>
        <w:t>Автоматические вы</w:t>
        <w:softHyphen/>
        <w:t xml:space="preserve">ключатели серии АП50Б </w:t>
      </w:r>
      <w:r>
        <w:rPr>
          <w:color w:val="000000"/>
          <w:spacing w:val="0"/>
          <w:w w:val="100"/>
          <w:position w:val="0"/>
        </w:rPr>
        <w:t>предназначены для защиты от перегрузок и коротких за</w:t>
        <w:softHyphen/>
        <w:t>мыканий электрических цепей напряжением до 220 В по</w:t>
        <w:softHyphen/>
        <w:t>стоянного тока, до 500 В пе</w:t>
        <w:softHyphen/>
        <w:t>ременного тока частоты 50 и 60 Гц, оперативных включений и отключений указанных це</w:t>
        <w:softHyphen/>
        <w:t>пей с частотой от 6 до 30 включений в сутки, в том чис</w:t>
        <w:softHyphen/>
        <w:t>ле для пуска, защиты и отклю</w:t>
        <w:softHyphen/>
        <w:t>чения электродвигателей.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r>
        <w:rPr>
          <w:i/>
          <w:iCs/>
          <w:color w:val="000000"/>
          <w:spacing w:val="0"/>
          <w:w w:val="100"/>
          <w:position w:val="0"/>
        </w:rPr>
        <w:t>Пример расшифровки обозначения: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АП50Б-ХХХХ X XXX: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АП50Б — серия;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ХХХХ — максимальные расцепители тока;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20" w:right="0" w:firstLine="0"/>
        <w:jc w:val="left"/>
      </w:pPr>
      <w:r>
        <w:rPr>
          <w:color w:val="000000"/>
          <w:spacing w:val="0"/>
          <w:w w:val="100"/>
          <w:position w:val="0"/>
        </w:rPr>
        <w:t>для выключателей без дополнительных расцепи</w:t>
        <w:softHyphen/>
        <w:t>телей 2М, 2МТ, ЗМ, ЗМТ цифра — количество полю</w:t>
        <w:softHyphen/>
        <w:t>сов и максимальных расцепителей;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1020" w:right="0" w:firstLine="0"/>
        <w:jc w:val="left"/>
      </w:pPr>
      <w:r>
        <w:rPr>
          <w:color w:val="000000"/>
          <w:spacing w:val="0"/>
          <w:w w:val="100"/>
          <w:position w:val="0"/>
        </w:rPr>
        <w:t>для выключателей с дополнительными расцепите</w:t>
        <w:softHyphen/>
        <w:t>лями 1М2Т (двухполюсный), 2МЗТ, 2М (трехполюс</w:t>
        <w:softHyphen/>
        <w:t>ные).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00" w:right="0" w:firstLine="0"/>
        <w:jc w:val="both"/>
      </w:pPr>
      <w:r>
        <w:rPr>
          <w:color w:val="000000"/>
          <w:spacing w:val="0"/>
          <w:w w:val="100"/>
          <w:position w:val="0"/>
        </w:rPr>
        <w:t>Первая цифра — число максимальных электромагнит</w:t>
        <w:softHyphen/>
        <w:t>ных расцепителей.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00" w:right="0" w:firstLine="0"/>
        <w:jc w:val="both"/>
      </w:pPr>
      <w:r>
        <w:rPr>
          <w:color w:val="000000"/>
          <w:spacing w:val="0"/>
          <w:w w:val="100"/>
          <w:position w:val="0"/>
        </w:rPr>
        <w:t>Вторая цифра — число максимальных тепловых рас</w:t>
        <w:softHyphen/>
        <w:t>цепителей: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00" w:right="0" w:firstLine="0"/>
        <w:jc w:val="both"/>
      </w:pPr>
      <w:r>
        <w:rPr>
          <w:color w:val="000000"/>
          <w:spacing w:val="0"/>
          <w:w w:val="100"/>
          <w:position w:val="0"/>
        </w:rPr>
        <w:t>М — электромагнитный;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00"/>
        <w:jc w:val="both"/>
      </w:pPr>
      <w:r>
        <w:rPr>
          <w:color w:val="000000"/>
          <w:spacing w:val="0"/>
          <w:w w:val="100"/>
          <w:position w:val="0"/>
        </w:rPr>
        <w:t>Т — тепловой;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X — дополнительные расцепители;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00"/>
        <w:jc w:val="both"/>
      </w:pPr>
      <w:r>
        <w:rPr>
          <w:color w:val="000000"/>
          <w:spacing w:val="0"/>
          <w:w w:val="100"/>
          <w:position w:val="0"/>
        </w:rPr>
        <w:t>Т — тепловой;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00" w:right="0" w:firstLine="0"/>
        <w:jc w:val="both"/>
      </w:pPr>
      <w:r>
        <w:rPr>
          <w:color w:val="000000"/>
          <w:spacing w:val="0"/>
          <w:w w:val="100"/>
          <w:position w:val="0"/>
        </w:rPr>
        <w:t>Н — минимальный расцепитель напряжения (номи</w:t>
        <w:softHyphen/>
        <w:t>нальные напряжения: 110, 127, 220, 380, 400, 415 В пере</w:t>
        <w:softHyphen/>
        <w:t>менного тока частоты 50Гц);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00" w:right="0" w:firstLine="0"/>
        <w:jc w:val="both"/>
      </w:pPr>
      <w:r>
        <w:rPr>
          <w:color w:val="000000"/>
          <w:spacing w:val="0"/>
          <w:w w:val="100"/>
          <w:position w:val="0"/>
        </w:rPr>
        <w:t>Д — независимый расцепитель (номинальные напря</w:t>
        <w:softHyphen/>
        <w:t>жения: 110, 127, 220, 230, 240, 380, 400, 440 В перемен</w:t>
        <w:softHyphen/>
        <w:t>ного тока частоты 50 и 60 Гц и 220 В постоянного тока для АП50Б 1М2ТД УЗ);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00" w:right="0" w:firstLine="0"/>
        <w:jc w:val="both"/>
      </w:pPr>
      <w:r>
        <w:rPr>
          <w:color w:val="000000"/>
          <w:spacing w:val="0"/>
          <w:w w:val="100"/>
          <w:position w:val="0"/>
        </w:rPr>
        <w:t>О — максимальный расцепитель тока в нулевом про</w:t>
        <w:softHyphen/>
        <w:t>воде;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00" w:right="0" w:hanging="700"/>
        <w:jc w:val="both"/>
      </w:pPr>
      <w:r>
        <w:rPr>
          <w:color w:val="000000"/>
          <w:spacing w:val="0"/>
          <w:w w:val="100"/>
          <w:position w:val="0"/>
        </w:rPr>
        <w:t>XXX — климатическое исполнение (У, ХЛ, Т) и категории раз</w:t>
        <w:softHyphen/>
        <w:t>мещения (2, 3, 5);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00"/>
        <w:jc w:val="both"/>
      </w:pPr>
      <w:r>
        <w:rPr>
          <w:color w:val="000000"/>
          <w:spacing w:val="0"/>
          <w:w w:val="100"/>
          <w:position w:val="0"/>
        </w:rPr>
        <w:t>УЗ, ТЗ, ХЛ5 — без оболочки;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00" w:right="0" w:firstLine="0"/>
        <w:jc w:val="both"/>
      </w:pPr>
      <w:r>
        <w:rPr>
          <w:color w:val="000000"/>
          <w:spacing w:val="0"/>
          <w:w w:val="100"/>
          <w:position w:val="0"/>
        </w:rPr>
        <w:t>У2, Т2, ХЛ5 — в дополнительной металлической обо</w:t>
        <w:softHyphen/>
        <w:t xml:space="preserve">лочке степени защиты </w:t>
      </w:r>
      <w:r>
        <w:rPr>
          <w:color w:val="000000"/>
          <w:spacing w:val="0"/>
          <w:w w:val="100"/>
          <w:position w:val="0"/>
        </w:rPr>
        <w:t>IP54.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Выключатели изготавливаются с одним свободным пере</w:t>
        <w:softHyphen/>
        <w:t>ключающим контактом вспомогательной цепи (1П), двумя (2П) или без них.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Габаритные размеры двухполюсного выключателя АП: </w:t>
      </w:r>
      <w:r>
        <w:rPr>
          <w:color w:val="000000"/>
          <w:spacing w:val="0"/>
          <w:w w:val="100"/>
          <w:position w:val="0"/>
        </w:rPr>
        <w:t xml:space="preserve">138,5x81x108,5 </w:t>
      </w:r>
      <w:r>
        <w:rPr>
          <w:color w:val="000000"/>
          <w:spacing w:val="0"/>
          <w:w w:val="100"/>
          <w:position w:val="0"/>
        </w:rPr>
        <w:t>мм; масса до 1 кг. Габаритные размеры трех</w:t>
        <w:softHyphen/>
        <w:t xml:space="preserve">полюсного выключателя: </w:t>
      </w:r>
      <w:r>
        <w:rPr>
          <w:color w:val="000000"/>
          <w:spacing w:val="0"/>
          <w:w w:val="100"/>
          <w:position w:val="0"/>
        </w:rPr>
        <w:t xml:space="preserve">38,5x103x108,5 </w:t>
      </w:r>
      <w:r>
        <w:rPr>
          <w:color w:val="000000"/>
          <w:spacing w:val="0"/>
          <w:w w:val="100"/>
          <w:position w:val="0"/>
        </w:rPr>
        <w:t xml:space="preserve">мм; масса до 1,2 кг. Габаритные размеры выключателя в защитной оболочке </w:t>
      </w:r>
      <w:r>
        <w:rPr>
          <w:color w:val="000000"/>
          <w:spacing w:val="0"/>
          <w:w w:val="100"/>
          <w:position w:val="0"/>
        </w:rPr>
        <w:t xml:space="preserve">220x200x157 </w:t>
      </w:r>
      <w:r>
        <w:rPr>
          <w:color w:val="000000"/>
          <w:spacing w:val="0"/>
          <w:w w:val="100"/>
          <w:position w:val="0"/>
        </w:rPr>
        <w:t>мм; масса не более 3,5 кг.</w:t>
      </w:r>
    </w:p>
    <w:p>
      <w:pPr>
        <w:pStyle w:val="Style16"/>
        <w:keepNext w:val="0"/>
        <w:keepLines w:val="0"/>
        <w:widowControl w:val="0"/>
        <w:numPr>
          <w:ilvl w:val="1"/>
          <w:numId w:val="39"/>
        </w:numPr>
        <w:shd w:val="clear" w:color="auto" w:fill="auto"/>
        <w:tabs>
          <w:tab w:pos="476" w:val="left"/>
        </w:tabs>
        <w:bidi w:val="0"/>
        <w:spacing w:before="0" w:after="100" w:line="257" w:lineRule="auto"/>
        <w:ind w:left="0" w:right="0" w:firstLine="0"/>
        <w:jc w:val="center"/>
      </w:pPr>
      <w:bookmarkStart w:id="152" w:name="bookmark152"/>
      <w:bookmarkEnd w:id="152"/>
      <w:r>
        <w:rPr>
          <w:color w:val="000000"/>
          <w:spacing w:val="0"/>
          <w:w w:val="100"/>
          <w:position w:val="0"/>
        </w:rPr>
        <w:t>Автоматические выключатели</w:t>
        <w:br/>
        <w:t>серии ВА51, ВА52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 xml:space="preserve">Выключатели автоматические серии ВА51, ВА52 </w:t>
      </w:r>
      <w:r>
        <w:rPr>
          <w:color w:val="000000"/>
          <w:spacing w:val="0"/>
          <w:w w:val="100"/>
          <w:position w:val="0"/>
        </w:rPr>
        <w:t>на номинальные токи от 16 до 630 А служат для проведения тока в нормальном режиме и отключение тока при коротких замыканиях (КЗ), перегрузках и недопустимых снижениях на</w:t>
        <w:softHyphen/>
        <w:t>пряжения, а также для не частых (до 6 в сутки) оперативных включений и отключений электрических цепей и рассчитаны для эксплуатации в электроустановках с номинальным на</w:t>
        <w:softHyphen/>
        <w:t>пряжением до 660 В переменного тока частоты 50 и 60 Гц и до 220 В постоянного тока, кроме того выключатели ВА52-35 допускаются для эксплуатации при напряжении 400В постоян</w:t>
        <w:softHyphen/>
        <w:t>ного тока. В табл. 2.4. приведены технические данные авто</w:t>
        <w:softHyphen/>
        <w:t>матов серии ВА.</w:t>
      </w:r>
      <w:r>
        <w:br w:type="page"/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right"/>
      </w:pPr>
      <w:bookmarkStart w:id="153" w:name="bookmark153"/>
      <w:bookmarkStart w:id="154" w:name="bookmark154"/>
      <w:bookmarkStart w:id="155" w:name="bookmark155"/>
      <w:r>
        <w:rPr>
          <w:color w:val="000000"/>
          <w:spacing w:val="0"/>
          <w:w w:val="100"/>
          <w:position w:val="0"/>
        </w:rPr>
        <w:t>Таблица 2.4</w:t>
      </w:r>
      <w:bookmarkEnd w:id="153"/>
      <w:bookmarkEnd w:id="154"/>
      <w:bookmarkEnd w:id="155"/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ТЕХНИЧЕСКИЕ ДАННЫЕ АВТОМАТОВ СЕРИИ ВА</w:t>
      </w:r>
    </w:p>
    <w:tbl>
      <w:tblPr>
        <w:tblOverlap w:val="never"/>
        <w:jc w:val="center"/>
        <w:tblLayout w:type="fixed"/>
      </w:tblPr>
      <w:tblGrid>
        <w:gridCol w:w="1469"/>
        <w:gridCol w:w="1032"/>
        <w:gridCol w:w="989"/>
        <w:gridCol w:w="2266"/>
      </w:tblGrid>
      <w:tr>
        <w:trPr>
          <w:trHeight w:val="566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выключателя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 гл цепей,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 выключа</w:t>
              <w:softHyphen/>
              <w:t>теля,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 ток теплового расцепителя/уставка по току сраб эл магн расцепителя А</w:t>
            </w:r>
          </w:p>
        </w:tc>
      </w:tr>
      <w:tr>
        <w:trPr>
          <w:trHeight w:val="245" w:hRule="exact"/>
        </w:trPr>
        <w:tc>
          <w:tcPr>
            <w:gridSpan w:val="4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Трехполюсный с комбинированным расцепителем</w:t>
            </w:r>
          </w:p>
        </w:tc>
      </w:tr>
      <w:tr>
        <w:trPr>
          <w:trHeight w:val="41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ВА51-35М1-340010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380, 660*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50, 60 Гц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16, 20, 25, 31,5, 40/480, 50/600, 63/800, 80/960, 100/1200</w:t>
            </w:r>
          </w:p>
        </w:tc>
      </w:tr>
      <w:tr>
        <w:trPr>
          <w:trHeight w:val="42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ВА51-35М2-340010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125/1500, 160/1920, 200/2400, 250/3000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BA51-35M3-340010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320/3200, 400/4000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28" w:right="0" w:firstLine="0"/>
        <w:jc w:val="left"/>
      </w:pPr>
      <w:r>
        <w:rPr>
          <w:color w:val="000000"/>
          <w:spacing w:val="0"/>
          <w:w w:val="100"/>
          <w:position w:val="0"/>
        </w:rPr>
        <w:t>Трехполюсный с комбинированным расцепителем</w:t>
      </w:r>
    </w:p>
    <w:p>
      <w:pPr>
        <w:widowControl w:val="0"/>
        <w:spacing w:line="1" w:lineRule="exact"/>
      </w:pPr>
    </w:p>
    <w:tbl>
      <w:tblPr>
        <w:tblOverlap w:val="never"/>
        <w:jc w:val="center"/>
        <w:tblLayout w:type="fixed"/>
      </w:tblPr>
      <w:tblGrid>
        <w:gridCol w:w="1474"/>
        <w:gridCol w:w="1037"/>
        <w:gridCol w:w="984"/>
        <w:gridCol w:w="2261"/>
      </w:tblGrid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ВА52-39Б-340010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380, 660*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500/4000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ВА52-39Б 340010</w:t>
            </w: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50, 60 Гц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630/4000</w:t>
            </w:r>
          </w:p>
        </w:tc>
      </w:tr>
    </w:tbl>
    <w:p>
      <w:pPr>
        <w:widowControl w:val="0"/>
        <w:spacing w:after="339" w:line="1" w:lineRule="exact"/>
      </w:pPr>
    </w:p>
    <w:p>
      <w:pPr>
        <w:pStyle w:val="Style16"/>
        <w:keepNext w:val="0"/>
        <w:keepLines w:val="0"/>
        <w:widowControl w:val="0"/>
        <w:numPr>
          <w:ilvl w:val="1"/>
          <w:numId w:val="39"/>
        </w:numPr>
        <w:shd w:val="clear" w:color="auto" w:fill="auto"/>
        <w:tabs>
          <w:tab w:pos="471" w:val="left"/>
        </w:tabs>
        <w:bidi w:val="0"/>
        <w:spacing w:before="0" w:after="100" w:line="240" w:lineRule="auto"/>
        <w:ind w:left="0" w:right="0" w:firstLine="0"/>
        <w:jc w:val="center"/>
      </w:pPr>
      <w:bookmarkStart w:id="156" w:name="bookmark156"/>
      <w:bookmarkEnd w:id="156"/>
      <w:r>
        <w:rPr>
          <w:color w:val="000000"/>
          <w:spacing w:val="0"/>
          <w:w w:val="100"/>
          <w:position w:val="0"/>
        </w:rPr>
        <w:t>Автоматические выключатели «Электрон»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Автоматические выключатели «Электрон»</w:t>
      </w:r>
      <w:r>
        <w:rPr>
          <w:color w:val="000000"/>
          <w:spacing w:val="0"/>
          <w:w w:val="100"/>
          <w:position w:val="0"/>
        </w:rPr>
        <w:t xml:space="preserve"> исполь</w:t>
        <w:softHyphen/>
        <w:t>зуются для установки в распределительных устройствах на постоянное напряжение до 440 В и переменное до 660 В. Технические данные выключателей этой серии приведены в табл. 2.5.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2.5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99" w:right="0" w:firstLine="0"/>
        <w:jc w:val="left"/>
      </w:pPr>
      <w:r>
        <w:rPr>
          <w:color w:val="000000"/>
          <w:spacing w:val="0"/>
          <w:w w:val="100"/>
          <w:position w:val="0"/>
        </w:rPr>
        <w:t>ТЕХНИЧЕСКИЕ ДАННЫЕ АВТОМАТОВ «ЭЛЕКТРОН»</w:t>
      </w:r>
    </w:p>
    <w:tbl>
      <w:tblPr>
        <w:tblOverlap w:val="never"/>
        <w:jc w:val="center"/>
        <w:tblLayout w:type="fixed"/>
      </w:tblPr>
      <w:tblGrid>
        <w:gridCol w:w="1003"/>
        <w:gridCol w:w="955"/>
        <w:gridCol w:w="950"/>
        <w:gridCol w:w="936"/>
        <w:gridCol w:w="941"/>
        <w:gridCol w:w="979"/>
      </w:tblGrid>
      <w:tr>
        <w:trPr>
          <w:trHeight w:val="235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Параметр</w:t>
            </w:r>
          </w:p>
        </w:tc>
        <w:tc>
          <w:tcPr>
            <w:gridSpan w:val="5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</w:tr>
      <w:tr>
        <w:trPr>
          <w:trHeight w:val="23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Э40</w:t>
            </w:r>
          </w:p>
        </w:tc>
      </w:tr>
      <w:tr>
        <w:trPr>
          <w:trHeight w:val="398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</w:t>
              <w:softHyphen/>
              <w:t>ный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4000</w:t>
            </w:r>
          </w:p>
        </w:tc>
      </w:tr>
      <w:tr>
        <w:trPr>
          <w:trHeight w:val="557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Коммутаци</w:t>
              <w:softHyphen/>
              <w:t>онная спо</w:t>
              <w:softHyphen/>
              <w:t>собность, 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</w:tr>
      <w:tr>
        <w:trPr>
          <w:trHeight w:val="418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470x400x320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580x570x430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730x580x570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550x520x450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600x570x410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6"/>
        <w:keepNext/>
        <w:keepLines/>
        <w:widowControl w:val="0"/>
        <w:numPr>
          <w:ilvl w:val="0"/>
          <w:numId w:val="39"/>
        </w:numPr>
        <w:shd w:val="clear" w:color="auto" w:fill="auto"/>
        <w:tabs>
          <w:tab w:pos="432" w:val="left"/>
        </w:tabs>
        <w:bidi w:val="0"/>
        <w:spacing w:before="0" w:after="240" w:line="240" w:lineRule="auto"/>
        <w:ind w:left="0" w:right="0" w:firstLine="0"/>
        <w:jc w:val="center"/>
      </w:pPr>
      <w:bookmarkStart w:id="157" w:name="bookmark157"/>
      <w:bookmarkStart w:id="158" w:name="bookmark158"/>
      <w:bookmarkStart w:id="159" w:name="bookmark159"/>
      <w:bookmarkStart w:id="160" w:name="bookmark160"/>
      <w:bookmarkEnd w:id="159"/>
      <w:r>
        <w:rPr>
          <w:color w:val="000000"/>
          <w:spacing w:val="0"/>
          <w:w w:val="100"/>
          <w:position w:val="0"/>
        </w:rPr>
        <w:t>Контакторы</w:t>
      </w:r>
      <w:bookmarkEnd w:id="157"/>
      <w:bookmarkEnd w:id="158"/>
      <w:bookmarkEnd w:id="160"/>
    </w:p>
    <w:p>
      <w:pPr>
        <w:pStyle w:val="Style16"/>
        <w:keepNext w:val="0"/>
        <w:keepLines w:val="0"/>
        <w:widowControl w:val="0"/>
        <w:numPr>
          <w:ilvl w:val="1"/>
          <w:numId w:val="39"/>
        </w:numPr>
        <w:shd w:val="clear" w:color="auto" w:fill="auto"/>
        <w:tabs>
          <w:tab w:pos="466" w:val="left"/>
        </w:tabs>
        <w:bidi w:val="0"/>
        <w:spacing w:before="0" w:after="120" w:line="240" w:lineRule="auto"/>
        <w:ind w:left="0" w:right="0" w:firstLine="0"/>
        <w:jc w:val="center"/>
      </w:pPr>
      <w:bookmarkStart w:id="161" w:name="bookmark161"/>
      <w:bookmarkEnd w:id="161"/>
      <w:r>
        <w:rPr>
          <w:color w:val="000000"/>
          <w:spacing w:val="0"/>
          <w:w w:val="100"/>
          <w:position w:val="0"/>
        </w:rPr>
        <w:t>Устройство контакторов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Контакторы относятся к аппаратам управления низкого напряжения (до 1000 В). </w:t>
      </w:r>
      <w:r>
        <w:rPr>
          <w:i/>
          <w:iCs/>
          <w:color w:val="000000"/>
          <w:spacing w:val="0"/>
          <w:w w:val="100"/>
          <w:position w:val="0"/>
        </w:rPr>
        <w:t>Контактором</w:t>
      </w:r>
      <w:r>
        <w:rPr>
          <w:color w:val="000000"/>
          <w:spacing w:val="0"/>
          <w:w w:val="100"/>
          <w:position w:val="0"/>
        </w:rPr>
        <w:t xml:space="preserve"> называется электри</w:t>
        <w:softHyphen/>
        <w:t>ческий аппарат с самовозвратом для многократного дистанци</w:t>
        <w:softHyphen/>
        <w:t>онного включения и отключения силовой электрической на</w:t>
        <w:softHyphen/>
        <w:t>грузки переменного и постоянного токов, а также редких отключений токов перегрузки. Ток перегрузки составляет 7-10 кратное значение по отношению к номинальному току.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560320" cy="3096895"/>
            <wp:docPr id="35" name="Picut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ext cx="2560320" cy="30968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34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 xml:space="preserve">Рис. 3.1. Конструктивная схема контактора постоянного тока КПВ 600: </w:t>
      </w:r>
      <w:r>
        <w:rPr>
          <w:i/>
          <w:iCs/>
          <w:color w:val="000000"/>
          <w:spacing w:val="0"/>
          <w:w w:val="100"/>
          <w:position w:val="0"/>
        </w:rPr>
        <w:t>1 —</w:t>
      </w:r>
      <w:r>
        <w:rPr>
          <w:color w:val="000000"/>
          <w:spacing w:val="0"/>
          <w:w w:val="100"/>
          <w:position w:val="0"/>
        </w:rPr>
        <w:t xml:space="preserve"> стальная скоба-основание; </w:t>
      </w:r>
      <w:r>
        <w:rPr>
          <w:i/>
          <w:iCs/>
          <w:color w:val="000000"/>
          <w:spacing w:val="0"/>
          <w:w w:val="100"/>
          <w:position w:val="0"/>
        </w:rPr>
        <w:t>2 —</w:t>
      </w:r>
      <w:r>
        <w:rPr>
          <w:color w:val="000000"/>
          <w:spacing w:val="0"/>
          <w:w w:val="100"/>
          <w:position w:val="0"/>
        </w:rPr>
        <w:t xml:space="preserve"> якорь; </w:t>
      </w:r>
      <w:r>
        <w:rPr>
          <w:i/>
          <w:iCs/>
          <w:color w:val="000000"/>
          <w:spacing w:val="0"/>
          <w:w w:val="100"/>
          <w:position w:val="0"/>
        </w:rPr>
        <w:t>3 —</w:t>
      </w:r>
      <w:r>
        <w:rPr>
          <w:color w:val="000000"/>
          <w:spacing w:val="0"/>
          <w:w w:val="100"/>
          <w:position w:val="0"/>
        </w:rPr>
        <w:t xml:space="preserve"> скоба; </w:t>
      </w:r>
      <w:r>
        <w:rPr>
          <w:i/>
          <w:iCs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8 —</w:t>
      </w:r>
      <w:r>
        <w:rPr>
          <w:color w:val="000000"/>
          <w:spacing w:val="0"/>
          <w:w w:val="100"/>
          <w:position w:val="0"/>
        </w:rPr>
        <w:t xml:space="preserve"> подвижный и неподвижный контакты; 5 — возвратная пружина; 6 — контактная пружина; 7 — медная гибкая связь; 9 — катушка магнитного дутья (МД); </w:t>
      </w:r>
      <w:r>
        <w:rPr>
          <w:i/>
          <w:iCs/>
          <w:color w:val="000000"/>
          <w:spacing w:val="0"/>
          <w:w w:val="100"/>
          <w:position w:val="0"/>
        </w:rPr>
        <w:t>10 —</w:t>
      </w:r>
      <w:r>
        <w:rPr>
          <w:color w:val="000000"/>
          <w:spacing w:val="0"/>
          <w:w w:val="100"/>
          <w:position w:val="0"/>
        </w:rPr>
        <w:t xml:space="preserve"> сердеч</w:t>
        <w:softHyphen/>
        <w:t xml:space="preserve">ник системы МД; </w:t>
      </w:r>
      <w:r>
        <w:rPr>
          <w:i/>
          <w:iCs/>
          <w:color w:val="000000"/>
          <w:spacing w:val="0"/>
          <w:w w:val="100"/>
          <w:position w:val="0"/>
        </w:rPr>
        <w:t>11 —</w:t>
      </w:r>
      <w:r>
        <w:rPr>
          <w:color w:val="000000"/>
          <w:spacing w:val="0"/>
          <w:w w:val="100"/>
          <w:position w:val="0"/>
        </w:rPr>
        <w:t xml:space="preserve"> стальные полосы МД; </w:t>
      </w:r>
      <w:r>
        <w:rPr>
          <w:i/>
          <w:iCs/>
          <w:color w:val="000000"/>
          <w:spacing w:val="0"/>
          <w:w w:val="100"/>
          <w:position w:val="0"/>
        </w:rPr>
        <w:t>12 —</w:t>
      </w:r>
      <w:r>
        <w:rPr>
          <w:color w:val="000000"/>
          <w:spacing w:val="0"/>
          <w:w w:val="100"/>
          <w:position w:val="0"/>
        </w:rPr>
        <w:t xml:space="preserve"> дугогасительная камера; </w:t>
      </w:r>
      <w:r>
        <w:rPr>
          <w:i/>
          <w:iCs/>
          <w:color w:val="000000"/>
          <w:spacing w:val="0"/>
          <w:w w:val="100"/>
          <w:position w:val="0"/>
        </w:rPr>
        <w:t>13 и 20 —</w:t>
      </w:r>
      <w:r>
        <w:rPr>
          <w:color w:val="000000"/>
          <w:spacing w:val="0"/>
          <w:w w:val="100"/>
          <w:position w:val="0"/>
        </w:rPr>
        <w:t xml:space="preserve"> дугогасительные рога; </w:t>
      </w:r>
      <w:r>
        <w:rPr>
          <w:i/>
          <w:iCs/>
          <w:color w:val="000000"/>
          <w:spacing w:val="0"/>
          <w:w w:val="100"/>
          <w:position w:val="0"/>
        </w:rPr>
        <w:t>14 —</w:t>
      </w:r>
      <w:r>
        <w:rPr>
          <w:color w:val="000000"/>
          <w:spacing w:val="0"/>
          <w:w w:val="100"/>
          <w:position w:val="0"/>
        </w:rPr>
        <w:t xml:space="preserve"> изоляционное основание; </w:t>
      </w:r>
      <w:r>
        <w:rPr>
          <w:i/>
          <w:iCs/>
          <w:color w:val="000000"/>
          <w:spacing w:val="0"/>
          <w:w w:val="100"/>
          <w:position w:val="0"/>
        </w:rPr>
        <w:t>15 —</w:t>
      </w:r>
      <w:r>
        <w:rPr>
          <w:color w:val="000000"/>
          <w:spacing w:val="0"/>
          <w:w w:val="100"/>
          <w:position w:val="0"/>
        </w:rPr>
        <w:t xml:space="preserve"> вставка- призма вращения; </w:t>
      </w:r>
      <w:r>
        <w:rPr>
          <w:i/>
          <w:iCs/>
          <w:color w:val="000000"/>
          <w:spacing w:val="0"/>
          <w:w w:val="100"/>
          <w:position w:val="0"/>
        </w:rPr>
        <w:t>16 —</w:t>
      </w:r>
      <w:r>
        <w:rPr>
          <w:color w:val="000000"/>
          <w:spacing w:val="0"/>
          <w:w w:val="100"/>
          <w:position w:val="0"/>
        </w:rPr>
        <w:t xml:space="preserve"> сменная пластина; </w:t>
      </w:r>
      <w:r>
        <w:rPr>
          <w:i/>
          <w:iCs/>
          <w:color w:val="000000"/>
          <w:spacing w:val="0"/>
          <w:w w:val="100"/>
          <w:position w:val="0"/>
        </w:rPr>
        <w:t>17 —</w:t>
      </w:r>
      <w:r>
        <w:rPr>
          <w:color w:val="000000"/>
          <w:spacing w:val="0"/>
          <w:w w:val="100"/>
          <w:position w:val="0"/>
        </w:rPr>
        <w:t xml:space="preserve"> планка; </w:t>
      </w:r>
      <w:r>
        <w:rPr>
          <w:i/>
          <w:iCs/>
          <w:color w:val="000000"/>
          <w:spacing w:val="0"/>
          <w:w w:val="100"/>
          <w:position w:val="0"/>
        </w:rPr>
        <w:t>18 —</w:t>
      </w:r>
      <w:r>
        <w:rPr>
          <w:color w:val="000000"/>
          <w:spacing w:val="0"/>
          <w:w w:val="100"/>
          <w:position w:val="0"/>
        </w:rPr>
        <w:t xml:space="preserve"> пружина; </w:t>
      </w:r>
      <w:r>
        <w:rPr>
          <w:i/>
          <w:iCs/>
          <w:color w:val="000000"/>
          <w:spacing w:val="0"/>
          <w:w w:val="100"/>
          <w:position w:val="0"/>
        </w:rPr>
        <w:t xml:space="preserve">19 — </w:t>
      </w:r>
      <w:r>
        <w:rPr>
          <w:color w:val="000000"/>
          <w:spacing w:val="0"/>
          <w:w w:val="100"/>
          <w:position w:val="0"/>
        </w:rPr>
        <w:t>включающая катушка; / — коммутируемый ток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Контакторы переменного и постоянного токов, как прави</w:t>
        <w:softHyphen/>
        <w:t>ло, имеют конструктивные отличия, поэтому обычно не взаимо</w:t>
        <w:softHyphen/>
        <w:t>заменяемы.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Контакторы, как и другие электромагнитные аппараты, имеют магнитную систему, на которой расположена катушка управления.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Подвижная часть магнитной системы (якорь) механически связан с группой подвижных контактов — силовых и вспомо</w:t>
        <w:softHyphen/>
        <w:t>гательных (или блок-контактов).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На рис. 3.1 представлена конструкция контактора посто</w:t>
        <w:softHyphen/>
        <w:t>янного тока, а на рис. 3.2. — контактора переменного тока.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В контакторах не предусмотрены защиты, присущие авто</w:t>
        <w:softHyphen/>
        <w:t>матам и магнитным пускателям. Контакторы обеспечивают большое число включений и отключений (циклов) при дистан</w:t>
        <w:softHyphen/>
        <w:t>ционном управлении ими. Число этих циклов для контакторов разной категории изменяются от 30 до 3600 в час. Контакто</w:t>
        <w:softHyphen/>
        <w:t>ры выпускаются переменного (типа К и КТ) и постоянного (типа КП, КМ, КПД) токов.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80" w:line="252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Контакторы имеют главные (силовые) контакты и вспомо</w:t>
        <w:softHyphen/>
        <w:t>гательные или блок-контакты, предназначенные для органи</w:t>
        <w:softHyphen/>
        <w:t>зации цепей управления и блокировки. Главные контакты, как правило, снабжаются специальными дугогасительными устройствами.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633470" cy="1438910"/>
            <wp:docPr id="36" name="Picut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ext cx="3633470" cy="14389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3.2. Конструктивная схема контактора КТ6000:</w:t>
      </w:r>
    </w:p>
    <w:p>
      <w:pPr>
        <w:widowControl w:val="0"/>
        <w:spacing w:after="139" w:line="1" w:lineRule="exact"/>
      </w:pP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line="319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</w:rPr>
        <w:t>1 —</w:t>
      </w:r>
      <w:r>
        <w:rPr>
          <w:color w:val="000000"/>
          <w:spacing w:val="0"/>
          <w:w w:val="100"/>
          <w:position w:val="0"/>
        </w:rPr>
        <w:t xml:space="preserve"> вал; </w:t>
      </w:r>
      <w:r>
        <w:rPr>
          <w:i/>
          <w:iCs/>
          <w:color w:val="000000"/>
          <w:spacing w:val="0"/>
          <w:w w:val="100"/>
          <w:position w:val="0"/>
        </w:rPr>
        <w:t>2 —</w:t>
      </w:r>
      <w:r>
        <w:rPr>
          <w:color w:val="000000"/>
          <w:spacing w:val="0"/>
          <w:w w:val="100"/>
          <w:position w:val="0"/>
        </w:rPr>
        <w:t xml:space="preserve"> металлическая изолированная рейка; </w:t>
      </w:r>
      <w:r>
        <w:rPr>
          <w:i/>
          <w:iCs/>
          <w:color w:val="000000"/>
          <w:spacing w:val="0"/>
          <w:w w:val="100"/>
          <w:position w:val="0"/>
        </w:rPr>
        <w:t>3 —</w:t>
      </w:r>
      <w:r>
        <w:rPr>
          <w:color w:val="000000"/>
          <w:spacing w:val="0"/>
          <w:w w:val="100"/>
          <w:position w:val="0"/>
        </w:rPr>
        <w:t xml:space="preserve"> подшипники; </w:t>
      </w:r>
      <w:r>
        <w:rPr>
          <w:i/>
          <w:iCs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 xml:space="preserve"> и 5 —</w:t>
        <w:br/>
        <w:t xml:space="preserve">подвижный и неподвижный контакты; </w:t>
      </w:r>
      <w:r>
        <w:rPr>
          <w:i/>
          <w:iCs/>
          <w:color w:val="000000"/>
          <w:spacing w:val="0"/>
          <w:w w:val="100"/>
          <w:position w:val="0"/>
        </w:rPr>
        <w:t>6 —</w:t>
      </w:r>
      <w:r>
        <w:rPr>
          <w:color w:val="000000"/>
          <w:spacing w:val="0"/>
          <w:w w:val="100"/>
          <w:position w:val="0"/>
        </w:rPr>
        <w:t xml:space="preserve"> контактная пружина; </w:t>
      </w:r>
      <w:r>
        <w:rPr>
          <w:i/>
          <w:iCs/>
          <w:color w:val="000000"/>
          <w:spacing w:val="0"/>
          <w:w w:val="100"/>
          <w:position w:val="0"/>
        </w:rPr>
        <w:t>7 —</w:t>
      </w:r>
      <w:r>
        <w:rPr>
          <w:color w:val="000000"/>
          <w:spacing w:val="0"/>
          <w:w w:val="100"/>
          <w:position w:val="0"/>
        </w:rPr>
        <w:t xml:space="preserve"> катушка</w:t>
        <w:br/>
        <w:t xml:space="preserve">магнитного дутья (МД); </w:t>
      </w:r>
      <w:r>
        <w:rPr>
          <w:i/>
          <w:iCs/>
          <w:color w:val="000000"/>
          <w:spacing w:val="0"/>
          <w:w w:val="100"/>
          <w:position w:val="0"/>
        </w:rPr>
        <w:t>8 —</w:t>
      </w:r>
      <w:r>
        <w:rPr>
          <w:color w:val="000000"/>
          <w:spacing w:val="0"/>
          <w:w w:val="100"/>
          <w:position w:val="0"/>
        </w:rPr>
        <w:t xml:space="preserve"> сердечник системы МД; </w:t>
      </w:r>
      <w:r>
        <w:rPr>
          <w:i/>
          <w:iCs/>
          <w:color w:val="000000"/>
          <w:spacing w:val="0"/>
          <w:w w:val="100"/>
          <w:position w:val="0"/>
        </w:rPr>
        <w:t>9 —</w:t>
      </w:r>
      <w:r>
        <w:rPr>
          <w:color w:val="000000"/>
          <w:spacing w:val="0"/>
          <w:w w:val="100"/>
          <w:position w:val="0"/>
        </w:rPr>
        <w:t xml:space="preserve"> дугогасительная камера;</w:t>
        <w:br/>
      </w:r>
      <w:r>
        <w:rPr>
          <w:i/>
          <w:iCs/>
          <w:color w:val="000000"/>
          <w:spacing w:val="0"/>
          <w:w w:val="100"/>
          <w:position w:val="0"/>
        </w:rPr>
        <w:t>10 —</w:t>
      </w:r>
      <w:r>
        <w:rPr>
          <w:color w:val="000000"/>
          <w:spacing w:val="0"/>
          <w:w w:val="100"/>
          <w:position w:val="0"/>
        </w:rPr>
        <w:t xml:space="preserve"> полосы системы МД; </w:t>
      </w:r>
      <w:r>
        <w:rPr>
          <w:i/>
          <w:iCs/>
          <w:color w:val="000000"/>
          <w:spacing w:val="0"/>
          <w:w w:val="100"/>
          <w:position w:val="0"/>
        </w:rPr>
        <w:t>11 —</w:t>
      </w:r>
      <w:r>
        <w:rPr>
          <w:color w:val="000000"/>
          <w:spacing w:val="0"/>
          <w:w w:val="100"/>
          <w:position w:val="0"/>
        </w:rPr>
        <w:t xml:space="preserve"> гибкая медная связь; </w:t>
      </w:r>
      <w:r>
        <w:rPr>
          <w:i/>
          <w:iCs/>
          <w:color w:val="000000"/>
          <w:spacing w:val="0"/>
          <w:w w:val="100"/>
          <w:position w:val="0"/>
        </w:rPr>
        <w:t>12 —</w:t>
      </w:r>
      <w:r>
        <w:rPr>
          <w:color w:val="000000"/>
          <w:spacing w:val="0"/>
          <w:w w:val="100"/>
          <w:position w:val="0"/>
        </w:rPr>
        <w:t xml:space="preserve"> узел вспомога</w:t>
        <w:t>-</w:t>
        <w:br/>
        <w:t xml:space="preserve">тельных контактов; </w:t>
      </w:r>
      <w:r>
        <w:rPr>
          <w:i/>
          <w:iCs/>
          <w:color w:val="000000"/>
          <w:spacing w:val="0"/>
          <w:w w:val="100"/>
          <w:position w:val="0"/>
        </w:rPr>
        <w:t>13 —</w:t>
      </w:r>
      <w:r>
        <w:rPr>
          <w:color w:val="000000"/>
          <w:spacing w:val="0"/>
          <w:w w:val="100"/>
          <w:position w:val="0"/>
        </w:rPr>
        <w:t xml:space="preserve"> электромагнит; </w:t>
      </w:r>
      <w:r>
        <w:rPr>
          <w:i/>
          <w:iCs/>
          <w:color w:val="000000"/>
          <w:spacing w:val="0"/>
          <w:w w:val="100"/>
          <w:position w:val="0"/>
        </w:rPr>
        <w:t>14 —</w:t>
      </w:r>
      <w:r>
        <w:rPr>
          <w:color w:val="000000"/>
          <w:spacing w:val="0"/>
          <w:w w:val="100"/>
          <w:position w:val="0"/>
        </w:rPr>
        <w:t xml:space="preserve"> изоляционный слой на металличе</w:t>
        <w:t>-</w:t>
        <w:br/>
        <w:t>ском валу; / — коммутируемый ток</w:t>
      </w:r>
      <w:r>
        <w:br w:type="page"/>
      </w:r>
    </w:p>
    <w:p>
      <w:pPr>
        <w:pStyle w:val="Style16"/>
        <w:keepNext w:val="0"/>
        <w:keepLines w:val="0"/>
        <w:widowControl w:val="0"/>
        <w:numPr>
          <w:ilvl w:val="1"/>
          <w:numId w:val="39"/>
        </w:numPr>
        <w:shd w:val="clear" w:color="auto" w:fill="auto"/>
        <w:tabs>
          <w:tab w:pos="538" w:val="left"/>
        </w:tabs>
        <w:bidi w:val="0"/>
        <w:spacing w:before="0" w:after="140" w:line="262" w:lineRule="auto"/>
        <w:ind w:left="0" w:right="0" w:firstLine="0"/>
        <w:jc w:val="center"/>
      </w:pPr>
      <w:bookmarkStart w:id="162" w:name="bookmark162"/>
      <w:bookmarkEnd w:id="162"/>
      <w:r>
        <w:rPr>
          <w:color w:val="000000"/>
          <w:spacing w:val="0"/>
          <w:w w:val="100"/>
          <w:position w:val="0"/>
        </w:rPr>
        <w:t>Характеристики контакторов</w:t>
        <w:br/>
        <w:t>постоянного и переменного токов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320"/>
        <w:jc w:val="both"/>
      </w:pPr>
      <w:r>
        <mc:AlternateContent>
          <mc:Choice Requires="wps">
            <w:drawing>
              <wp:anchor distT="0" distB="0" distL="0" distR="0" simplePos="0" relativeHeight="125829390" behindDoc="0" locked="0" layoutInCell="1" allowOverlap="1">
                <wp:simplePos x="0" y="0"/>
                <wp:positionH relativeFrom="page">
                  <wp:posOffset>482600</wp:posOffset>
                </wp:positionH>
                <wp:positionV relativeFrom="paragraph">
                  <wp:posOffset>635000</wp:posOffset>
                </wp:positionV>
                <wp:extent cx="3630295" cy="219710"/>
                <wp:wrapSquare wrapText="bothSides"/>
                <wp:docPr id="37" name="Shape 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30295" cy="2197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1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ХАРАКТЕРИСТИКИ КОНТАКТОРОВ</w:t>
                              <w:br/>
                              <w:t>ПОСТОЯННОГО И ПЕРЕМЕННОГО ТОКА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margin-left:38.pt;margin-top:50.pt;width:285.85000000000002pt;height:17.300000000000001pt;z-index:-12582936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1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ХАРАКТЕРИСТИКИ КОНТАКТОРОВ</w:t>
                        <w:br/>
                        <w:t>ПОСТОЯННОГО И ПЕРЕМЕННОГО ТОКА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Основные технические характеристики контакторов посто</w:t>
        <w:softHyphen/>
        <w:t>янного и переменного токов приведены в табл. 3.1—3.4.</w:t>
      </w:r>
    </w:p>
    <w:tbl>
      <w:tblPr>
        <w:tblOverlap w:val="never"/>
        <w:jc w:val="left"/>
        <w:tblLayout w:type="fixed"/>
      </w:tblPr>
      <w:tblGrid>
        <w:gridCol w:w="638"/>
        <w:gridCol w:w="538"/>
        <w:gridCol w:w="494"/>
        <w:gridCol w:w="538"/>
        <w:gridCol w:w="485"/>
        <w:gridCol w:w="470"/>
        <w:gridCol w:w="494"/>
        <w:gridCol w:w="490"/>
        <w:gridCol w:w="610"/>
        <w:gridCol w:w="1008"/>
      </w:tblGrid>
      <w:tr>
        <w:trPr>
          <w:trHeight w:val="432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Номинальные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Обмотка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Собственное время, с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Износостой</w:t>
              <w:softHyphen/>
              <w:t>кость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Допустимая частота сра</w:t>
              <w:softHyphen/>
              <w:t>батываний, циклы в час</w:t>
            </w:r>
          </w:p>
        </w:tc>
      </w:tr>
      <w:tr>
        <w:trPr>
          <w:trHeight w:val="61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>
              <w:framePr w:w="5765" w:h="4858" w:vSpace="830" w:wrap="notBeside" w:vAnchor="text" w:hAnchor="text" w:x="22" w:y="831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</w:t>
              <w:softHyphen/>
              <w:t>жение.</w:t>
            </w:r>
          </w:p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ток.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</w:t>
              <w:softHyphen/>
              <w:t>жение,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Мощ</w:t>
              <w:softHyphen/>
              <w:t>ность, Вт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вклю</w:t>
              <w:softHyphen/>
            </w:r>
          </w:p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чения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отклю</w:t>
              <w:softHyphen/>
            </w:r>
          </w:p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чения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меха</w:t>
              <w:softHyphen/>
            </w:r>
          </w:p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ниче</w:t>
              <w:softHyphen/>
            </w:r>
          </w:p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ская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8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</w:t>
              <w:softHyphen/>
              <w:t>тацион</w:t>
              <w:softHyphen/>
              <w:t>ная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5" w:h="4858" w:vSpace="830" w:wrap="notBeside" w:vAnchor="text" w:hAnchor="text" w:x="22" w:y="831"/>
            </w:pPr>
          </w:p>
        </w:tc>
      </w:tr>
      <w:tr>
        <w:trPr>
          <w:trHeight w:val="326" w:hRule="exact"/>
        </w:trPr>
        <w:tc>
          <w:tcPr>
            <w:gridSpan w:val="10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Контакторы постоянного тока</w:t>
            </w:r>
          </w:p>
        </w:tc>
      </w:tr>
      <w:tr>
        <w:trPr>
          <w:trHeight w:val="586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КП1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20;</w:t>
            </w:r>
          </w:p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40;</w:t>
            </w:r>
          </w:p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</w:tr>
      <w:tr>
        <w:trPr>
          <w:trHeight w:val="586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КП2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20;</w:t>
            </w:r>
          </w:p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40;</w:t>
            </w:r>
          </w:p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0,2...</w:t>
            </w:r>
          </w:p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</w:t>
            </w:r>
          </w:p>
        </w:tc>
      </w:tr>
      <w:tr>
        <w:trPr>
          <w:trHeight w:val="42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КП7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110,</w:t>
            </w:r>
          </w:p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__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</w:t>
            </w:r>
          </w:p>
        </w:tc>
      </w:tr>
      <w:tr>
        <w:trPr>
          <w:trHeight w:val="42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КП207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110;</w:t>
            </w:r>
          </w:p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30 .</w:t>
            </w:r>
          </w:p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300 ..1200</w:t>
            </w:r>
          </w:p>
        </w:tc>
      </w:tr>
      <w:tr>
        <w:trPr>
          <w:trHeight w:val="586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КПВ600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63;</w:t>
            </w:r>
          </w:p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100;</w:t>
            </w:r>
          </w:p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110;</w:t>
            </w:r>
          </w:p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0,2...</w:t>
            </w:r>
          </w:p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</w:t>
            </w:r>
          </w:p>
        </w:tc>
      </w:tr>
      <w:tr>
        <w:trPr>
          <w:trHeight w:val="43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КМВ621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40...</w:t>
            </w:r>
          </w:p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5765" w:h="4858" w:vSpace="830" w:wrap="notBeside" w:vAnchor="text" w:hAnchor="text" w:x="22" w:y="83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2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КПД 100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25...</w:t>
            </w:r>
          </w:p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110 ..</w:t>
            </w:r>
          </w:p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5" w:h="4858" w:vSpace="830" w:wrap="notBeside" w:vAnchor="text" w:hAnchor="text" w:x="22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</w:tr>
    </w:tbl>
    <w:p>
      <w:pPr>
        <w:pStyle w:val="Style25"/>
        <w:keepNext w:val="0"/>
        <w:keepLines w:val="0"/>
        <w:framePr w:w="5717" w:h="182" w:hSpace="21" w:wrap="notBeside" w:vAnchor="text" w:hAnchor="text" w:x="22" w:y="1"/>
        <w:widowControl w:val="0"/>
        <w:shd w:val="clear" w:color="auto" w:fill="auto"/>
        <w:bidi w:val="0"/>
        <w:spacing w:before="0" w:after="0" w:line="254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3.1</w:t>
      </w:r>
    </w:p>
    <w:p>
      <w:pPr>
        <w:widowControl w:val="0"/>
        <w:spacing w:line="1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91" w:right="0" w:firstLine="0"/>
        <w:jc w:val="left"/>
      </w:pPr>
      <w:r>
        <w:rPr>
          <w:color w:val="000000"/>
          <w:spacing w:val="0"/>
          <w:w w:val="100"/>
          <w:position w:val="0"/>
        </w:rPr>
        <w:t>Контакторы постоянного и переменного токов</w:t>
      </w:r>
    </w:p>
    <w:tbl>
      <w:tblPr>
        <w:tblOverlap w:val="never"/>
        <w:jc w:val="center"/>
        <w:tblLayout w:type="fixed"/>
      </w:tblPr>
      <w:tblGrid>
        <w:gridCol w:w="648"/>
        <w:gridCol w:w="528"/>
        <w:gridCol w:w="499"/>
        <w:gridCol w:w="533"/>
        <w:gridCol w:w="490"/>
        <w:gridCol w:w="470"/>
        <w:gridCol w:w="494"/>
        <w:gridCol w:w="485"/>
        <w:gridCol w:w="614"/>
        <w:gridCol w:w="984"/>
      </w:tblGrid>
      <w:tr>
        <w:trPr>
          <w:trHeight w:val="44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МК1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220, 500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24 ..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43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600'</w:t>
            </w:r>
          </w:p>
        </w:tc>
      </w:tr>
      <w:tr>
        <w:trPr>
          <w:trHeight w:val="43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КМЗ-0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127...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43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РПК1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440;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</w:pPr>
            <w:r>
              <w:rPr>
                <w:color w:val="000000"/>
                <w:spacing w:val="0"/>
                <w:w w:val="100"/>
                <w:position w:val="0"/>
              </w:rPr>
              <w:t>__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451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КН100-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КН400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25...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10...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__</w:t>
            </w:r>
          </w:p>
        </w:tc>
      </w:tr>
    </w:tbl>
    <w:p>
      <w:pPr>
        <w:sectPr>
          <w:footerReference w:type="default" r:id="rId24"/>
          <w:footerReference w:type="even" r:id="rId25"/>
          <w:footnotePr>
            <w:pos w:val="pageBottom"/>
            <w:numFmt w:val="decimal"/>
            <w:numRestart w:val="continuous"/>
          </w:footnotePr>
          <w:type w:val="continuous"/>
          <w:pgSz w:w="7253" w:h="11419"/>
          <w:pgMar w:top="517" w:right="706" w:bottom="1151" w:left="739" w:header="0" w:footer="3" w:gutter="0"/>
          <w:cols w:space="720"/>
          <w:noEndnote/>
          <w:rtlGutter w:val="0"/>
          <w:docGrid w:linePitch="360"/>
        </w:sectPr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94" w:right="0" w:firstLine="0"/>
        <w:jc w:val="left"/>
      </w:pPr>
      <w:r>
        <mc:AlternateContent>
          <mc:Choice Requires="wps">
            <w:drawing>
              <wp:anchor distT="0" distB="0" distL="0" distR="0" simplePos="0" relativeHeight="125829392" behindDoc="0" locked="0" layoutInCell="1" allowOverlap="1">
                <wp:simplePos x="0" y="0"/>
                <wp:positionH relativeFrom="page">
                  <wp:posOffset>1505585</wp:posOffset>
                </wp:positionH>
                <wp:positionV relativeFrom="margin">
                  <wp:posOffset>3234055</wp:posOffset>
                </wp:positionV>
                <wp:extent cx="2627630" cy="97790"/>
                <wp:wrapSquare wrapText="bothSides"/>
                <wp:docPr id="43" name="Shape 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2763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КОНТАКТОРЫ ПЕРЕМЕННОГО ТОКА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9" type="#_x0000_t202" style="position:absolute;margin-left:118.55pt;margin-top:254.65000000000001pt;width:206.90000000000001pt;height:7.7000000000000002pt;z-index:-12582936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КОНТАКТОРЫ ПЕРЕМЕННОГО ТОКА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ПАРАМЕТРЫ И ТОКИ ОБМОТОК КОНТАКТОРОВ ПЕРЕМЕННОГО ТОКА</w:t>
      </w:r>
    </w:p>
    <w:tbl>
      <w:tblPr>
        <w:tblOverlap w:val="never"/>
        <w:jc w:val="center"/>
        <w:tblLayout w:type="fixed"/>
      </w:tblPr>
      <w:tblGrid>
        <w:gridCol w:w="595"/>
        <w:gridCol w:w="667"/>
        <w:gridCol w:w="446"/>
        <w:gridCol w:w="418"/>
        <w:gridCol w:w="547"/>
        <w:gridCol w:w="442"/>
        <w:gridCol w:w="619"/>
        <w:gridCol w:w="643"/>
        <w:gridCol w:w="816"/>
        <w:gridCol w:w="581"/>
      </w:tblGrid>
      <w:tr>
        <w:trPr>
          <w:trHeight w:val="403" w:hRule="exact"/>
        </w:trPr>
        <w:tc>
          <w:tcPr>
            <w:gridSpan w:val="2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Контактор</w:t>
            </w:r>
          </w:p>
        </w:tc>
        <w:tc>
          <w:tcPr>
            <w:gridSpan w:val="6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 обмотки, А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Собственное время, с</w:t>
            </w:r>
          </w:p>
        </w:tc>
      </w:tr>
      <w:tr>
        <w:trPr>
          <w:trHeight w:val="552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</w:t>
              <w:softHyphen/>
              <w:t>нальный ток, А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 рабочем состоя</w:t>
              <w:softHyphen/>
              <w:t>нии при напряже</w:t>
              <w:softHyphen/>
              <w:t>нии, В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Пусковой при напря</w:t>
              <w:softHyphen/>
              <w:t>жении, 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сраба</w:t>
              <w:softHyphen/>
              <w:t>тыва</w:t>
              <w:softHyphen/>
              <w:t>ния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отпу</w:t>
              <w:softHyphen/>
              <w:t>ска</w:t>
              <w:softHyphen/>
              <w:t>ния</w:t>
            </w:r>
          </w:p>
        </w:tc>
      </w:tr>
      <w:tr>
        <w:trPr>
          <w:trHeight w:val="23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35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КТ6000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0,03.0,04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0,02</w:t>
            </w:r>
          </w:p>
        </w:tc>
      </w:tr>
      <w:tr>
        <w:trPr>
          <w:trHeight w:val="24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0,03...0,04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0,02</w:t>
            </w:r>
          </w:p>
        </w:tc>
      </w:tr>
      <w:tr>
        <w:trPr>
          <w:trHeight w:val="24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0,012</w:t>
            </w:r>
          </w:p>
        </w:tc>
      </w:tr>
      <w:tr>
        <w:trPr>
          <w:trHeight w:val="24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9,9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0,02</w:t>
            </w:r>
          </w:p>
        </w:tc>
      </w:tr>
      <w:tr>
        <w:trPr>
          <w:trHeight w:val="24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0,02</w:t>
            </w:r>
          </w:p>
        </w:tc>
      </w:tr>
      <w:tr>
        <w:trPr>
          <w:trHeight w:val="245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КТ7000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2,5...3,7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1,2...1,8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0,015</w:t>
            </w:r>
          </w:p>
        </w:tc>
      </w:tr>
      <w:tr>
        <w:trPr>
          <w:trHeight w:val="24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2,6..,3,9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1,2 ..1,8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0,009</w:t>
            </w:r>
          </w:p>
        </w:tc>
      </w:tr>
      <w:tr>
        <w:trPr>
          <w:trHeight w:val="245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КНТ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0,0435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0,0435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</w:t>
            </w:r>
          </w:p>
        </w:tc>
      </w:tr>
      <w:tr>
        <w:trPr>
          <w:trHeight w:val="24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</w:t>
            </w:r>
          </w:p>
        </w:tc>
      </w:tr>
      <w:tr>
        <w:trPr>
          <w:trHeight w:val="24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</w:t>
            </w:r>
          </w:p>
        </w:tc>
      </w:tr>
      <w:tr>
        <w:trPr>
          <w:trHeight w:val="24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</w:t>
            </w:r>
          </w:p>
        </w:tc>
      </w:tr>
      <w:tr>
        <w:trPr>
          <w:trHeight w:val="254" w:hRule="exact"/>
        </w:trPr>
        <w:tc>
          <w:tcPr>
            <w:vMerge/>
            <w:tcBorders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3,12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1,78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</w:t>
            </w:r>
          </w:p>
        </w:tc>
      </w:tr>
    </w:tbl>
    <w:p>
      <w:pPr>
        <w:widowControl w:val="0"/>
        <w:spacing w:after="219" w:line="1" w:lineRule="exact"/>
      </w:pPr>
    </w:p>
    <w:p>
      <w:pPr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792"/>
        <w:gridCol w:w="763"/>
        <w:gridCol w:w="787"/>
        <w:gridCol w:w="562"/>
        <w:gridCol w:w="1018"/>
        <w:gridCol w:w="1858"/>
      </w:tblGrid>
      <w:tr>
        <w:trPr>
          <w:trHeight w:val="274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Номинальные '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полю</w:t>
              <w:softHyphen/>
              <w:t>сов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Допустимая частота вклю</w:t>
              <w:softHyphen/>
              <w:t>чений, 1/ч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 о лол н ите льные сведения</w:t>
            </w:r>
          </w:p>
        </w:tc>
      </w:tr>
      <w:tr>
        <w:trPr>
          <w:trHeight w:val="413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>
              <w:framePr w:w="5779" w:h="3782" w:vSpace="619" w:wrap="notBeside" w:vAnchor="text" w:hAnchor="text" w:x="8" w:y="620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</w:t>
              <w:softHyphen/>
              <w:t>жение,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360" w:lineRule="auto"/>
              <w:ind w:left="0" w:right="0" w:firstLine="0"/>
              <w:jc w:val="center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ТОК, А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79" w:h="3782" w:vSpace="619" w:wrap="notBeside" w:vAnchor="text" w:hAnchor="text" w:x="8" w:y="620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79" w:h="3782" w:vSpace="619" w:wrap="notBeside" w:vAnchor="text" w:hAnchor="text" w:x="8" w:y="620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79" w:h="3782" w:vSpace="619" w:wrap="notBeside" w:vAnchor="text" w:hAnchor="text" w:x="8" w:y="620"/>
            </w:pPr>
          </w:p>
        </w:tc>
      </w:tr>
      <w:tr>
        <w:trPr>
          <w:trHeight w:val="59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КТ6000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 и 660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100; 160; 250; 400, 630; 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2; 3; 4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</w:rPr>
              <w:t>и 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Для тяжелых режимов работы</w:t>
            </w:r>
          </w:p>
        </w:tc>
      </w:tr>
      <w:tr>
        <w:trPr>
          <w:trHeight w:val="43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КТ700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 и 660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100, 160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2; 3; 4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</w:rPr>
              <w:t>и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 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5779" w:h="3782" w:vSpace="619" w:wrap="notBeside" w:vAnchor="text" w:hAnchor="text" w:x="8" w:y="6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КВДК630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Вакуумный контактор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КТД121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&lt;500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КТПВ600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&lt;380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63; 100,</w:t>
            </w:r>
          </w:p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 и 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Для управления асин</w:t>
              <w:softHyphen/>
              <w:t>хронными двигателями в тяжелых условиях сме</w:t>
              <w:softHyphen/>
              <w:t>шанного питания метал</w:t>
              <w:softHyphen/>
              <w:t>лургических приводов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К1000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&lt;1600</w:t>
            </w:r>
          </w:p>
        </w:tc>
        <w:tc>
          <w:tcPr>
            <w:gridSpan w:val="3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 (без охлаждения водой) 800 (при охлаждении водой и частоте 800 Гц)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9" w:h="3782" w:vSpace="619" w:wrap="notBeside" w:vAnchor="text" w:hAnchor="text" w:x="8" w:y="62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Контакторы на повышен</w:t>
              <w:softHyphen/>
              <w:t>ную частоту тока от 500 до 8000 Гц</w:t>
            </w:r>
          </w:p>
        </w:tc>
      </w:tr>
    </w:tbl>
    <w:p>
      <w:pPr>
        <w:pStyle w:val="Style25"/>
        <w:keepNext w:val="0"/>
        <w:keepLines w:val="0"/>
        <w:framePr w:w="4138" w:h="206" w:hSpace="7" w:wrap="notBeside" w:vAnchor="text" w:hAnchor="text" w:x="1635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3.3</w:t>
      </w:r>
    </w:p>
    <w:p>
      <w:pPr>
        <w:widowControl w:val="0"/>
        <w:spacing w:line="1" w:lineRule="exact"/>
      </w:pPr>
      <w:r>
        <w:br w:type="page"/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08" w:right="0" w:firstLine="0"/>
        <w:jc w:val="left"/>
      </w:pPr>
      <w:r>
        <w:rPr>
          <w:color w:val="000000"/>
          <w:spacing w:val="0"/>
          <w:w w:val="100"/>
          <w:position w:val="0"/>
        </w:rPr>
        <w:t>КОНТАКТОРЫ постоянного ТОКА</w:t>
      </w:r>
    </w:p>
    <w:tbl>
      <w:tblPr>
        <w:tblOverlap w:val="never"/>
        <w:jc w:val="center"/>
        <w:tblLayout w:type="fixed"/>
      </w:tblPr>
      <w:tblGrid>
        <w:gridCol w:w="710"/>
        <w:gridCol w:w="566"/>
        <w:gridCol w:w="696"/>
        <w:gridCol w:w="672"/>
        <w:gridCol w:w="499"/>
        <w:gridCol w:w="547"/>
        <w:gridCol w:w="715"/>
        <w:gridCol w:w="1358"/>
      </w:tblGrid>
      <w:tr>
        <w:trPr>
          <w:trHeight w:val="451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Обмотка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Собственное время, с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Допусти</w:t>
              <w:softHyphen/>
              <w:t>мая частота срабаты</w:t>
              <w:softHyphen/>
              <w:t>ваний, 1/4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Назначение особенности конструкции, дополнительные сведения</w:t>
            </w:r>
          </w:p>
        </w:tc>
      </w:tr>
      <w:tr>
        <w:trPr>
          <w:trHeight w:val="59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</w:t>
              <w:softHyphen/>
              <w:t>жение,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60" w:lineRule="auto"/>
              <w:ind w:left="0" w:right="0" w:firstLine="0"/>
              <w:jc w:val="center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</w:t>
              <w:softHyphen/>
              <w:t>жение,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вклю</w:t>
              <w:softHyphen/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чения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отклю</w:t>
              <w:softHyphen/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чения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КП1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20; 40;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0,04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КП2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39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КП7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0,2 .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КП207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55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КПВ600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63, 100;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160, 250; 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110,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Для тяжелых ре</w:t>
              <w:softHyphen/>
              <w:t>жимов работы</w:t>
            </w:r>
          </w:p>
        </w:tc>
      </w:tr>
      <w:tr>
        <w:trPr>
          <w:trHeight w:val="87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КМВ621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48...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Для управления электромагнит</w:t>
              <w:softHyphen/>
              <w:t>ными приводами высоковольтных выключателей</w:t>
            </w:r>
          </w:p>
        </w:tc>
      </w:tr>
      <w:tr>
        <w:trPr>
          <w:trHeight w:val="566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КПД 100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25...250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110...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Для крановых ус</w:t>
              <w:softHyphen/>
              <w:t>тановок и элект</w:t>
              <w:softHyphen/>
              <w:t>ротранспорта</w:t>
            </w:r>
          </w:p>
        </w:tc>
      </w:tr>
    </w:tbl>
    <w:p>
      <w:pPr>
        <w:widowControl w:val="0"/>
        <w:spacing w:after="259" w:line="1" w:lineRule="exact"/>
      </w:pPr>
    </w:p>
    <w:p>
      <w:pPr>
        <w:pStyle w:val="Style16"/>
        <w:keepNext w:val="0"/>
        <w:keepLines w:val="0"/>
        <w:widowControl w:val="0"/>
        <w:numPr>
          <w:ilvl w:val="1"/>
          <w:numId w:val="39"/>
        </w:numPr>
        <w:shd w:val="clear" w:color="auto" w:fill="auto"/>
        <w:tabs>
          <w:tab w:pos="481" w:val="left"/>
        </w:tabs>
        <w:bidi w:val="0"/>
        <w:spacing w:before="0" w:after="120" w:line="240" w:lineRule="auto"/>
        <w:ind w:left="0" w:right="0" w:firstLine="0"/>
        <w:jc w:val="center"/>
      </w:pPr>
      <w:bookmarkStart w:id="163" w:name="bookmark163"/>
      <w:bookmarkEnd w:id="163"/>
      <w:r>
        <w:rPr>
          <w:color w:val="000000"/>
          <w:spacing w:val="0"/>
          <w:w w:val="100"/>
          <w:position w:val="0"/>
        </w:rPr>
        <w:t>Бездуговые контакторы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В настоящее время весьма перспективными считают </w:t>
      </w:r>
      <w:r>
        <w:rPr>
          <w:i/>
          <w:iCs/>
          <w:color w:val="000000"/>
          <w:spacing w:val="0"/>
          <w:w w:val="100"/>
          <w:position w:val="0"/>
        </w:rPr>
        <w:t>без</w:t>
        <w:softHyphen/>
        <w:t>дуговые контакторы</w:t>
      </w:r>
      <w:r>
        <w:rPr>
          <w:color w:val="000000"/>
          <w:spacing w:val="0"/>
          <w:w w:val="100"/>
          <w:position w:val="0"/>
        </w:rPr>
        <w:t xml:space="preserve"> с полупроводниковой приставкой и вакуумные контакторы [1].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В табл. 3.5 приведены некоторые параметры таких контак</w:t>
        <w:softHyphen/>
        <w:t>торов.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Таблица 3.5</w:t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20" w:line="262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ПАРАМЕТРЫ ТРЕХПОЛЮСНЫХ КОНТАКТОРОВ</w:t>
        <w:br/>
        <w:t>БЕЗДУГОВЫХ И С ОГРАНИЧЕННЫМ ДУГООБРАЗОВАНИЕМ</w:t>
      </w:r>
    </w:p>
    <w:tbl>
      <w:tblPr>
        <w:tblOverlap w:val="never"/>
        <w:jc w:val="center"/>
        <w:tblLayout w:type="fixed"/>
      </w:tblPr>
      <w:tblGrid>
        <w:gridCol w:w="869"/>
        <w:gridCol w:w="494"/>
        <w:gridCol w:w="562"/>
        <w:gridCol w:w="528"/>
        <w:gridCol w:w="552"/>
        <w:gridCol w:w="629"/>
        <w:gridCol w:w="634"/>
        <w:gridCol w:w="989"/>
        <w:gridCol w:w="499"/>
      </w:tblGrid>
      <w:tr>
        <w:trPr>
          <w:trHeight w:val="413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</w:t>
              <w:softHyphen/>
              <w:t>ные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Износостой</w:t>
              <w:softHyphen/>
              <w:t>кость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Комму- таци оч</w:t>
              <w:softHyphen/>
              <w:t>ная способ</w:t>
              <w:softHyphen/>
              <w:t>ность,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Частота сраба</w:t>
              <w:softHyphen/>
              <w:t>тыва</w:t>
              <w:softHyphen/>
              <w:t>ний, циклы/ч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Габариты, мм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</w:t>
              <w:softHyphen/>
              <w:t>са, кг</w:t>
            </w:r>
          </w:p>
        </w:tc>
      </w:tr>
      <w:tr>
        <w:trPr>
          <w:trHeight w:val="8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</w:t>
              <w:softHyphen/>
              <w:t>жение,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меха</w:t>
              <w:softHyphen/>
              <w:t>ниче</w:t>
              <w:softHyphen/>
              <w:t>ская, циклы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ком- мута- цион- ная, циклы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0" w:hRule="exact"/>
        </w:trPr>
        <w:tc>
          <w:tcPr>
            <w:gridSpan w:val="9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Бездуговые контакторы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БКБ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380x260x366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МК2-20Е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__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150x220x190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4,85</w:t>
            </w:r>
          </w:p>
        </w:tc>
      </w:tr>
    </w:tbl>
    <w:p>
      <w:pPr>
        <w:widowControl w:val="0"/>
        <w:spacing w:line="1" w:lineRule="exact"/>
        <w:sectPr>
          <w:headerReference w:type="default" r:id="rId26"/>
          <w:footerReference w:type="default" r:id="rId27"/>
          <w:headerReference w:type="even" r:id="rId28"/>
          <w:footerReference w:type="even" r:id="rId29"/>
          <w:headerReference w:type="first" r:id="rId30"/>
          <w:footerReference w:type="first" r:id="rId31"/>
          <w:footnotePr>
            <w:pos w:val="pageBottom"/>
            <w:numFmt w:val="decimal"/>
            <w:numRestart w:val="continuous"/>
          </w:footnotePr>
          <w:pgSz w:w="7253" w:h="11419"/>
          <w:pgMar w:top="989" w:right="730" w:bottom="1220" w:left="730" w:header="0" w:footer="3" w:gutter="0"/>
          <w:cols w:space="720"/>
          <w:noEndnote/>
          <w:titlePg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893"/>
        <w:gridCol w:w="475"/>
        <w:gridCol w:w="576"/>
        <w:gridCol w:w="523"/>
        <w:gridCol w:w="552"/>
        <w:gridCol w:w="634"/>
        <w:gridCol w:w="634"/>
        <w:gridCol w:w="984"/>
        <w:gridCol w:w="499"/>
      </w:tblGrid>
      <w:tr>
        <w:trPr>
          <w:trHeight w:val="408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</w:t>
              <w:softHyphen/>
              <w:t>ные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Износостой</w:t>
              <w:softHyphen/>
              <w:t>кость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Комму- таци оч</w:t>
              <w:softHyphen/>
              <w:t>ная способ</w:t>
              <w:softHyphen/>
              <w:t>ность,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Частота сраба</w:t>
              <w:softHyphen/>
              <w:t>тыва</w:t>
              <w:softHyphen/>
              <w:t>ний, циклы/ч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Габариты, мм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</w:t>
              <w:softHyphen/>
              <w:t>са, кг</w:t>
            </w:r>
          </w:p>
        </w:tc>
      </w:tr>
      <w:tr>
        <w:trPr>
          <w:trHeight w:val="8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</w:t>
              <w:softHyphen/>
              <w:t>жение,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меха</w:t>
              <w:softHyphen/>
              <w:t>ниче</w:t>
              <w:softHyphen/>
              <w:t>ская, циклы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ком- мута- ци очн</w:t>
              <w:softHyphen/>
              <w:t>ая, циклы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40" w:hRule="exact"/>
        </w:trPr>
        <w:tc>
          <w:tcPr>
            <w:gridSpan w:val="9"/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Бездуговые контакторы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МК2-30Е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3...10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150x220x186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5,25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МКЗ-ЗОЕ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3...10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150x220x186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5,25</w:t>
            </w:r>
          </w:p>
        </w:tc>
      </w:tr>
      <w:tr>
        <w:trPr>
          <w:trHeight w:val="422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КБК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660...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1,6...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3250...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6900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400x354x190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48" w:right="0" w:firstLine="0"/>
        <w:jc w:val="left"/>
      </w:pPr>
      <w:r>
        <w:rPr>
          <w:color w:val="000000"/>
          <w:spacing w:val="0"/>
          <w:w w:val="100"/>
          <w:position w:val="0"/>
        </w:rPr>
        <w:t>Контакторы с ограниченным дугообразованием</w:t>
      </w:r>
    </w:p>
    <w:p>
      <w:pPr>
        <w:widowControl w:val="0"/>
        <w:spacing w:line="1" w:lineRule="exact"/>
      </w:pPr>
    </w:p>
    <w:tbl>
      <w:tblPr>
        <w:tblOverlap w:val="never"/>
        <w:jc w:val="center"/>
        <w:tblLayout w:type="fixed"/>
      </w:tblPr>
      <w:tblGrid>
        <w:gridCol w:w="902"/>
        <w:gridCol w:w="470"/>
        <w:gridCol w:w="576"/>
        <w:gridCol w:w="523"/>
        <w:gridCol w:w="552"/>
        <w:gridCol w:w="634"/>
        <w:gridCol w:w="634"/>
        <w:gridCol w:w="984"/>
        <w:gridCol w:w="490"/>
      </w:tblGrid>
      <w:tr>
        <w:trPr>
          <w:trHeight w:val="42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КТ-6043БР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2,5. .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14"/>
                <w:szCs w:val="14"/>
              </w:rPr>
              <w:t>10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14"/>
                <w:szCs w:val="14"/>
                <w:vertAlign w:val="superscript"/>
              </w:rPr>
              <w:t>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0,5...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550x345x530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0" w:hRule="exact"/>
        </w:trPr>
        <w:tc>
          <w:tcPr>
            <w:gridSpan w:val="9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Вакуумные контакторы</w:t>
            </w:r>
          </w:p>
        </w:tc>
      </w:tr>
      <w:tr>
        <w:trPr>
          <w:trHeight w:val="42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KT12P33-37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160..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660... 1140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5...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2...10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1750 ..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600...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238x80x188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18,5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КЕДК-630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2...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14"/>
                <w:szCs w:val="14"/>
              </w:rPr>
              <w:t>10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14"/>
                <w:szCs w:val="14"/>
                <w:vertAlign w:val="superscript"/>
              </w:rPr>
              <w:t>е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__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271x224x214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</w:tbl>
    <w:p>
      <w:pPr>
        <w:sectPr>
          <w:headerReference w:type="default" r:id="rId32"/>
          <w:footerReference w:type="default" r:id="rId33"/>
          <w:headerReference w:type="even" r:id="rId34"/>
          <w:footerReference w:type="even" r:id="rId35"/>
          <w:footnotePr>
            <w:pos w:val="pageBottom"/>
            <w:numFmt w:val="decimal"/>
            <w:numRestart w:val="continuous"/>
          </w:footnotePr>
          <w:pgSz w:w="7253" w:h="11419"/>
          <w:pgMar w:top="989" w:right="730" w:bottom="1220" w:left="730" w:header="0" w:footer="792" w:gutter="0"/>
          <w:cols w:space="720"/>
          <w:noEndnote/>
          <w:rtlGutter w:val="0"/>
          <w:docGrid w:linePitch="360"/>
        </w:sectPr>
      </w:pPr>
    </w:p>
    <w:p>
      <w:pPr>
        <w:pStyle w:val="Style6"/>
        <w:keepNext/>
        <w:keepLines/>
        <w:widowControl w:val="0"/>
        <w:numPr>
          <w:ilvl w:val="0"/>
          <w:numId w:val="39"/>
        </w:numPr>
        <w:shd w:val="clear" w:color="auto" w:fill="auto"/>
        <w:tabs>
          <w:tab w:pos="384" w:val="left"/>
        </w:tabs>
        <w:bidi w:val="0"/>
        <w:spacing w:before="0" w:after="240" w:line="240" w:lineRule="auto"/>
        <w:ind w:left="0" w:right="0" w:firstLine="0"/>
        <w:jc w:val="center"/>
      </w:pPr>
      <w:bookmarkStart w:id="164" w:name="bookmark164"/>
      <w:bookmarkStart w:id="165" w:name="bookmark165"/>
      <w:bookmarkStart w:id="166" w:name="bookmark166"/>
      <w:bookmarkStart w:id="167" w:name="bookmark167"/>
      <w:bookmarkEnd w:id="166"/>
      <w:r>
        <w:rPr>
          <w:color w:val="000000"/>
          <w:spacing w:val="0"/>
          <w:w w:val="100"/>
          <w:position w:val="0"/>
        </w:rPr>
        <w:t>Магнитные пускатели</w:t>
      </w:r>
      <w:bookmarkEnd w:id="164"/>
      <w:bookmarkEnd w:id="165"/>
      <w:bookmarkEnd w:id="167"/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4.1. Устройство и назначение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Магнитные пускатели предназначены для пуска, остановки, реверсирования и тепловой защиты главным образом асин</w:t>
        <w:softHyphen/>
        <w:t>хронных двигателей. Наибольшее применение находят магнит</w:t>
        <w:softHyphen/>
        <w:t>ные пускатели с контактными системами и электромагнитным приводом типов ПМЕ, ПМА, ПА (ПАЕ). Пускатели выполняются открытого, защищенного, пылебрызгонепроницаемого испол</w:t>
        <w:softHyphen/>
        <w:t>нения, реверсивные и нереверсивные, с тепловой защитой и без нее. Различают нереверсивный и реверсивный магнитные пус</w:t>
        <w:softHyphen/>
        <w:t>катели. Магнитный пускатель заключается, как правило, в сталь</w:t>
        <w:softHyphen/>
        <w:t>ной кожух. Управление им осуществляется посредством кно</w:t>
        <w:softHyphen/>
        <w:t xml:space="preserve">пок управления </w:t>
      </w:r>
      <w:r>
        <w:rPr>
          <w:i/>
          <w:iCs/>
          <w:color w:val="000000"/>
          <w:spacing w:val="0"/>
          <w:w w:val="100"/>
          <w:position w:val="0"/>
        </w:rPr>
        <w:t>Пуск, Стоп, (Вперед, Назад).</w:t>
      </w:r>
      <w:r>
        <w:rPr>
          <w:color w:val="000000"/>
          <w:spacing w:val="0"/>
          <w:w w:val="100"/>
          <w:position w:val="0"/>
        </w:rPr>
        <w:t xml:space="preserve"> Эскиз магнитно</w:t>
        <w:softHyphen/>
        <w:t>го пускателя ПАЕ представлен на рис. 4.1.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292350" cy="2840990"/>
            <wp:docPr id="61" name="Picut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ext cx="2292350" cy="28409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center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Рис. 4.1. Конструктивная схема пускателя ПАЕ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4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</w:rPr>
        <w:t>1 —</w:t>
      </w:r>
      <w:r>
        <w:rPr>
          <w:color w:val="000000"/>
          <w:spacing w:val="0"/>
          <w:w w:val="100"/>
          <w:position w:val="0"/>
        </w:rPr>
        <w:t xml:space="preserve"> металлическое основание; </w:t>
      </w:r>
      <w:r>
        <w:rPr>
          <w:i/>
          <w:iCs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3 —</w:t>
      </w:r>
      <w:r>
        <w:rPr>
          <w:color w:val="000000"/>
          <w:spacing w:val="0"/>
          <w:w w:val="100"/>
          <w:position w:val="0"/>
        </w:rPr>
        <w:t xml:space="preserve"> неподвижные и подвижные мостико</w:t>
        <w:softHyphen/>
        <w:t>вые контакты; 4 — контактная пружина; 5 — закрытая дугогасительная камера;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4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</w:rPr>
        <w:t>6 —</w:t>
      </w:r>
      <w:r>
        <w:rPr>
          <w:color w:val="000000"/>
          <w:spacing w:val="0"/>
          <w:w w:val="100"/>
          <w:position w:val="0"/>
        </w:rPr>
        <w:t xml:space="preserve"> траверса: </w:t>
      </w:r>
      <w:r>
        <w:rPr>
          <w:i/>
          <w:iCs/>
          <w:color w:val="000000"/>
          <w:spacing w:val="0"/>
          <w:w w:val="100"/>
          <w:position w:val="0"/>
        </w:rPr>
        <w:t>7, 8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9 —</w:t>
      </w:r>
      <w:r>
        <w:rPr>
          <w:color w:val="000000"/>
          <w:spacing w:val="0"/>
          <w:w w:val="100"/>
          <w:position w:val="0"/>
        </w:rPr>
        <w:t xml:space="preserve"> якорь, катушка и магнитопровод электромагнита; </w:t>
      </w:r>
      <w:r>
        <w:rPr>
          <w:i/>
          <w:iCs/>
          <w:color w:val="000000"/>
          <w:spacing w:val="0"/>
          <w:w w:val="100"/>
          <w:position w:val="0"/>
        </w:rPr>
        <w:t xml:space="preserve">10 — </w:t>
      </w:r>
      <w:r>
        <w:rPr>
          <w:color w:val="000000"/>
          <w:spacing w:val="0"/>
          <w:w w:val="100"/>
          <w:position w:val="0"/>
        </w:rPr>
        <w:t xml:space="preserve">амортизирующие пружины; </w:t>
      </w:r>
      <w:r>
        <w:rPr>
          <w:i/>
          <w:iCs/>
          <w:color w:val="000000"/>
          <w:spacing w:val="0"/>
          <w:w w:val="100"/>
          <w:position w:val="0"/>
        </w:rPr>
        <w:t>11 —</w:t>
      </w:r>
      <w:r>
        <w:rPr>
          <w:color w:val="000000"/>
          <w:spacing w:val="0"/>
          <w:w w:val="100"/>
          <w:position w:val="0"/>
        </w:rPr>
        <w:t xml:space="preserve"> тепловое реле; </w:t>
      </w:r>
      <w:r>
        <w:rPr>
          <w:i/>
          <w:iCs/>
          <w:color w:val="000000"/>
          <w:spacing w:val="0"/>
          <w:w w:val="100"/>
          <w:position w:val="0"/>
        </w:rPr>
        <w:t>12 —</w:t>
      </w:r>
      <w:r>
        <w:rPr>
          <w:color w:val="000000"/>
          <w:spacing w:val="0"/>
          <w:w w:val="100"/>
          <w:position w:val="0"/>
        </w:rPr>
        <w:t xml:space="preserve"> отключающая пружина;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4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</w:rPr>
        <w:t>13 —</w:t>
      </w:r>
      <w:r>
        <w:rPr>
          <w:color w:val="000000"/>
          <w:spacing w:val="0"/>
          <w:w w:val="100"/>
          <w:position w:val="0"/>
        </w:rPr>
        <w:t xml:space="preserve"> короткозамкнутый виток на магнитопроводе; / — коммутируемый ток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4.2. Технические параметры пускателей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Пускатели серии ПМЕ, ПАЕ обладают коммутационной спо</w:t>
        <w:softHyphen/>
        <w:t xml:space="preserve">собностью до </w:t>
      </w:r>
      <w:r>
        <w:rPr>
          <w:color w:val="000000"/>
          <w:spacing w:val="0"/>
          <w:w w:val="100"/>
          <w:position w:val="0"/>
        </w:rPr>
        <w:t>2x1</w:t>
      </w:r>
      <w:r>
        <w:rPr>
          <w:color w:val="000000"/>
          <w:spacing w:val="0"/>
          <w:w w:val="100"/>
          <w:position w:val="0"/>
        </w:rPr>
        <w:t>0</w:t>
      </w:r>
      <w:r>
        <w:rPr>
          <w:color w:val="000000"/>
          <w:spacing w:val="0"/>
          <w:w w:val="100"/>
          <w:position w:val="0"/>
          <w:vertAlign w:val="superscript"/>
        </w:rPr>
        <w:t>6</w:t>
      </w:r>
      <w:r>
        <w:rPr>
          <w:color w:val="000000"/>
          <w:spacing w:val="0"/>
          <w:w w:val="100"/>
          <w:position w:val="0"/>
        </w:rPr>
        <w:t xml:space="preserve"> и частотой включений в час до 1200. Выбор контакторов и пускателей осуществляется по номи</w:t>
        <w:softHyphen/>
        <w:t>нальному напряжению сети, номинальному напряжению пита</w:t>
        <w:softHyphen/>
        <w:t>ния катушек контакторов и пускателей, по номинальному ком</w:t>
        <w:softHyphen/>
        <w:t>мутируемому току электроприемника. Технические параметры пускателей серии ПМЕ и ПАЕ приведены в табл. 4.1.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4.1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01" w:right="0" w:firstLine="0"/>
        <w:jc w:val="left"/>
      </w:pPr>
      <w:r>
        <w:rPr>
          <w:color w:val="000000"/>
          <w:spacing w:val="0"/>
          <w:w w:val="100"/>
          <w:position w:val="0"/>
        </w:rPr>
        <w:t>ТЕХНИЧЕСКИЕ ПАРАМЕТРЫ ПУСКАТЕЛЕЙ СЕРИИ ПМЕ И ПАЕ</w:t>
      </w:r>
    </w:p>
    <w:tbl>
      <w:tblPr>
        <w:tblOverlap w:val="never"/>
        <w:jc w:val="center"/>
        <w:tblLayout w:type="fixed"/>
      </w:tblPr>
      <w:tblGrid>
        <w:gridCol w:w="1368"/>
        <w:gridCol w:w="643"/>
        <w:gridCol w:w="619"/>
        <w:gridCol w:w="634"/>
        <w:gridCol w:w="624"/>
        <w:gridCol w:w="624"/>
        <w:gridCol w:w="624"/>
        <w:gridCol w:w="658"/>
      </w:tblGrid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Параметр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ПМЕ-000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ПМЕ-10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ПМЕ-200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ПАЕ-300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ПАЕ-400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ПАЕ-500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ПАЕ-600</w:t>
            </w:r>
          </w:p>
        </w:tc>
      </w:tr>
      <w:tr>
        <w:trPr>
          <w:trHeight w:val="557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ток, А, при напря</w:t>
              <w:softHyphen/>
              <w:t>жениях 380/500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3/1,1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10/6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25/14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40/21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63/35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110/61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146/80</w:t>
            </w:r>
          </w:p>
        </w:tc>
      </w:tr>
      <w:tr>
        <w:trPr>
          <w:trHeight w:val="86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Предельный включаемый и от</w:t>
              <w:softHyphen/>
              <w:t xml:space="preserve">ключаемый ток. А, при напряжении 380 В и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coscp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= 0,4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Провал главных контактов,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2,4+0,4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2,5±0,5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3±0,5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2,2+0,5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3,2±0,5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4+0,5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4+0,5</w:t>
            </w:r>
          </w:p>
        </w:tc>
      </w:tr>
      <w:tr>
        <w:trPr>
          <w:trHeight w:val="552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Начальное нажа</w:t>
              <w:softHyphen/>
              <w:t>тие на контактный мостик, 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Раствор главных контактов,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</w:tr>
      <w:tr>
        <w:trPr>
          <w:trHeight w:val="39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Материал кон</w:t>
              <w:softHyphen/>
              <w:t>тактной накладки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9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Сереб</w:t>
              <w:softHyphen/>
              <w:t>ро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КМК- АЗО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КМК- АЗО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КМК- А10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КМК-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КМК- А10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кмк- А10</w:t>
            </w:r>
          </w:p>
        </w:tc>
      </w:tr>
      <w:tr>
        <w:trPr>
          <w:trHeight w:val="562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Пусковая мощ</w:t>
              <w:softHyphen/>
              <w:t>ность, потребляе</w:t>
              <w:softHyphen/>
              <w:t>мая обмоткой, В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3400</w:t>
            </w:r>
          </w:p>
        </w:tc>
      </w:tr>
      <w:tr>
        <w:trPr>
          <w:trHeight w:val="562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мощность обмот</w:t>
              <w:softHyphen/>
              <w:t>ки, В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2,66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7,6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103</w:t>
            </w:r>
          </w:p>
        </w:tc>
      </w:tr>
    </w:tbl>
    <w:p>
      <w:pPr>
        <w:widowControl w:val="0"/>
        <w:spacing w:after="23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Наиболее распространенные серии пускателей с контакт</w:t>
        <w:softHyphen/>
        <w:t>ной системой и электромагнитным приводом: ПМЕ, ПМА, ПА, ПВН, ПМЛ, ПВ, ПАЕ.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i/>
          <w:iCs/>
          <w:color w:val="000000"/>
          <w:spacing w:val="0"/>
          <w:w w:val="100"/>
          <w:position w:val="0"/>
        </w:rPr>
        <w:t>Пускатели серии ПМА</w:t>
      </w:r>
      <w:r>
        <w:rPr>
          <w:color w:val="000000"/>
          <w:spacing w:val="0"/>
          <w:w w:val="100"/>
          <w:position w:val="0"/>
        </w:rPr>
        <w:t xml:space="preserve"> предназначены для управления асинхронными двигателями в диапазоне мощностей от 1,1 до 75 кВт на напряжение 380-660 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i/>
          <w:iCs/>
          <w:color w:val="000000"/>
          <w:spacing w:val="0"/>
          <w:w w:val="100"/>
          <w:position w:val="0"/>
        </w:rPr>
        <w:t>Пускатели серии ПМЕ</w:t>
      </w:r>
      <w:r>
        <w:rPr>
          <w:color w:val="000000"/>
          <w:spacing w:val="0"/>
          <w:w w:val="100"/>
          <w:position w:val="0"/>
        </w:rPr>
        <w:t xml:space="preserve"> выполняются с прямоходовой магнитной системой и управлением на переменном токе. </w:t>
      </w:r>
      <w:r>
        <w:rPr>
          <w:color w:val="000000"/>
          <w:spacing w:val="0"/>
          <w:w w:val="100"/>
          <w:position w:val="0"/>
        </w:rPr>
        <w:t>Напряжение от 36 до 500 В. Используются для управления электродвигателями с короткозамкнутым ротором. Выпуска</w:t>
        <w:softHyphen/>
        <w:t>ются в открытом, защищенном и пылебрызгонепроницаемом исполнениях, с тепловыми реле и без них, бывают реверсивны</w:t>
        <w:softHyphen/>
        <w:t>ми и нереверсивными.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Защищенное исполнение имеют пускатели ПМЕ-031, -032, -051, -052, -081, -084, -121, -122, -123, -124, -221, -222, -223, -224; пылебрызгонепроницаемое исполнение ПМЕ-061, -062, -091, -092, -093, -094, -131, -132, -133, -134, -231, -232, -233, -234; нечет</w:t>
        <w:softHyphen/>
        <w:t>ные — без теплового реле; четные — с тепловым реле. Пуска</w:t>
        <w:softHyphen/>
        <w:t>тели серии ПМЕ-200, а также ПМЕ-111 Т, ПМЕ-113Т имеют тропическое исполнение. Частота включений при ПВ 70% со</w:t>
        <w:softHyphen/>
        <w:t>ставляет 600.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Пускатели серии ПАЕ</w:t>
      </w:r>
      <w:r>
        <w:rPr>
          <w:color w:val="000000"/>
          <w:spacing w:val="0"/>
          <w:w w:val="100"/>
          <w:position w:val="0"/>
        </w:rPr>
        <w:t xml:space="preserve"> с управлением на переменном токе: отдельные исполнения ПАЕ-313, -314, -411, -412 применя</w:t>
        <w:softHyphen/>
        <w:t>ются преимущественно в станкостроении. Характеристики пус</w:t>
        <w:softHyphen/>
        <w:t>кателей серии ПМЕ и ПАЕ приведены в табл. 4.2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4.2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МАГНИТНЫЕ ПУСКАТЕЛИ СЕРИЙ ПМЕ И ПАЕ</w:t>
      </w:r>
    </w:p>
    <w:tbl>
      <w:tblPr>
        <w:tblOverlap w:val="never"/>
        <w:jc w:val="center"/>
        <w:tblLayout w:type="fixed"/>
      </w:tblPr>
      <w:tblGrid>
        <w:gridCol w:w="922"/>
        <w:gridCol w:w="1603"/>
        <w:gridCol w:w="1603"/>
        <w:gridCol w:w="1627"/>
      </w:tblGrid>
      <w:tr>
        <w:trPr>
          <w:trHeight w:val="55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ток, А при напряжениях 380/500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Наличие теплового реле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ПМЕ-001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3/1,5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75x65x119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Нет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ПМЕ-002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3/1,5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121x83x101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Есть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ИМЕ-003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3/1,5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90x150x118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Нет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ПМЕ-004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3/1,5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135x150x1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Есть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ПМЕ-111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10/6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68x85x84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Нет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ПМЕ-112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10/6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154x102x91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Есть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ПМЕ-113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10/6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164x90x106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Нет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ПМЕ-114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10/6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232x90x107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Есть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ПМЕ-211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25/14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102x90x118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Нет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ПМЕ-212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25/14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195x98x126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Есть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ПМЕ-213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25/14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130x205x155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Нет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ПМЕ-214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25/14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180x205x155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Есть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ПАЕ-311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40/21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214x114x144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Нет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ПАЕ-312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40/21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275x114x121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Есть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ПАЕ-313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40/21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214x239x1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Нет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ПАЕ-314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40/21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264x239x121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Есть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ПАЕ-411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63/35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290x183x135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Нет</w:t>
            </w:r>
          </w:p>
        </w:tc>
      </w:tr>
    </w:tbl>
    <w:p>
      <w:pPr>
        <w:sectPr>
          <w:headerReference w:type="default" r:id="rId38"/>
          <w:footerReference w:type="default" r:id="rId39"/>
          <w:headerReference w:type="even" r:id="rId40"/>
          <w:footerReference w:type="even" r:id="rId41"/>
          <w:footnotePr>
            <w:pos w:val="pageBottom"/>
            <w:numFmt w:val="decimal"/>
            <w:numRestart w:val="continuous"/>
          </w:footnotePr>
          <w:pgSz w:w="7253" w:h="11419"/>
          <w:pgMar w:top="573" w:right="754" w:bottom="1123" w:left="690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902"/>
        <w:gridCol w:w="1613"/>
        <w:gridCol w:w="1613"/>
        <w:gridCol w:w="1642"/>
      </w:tblGrid>
      <w:tr>
        <w:trPr>
          <w:trHeight w:val="56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 А при напряжениях 380/500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9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Наличие теплового реле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ПАЕ-412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63/35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290x183x135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Есть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ПАЕ-413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63/35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275x343x135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Нет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ПАЕ-414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63/35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275x343x135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Есть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ПАЕ-511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110/61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335x200x156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Нет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ПАЕ-512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110/61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335x200x156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Есть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ПАЕ-513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110/61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320x338x170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Нет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ПАЕ-514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110/61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320x338x170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Есть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ПАЕ-611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146/80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380x230x190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Нет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ПАЕ-612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146/80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380x230x190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Есть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ПАЕ-613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146/80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385x435x190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Нет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ПАЕ-614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146/80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385x435x190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Есть</w:t>
            </w:r>
          </w:p>
        </w:tc>
      </w:tr>
    </w:tbl>
    <w:p>
      <w:pPr>
        <w:widowControl w:val="0"/>
        <w:spacing w:after="27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Пускатели серии ПМА.</w:t>
      </w:r>
      <w:r>
        <w:rPr>
          <w:color w:val="000000"/>
          <w:spacing w:val="0"/>
          <w:w w:val="100"/>
          <w:position w:val="0"/>
        </w:rPr>
        <w:t xml:space="preserve"> Пускатели серии ПМА предназ</w:t>
        <w:softHyphen/>
        <w:t>начаются для управления асинхронными двигателями мощно</w:t>
        <w:softHyphen/>
        <w:t>стью 1,1...75 кВт; имеют реверсивные и нереверсивные испол</w:t>
        <w:softHyphen/>
        <w:t>нения, с тепловым и без теплового реле, открытое и защищен</w:t>
        <w:softHyphen/>
        <w:t>ное исполнения; износостойкость механическая в аппаратах на ток до 63 А составляет 16...10</w:t>
      </w:r>
      <w:r>
        <w:rPr>
          <w:color w:val="000000"/>
          <w:spacing w:val="0"/>
          <w:w w:val="100"/>
          <w:position w:val="0"/>
          <w:vertAlign w:val="superscript"/>
        </w:rPr>
        <w:t>6</w:t>
      </w:r>
      <w:r>
        <w:rPr>
          <w:color w:val="000000"/>
          <w:spacing w:val="0"/>
          <w:w w:val="100"/>
          <w:position w:val="0"/>
        </w:rPr>
        <w:t>, выше 63 А — 10 циклов; коммутационная — соответственно 3...10 и 2,5...10 циклов.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Номинальный ток контактов вспомогательной цепи лежит в пределах от 4 до 10 А. В табл. 4.3 приведены технические данные пускателей ПМА.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Таблица 4.3</w:t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ТЕХНИЧЕСКИЕ ДАННЫЕ ПУСКАТЕЛЕЙ СЕРИИ ПМА</w:t>
      </w:r>
    </w:p>
    <w:tbl>
      <w:tblPr>
        <w:tblOverlap w:val="never"/>
        <w:jc w:val="center"/>
        <w:tblLayout w:type="fixed"/>
      </w:tblPr>
      <w:tblGrid>
        <w:gridCol w:w="1008"/>
        <w:gridCol w:w="1166"/>
        <w:gridCol w:w="1603"/>
        <w:gridCol w:w="1186"/>
        <w:gridCol w:w="806"/>
      </w:tblGrid>
      <w:tr>
        <w:trPr>
          <w:trHeight w:val="566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Наибольшая мощность управляемого двига</w:t>
              <w:softHyphen/>
              <w:t>теля при 380 В, кВт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65x60x100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74x90x109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0,8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500, 660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90x98x115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1,1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500, 660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108x110x135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1,8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500, 660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120x120x158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2,6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500, 660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135x150x170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3,3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500, 660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160x170x200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</w:tr>
    </w:tbl>
    <w:p>
      <w:pPr>
        <w:sectPr>
          <w:headerReference w:type="default" r:id="rId42"/>
          <w:footerReference w:type="default" r:id="rId43"/>
          <w:headerReference w:type="even" r:id="rId44"/>
          <w:footerReference w:type="even" r:id="rId45"/>
          <w:footnotePr>
            <w:pos w:val="pageBottom"/>
            <w:numFmt w:val="decimal"/>
            <w:numRestart w:val="continuous"/>
          </w:footnotePr>
          <w:pgSz w:w="7253" w:h="11419"/>
          <w:pgMar w:top="1250" w:right="691" w:bottom="1144" w:left="763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125829394" behindDoc="0" locked="0" layoutInCell="1" allowOverlap="1">
                <wp:simplePos x="0" y="0"/>
                <wp:positionH relativeFrom="page">
                  <wp:posOffset>2476500</wp:posOffset>
                </wp:positionH>
                <wp:positionV relativeFrom="paragraph">
                  <wp:posOffset>1368425</wp:posOffset>
                </wp:positionV>
                <wp:extent cx="1621790" cy="2188210"/>
                <wp:wrapSquare wrapText="left"/>
                <wp:docPr id="74" name="Shape 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21790" cy="21882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лектоваться ограничителя</w:t>
                              <w:softHyphen/>
                              <w:t>ми перенапряжений типа ОПН. Пускатели, комплекту</w:t>
                              <w:softHyphen/>
                              <w:t>емые ограничителями пере</w:t>
                              <w:softHyphen/>
                              <w:t>напряжения, пригодны для работы в системах управ</w:t>
                              <w:softHyphen/>
                              <w:t>ления с применением мик</w:t>
                              <w:softHyphen/>
                              <w:t>ропроцессорной техники. Пускатели пригодны для ра</w:t>
                              <w:softHyphen/>
                              <w:t>боты в системах управления с применением микропро</w:t>
                              <w:softHyphen/>
                              <w:t>цессорной техники при шун</w:t>
                              <w:softHyphen/>
                              <w:t>тировании включающей ка</w:t>
                              <w:softHyphen/>
                              <w:t>тушки помехоподавляющим устройством или при тирис</w:t>
                              <w:softHyphen/>
                              <w:t>торном управлении.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0" type="#_x0000_t202" style="position:absolute;margin-left:195.pt;margin-top:107.75pt;width:127.7pt;height:172.30000000000001pt;z-index:-12582935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лектоваться ограничителя</w:t>
                        <w:softHyphen/>
                        <w:t>ми перенапряжений типа ОПН. Пускатели, комплекту</w:t>
                        <w:softHyphen/>
                        <w:t>емые ограничителями пере</w:t>
                        <w:softHyphen/>
                        <w:t>напряжения, пригодны для работы в системах управ</w:t>
                        <w:softHyphen/>
                        <w:t>ления с применением мик</w:t>
                        <w:softHyphen/>
                        <w:t>ропроцессорной техники. Пускатели пригодны для ра</w:t>
                        <w:softHyphen/>
                        <w:t>боты в системах управления с применением микропро</w:t>
                        <w:softHyphen/>
                        <w:t>цессорной техники при шун</w:t>
                        <w:softHyphen/>
                        <w:t>тировании включающей ка</w:t>
                        <w:softHyphen/>
                        <w:t>тушки помехоподавляющим устройством или при тирис</w:t>
                        <w:softHyphen/>
                        <w:t>торном управлении.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drawing>
          <wp:anchor distT="0" distB="402590" distL="117475" distR="205740" simplePos="0" relativeHeight="125829396" behindDoc="0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1390015</wp:posOffset>
            </wp:positionV>
            <wp:extent cx="1456690" cy="1670050"/>
            <wp:wrapTopAndBottom/>
            <wp:docPr id="76" name="Shap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box 77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ext cx="1456690" cy="16700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6" behindDoc="0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3181985</wp:posOffset>
                </wp:positionV>
                <wp:extent cx="1548130" cy="277495"/>
                <wp:wrapNone/>
                <wp:docPr id="78" name="Shape 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48130" cy="2774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4.2. Магнитный пускатель серии ПМЛ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4" type="#_x0000_t202" style="position:absolute;margin-left:56.75pt;margin-top:250.55000000000001pt;width:121.90000000000001pt;height:21.850000000000001pt;z-index:2516577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4.2. Магнитный пускатель серии ПМЛ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Магнитные пускатели типа ПМЛ.</w:t>
      </w:r>
      <w:r>
        <w:rPr>
          <w:color w:val="000000"/>
          <w:spacing w:val="0"/>
          <w:w w:val="100"/>
          <w:position w:val="0"/>
        </w:rPr>
        <w:t xml:space="preserve"> Пускатели электро</w:t>
        <w:softHyphen/>
        <w:t>магнитные серии ПМЛ (рис. 4.2) предназначены для дистанци</w:t>
        <w:softHyphen/>
      </w:r>
      <w:r>
        <w:rPr>
          <w:color w:val="000000"/>
          <w:spacing w:val="0"/>
          <w:w w:val="100"/>
          <w:position w:val="0"/>
        </w:rPr>
        <w:t>онного пуска непосредственным подключением к сети, останов</w:t>
        <w:softHyphen/>
        <w:t>ки и реверсирования трехфазных асинхронных электродвигате</w:t>
        <w:softHyphen/>
        <w:t>лей с короткозамкнутым ротором при напряжении до 660 В переменного тока частотой 50 Гц, а в исполнении с трехполюс</w:t>
        <w:softHyphen/>
        <w:t>ными тепловыми реле серии РТЛ — для защиты управляемых электродвигателей от перегрузок недопустимой продолжитель</w:t>
        <w:softHyphen/>
        <w:t>ности и от токов, возникающих при обрыве одной из фаз.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Пускатели могут комп-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80" w:after="0" w:line="254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Номинальное переменное напряжение включающих кату</w:t>
        <w:softHyphen/>
        <w:t>шек: 24, 36, 40, 48, 110,127, 220, 230, 240, 380, 400, 415, 500, 660 В частоты 50 Гц и 110, 220, 380, 400, 415, 440 В частоты 60 Гц.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Пускатели ПМЛ на токи 10...63 А имеют прямоходовую магнитную систему Ш-образного типа. Контактная система расположена перед магнитной. Подвижная часть электромаг</w:t>
        <w:softHyphen/>
        <w:t>нита составляет одно целое с траверсой, в которой предусмот</w:t>
        <w:softHyphen/>
        <w:t>рены подвижные контакты и их пружины. Возвратная пружина расположена на среднем керне подвижной части электромаг</w:t>
        <w:softHyphen/>
        <w:t>нита. На дугогасительной камере имеются направляющие для присоединения дополнительных приставок: контактной при</w:t>
        <w:softHyphen/>
        <w:t>ставки типа ПКЛ или пневмоприставки ПВЛ, кнопки «Пуск» или «Стоп» и сигнальной лампы.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62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Тепловые реле сери РТЛ подсоединяются непосредствен</w:t>
        <w:softHyphen/>
        <w:t>но к корпусам пускателей.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62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Обозначение магнитных пускателей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62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ПМЛ-ХХХХХХХХХ: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both"/>
        <w:sectPr>
          <w:headerReference w:type="default" r:id="rId48"/>
          <w:footerReference w:type="default" r:id="rId49"/>
          <w:headerReference w:type="even" r:id="rId50"/>
          <w:footerReference w:type="even" r:id="rId51"/>
          <w:footnotePr>
            <w:pos w:val="pageBottom"/>
            <w:numFmt w:val="decimal"/>
            <w:numRestart w:val="continuous"/>
          </w:footnotePr>
          <w:pgSz w:w="7253" w:h="11419"/>
          <w:pgMar w:top="813" w:right="780" w:bottom="901" w:left="73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ПМЛ — серия;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880" w:after="0" w:line="240" w:lineRule="auto"/>
        <w:ind w:left="1340" w:right="0" w:hanging="540"/>
        <w:jc w:val="both"/>
      </w:pPr>
      <w:r>
        <w:rPr>
          <w:color w:val="000000"/>
          <w:spacing w:val="0"/>
          <w:w w:val="100"/>
          <w:position w:val="0"/>
        </w:rPr>
        <w:t>X — величина пускателя по номинальному току (1 — 10А, 2 — 25А, 3 — 40А, 4 — 63А);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40" w:right="0" w:hanging="540"/>
        <w:jc w:val="both"/>
      </w:pPr>
      <w:r>
        <w:rPr>
          <w:color w:val="000000"/>
          <w:spacing w:val="0"/>
          <w:w w:val="100"/>
          <w:position w:val="0"/>
        </w:rPr>
        <w:t>X — исполнение пускателей по назначению и наличию теп</w:t>
        <w:softHyphen/>
        <w:t>лового реле (1 — нереверсивный, без теплового реле;</w:t>
      </w:r>
    </w:p>
    <w:p>
      <w:pPr>
        <w:pStyle w:val="Style16"/>
        <w:keepNext w:val="0"/>
        <w:keepLines w:val="0"/>
        <w:widowControl w:val="0"/>
        <w:numPr>
          <w:ilvl w:val="0"/>
          <w:numId w:val="53"/>
        </w:numPr>
        <w:shd w:val="clear" w:color="auto" w:fill="auto"/>
        <w:tabs>
          <w:tab w:pos="1571" w:val="left"/>
        </w:tabs>
        <w:bidi w:val="0"/>
        <w:spacing w:before="0" w:after="0" w:line="240" w:lineRule="auto"/>
        <w:ind w:left="1340" w:right="0" w:firstLine="20"/>
        <w:jc w:val="both"/>
      </w:pPr>
      <w:bookmarkStart w:id="168" w:name="bookmark168"/>
      <w:bookmarkEnd w:id="168"/>
      <w:r>
        <w:rPr>
          <w:color w:val="000000"/>
          <w:spacing w:val="0"/>
          <w:w w:val="100"/>
          <w:position w:val="0"/>
        </w:rPr>
        <w:t>— нереверсивный, с тепловым реле; 5 — реверсивный пускатель без теплового реле с механической блоки</w:t>
        <w:softHyphen/>
        <w:t xml:space="preserve">ровкой для степени защиты </w:t>
      </w:r>
      <w:r>
        <w:rPr>
          <w:color w:val="000000"/>
          <w:spacing w:val="0"/>
          <w:w w:val="100"/>
          <w:position w:val="0"/>
        </w:rPr>
        <w:t xml:space="preserve">IP00 </w:t>
      </w:r>
      <w:r>
        <w:rPr>
          <w:color w:val="000000"/>
          <w:spacing w:val="0"/>
          <w:w w:val="100"/>
          <w:position w:val="0"/>
        </w:rPr>
        <w:t xml:space="preserve">и </w:t>
      </w:r>
      <w:r>
        <w:rPr>
          <w:color w:val="000000"/>
          <w:spacing w:val="0"/>
          <w:w w:val="100"/>
          <w:position w:val="0"/>
        </w:rPr>
        <w:t xml:space="preserve">IP20 </w:t>
      </w:r>
      <w:r>
        <w:rPr>
          <w:color w:val="000000"/>
          <w:spacing w:val="0"/>
          <w:w w:val="100"/>
          <w:position w:val="0"/>
        </w:rPr>
        <w:t>и с электри</w:t>
        <w:softHyphen/>
        <w:t>ческой и механической блокировками для степени за</w:t>
        <w:softHyphen/>
        <w:t xml:space="preserve">щиты </w:t>
      </w:r>
      <w:r>
        <w:rPr>
          <w:color w:val="000000"/>
          <w:spacing w:val="0"/>
          <w:w w:val="100"/>
          <w:position w:val="0"/>
        </w:rPr>
        <w:t xml:space="preserve">IP40 </w:t>
      </w:r>
      <w:r>
        <w:rPr>
          <w:color w:val="000000"/>
          <w:spacing w:val="0"/>
          <w:w w:val="100"/>
          <w:position w:val="0"/>
        </w:rPr>
        <w:t xml:space="preserve">и </w:t>
      </w:r>
      <w:r>
        <w:rPr>
          <w:color w:val="000000"/>
          <w:spacing w:val="0"/>
          <w:w w:val="100"/>
          <w:position w:val="0"/>
        </w:rPr>
        <w:t xml:space="preserve">IP54; </w:t>
      </w:r>
      <w:r>
        <w:rPr>
          <w:color w:val="000000"/>
          <w:spacing w:val="0"/>
          <w:w w:val="100"/>
          <w:position w:val="0"/>
        </w:rPr>
        <w:t>6 — реверсивный пускатель с тепло</w:t>
        <w:softHyphen/>
        <w:t>вым реле с электрической и механической блокиров</w:t>
        <w:softHyphen/>
        <w:t>ками; 7 — пускатель звезда — треугольник степени защиты 54);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40" w:right="0" w:hanging="540"/>
        <w:jc w:val="both"/>
      </w:pPr>
      <w:r>
        <w:rPr>
          <w:color w:val="000000"/>
          <w:spacing w:val="0"/>
          <w:w w:val="100"/>
          <w:position w:val="0"/>
        </w:rPr>
        <w:t xml:space="preserve">X — исполнение пускателей по степени защиты и наличию кнопок управления и сигнальной лампы (0 — </w:t>
      </w:r>
      <w:r>
        <w:rPr>
          <w:color w:val="000000"/>
          <w:spacing w:val="0"/>
          <w:w w:val="100"/>
          <w:position w:val="0"/>
        </w:rPr>
        <w:t xml:space="preserve">IP00; </w:t>
      </w:r>
      <w:r>
        <w:rPr>
          <w:color w:val="000000"/>
          <w:spacing w:val="0"/>
          <w:w w:val="100"/>
          <w:position w:val="0"/>
        </w:rPr>
        <w:t xml:space="preserve">1 — </w:t>
      </w:r>
      <w:r>
        <w:rPr>
          <w:color w:val="000000"/>
          <w:spacing w:val="0"/>
          <w:w w:val="100"/>
          <w:position w:val="0"/>
        </w:rPr>
        <w:t xml:space="preserve">IP54 </w:t>
      </w:r>
      <w:r>
        <w:rPr>
          <w:color w:val="000000"/>
          <w:spacing w:val="0"/>
          <w:w w:val="100"/>
          <w:position w:val="0"/>
        </w:rPr>
        <w:t xml:space="preserve">без кнопок; 2 — </w:t>
      </w:r>
      <w:r>
        <w:rPr>
          <w:color w:val="000000"/>
          <w:spacing w:val="0"/>
          <w:w w:val="100"/>
          <w:position w:val="0"/>
        </w:rPr>
        <w:t xml:space="preserve">IP54 </w:t>
      </w:r>
      <w:r>
        <w:rPr>
          <w:color w:val="000000"/>
          <w:spacing w:val="0"/>
          <w:w w:val="100"/>
          <w:position w:val="0"/>
        </w:rPr>
        <w:t>с кнопками «Пуск» и «Стоп»;</w:t>
      </w:r>
    </w:p>
    <w:p>
      <w:pPr>
        <w:pStyle w:val="Style16"/>
        <w:keepNext w:val="0"/>
        <w:keepLines w:val="0"/>
        <w:widowControl w:val="0"/>
        <w:numPr>
          <w:ilvl w:val="0"/>
          <w:numId w:val="53"/>
        </w:numPr>
        <w:shd w:val="clear" w:color="auto" w:fill="auto"/>
        <w:tabs>
          <w:tab w:pos="1581" w:val="left"/>
        </w:tabs>
        <w:bidi w:val="0"/>
        <w:spacing w:before="0" w:after="0" w:line="240" w:lineRule="auto"/>
        <w:ind w:left="1340" w:right="0" w:firstLine="20"/>
        <w:jc w:val="both"/>
      </w:pPr>
      <w:bookmarkStart w:id="169" w:name="bookmark169"/>
      <w:bookmarkEnd w:id="169"/>
      <w:r>
        <w:rPr>
          <w:color w:val="000000"/>
          <w:spacing w:val="0"/>
          <w:w w:val="100"/>
          <w:position w:val="0"/>
        </w:rPr>
        <w:t xml:space="preserve">— </w:t>
      </w:r>
      <w:r>
        <w:rPr>
          <w:color w:val="000000"/>
          <w:spacing w:val="0"/>
          <w:w w:val="100"/>
          <w:position w:val="0"/>
        </w:rPr>
        <w:t xml:space="preserve">IP54 </w:t>
      </w:r>
      <w:r>
        <w:rPr>
          <w:color w:val="000000"/>
          <w:spacing w:val="0"/>
          <w:w w:val="100"/>
          <w:position w:val="0"/>
        </w:rPr>
        <w:t>с кнопками «Пуск», «Стоп» и сигнальной лам</w:t>
        <w:softHyphen/>
        <w:t xml:space="preserve">пой (изготавливается только на напряжения 127, 220 и 380 В, 50 Гц); 4 — </w:t>
      </w:r>
      <w:r>
        <w:rPr>
          <w:color w:val="000000"/>
          <w:spacing w:val="0"/>
          <w:w w:val="100"/>
          <w:position w:val="0"/>
        </w:rPr>
        <w:t xml:space="preserve">IP40 </w:t>
      </w:r>
      <w:r>
        <w:rPr>
          <w:color w:val="000000"/>
          <w:spacing w:val="0"/>
          <w:w w:val="100"/>
          <w:position w:val="0"/>
        </w:rPr>
        <w:t xml:space="preserve">без кнопок; 5 — </w:t>
      </w:r>
      <w:r>
        <w:rPr>
          <w:color w:val="000000"/>
          <w:spacing w:val="0"/>
          <w:w w:val="100"/>
          <w:position w:val="0"/>
        </w:rPr>
        <w:t xml:space="preserve">IP40 </w:t>
      </w:r>
      <w:r>
        <w:rPr>
          <w:color w:val="000000"/>
          <w:spacing w:val="0"/>
          <w:w w:val="100"/>
          <w:position w:val="0"/>
        </w:rPr>
        <w:t xml:space="preserve">с кнопками «Пуск» и «Стоп»; 6 — </w:t>
      </w:r>
      <w:r>
        <w:rPr>
          <w:color w:val="000000"/>
          <w:spacing w:val="0"/>
          <w:w w:val="100"/>
          <w:position w:val="0"/>
        </w:rPr>
        <w:t>IP20;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40" w:right="0" w:hanging="540"/>
        <w:jc w:val="both"/>
      </w:pPr>
      <w:r>
        <w:rPr>
          <w:color w:val="000000"/>
          <w:spacing w:val="0"/>
          <w:w w:val="100"/>
          <w:position w:val="0"/>
        </w:rPr>
        <w:t>X — число и вид контактов вспомогательной цепи: 0 — 1з (на ток 10 и 25 А), 1з + 1р (на ток 40 и 63 А), переменный ток; 1 — 1р (на ток 10 и 25 А), переменный ток; 2 — 1з (на ток 10, 25, 40 и 63 А), переменный ток; 5 — 1з (на 10 и 25 А), постоянный ток; 6 — 1р (на ток 10 и 25 А), постоянный ток;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80"/>
        <w:jc w:val="left"/>
      </w:pPr>
      <w:r>
        <w:rPr>
          <w:color w:val="000000"/>
          <w:spacing w:val="0"/>
          <w:w w:val="100"/>
          <w:position w:val="0"/>
        </w:rPr>
        <w:t>X — сейсмостойкое исполнение пускателей (С);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40" w:right="0" w:hanging="540"/>
        <w:jc w:val="both"/>
      </w:pPr>
      <w:r>
        <w:rPr>
          <w:color w:val="000000"/>
          <w:spacing w:val="0"/>
          <w:w w:val="100"/>
          <w:position w:val="0"/>
        </w:rPr>
        <w:t>X — исполнение пускателей с креплением на стандартные рейки Р2-1 и Р2-3;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40" w:right="0" w:hanging="540"/>
        <w:jc w:val="both"/>
      </w:pPr>
      <w:r>
        <w:rPr>
          <w:color w:val="000000"/>
          <w:spacing w:val="0"/>
          <w:w w:val="100"/>
          <w:position w:val="0"/>
        </w:rPr>
        <w:t>XX —климатическое исполнение (О) и категория размещения (2, 4);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40" w:right="0" w:hanging="540"/>
        <w:jc w:val="both"/>
      </w:pPr>
      <w:r>
        <w:rPr>
          <w:color w:val="000000"/>
          <w:spacing w:val="0"/>
          <w:w w:val="100"/>
          <w:position w:val="0"/>
        </w:rPr>
        <w:t>X — исполнение по коммутационной износостойкости (А, Б, В).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80" w:right="0" w:firstLine="360"/>
        <w:jc w:val="both"/>
      </w:pPr>
      <w:r>
        <w:rPr>
          <w:color w:val="000000"/>
          <w:spacing w:val="0"/>
          <w:w w:val="100"/>
          <w:position w:val="0"/>
        </w:rPr>
        <w:t>Пускатели на токи 10, 25, 40 и 63 А допускают установку одной дополнительной контактной приставки ПКЛ или пнев</w:t>
        <w:softHyphen/>
        <w:t>моприставки ПВЛ.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80" w:right="0" w:firstLine="360"/>
        <w:jc w:val="both"/>
      </w:pPr>
      <w:r>
        <w:rPr>
          <w:color w:val="000000"/>
          <w:spacing w:val="0"/>
          <w:w w:val="100"/>
          <w:position w:val="0"/>
        </w:rPr>
        <w:t>Номинальный ток контактов приставок ПВЛ и сигнальных контактов пускателей — 10 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40" w:right="0" w:firstLine="0"/>
        <w:jc w:val="left"/>
      </w:pPr>
      <w:r>
        <w:rPr>
          <w:color w:val="000000"/>
          <w:spacing w:val="0"/>
          <w:w w:val="100"/>
          <w:position w:val="0"/>
        </w:rPr>
        <w:t>Номинальный ток контактов приставок ПКЛ — 16 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80" w:right="0" w:firstLine="360"/>
        <w:jc w:val="both"/>
      </w:pPr>
      <w:r>
        <w:rPr>
          <w:color w:val="000000"/>
          <w:spacing w:val="0"/>
          <w:w w:val="100"/>
          <w:position w:val="0"/>
        </w:rPr>
        <w:t>Приставки ПВЛ имеют 1 замыкающий и 1 размыкающий контакты.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80" w:right="0" w:firstLine="360"/>
        <w:jc w:val="both"/>
      </w:pPr>
      <w:r>
        <w:rPr>
          <w:color w:val="000000"/>
          <w:spacing w:val="0"/>
          <w:w w:val="100"/>
          <w:position w:val="0"/>
        </w:rPr>
        <w:t>Основные характеристики магнитных пускателей ПМЛ на 10 — 63 А приведены в табл. 4.4—4.7. Основные характе</w:t>
        <w:softHyphen/>
        <w:t>ристики контактных приставок, основные характеристики пнев</w:t>
        <w:softHyphen/>
        <w:t>моприставок — в табл. 4.8—4.9.</w:t>
      </w:r>
      <w:r>
        <w:br w:type="page"/>
      </w:r>
    </w:p>
    <w:tbl>
      <w:tblPr>
        <w:tblOverlap w:val="never"/>
        <w:jc w:val="center"/>
        <w:tblLayout w:type="fixed"/>
      </w:tblPr>
      <w:tblGrid>
        <w:gridCol w:w="586"/>
        <w:gridCol w:w="1526"/>
        <w:gridCol w:w="509"/>
        <w:gridCol w:w="744"/>
        <w:gridCol w:w="715"/>
        <w:gridCol w:w="965"/>
        <w:gridCol w:w="1925"/>
      </w:tblGrid>
      <w:tr>
        <w:trPr>
          <w:trHeight w:val="1440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ОСНОВНЫЕ ХАРЛ</w:t>
            </w:r>
          </w:p>
        </w:tc>
        <w:tc>
          <w:tcPr>
            <w:gridSpan w:val="5"/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440" w:line="559" w:lineRule="auto"/>
              <w:ind w:left="0" w:right="320" w:firstLine="0"/>
              <w:jc w:val="right"/>
              <w:rPr>
                <w:sz w:val="12"/>
                <w:szCs w:val="1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2"/>
                <w:szCs w:val="12"/>
                <w:vertAlign w:val="superscript"/>
              </w:rPr>
              <w:t>{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4752" w:val="left"/>
              </w:tabs>
              <w:bidi w:val="0"/>
              <w:spacing w:before="0" w:after="0" w:line="434" w:lineRule="auto"/>
              <w:ind w:left="0" w:right="66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 xml:space="preserve">Таблица 4.4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кКТЕРИСТИКИ МАГНИТНЫХ ПУСКАТЕЛЕЙ ПМЛ НА 10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A</w:t>
              <w:tab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2"/>
                <w:szCs w:val="12"/>
              </w:rPr>
              <w:t>J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610" w:val="left"/>
                <w:tab w:pos="955" w:val="left"/>
                <w:tab w:pos="1195" w:val="left"/>
                <w:tab w:pos="2117" w:val="left"/>
              </w:tabs>
              <w:bidi w:val="0"/>
              <w:spacing w:before="0" w:after="0" w:line="240" w:lineRule="auto"/>
              <w:ind w:left="0" w:right="660" w:firstLine="0"/>
              <w:jc w:val="right"/>
              <w:rPr>
                <w:sz w:val="12"/>
                <w:szCs w:val="1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2"/>
                <w:szCs w:val="12"/>
              </w:rPr>
              <w:t>....</w:t>
              <w:tab/>
              <w:t>...</w:t>
              <w:tab/>
              <w:t>..</w:t>
              <w:tab/>
              <w:t>...</w:t>
              <w:tab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2"/>
                <w:szCs w:val="12"/>
              </w:rPr>
              <w:t>S</w:t>
            </w:r>
          </w:p>
        </w:tc>
      </w:tr>
      <w:tr>
        <w:trPr>
          <w:trHeight w:val="23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Параметр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1110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1210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1220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1775" w:val="left"/>
              </w:tabs>
              <w:bidi w:val="0"/>
              <w:spacing w:before="0" w:after="0" w:line="240" w:lineRule="auto"/>
              <w:ind w:left="0" w:right="0" w:firstLine="4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1230</w:t>
              <w:tab/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J</w:t>
            </w:r>
          </w:p>
        </w:tc>
      </w:tr>
      <w:tr>
        <w:trPr>
          <w:trHeight w:val="398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Величина номиналь</w:t>
              <w:softHyphen/>
              <w:t>ного тока,А</w:t>
            </w:r>
          </w:p>
        </w:tc>
        <w:tc>
          <w:tcPr>
            <w:gridSpan w:val="5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80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2779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  <w:tab/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480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</w:tr>
      <w:tr>
        <w:trPr>
          <w:trHeight w:val="394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Исполнение и нали</w:t>
              <w:softHyphen/>
              <w:t>чие термореле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нереверсивный, без термореле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3517" w:val="left"/>
              </w:tabs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нереверсивный, с термореле</w:t>
              <w:tab/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J</w:t>
            </w:r>
          </w:p>
        </w:tc>
      </w:tr>
      <w:tr>
        <w:trPr>
          <w:trHeight w:val="691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Степень защиты и наличие кнопок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IPO0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IP54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без кнопок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IP54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без кнопок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IP54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 кноп</w:t>
              <w:softHyphen/>
              <w:t>ками «Пуск» и «Стоп»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1805" w:val="righ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IP54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 кнопками</w:t>
              <w:tab/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j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1824" w:val="right"/>
              </w:tabs>
              <w:bidi w:val="0"/>
              <w:spacing w:before="0" w:after="0" w:line="23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«Пуск» и «Стоп»;</w:t>
              <w:tab/>
              <w:t>]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1883" w:val="right"/>
              </w:tabs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 сигнальной</w:t>
              <w:tab/>
              <w:t>’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1886" w:val="right"/>
              </w:tabs>
              <w:bidi w:val="0"/>
              <w:spacing w:before="0" w:after="0" w:line="23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лампой</w:t>
              <w:tab/>
              <w:t>!</w:t>
            </w:r>
          </w:p>
        </w:tc>
      </w:tr>
      <w:tr>
        <w:trPr>
          <w:trHeight w:val="533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и исполнение контактов вспомога</w:t>
              <w:softHyphen/>
              <w:t>тельной цепи</w:t>
            </w:r>
          </w:p>
        </w:tc>
        <w:tc>
          <w:tcPr>
            <w:gridSpan w:val="5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Переменный ток в цепи управления, 1 замыкающий</w:t>
            </w:r>
          </w:p>
        </w:tc>
      </w:tr>
      <w:tr>
        <w:trPr>
          <w:trHeight w:val="102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ОСНОВНЫЕ X/</w:t>
            </w:r>
          </w:p>
        </w:tc>
        <w:tc>
          <w:tcPr>
            <w:gridSpan w:val="5"/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200" w:line="240" w:lineRule="auto"/>
              <w:ind w:left="480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140" w:line="240" w:lineRule="auto"/>
              <w:ind w:left="27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Таблица 4.5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КРАКТЕРИСТИКИ МАГНИТНЫХ ПУСКАТЕЛЕЙ НА 25 А</w:t>
            </w:r>
          </w:p>
        </w:tc>
      </w:tr>
      <w:tr>
        <w:trPr>
          <w:trHeight w:val="23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Параметр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2100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2110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2210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2220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2230</w:t>
            </w:r>
          </w:p>
        </w:tc>
      </w:tr>
      <w:tr>
        <w:trPr>
          <w:trHeight w:val="389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Величина номиналь</w:t>
              <w:softHyphen/>
              <w:t>ного тока, А</w:t>
            </w:r>
          </w:p>
        </w:tc>
        <w:tc>
          <w:tcPr>
            <w:gridSpan w:val="5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</w:tr>
      <w:tr>
        <w:trPr>
          <w:trHeight w:val="389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Исполнение и нали</w:t>
              <w:softHyphen/>
              <w:t>чие термореле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нереверсивный, без термореле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нереверсивный, с термореле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</w:tr>
      <w:tr>
        <w:trPr>
          <w:trHeight w:val="686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Степень защиты и наличие кнопок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IP00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IP54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без кнопок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IP54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без кнопок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IP54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 кноп</w:t>
              <w:softHyphen/>
              <w:t>ками «Пуск» и «Стоп»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1795" w:val="righ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IP54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 кнопками</w:t>
              <w:tab/>
              <w:t>1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1800" w:val="righ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«Пуск» и «Стоп»;</w:t>
              <w:tab/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J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1864" w:val="right"/>
              </w:tabs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 сигнальной</w:t>
              <w:tab/>
              <w:t>|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лампой</w:t>
            </w:r>
          </w:p>
        </w:tc>
      </w:tr>
      <w:tr>
        <w:trPr>
          <w:trHeight w:val="55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и исполнение контактов вспомога</w:t>
              <w:softHyphen/>
              <w:t>тельной цепи</w:t>
            </w:r>
          </w:p>
        </w:tc>
        <w:tc>
          <w:tcPr>
            <w:gridSpan w:val="5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80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Переменный ток в цепи управления, 1 замыкающий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4.6</w:t>
      </w:r>
    </w:p>
    <w:p>
      <w:pPr>
        <w:widowControl w:val="0"/>
        <w:spacing w:after="159" w:line="1" w:lineRule="exact"/>
      </w:pP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ОСНОВНЫЕ ХАРАКТЕРИСТИКИ МАГНИТНЫХ ПУСКАТЕЛЕЙ НА 40 А</w:t>
      </w:r>
    </w:p>
    <w:tbl>
      <w:tblPr>
        <w:tblOverlap w:val="never"/>
        <w:jc w:val="center"/>
        <w:tblLayout w:type="fixed"/>
      </w:tblPr>
      <w:tblGrid>
        <w:gridCol w:w="1536"/>
        <w:gridCol w:w="1272"/>
        <w:gridCol w:w="715"/>
        <w:gridCol w:w="970"/>
        <w:gridCol w:w="1267"/>
      </w:tblGrid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Параметр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3100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3210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3220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3230</w:t>
            </w:r>
          </w:p>
        </w:tc>
      </w:tr>
      <w:tr>
        <w:trPr>
          <w:trHeight w:val="394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Величина номиналь</w:t>
              <w:softHyphen/>
              <w:t>ного тока,А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</w:tr>
      <w:tr>
        <w:trPr>
          <w:trHeight w:val="39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Исполнение и нали</w:t>
              <w:softHyphen/>
              <w:t>чие термореле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нереверсивный, без термореле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нереверсивный, с термореле</w:t>
            </w:r>
          </w:p>
        </w:tc>
      </w:tr>
      <w:tr>
        <w:trPr>
          <w:trHeight w:val="691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Степень защиты и наличие кнопок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IPO0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IP54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без кнопок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IP54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 кноп</w:t>
              <w:softHyphen/>
              <w:t>ками «Пуск» и «Стоп»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IP54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 кнопками «Пуск» и «Стоп»; с сигнальной лампой</w:t>
            </w:r>
          </w:p>
        </w:tc>
      </w:tr>
      <w:tr>
        <w:trPr>
          <w:trHeight w:val="562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и исполнение контактов вспомога</w:t>
              <w:softHyphen/>
              <w:t>тельной цепи</w:t>
            </w:r>
          </w:p>
        </w:tc>
        <w:tc>
          <w:tcPr>
            <w:gridSpan w:val="4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Переменный ток в цепи управления, 1 замыкающий и 1 размыкающий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pgSz w:w="7253" w:h="11419"/>
          <w:pgMar w:top="0" w:right="202" w:bottom="981" w:left="8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ОСНОВНЫЕ ХАРАКТЕРИСТИКИ МАГНИТНЫХ ПУСКАТЕЛЕЙ НА 63 А</w:t>
      </w:r>
    </w:p>
    <w:tbl>
      <w:tblPr>
        <w:tblOverlap w:val="never"/>
        <w:jc w:val="center"/>
        <w:tblLayout w:type="fixed"/>
      </w:tblPr>
      <w:tblGrid>
        <w:gridCol w:w="1536"/>
        <w:gridCol w:w="1286"/>
        <w:gridCol w:w="715"/>
        <w:gridCol w:w="970"/>
        <w:gridCol w:w="1282"/>
      </w:tblGrid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Параметр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4100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4210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4220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4230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Величина номиналь</w:t>
              <w:softHyphen/>
              <w:t>ного тока,А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</w:tr>
      <w:tr>
        <w:trPr>
          <w:trHeight w:val="394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Исполнение и нали</w:t>
              <w:softHyphen/>
              <w:t>чие термореле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нереверсивный, без термореле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нереверсивный, с термореле</w:t>
            </w:r>
          </w:p>
        </w:tc>
      </w:tr>
      <w:tr>
        <w:trPr>
          <w:trHeight w:val="686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Степень защиты и наличие кнопок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IP00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IP54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без кнопок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IP54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 кноп</w:t>
              <w:softHyphen/>
              <w:t>ками «Пуск» и «Стоп»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IP54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 кнопками «Пуск» и «Стоп»; с сигнальной лампой</w:t>
            </w:r>
          </w:p>
        </w:tc>
      </w:tr>
      <w:tr>
        <w:trPr>
          <w:trHeight w:val="552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и исполнение контактов вспомога</w:t>
              <w:softHyphen/>
              <w:t>тельной цепи</w:t>
            </w:r>
          </w:p>
        </w:tc>
        <w:tc>
          <w:tcPr>
            <w:gridSpan w:val="4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Переменный ток в цепи управления, 1 замыкающий и 1 размыкающий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4.8</w:t>
      </w:r>
    </w:p>
    <w:p>
      <w:pPr>
        <w:widowControl w:val="0"/>
        <w:spacing w:after="179" w:line="1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21" w:right="0" w:firstLine="0"/>
        <w:jc w:val="left"/>
      </w:pPr>
      <w:r>
        <w:rPr>
          <w:color w:val="000000"/>
          <w:spacing w:val="0"/>
          <w:w w:val="100"/>
          <w:position w:val="0"/>
        </w:rPr>
        <w:t>ОСНОВНЫЕ ХАРАКТЕРИСТИКИ КОНТАКТНЫХ ПРИСТАВОК</w:t>
      </w:r>
    </w:p>
    <w:tbl>
      <w:tblPr>
        <w:tblOverlap w:val="never"/>
        <w:jc w:val="center"/>
        <w:tblLayout w:type="fixed"/>
      </w:tblPr>
      <w:tblGrid>
        <w:gridCol w:w="1397"/>
        <w:gridCol w:w="874"/>
        <w:gridCol w:w="869"/>
        <w:gridCol w:w="864"/>
        <w:gridCol w:w="874"/>
        <w:gridCol w:w="893"/>
      </w:tblGrid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приставки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ПКЛ-1104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ПКЛ-2004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ПКЛ-0404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ПКЛ-2204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 Л-4004</w:t>
            </w:r>
          </w:p>
        </w:tc>
      </w:tr>
      <w:tr>
        <w:trPr>
          <w:trHeight w:val="619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Количество замыкающих контактов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Количество размыкающих контактов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4.9</w:t>
      </w:r>
    </w:p>
    <w:p>
      <w:pPr>
        <w:widowControl w:val="0"/>
        <w:spacing w:after="179" w:line="1" w:lineRule="exact"/>
      </w:pP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ОСНОВНЫЕ ХАРАКТЕРИСТИКИ ПНЕВМОПРИСТАВОК</w:t>
      </w:r>
    </w:p>
    <w:tbl>
      <w:tblPr>
        <w:tblOverlap w:val="never"/>
        <w:jc w:val="center"/>
        <w:tblLayout w:type="fixed"/>
      </w:tblPr>
      <w:tblGrid>
        <w:gridCol w:w="1882"/>
        <w:gridCol w:w="1656"/>
        <w:gridCol w:w="2213"/>
      </w:tblGrid>
      <w:tr>
        <w:trPr>
          <w:trHeight w:val="456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приставки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выдержки времени,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Род выдержки времени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ПВЛ-1104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0,1. .30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При включении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ПВЛ-1204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10...180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30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ПВЛ-1304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0,1 15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30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ПВЛ-1404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10 100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30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ПВЛ-2104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0,1 30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При отключении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ПВЛ-2204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10...180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30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ПВЛ-2304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0,1...15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317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ПВЛ-2404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10...100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</w:tr>
    </w:tbl>
    <w:p>
      <w:pPr>
        <w:sectPr>
          <w:headerReference w:type="default" r:id="rId52"/>
          <w:footerReference w:type="default" r:id="rId53"/>
          <w:headerReference w:type="even" r:id="rId54"/>
          <w:footerReference w:type="even" r:id="rId55"/>
          <w:footnotePr>
            <w:pos w:val="pageBottom"/>
            <w:numFmt w:val="decimal"/>
            <w:numRestart w:val="continuous"/>
          </w:footnotePr>
          <w:pgSz w:w="7253" w:h="11419"/>
          <w:pgMar w:top="1147" w:right="283" w:bottom="1119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580" w:right="0"/>
        <w:jc w:val="both"/>
      </w:pPr>
      <w:r>
        <w:rPr>
          <w:color w:val="000000"/>
          <w:spacing w:val="0"/>
          <w:w w:val="100"/>
          <w:position w:val="0"/>
        </w:rPr>
        <w:t>Ниже приведены чертежи (рис. 4.3—4.6) и таблицы габа</w:t>
        <w:softHyphen/>
        <w:t>ритных и установочных размеров магнитных пускателей серии ПМЛ в оболочке. На всех чертежах звездочкой обозначены сальники.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828290" cy="2292350"/>
            <wp:docPr id="92" name="Picut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ext cx="2828290" cy="22923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66" w:lineRule="auto"/>
        <w:ind w:left="0" w:right="0" w:firstLine="0"/>
        <w:jc w:val="center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Рис. 4.3. Габаритные и установочные размеры нереверсивных пускателей 1-й и 2-й величин в оболочке</w:t>
      </w:r>
    </w:p>
    <w:p>
      <w:pPr>
        <w:widowControl w:val="0"/>
        <w:spacing w:after="259" w:line="1" w:lineRule="exact"/>
      </w:pP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80" w:line="240" w:lineRule="auto"/>
        <w:ind w:left="4740" w:right="0" w:firstLine="0"/>
        <w:jc w:val="left"/>
      </w:pPr>
      <w:bookmarkStart w:id="170" w:name="bookmark170"/>
      <w:bookmarkStart w:id="171" w:name="bookmark171"/>
      <w:bookmarkStart w:id="172" w:name="bookmark172"/>
      <w:r>
        <w:rPr>
          <w:color w:val="000000"/>
          <w:spacing w:val="0"/>
          <w:w w:val="100"/>
          <w:position w:val="0"/>
        </w:rPr>
        <w:t>Таблица 4.10</w:t>
      </w:r>
      <w:bookmarkEnd w:id="170"/>
      <w:bookmarkEnd w:id="171"/>
      <w:bookmarkEnd w:id="172"/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ГАБАРИТНЫЕ И УСТАНОВОЧНЫЕ РАЗМЕРЫ</w:t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НЕРЕВЕРСИВНЫХ ПУСКАТЕЛЕЙ ПМЛ 1-Й И 2-Й ВЕЛИЧИН В ОБОЛОЧКЕ</w:t>
      </w:r>
    </w:p>
    <w:tbl>
      <w:tblPr>
        <w:tblOverlap w:val="never"/>
        <w:jc w:val="center"/>
        <w:tblLayout w:type="fixed"/>
      </w:tblPr>
      <w:tblGrid>
        <w:gridCol w:w="1070"/>
        <w:gridCol w:w="619"/>
        <w:gridCol w:w="629"/>
        <w:gridCol w:w="624"/>
        <w:gridCol w:w="624"/>
        <w:gridCol w:w="619"/>
        <w:gridCol w:w="624"/>
        <w:gridCol w:w="946"/>
      </w:tblGrid>
      <w:tr>
        <w:trPr>
          <w:trHeight w:val="269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пускателя</w:t>
            </w:r>
          </w:p>
        </w:tc>
        <w:tc>
          <w:tcPr>
            <w:gridSpan w:val="6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Размеры, мм, не более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9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кг, не более</w:t>
            </w:r>
          </w:p>
        </w:tc>
      </w:tr>
      <w:tr>
        <w:trPr>
          <w:trHeight w:val="23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2"/>
                <w:szCs w:val="12"/>
              </w:rPr>
              <w:t>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2"/>
                <w:szCs w:val="12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2"/>
                <w:szCs w:val="12"/>
              </w:rPr>
              <w:t>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6"/>
                <w:szCs w:val="16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6"/>
                <w:szCs w:val="16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2"/>
                <w:szCs w:val="12"/>
              </w:rPr>
              <w:t>"г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ПМЛ-1210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140±0,4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46±0,3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87±1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160±1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116,5+1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18+0,3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1,04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ПМЛ-1120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0,915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ПМЛ-1220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1,04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ПМЛ-ИЗО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 124,5±1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1,005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ПМЛ-1230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1,13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ПМЛ-2210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165±0,4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52±0,3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101±1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185+1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134±1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19+0,3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ПМЛ-2120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1,085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ПМЛ-2220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ПМЛ-2130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Н, 142±1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1,65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ПМЛ-2230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1,29</w:t>
            </w:r>
          </w:p>
        </w:tc>
      </w:tr>
    </w:tbl>
    <w:p>
      <w:pPr>
        <w:sectPr>
          <w:headerReference w:type="default" r:id="rId58"/>
          <w:footerReference w:type="default" r:id="rId59"/>
          <w:headerReference w:type="even" r:id="rId60"/>
          <w:footerReference w:type="even" r:id="rId61"/>
          <w:footnotePr>
            <w:pos w:val="pageBottom"/>
            <w:numFmt w:val="decimal"/>
            <w:numRestart w:val="continuous"/>
          </w:footnotePr>
          <w:pgSz w:w="7253" w:h="11419"/>
          <w:pgMar w:top="793" w:right="156" w:bottom="981" w:left="127" w:header="365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5030" w:h="427" w:wrap="none" w:hAnchor="page" w:x="1197" w:y="3841"/>
        <w:widowControl w:val="0"/>
        <w:shd w:val="clear" w:color="auto" w:fill="auto"/>
        <w:bidi w:val="0"/>
        <w:spacing w:before="0" w:after="0" w:line="266" w:lineRule="auto"/>
        <w:ind w:left="0" w:right="0" w:firstLine="0"/>
        <w:jc w:val="center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Рис. 4.4. Габаритные и установочные размеры нереверсивных пускателей ПМЛ 3-й и 4-й величин в оболочке</w:t>
      </w:r>
    </w:p>
    <w:p>
      <w:pPr>
        <w:widowControl w:val="0"/>
        <w:spacing w:line="360" w:lineRule="exact"/>
      </w:pPr>
      <w:r>
        <w:drawing>
          <wp:anchor distT="0" distB="393065" distL="0" distR="0" simplePos="0" relativeHeight="62914752" behindDoc="1" locked="0" layoutInCell="1" allowOverlap="1">
            <wp:simplePos x="0" y="0"/>
            <wp:positionH relativeFrom="page">
              <wp:posOffset>585470</wp:posOffset>
            </wp:positionH>
            <wp:positionV relativeFrom="margin">
              <wp:posOffset>0</wp:posOffset>
            </wp:positionV>
            <wp:extent cx="3523615" cy="2316480"/>
            <wp:wrapNone/>
            <wp:docPr id="97" name="Shap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box 98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ext cx="3523615" cy="23164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66" w:line="1" w:lineRule="exact"/>
      </w:pPr>
    </w:p>
    <w:p>
      <w:pPr>
        <w:widowControl w:val="0"/>
        <w:spacing w:line="1" w:lineRule="exact"/>
        <w:sectPr>
          <w:headerReference w:type="default" r:id="rId64"/>
          <w:footerReference w:type="default" r:id="rId65"/>
          <w:headerReference w:type="even" r:id="rId66"/>
          <w:footerReference w:type="even" r:id="rId67"/>
          <w:footnotePr>
            <w:pos w:val="pageBottom"/>
            <w:numFmt w:val="decimal"/>
            <w:numRestart w:val="continuous"/>
          </w:footnotePr>
          <w:pgSz w:w="7253" w:h="11419"/>
          <w:pgMar w:top="898" w:right="652" w:bottom="792" w:left="840" w:header="47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63" w:lineRule="exact"/>
        <w:rPr>
          <w:sz w:val="5"/>
          <w:szCs w:val="5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7253" w:h="11419"/>
          <w:pgMar w:top="898" w:right="0" w:bottom="856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right"/>
      </w:pPr>
      <w:bookmarkStart w:id="173" w:name="bookmark173"/>
      <w:bookmarkStart w:id="174" w:name="bookmark174"/>
      <w:bookmarkStart w:id="175" w:name="bookmark175"/>
      <w:r>
        <w:rPr>
          <w:color w:val="000000"/>
          <w:spacing w:val="0"/>
          <w:w w:val="100"/>
          <w:position w:val="0"/>
        </w:rPr>
        <w:t>Таблица 4.11</w:t>
      </w:r>
      <w:bookmarkEnd w:id="173"/>
      <w:bookmarkEnd w:id="174"/>
      <w:bookmarkEnd w:id="175"/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ГАБАРИТНЫЕ И УСТАНОВОЧНЫЕ РАЗМЕРЫ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70" w:right="0" w:firstLine="0"/>
        <w:jc w:val="left"/>
      </w:pPr>
      <w:r>
        <w:rPr>
          <w:color w:val="000000"/>
          <w:spacing w:val="0"/>
          <w:w w:val="100"/>
          <w:position w:val="0"/>
        </w:rPr>
        <w:t>НЕРЕВЕРСИВНЫХ ПУСКАТЕЛЕЙ ПМЛ 3-Й И 4-Й ВЕЛИЧИН В ОБОЛОЧКЕ</w:t>
      </w:r>
    </w:p>
    <w:tbl>
      <w:tblPr>
        <w:tblOverlap w:val="never"/>
        <w:jc w:val="center"/>
        <w:tblLayout w:type="fixed"/>
      </w:tblPr>
      <w:tblGrid>
        <w:gridCol w:w="1066"/>
        <w:gridCol w:w="629"/>
        <w:gridCol w:w="624"/>
        <w:gridCol w:w="624"/>
        <w:gridCol w:w="619"/>
        <w:gridCol w:w="629"/>
        <w:gridCol w:w="619"/>
        <w:gridCol w:w="950"/>
      </w:tblGrid>
      <w:tr>
        <w:trPr>
          <w:trHeight w:val="269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пускателя</w:t>
            </w:r>
          </w:p>
        </w:tc>
        <w:tc>
          <w:tcPr>
            <w:gridSpan w:val="6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Размеры, мм, не более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кг, не более</w:t>
            </w:r>
          </w:p>
        </w:tc>
      </w:tr>
      <w:tr>
        <w:trPr>
          <w:trHeight w:val="23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2"/>
                <w:szCs w:val="12"/>
              </w:rPr>
              <w:t>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Д,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2"/>
                <w:szCs w:val="12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2"/>
                <w:szCs w:val="12"/>
              </w:rPr>
              <w:t>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6"/>
                <w:szCs w:val="16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6"/>
                <w:szCs w:val="16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6"/>
                <w:szCs w:val="16"/>
              </w:rPr>
              <w:t>н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6"/>
                <w:szCs w:val="16"/>
                <w:vertAlign w:val="subscript"/>
              </w:rPr>
              <w:t>г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ПМЛ-3110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260+0 4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69+0,3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164±1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280+1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166±1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29+0,5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2,8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ПМЛ-3140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2,79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ПМЛ-3210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3,1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ПМЛ-3120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2,83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ПМЛ-3220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3,13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ПМЛ-3130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н, 124,5+1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2,856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ПМЛ-3230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3,156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ПМЛ-4110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84+0,3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166±1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42±0,5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2,81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ПМЛ-4140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2,8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ПМЛ-4210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3,11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ПМЛ-4120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2,84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ПМЛ-4220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3,14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ПМЛ-4130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Н, 170,5±1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2,85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ПМЛ-4230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3,16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type w:val="continuous"/>
          <w:pgSz w:w="7253" w:h="11419"/>
          <w:pgMar w:top="898" w:right="652" w:bottom="856" w:left="84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4834" w:h="442" w:wrap="none" w:hAnchor="page" w:x="1179" w:y="4235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Рис. 4.5. Габаритные и установочные размеры реверсивных пускателей ПМЛ 1-й и 2-й величин в оболочке</w:t>
      </w:r>
    </w:p>
    <w:p>
      <w:pPr>
        <w:pStyle w:val="Style2"/>
        <w:keepNext w:val="0"/>
        <w:keepLines w:val="0"/>
        <w:framePr w:w="4829" w:h="446" w:wrap="none" w:hAnchor="page" w:x="1194" w:y="902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Рис. 4.6. Габаритные и установочные размеры реверсивных пускателей ПМЛ 3-й и 4-й величин в оболочке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61" behindDoc="1" locked="0" layoutInCell="1" allowOverlap="1">
            <wp:simplePos x="0" y="0"/>
            <wp:positionH relativeFrom="page">
              <wp:posOffset>715010</wp:posOffset>
            </wp:positionH>
            <wp:positionV relativeFrom="margin">
              <wp:posOffset>115570</wp:posOffset>
            </wp:positionV>
            <wp:extent cx="1029970" cy="2273935"/>
            <wp:wrapNone/>
            <wp:docPr id="107" name="Shap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box 108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ext cx="1029970" cy="22739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423545" distL="1597025" distR="0" simplePos="0" relativeHeight="62914762" behindDoc="1" locked="0" layoutInCell="1" allowOverlap="1">
            <wp:simplePos x="0" y="0"/>
            <wp:positionH relativeFrom="page">
              <wp:posOffset>2345055</wp:posOffset>
            </wp:positionH>
            <wp:positionV relativeFrom="margin">
              <wp:posOffset>0</wp:posOffset>
            </wp:positionV>
            <wp:extent cx="1499870" cy="2548255"/>
            <wp:wrapNone/>
            <wp:docPr id="109" name="Shap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box 110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ext cx="1499870" cy="25482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463550" distL="39370" distR="69850" simplePos="0" relativeHeight="62914763" behindDoc="1" locked="0" layoutInCell="1" allowOverlap="1">
            <wp:simplePos x="0" y="0"/>
            <wp:positionH relativeFrom="page">
              <wp:posOffset>796925</wp:posOffset>
            </wp:positionH>
            <wp:positionV relativeFrom="margin">
              <wp:posOffset>3173095</wp:posOffset>
            </wp:positionV>
            <wp:extent cx="2956560" cy="2377440"/>
            <wp:wrapNone/>
            <wp:docPr id="111" name="Shap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box 112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ext cx="2956560" cy="23774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65" w:line="1" w:lineRule="exact"/>
      </w:pPr>
    </w:p>
    <w:p>
      <w:pPr>
        <w:widowControl w:val="0"/>
        <w:spacing w:line="1" w:lineRule="exact"/>
        <w:sectPr>
          <w:headerReference w:type="default" r:id="rId74"/>
          <w:footerReference w:type="default" r:id="rId75"/>
          <w:headerReference w:type="even" r:id="rId76"/>
          <w:footerReference w:type="even" r:id="rId77"/>
          <w:footnotePr>
            <w:pos w:val="pageBottom"/>
            <w:numFmt w:val="decimal"/>
            <w:numRestart w:val="continuous"/>
          </w:footnotePr>
          <w:pgSz w:w="7253" w:h="11419"/>
          <w:pgMar w:top="868" w:right="1198" w:bottom="847" w:left="766" w:header="0" w:footer="3" w:gutter="0"/>
          <w:cols w:space="720"/>
          <w:noEndnote/>
          <w:rtlGutter w:val="0"/>
          <w:docGrid w:linePitch="360"/>
        </w:sectPr>
      </w:pP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120" w:after="160" w:line="262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ГАБАРИТНЫЕ И УСТАНОВОЧНЫЕ РАЗМЕРЫ</w:t>
        <w:br/>
        <w:t>РЕВЕРСИВНЫХ ПУСКАТЕЛЕЙ ПМЛ 1-Й И 2-Й ВЕЛИЧИН В ОБОЛОЧКЕ</w:t>
      </w:r>
    </w:p>
    <w:tbl>
      <w:tblPr>
        <w:tblOverlap w:val="never"/>
        <w:jc w:val="center"/>
        <w:tblLayout w:type="fixed"/>
      </w:tblPr>
      <w:tblGrid>
        <w:gridCol w:w="1056"/>
        <w:gridCol w:w="629"/>
        <w:gridCol w:w="624"/>
        <w:gridCol w:w="634"/>
        <w:gridCol w:w="629"/>
        <w:gridCol w:w="629"/>
        <w:gridCol w:w="624"/>
        <w:gridCol w:w="960"/>
      </w:tblGrid>
      <w:tr>
        <w:trPr>
          <w:trHeight w:val="322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пускателя</w:t>
            </w:r>
          </w:p>
        </w:tc>
        <w:tc>
          <w:tcPr>
            <w:gridSpan w:val="6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Размеры, мм, не более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кг, не более</w:t>
            </w:r>
          </w:p>
        </w:tc>
      </w:tr>
      <w:tr>
        <w:trPr>
          <w:trHeight w:val="259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2"/>
                <w:szCs w:val="12"/>
              </w:rPr>
              <w:t>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д,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2"/>
                <w:szCs w:val="12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2"/>
                <w:szCs w:val="12"/>
              </w:rPr>
              <w:t>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6"/>
                <w:szCs w:val="16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6"/>
                <w:szCs w:val="16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ПМЛ-1611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260+0,7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46+0,3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123±1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280+1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130±1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18±1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2,15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ПМЛ-1621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2,23</w:t>
            </w:r>
          </w:p>
        </w:tc>
      </w:tr>
      <w:tr>
        <w:trPr>
          <w:trHeight w:val="43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ПМЛ-1631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н, 136,5±1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2,27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ПМЛ-2611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52±0,3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Н, 143±1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19+0,3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2,7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ПМЛ-2621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2,77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ПМЛ-2631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149±1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2,86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176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4.13</w:t>
      </w:r>
    </w:p>
    <w:p>
      <w:pPr>
        <w:widowControl w:val="0"/>
        <w:spacing w:after="159" w:line="1" w:lineRule="exact"/>
      </w:pP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60" w:line="262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ГАБАРИТНЫЕ И УСТАНОВОЧНЫЕ РАЗМЕРЫ</w:t>
        <w:br/>
        <w:t>РЕВЕРСИВНЫХ ПУСКАТЕЛЕЙ ПМЛ 3-Й И 4-Й ВЕЛИЧИН В ОБОЛОЧКЕ</w:t>
      </w:r>
    </w:p>
    <w:tbl>
      <w:tblPr>
        <w:tblOverlap w:val="never"/>
        <w:jc w:val="center"/>
        <w:tblLayout w:type="fixed"/>
      </w:tblPr>
      <w:tblGrid>
        <w:gridCol w:w="912"/>
        <w:gridCol w:w="619"/>
        <w:gridCol w:w="605"/>
        <w:gridCol w:w="610"/>
        <w:gridCol w:w="552"/>
        <w:gridCol w:w="538"/>
        <w:gridCol w:w="610"/>
        <w:gridCol w:w="557"/>
        <w:gridCol w:w="778"/>
      </w:tblGrid>
      <w:tr>
        <w:trPr>
          <w:trHeight w:val="298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пускателя</w:t>
            </w:r>
          </w:p>
        </w:tc>
        <w:tc>
          <w:tcPr>
            <w:gridSpan w:val="7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Размеры, мм, не более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 кг, не более</w:t>
            </w:r>
          </w:p>
        </w:tc>
      </w:tr>
      <w:tr>
        <w:trPr>
          <w:trHeight w:val="259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2"/>
                <w:szCs w:val="12"/>
              </w:rPr>
              <w:t>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vertAlign w:val="superscript"/>
              </w:rPr>
              <w:t>Д</w:t>
            </w: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bscript"/>
              </w:rPr>
              <w:t>г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2"/>
                <w:szCs w:val="12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2"/>
                <w:szCs w:val="12"/>
              </w:rPr>
              <w:t>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6"/>
                <w:szCs w:val="16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«2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ПМЛ-3510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165±0,5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165±0,5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66±0,5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258±1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309±1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171,5±1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48,5±1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5,7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ПМЛ-3540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5,69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ПМЛ-3610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ПМЛ-3620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6,08</w:t>
            </w:r>
          </w:p>
        </w:tc>
      </w:tr>
      <w:tr>
        <w:trPr>
          <w:trHeight w:val="43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ПМЛ-3630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Н, 175±1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6,12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ПМЛ-4510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171,5+1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5,7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ПМЛ-4540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5,69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ПМЛ-4610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ПМЛ-4620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6,08</w:t>
            </w:r>
          </w:p>
        </w:tc>
      </w:tr>
      <w:tr>
        <w:trPr>
          <w:trHeight w:val="446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ПМЛ-4630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Н, 175±1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6,12</w:t>
            </w:r>
          </w:p>
        </w:tc>
      </w:tr>
    </w:tbl>
    <w:p>
      <w:pPr>
        <w:widowControl w:val="0"/>
        <w:spacing w:after="45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На рис. 4.7—4.9 приведены электрические принципиаль</w:t>
        <w:softHyphen/>
        <w:t>ные схемы нереверсивных и реверсивных пускателей ПМЛ с тепловыми реле и без них в оболочках.</w:t>
      </w:r>
      <w:r>
        <w:br w:type="page"/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120" w:line="218" w:lineRule="auto"/>
        <w:ind w:left="0" w:right="0" w:firstLine="0"/>
        <w:jc w:val="center"/>
        <w:rPr>
          <w:sz w:val="16"/>
          <w:szCs w:val="16"/>
        </w:rPr>
      </w:pPr>
      <w:r>
        <w:rPr>
          <w:i/>
          <w:iCs/>
          <w:color w:val="000000"/>
          <w:spacing w:val="0"/>
          <w:w w:val="100"/>
          <w:position w:val="0"/>
          <w:sz w:val="16"/>
          <w:szCs w:val="16"/>
          <w:vertAlign w:val="superscript"/>
        </w:rPr>
        <w:t>К2</w:t>
      </w:r>
      <w:r>
        <w:rPr>
          <w:i/>
          <w:iCs/>
          <w:color w:val="000000"/>
          <w:spacing w:val="0"/>
          <w:w w:val="100"/>
          <w:position w:val="0"/>
          <w:sz w:val="16"/>
          <w:szCs w:val="16"/>
        </w:rPr>
        <w:t xml:space="preserve"> '</w:t>
        <w:br/>
      </w:r>
      <w:r>
        <w:rPr>
          <w:i/>
          <w:iCs/>
          <w:color w:val="000000"/>
          <w:spacing w:val="0"/>
          <w:w w:val="100"/>
          <w:position w:val="0"/>
          <w:sz w:val="16"/>
          <w:szCs w:val="16"/>
        </w:rPr>
        <w:t>'</w:t>
      </w:r>
      <w:r>
        <w:rPr>
          <w:i/>
          <w:iCs/>
          <w:color w:val="000000"/>
          <w:spacing w:val="0"/>
          <w:w w:val="100"/>
          <w:position w:val="0"/>
          <w:sz w:val="16"/>
          <w:szCs w:val="16"/>
          <w:vertAlign w:val="superscript"/>
        </w:rPr>
        <w:t>&lt;&gt;</w:t>
      </w:r>
      <w:r>
        <w:rPr>
          <w:i/>
          <w:iCs/>
          <w:color w:val="000000"/>
          <w:spacing w:val="0"/>
          <w:w w:val="100"/>
          <w:position w:val="0"/>
          <w:sz w:val="16"/>
          <w:szCs w:val="16"/>
        </w:rPr>
        <w:t xml:space="preserve">~95~l^96 </w:t>
      </w:r>
      <w:r>
        <w:rPr>
          <w:i/>
          <w:iCs/>
          <w:color w:val="000000"/>
          <w:spacing w:val="0"/>
          <w:w w:val="100"/>
          <w:position w:val="0"/>
          <w:sz w:val="16"/>
          <w:szCs w:val="16"/>
        </w:rPr>
        <w:t>?3</w:t>
      </w:r>
      <w:r>
        <w:rPr>
          <w:color w:val="000000"/>
          <w:spacing w:val="0"/>
          <w:w w:val="100"/>
          <w:position w:val="0"/>
          <w:sz w:val="16"/>
          <w:szCs w:val="16"/>
        </w:rPr>
        <w:t xml:space="preserve"> "74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340" w:after="0" w:line="326" w:lineRule="auto"/>
        <w:ind w:left="0" w:right="0" w:firstLine="0"/>
        <w:jc w:val="center"/>
        <w:rPr>
          <w:sz w:val="13"/>
          <w:szCs w:val="13"/>
        </w:rPr>
      </w:pPr>
      <w:r>
        <w:drawing>
          <wp:anchor distT="0" distB="0" distL="114300" distR="114300" simplePos="0" relativeHeight="125829397" behindDoc="0" locked="0" layoutInCell="1" allowOverlap="1">
            <wp:simplePos x="0" y="0"/>
            <wp:positionH relativeFrom="page">
              <wp:posOffset>382270</wp:posOffset>
            </wp:positionH>
            <wp:positionV relativeFrom="margin">
              <wp:posOffset>472440</wp:posOffset>
            </wp:positionV>
            <wp:extent cx="829310" cy="902335"/>
            <wp:wrapSquare wrapText="bothSides"/>
            <wp:docPr id="119" name="Shape 1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box 120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ext cx="829310" cy="90233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88900" distB="0" distL="114300" distR="114300" simplePos="0" relativeHeight="125829398" behindDoc="0" locked="0" layoutInCell="1" allowOverlap="1">
                <wp:simplePos x="0" y="0"/>
                <wp:positionH relativeFrom="page">
                  <wp:posOffset>1223645</wp:posOffset>
                </wp:positionH>
                <wp:positionV relativeFrom="margin">
                  <wp:posOffset>472440</wp:posOffset>
                </wp:positionV>
                <wp:extent cx="951230" cy="130810"/>
                <wp:wrapTopAndBottom/>
                <wp:docPr id="121" name="Shape 1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51230" cy="1308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456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</w:rPr>
                              <w:t>97</w:t>
                              <w:tab/>
                              <w:t>98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</w:rPr>
                              <w:t xml:space="preserve"> 37 И 32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7" type="#_x0000_t202" style="position:absolute;margin-left:96.350000000000009pt;margin-top:37.200000000000003pt;width:74.900000000000006pt;height:10.300000000000001pt;z-index:-125829355;mso-wrap-distance-left:9.pt;mso-wrap-distance-top:7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456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>97</w:t>
                        <w:tab/>
                        <w:t>98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 xml:space="preserve"> 37 И 32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15"/>
          <w:szCs w:val="15"/>
        </w:rPr>
        <w:t>Рис. 4.7. Электрические принципиальные схемы</w:t>
        <w:br/>
        <w:t>нереверсивных пускателей ПМЛ с реле в оболочках:</w:t>
        <w:br/>
      </w: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>К1 —</w:t>
      </w:r>
      <w:r>
        <w:rPr>
          <w:color w:val="000000"/>
          <w:spacing w:val="0"/>
          <w:w w:val="100"/>
          <w:position w:val="0"/>
          <w:sz w:val="13"/>
          <w:szCs w:val="13"/>
        </w:rPr>
        <w:t xml:space="preserve"> контакты пускателя; </w:t>
      </w: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>К2 —</w:t>
      </w:r>
      <w:r>
        <w:rPr>
          <w:color w:val="000000"/>
          <w:spacing w:val="0"/>
          <w:w w:val="100"/>
          <w:position w:val="0"/>
          <w:sz w:val="13"/>
          <w:szCs w:val="13"/>
        </w:rPr>
        <w:t xml:space="preserve"> контакты теплового реле;</w:t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680"/>
        <w:jc w:val="left"/>
      </w:pPr>
      <w:r>
        <w:rPr>
          <w:color w:val="000000"/>
          <w:spacing w:val="0"/>
          <w:w w:val="100"/>
          <w:position w:val="0"/>
        </w:rPr>
        <w:t>* — для пускателей на 10, 25, 40 и 63 А;</w:t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2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7253" w:h="11419"/>
          <w:pgMar w:top="1010" w:right="559" w:bottom="1160" w:left="905" w:header="0" w:footer="3" w:gutter="0"/>
          <w:cols w:space="720"/>
          <w:noEndnote/>
          <w:rtlGutter w:val="0"/>
          <w:docGrid w:linePitch="360"/>
        </w:sectPr>
      </w:pPr>
      <w:r>
        <w:drawing>
          <wp:anchor distT="689610" distB="2355850" distL="114300" distR="2906395" simplePos="0" relativeHeight="125829400" behindDoc="0" locked="0" layoutInCell="1" allowOverlap="1">
            <wp:simplePos x="0" y="0"/>
            <wp:positionH relativeFrom="page">
              <wp:posOffset>391795</wp:posOffset>
            </wp:positionH>
            <wp:positionV relativeFrom="margin">
              <wp:posOffset>2246630</wp:posOffset>
            </wp:positionV>
            <wp:extent cx="829310" cy="1090930"/>
            <wp:wrapTopAndBottom/>
            <wp:docPr id="123" name="Shape 1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box 124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ext cx="829310" cy="10909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8" behindDoc="0" locked="0" layoutInCell="1" allowOverlap="1">
                <wp:simplePos x="0" y="0"/>
                <wp:positionH relativeFrom="page">
                  <wp:posOffset>537845</wp:posOffset>
                </wp:positionH>
                <wp:positionV relativeFrom="margin">
                  <wp:posOffset>2103120</wp:posOffset>
                </wp:positionV>
                <wp:extent cx="450850" cy="130810"/>
                <wp:wrapNone/>
                <wp:docPr id="125" name="Shape 1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0850" cy="1308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</w:rPr>
                              <w:t xml:space="preserve">7 3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1" type="#_x0000_t202" style="position:absolute;margin-left:42.350000000000001pt;margin-top:165.59999999999999pt;width:35.5pt;height:10.300000000000001pt;z-index:25165773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 xml:space="preserve">7 3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drawing>
          <wp:anchor distT="165100" distB="2916555" distL="970915" distR="1626235" simplePos="0" relativeHeight="125829401" behindDoc="0" locked="0" layoutInCell="1" allowOverlap="1">
            <wp:simplePos x="0" y="0"/>
            <wp:positionH relativeFrom="page">
              <wp:posOffset>1248410</wp:posOffset>
            </wp:positionH>
            <wp:positionV relativeFrom="margin">
              <wp:posOffset>1722120</wp:posOffset>
            </wp:positionV>
            <wp:extent cx="1249680" cy="1054735"/>
            <wp:wrapTopAndBottom/>
            <wp:docPr id="127" name="Shape 1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box 128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ext cx="1249680" cy="105473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0" behindDoc="0" locked="0" layoutInCell="1" allowOverlap="1">
                <wp:simplePos x="0" y="0"/>
                <wp:positionH relativeFrom="page">
                  <wp:posOffset>1403985</wp:posOffset>
                </wp:positionH>
                <wp:positionV relativeFrom="margin">
                  <wp:posOffset>2941320</wp:posOffset>
                </wp:positionV>
                <wp:extent cx="2566670" cy="399415"/>
                <wp:wrapNone/>
                <wp:docPr id="129" name="Shape 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66670" cy="3994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1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4.8. Электрические принципиальные схемы нереверсивных пускателей с реле, со встроенными в оболочку кнопками управления: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5" type="#_x0000_t202" style="position:absolute;margin-left:110.55pt;margin-top:231.59999999999999pt;width:202.09999999999999pt;height:31.449999999999999pt;z-index:25165773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1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4.8. Электрические принципиальные схемы нереверсивных пускателей с реле, со встроенными в оболочку кнопками управления: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drawing>
          <wp:anchor distT="2341880" distB="404495" distL="678180" distR="678815" simplePos="0" relativeHeight="125829402" behindDoc="0" locked="0" layoutInCell="1" allowOverlap="1">
            <wp:simplePos x="0" y="0"/>
            <wp:positionH relativeFrom="page">
              <wp:posOffset>955675</wp:posOffset>
            </wp:positionH>
            <wp:positionV relativeFrom="margin">
              <wp:posOffset>3898900</wp:posOffset>
            </wp:positionV>
            <wp:extent cx="2493010" cy="1390015"/>
            <wp:wrapTopAndBottom/>
            <wp:docPr id="131" name="Shape 1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box 132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ext cx="2493010" cy="139001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2" behindDoc="0" locked="0" layoutInCell="1" allowOverlap="1">
                <wp:simplePos x="0" y="0"/>
                <wp:positionH relativeFrom="page">
                  <wp:posOffset>449580</wp:posOffset>
                </wp:positionH>
                <wp:positionV relativeFrom="margin">
                  <wp:posOffset>3359150</wp:posOffset>
                </wp:positionV>
                <wp:extent cx="3559810" cy="384175"/>
                <wp:wrapNone/>
                <wp:docPr id="133" name="Shape 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59810" cy="3841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350" w:val="left"/>
                                <w:tab w:pos="7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</w:rPr>
                              <w:t>2</w:t>
                              <w:tab/>
                              <w:t>4</w:t>
                              <w:tab/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6 К1 —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 контакты пускателя;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К2 —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 контакты теплового реле;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196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S7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 кнопка «Пуск»; 52 — кнопка «Стоп»;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* — для пускателей на 40 и 63 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9" type="#_x0000_t202" style="position:absolute;margin-left:35.399999999999999pt;margin-top:264.5pt;width:280.30000000000001pt;height:30.25pt;z-index:25165773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350" w:val="left"/>
                          <w:tab w:pos="7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>2</w:t>
                        <w:tab/>
                        <w:t>4</w:t>
                        <w:tab/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6 К1 —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контакты пускателя;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К2 —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контакты теплового реле;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196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S7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 кнопка «Пуск»; 52 — кнопка «Стоп»;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* — для пускателей на 40 и 63 А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4" behindDoc="0" locked="0" layoutInCell="1" allowOverlap="1">
                <wp:simplePos x="0" y="0"/>
                <wp:positionH relativeFrom="page">
                  <wp:posOffset>992505</wp:posOffset>
                </wp:positionH>
                <wp:positionV relativeFrom="margin">
                  <wp:posOffset>5441315</wp:posOffset>
                </wp:positionV>
                <wp:extent cx="2423160" cy="252730"/>
                <wp:wrapNone/>
                <wp:docPr id="135" name="Shape 1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23160" cy="2527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4.9. Электрические принципиальные схемы реверсивных пускателей без реле: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1" type="#_x0000_t202" style="position:absolute;margin-left:78.150000000000006pt;margin-top:428.44999999999999pt;width:190.80000000000001pt;height:19.900000000000002pt;z-index:25165774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4.9. Электрические принципиальные схемы реверсивных пускателей без реле: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** — за исключением пускателей на 10 и 25 А</w:t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type w:val="continuous"/>
          <w:pgSz w:w="7253" w:h="11419"/>
          <w:pgMar w:top="941" w:right="668" w:bottom="1029" w:left="802" w:header="0" w:footer="3" w:gutter="0"/>
          <w:cols w:space="720"/>
          <w:noEndnote/>
          <w:rtlGutter w:val="0"/>
          <w:docGrid w:linePitch="360"/>
        </w:sectPr>
      </w:pPr>
      <w:r>
        <w:rPr>
          <w:i/>
          <w:iCs/>
          <w:color w:val="000000"/>
          <w:spacing w:val="0"/>
          <w:w w:val="100"/>
          <w:position w:val="0"/>
        </w:rPr>
        <w:t>К1 —</w:t>
      </w:r>
      <w:r>
        <w:rPr>
          <w:color w:val="000000"/>
          <w:spacing w:val="0"/>
          <w:w w:val="100"/>
          <w:position w:val="0"/>
        </w:rPr>
        <w:t xml:space="preserve"> пускатель «Вперед»; </w:t>
      </w:r>
      <w:r>
        <w:rPr>
          <w:i/>
          <w:iCs/>
          <w:color w:val="000000"/>
          <w:spacing w:val="0"/>
          <w:w w:val="100"/>
          <w:position w:val="0"/>
        </w:rPr>
        <w:t>К2 —</w:t>
      </w:r>
      <w:r>
        <w:rPr>
          <w:color w:val="000000"/>
          <w:spacing w:val="0"/>
          <w:w w:val="100"/>
          <w:position w:val="0"/>
        </w:rPr>
        <w:t xml:space="preserve"> пускатель «Назад»</w:t>
      </w:r>
    </w:p>
    <w:p>
      <w:pPr>
        <w:pStyle w:val="Style6"/>
        <w:keepNext/>
        <w:keepLines/>
        <w:widowControl w:val="0"/>
        <w:numPr>
          <w:ilvl w:val="0"/>
          <w:numId w:val="55"/>
        </w:numPr>
        <w:shd w:val="clear" w:color="auto" w:fill="auto"/>
        <w:tabs>
          <w:tab w:pos="446" w:val="left"/>
        </w:tabs>
        <w:bidi w:val="0"/>
        <w:spacing w:before="0" w:after="320" w:line="276" w:lineRule="auto"/>
        <w:ind w:left="0" w:right="0" w:firstLine="0"/>
        <w:jc w:val="center"/>
      </w:pPr>
      <w:bookmarkStart w:id="176" w:name="bookmark176"/>
      <w:bookmarkStart w:id="177" w:name="bookmark177"/>
      <w:bookmarkStart w:id="178" w:name="bookmark178"/>
      <w:bookmarkStart w:id="179" w:name="bookmark179"/>
      <w:bookmarkEnd w:id="178"/>
      <w:r>
        <w:rPr>
          <w:color w:val="000000"/>
          <w:spacing w:val="0"/>
          <w:w w:val="100"/>
          <w:position w:val="0"/>
        </w:rPr>
        <w:t>Бесконтактные полупроводниковые</w:t>
        <w:br/>
        <w:t>силовые аппараты управления</w:t>
      </w:r>
      <w:bookmarkEnd w:id="176"/>
      <w:bookmarkEnd w:id="177"/>
      <w:bookmarkEnd w:id="179"/>
    </w:p>
    <w:p>
      <w:pPr>
        <w:pStyle w:val="Style16"/>
        <w:keepNext w:val="0"/>
        <w:keepLines w:val="0"/>
        <w:widowControl w:val="0"/>
        <w:numPr>
          <w:ilvl w:val="1"/>
          <w:numId w:val="55"/>
        </w:numPr>
        <w:shd w:val="clear" w:color="auto" w:fill="auto"/>
        <w:tabs>
          <w:tab w:pos="471" w:val="left"/>
        </w:tabs>
        <w:bidi w:val="0"/>
        <w:spacing w:before="0" w:after="160" w:line="240" w:lineRule="auto"/>
        <w:ind w:left="0" w:right="0" w:firstLine="0"/>
        <w:jc w:val="center"/>
      </w:pPr>
      <w:bookmarkStart w:id="180" w:name="bookmark180"/>
      <w:bookmarkEnd w:id="180"/>
      <w:r>
        <w:rPr>
          <w:color w:val="000000"/>
          <w:spacing w:val="0"/>
          <w:w w:val="100"/>
          <w:position w:val="0"/>
        </w:rPr>
        <w:t>Устройство бесконтактных</w:t>
        <w:br/>
        <w:t>полупроводниковых аппаратов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В качестве основных коммутирующих элементов в бескон</w:t>
        <w:softHyphen/>
        <w:t>тактных полупроводниковых аппаратах используются тиристо</w:t>
        <w:softHyphen/>
        <w:t>ры или мощные силовые транзисторы, работающие в ключе</w:t>
        <w:softHyphen/>
        <w:t>вом режиме. Управление ими осуществляется системой им</w:t>
        <w:softHyphen/>
        <w:t>пульсно-фазового управления. Бесконтактные аппараты отли</w:t>
        <w:softHyphen/>
        <w:t>чаются от электромеханических контакторов большими функциональными возможностями, в особенности при управ</w:t>
        <w:softHyphen/>
        <w:t>лении потоками электроэнергии в широком диапазоне частот (0...100 кГц) [1]. К числу бесконтактных аппаратов управления относятся: тиристорные прерыватели напряжения или контак</w:t>
        <w:softHyphen/>
        <w:t>торы, гибридные полупроводниковые контакторы, тиристорные магнитные пускатели.</w:t>
      </w:r>
    </w:p>
    <w:p>
      <w:pPr>
        <w:pStyle w:val="Style16"/>
        <w:keepNext w:val="0"/>
        <w:keepLines w:val="0"/>
        <w:widowControl w:val="0"/>
        <w:numPr>
          <w:ilvl w:val="1"/>
          <w:numId w:val="55"/>
        </w:numPr>
        <w:shd w:val="clear" w:color="auto" w:fill="auto"/>
        <w:tabs>
          <w:tab w:pos="471" w:val="left"/>
        </w:tabs>
        <w:bidi w:val="0"/>
        <w:spacing w:before="0" w:after="160" w:line="240" w:lineRule="auto"/>
        <w:ind w:left="0" w:right="0" w:firstLine="0"/>
        <w:jc w:val="center"/>
      </w:pPr>
      <w:bookmarkStart w:id="181" w:name="bookmark181"/>
      <w:bookmarkEnd w:id="181"/>
      <w:r>
        <w:rPr>
          <w:color w:val="000000"/>
          <w:spacing w:val="0"/>
          <w:w w:val="100"/>
          <w:position w:val="0"/>
        </w:rPr>
        <w:t>Тиристорные контакторы</w:t>
        <w:br/>
        <w:t>с естественной коммутацией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Тиристорные контакторы с естественной коммутацией слу</w:t>
        <w:softHyphen/>
        <w:t>жат в качестве выключателей, а также регуляторов перемен</w:t>
        <w:softHyphen/>
        <w:t>ного напряжения. Тиристорные контакторы ТКЕО-250/380 ис</w:t>
        <w:softHyphen/>
        <w:t>пользуются для коммутации линий нагрузки, а ТКЕП-100/380 — для переключения нагрузки. Технические данные таких аппара</w:t>
        <w:softHyphen/>
        <w:t>тов приведены в табл. 5.1.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258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5.1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81" w:right="0" w:firstLine="0"/>
        <w:jc w:val="left"/>
      </w:pPr>
      <w:r>
        <w:rPr>
          <w:color w:val="000000"/>
          <w:spacing w:val="0"/>
          <w:w w:val="100"/>
          <w:position w:val="0"/>
        </w:rPr>
        <w:t>ТИРИСТОРНЫЕ КОНТАКТОРОЫ С ЕСТЕСТВЕННОЙ КОММУТАЦИЕЙ</w:t>
      </w:r>
    </w:p>
    <w:tbl>
      <w:tblPr>
        <w:tblOverlap w:val="never"/>
        <w:jc w:val="center"/>
        <w:tblLayout w:type="fixed"/>
      </w:tblPr>
      <w:tblGrid>
        <w:gridCol w:w="2789"/>
        <w:gridCol w:w="1118"/>
        <w:gridCol w:w="1848"/>
      </w:tblGrid>
      <w:tr>
        <w:trPr>
          <w:trHeight w:val="245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Параметр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</w:tr>
      <w:tr>
        <w:trPr>
          <w:trHeight w:val="23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ТКЕО-250/380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ТКЕП-100/380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</w:tr>
      <w:tr>
        <w:trPr>
          <w:trHeight w:val="408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Допускаемые отклонения напряжения питания сети, 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423" w:val="left"/>
              </w:tabs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'</w:t>
              <w:tab/>
              <w:t>±25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±25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частота питания сети, Гц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50, 60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50; 60</w:t>
            </w:r>
          </w:p>
        </w:tc>
      </w:tr>
      <w:tr>
        <w:trPr>
          <w:trHeight w:val="408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Дополнительное отклонение частоты питания сети, 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±5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фаз питающей сети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ток, А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</w:tr>
    </w:tbl>
    <w:p>
      <w:pPr>
        <w:sectPr>
          <w:headerReference w:type="default" r:id="rId86"/>
          <w:footerReference w:type="default" r:id="rId87"/>
          <w:headerReference w:type="even" r:id="rId88"/>
          <w:footerReference w:type="even" r:id="rId89"/>
          <w:footnotePr>
            <w:pos w:val="pageBottom"/>
            <w:numFmt w:val="decimal"/>
            <w:numRestart w:val="continuous"/>
          </w:footnotePr>
          <w:pgSz w:w="7253" w:h="11419"/>
          <w:pgMar w:top="739" w:right="669" w:bottom="1009" w:left="799" w:header="311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2774"/>
        <w:gridCol w:w="1114"/>
        <w:gridCol w:w="1872"/>
      </w:tblGrid>
      <w:tr>
        <w:trPr>
          <w:trHeight w:val="254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Параметр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</w:tr>
      <w:tr>
        <w:trPr>
          <w:trHeight w:val="23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ТКЕО-250/380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ТКЕП-100/380</w:t>
            </w:r>
          </w:p>
        </w:tc>
      </w:tr>
      <w:tr>
        <w:trPr>
          <w:trHeight w:val="88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Допустимая длительность перегрузки при значениях тока: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6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1,1 /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bscript"/>
              </w:rPr>
              <w:t>ном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, мин, не более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 '2 'ном-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мин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’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не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 более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9" w:lineRule="auto"/>
              <w:ind w:left="0" w:right="0" w:firstLine="6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1,6 /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bscript"/>
              </w:rPr>
              <w:t>ном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, мин,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отключения ТКЕО (переключе</w:t>
              <w:softHyphen/>
              <w:t>ния ТКЕП), мс,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 (синфазный)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 (несинфазный режим)</w:t>
            </w:r>
          </w:p>
        </w:tc>
      </w:tr>
      <w:tr>
        <w:trPr>
          <w:trHeight w:val="56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автоматического повторного включения (АПВ) после срабатывания защиты по току, мс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100...500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Потери мощности, %, не более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</w:tbl>
    <w:p>
      <w:pPr>
        <w:widowControl w:val="0"/>
        <w:spacing w:after="439" w:line="1" w:lineRule="exact"/>
      </w:pPr>
    </w:p>
    <w:p>
      <w:pPr>
        <w:pStyle w:val="Style16"/>
        <w:keepNext w:val="0"/>
        <w:keepLines w:val="0"/>
        <w:widowControl w:val="0"/>
        <w:numPr>
          <w:ilvl w:val="1"/>
          <w:numId w:val="55"/>
        </w:numPr>
        <w:shd w:val="clear" w:color="auto" w:fill="auto"/>
        <w:tabs>
          <w:tab w:pos="475" w:val="left"/>
        </w:tabs>
        <w:bidi w:val="0"/>
        <w:spacing w:before="0" w:after="180" w:line="240" w:lineRule="auto"/>
        <w:ind w:left="0" w:right="0" w:firstLine="0"/>
        <w:jc w:val="center"/>
      </w:pPr>
      <w:bookmarkStart w:id="182" w:name="bookmark182"/>
      <w:bookmarkEnd w:id="182"/>
      <w:r>
        <w:rPr>
          <w:color w:val="000000"/>
          <w:spacing w:val="0"/>
          <w:w w:val="100"/>
          <w:position w:val="0"/>
        </w:rPr>
        <w:t>Гибридные или комбинированные</w:t>
        <w:br/>
        <w:t>силовые аппараты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Гибридные или комбинированные силовые аппараты уп</w:t>
        <w:softHyphen/>
        <w:t>равления включают обычные механические контакты и полу</w:t>
        <w:softHyphen/>
        <w:t>проводниковые контакты на основе тиристоров. В этих ап</w:t>
        <w:softHyphen/>
        <w:t>паратах ток во включенном состоянии проходит через обыч</w:t>
        <w:softHyphen/>
        <w:t>ные силовые контакты, а в переходных режимах — через параллельно включенные полупроводниковые приборы — тиристоры. Это обеспечивает высокую скорость коммутации, высокую износоустойчивость, меньшие габариты, большие функциональные возможности. Управление ‘тиристорами осу</w:t>
        <w:softHyphen/>
        <w:t>ществляется системой управления, особенности которой оп</w:t>
        <w:softHyphen/>
        <w:t>ределяются функциональными требованиями к контактору.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В табл. 5.2 приведены параметры гибридных контакторов переменного тока серий КТ и КТП [1].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224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5.2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43" w:right="0" w:firstLine="0"/>
        <w:jc w:val="left"/>
      </w:pPr>
      <w:r>
        <w:rPr>
          <w:color w:val="000000"/>
          <w:spacing w:val="0"/>
          <w:w w:val="100"/>
          <w:position w:val="0"/>
        </w:rPr>
        <w:t>ПАРАМЕТРЫ ГИБРИДНЫХ КОНТАКТОРОВ ПЕРЕМЕННОГО ТОКА</w:t>
      </w:r>
    </w:p>
    <w:tbl>
      <w:tblPr>
        <w:tblOverlap w:val="never"/>
        <w:jc w:val="center"/>
        <w:tblLayout w:type="fixed"/>
      </w:tblPr>
      <w:tblGrid>
        <w:gridCol w:w="994"/>
        <w:gridCol w:w="581"/>
        <w:gridCol w:w="480"/>
        <w:gridCol w:w="826"/>
        <w:gridCol w:w="950"/>
        <w:gridCol w:w="557"/>
        <w:gridCol w:w="533"/>
        <w:gridCol w:w="806"/>
      </w:tblGrid>
      <w:tr>
        <w:trPr>
          <w:trHeight w:val="72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9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контактора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и</w:t>
            </w:r>
            <w:r>
              <w:rPr>
                <w:color w:val="000000"/>
                <w:spacing w:val="0"/>
                <w:w w:val="100"/>
                <w:position w:val="0"/>
                <w:vertAlign w:val="subscript"/>
              </w:rPr>
              <w:t>н</w:t>
            </w:r>
            <w:r>
              <w:rPr>
                <w:color w:val="000000"/>
                <w:spacing w:val="0"/>
                <w:w w:val="100"/>
                <w:position w:val="0"/>
              </w:rPr>
              <w:t>,в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/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bscript"/>
              </w:rPr>
              <w:t>Н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,А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Частота включений в час,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Габариты,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2"/>
                <w:szCs w:val="12"/>
              </w:rPr>
              <w:t>1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2"/>
                <w:szCs w:val="12"/>
                <w:vertAlign w:val="subscript"/>
              </w:rPr>
              <w:t>кз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2"/>
                <w:szCs w:val="12"/>
              </w:rPr>
              <w:t xml:space="preserve">.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2"/>
                <w:szCs w:val="12"/>
                <w:vertAlign w:val="superscript"/>
              </w:rPr>
              <w:t>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отключе</w:t>
              <w:softHyphen/>
              <w:t>ния, мс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КТ64-33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380x275x330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17,9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КТ65-33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380x280x345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КТ64-35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480x295x395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7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КТ65-35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660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994"/>
        <w:gridCol w:w="581"/>
        <w:gridCol w:w="480"/>
        <w:gridCol w:w="835"/>
        <w:gridCol w:w="960"/>
        <w:gridCol w:w="566"/>
        <w:gridCol w:w="533"/>
        <w:gridCol w:w="811"/>
      </w:tblGrid>
      <w:tr>
        <w:trPr>
          <w:trHeight w:val="72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контактора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Ч,в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/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bscript"/>
              </w:rPr>
              <w:t>Н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,А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Частота включений в час,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Габариты,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отключе</w:t>
              <w:softHyphen/>
              <w:t>ния, мс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KT64-37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580x330x445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КТ65-37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КТ64-39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580x407x460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94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КТ65-39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КТП64-33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380x275x330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КТП65-33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380x280x345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КТП64-35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480x295x395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41,5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КТП65-35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КТП64-37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580x330x445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КТП65-37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КТП64-39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580x407x460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7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КТП65-39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660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</w:tr>
    </w:tbl>
    <w:p>
      <w:pPr>
        <w:widowControl w:val="0"/>
        <w:spacing w:after="17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Гибридные контакторы постоянного тока серии КП81</w:t>
      </w:r>
      <w:r>
        <w:rPr>
          <w:color w:val="000000"/>
          <w:spacing w:val="0"/>
          <w:w w:val="100"/>
          <w:position w:val="0"/>
        </w:rPr>
        <w:t xml:space="preserve"> разработаны на базе двухполюсных контакторов КТП6000 и тиристорных блоков БПК51 [1]. Они обеспечивают электрическую износостойкость более 5 млн. циклов при час</w:t>
        <w:softHyphen/>
        <w:t>тоте 2000 включений в час. Контактор обладает также высо</w:t>
        <w:softHyphen/>
        <w:t>ким быстродействием, меньшими габаритами.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Параметры аппаратов приведены в табл. 5.3.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right"/>
      </w:pPr>
      <w:bookmarkStart w:id="183" w:name="bookmark183"/>
      <w:bookmarkStart w:id="184" w:name="bookmark184"/>
      <w:bookmarkStart w:id="185" w:name="bookmark185"/>
      <w:r>
        <w:rPr>
          <w:color w:val="000000"/>
          <w:spacing w:val="0"/>
          <w:w w:val="100"/>
          <w:position w:val="0"/>
        </w:rPr>
        <w:t>Таблица 5.3</w:t>
      </w:r>
      <w:bookmarkEnd w:id="183"/>
      <w:bookmarkEnd w:id="184"/>
      <w:bookmarkEnd w:id="185"/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ГИБРИДНЫЕ КОНТАКТОРЫ ПОСТОЯННОГО ТОКА СЕРИИ КП81</w:t>
      </w:r>
    </w:p>
    <w:tbl>
      <w:tblPr>
        <w:tblOverlap w:val="never"/>
        <w:jc w:val="center"/>
        <w:tblLayout w:type="fixed"/>
      </w:tblPr>
      <w:tblGrid>
        <w:gridCol w:w="907"/>
        <w:gridCol w:w="715"/>
        <w:gridCol w:w="821"/>
        <w:gridCol w:w="634"/>
        <w:gridCol w:w="706"/>
        <w:gridCol w:w="581"/>
        <w:gridCol w:w="811"/>
        <w:gridCol w:w="586"/>
      </w:tblGrid>
      <w:tr>
        <w:trPr>
          <w:trHeight w:val="274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контактора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</w:t>
              <w:softHyphen/>
              <w:t>нальный ток,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Номиналь- ное напря- жение.В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Размеры, мм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Массе, кг</w:t>
            </w:r>
          </w:p>
        </w:tc>
      </w:tr>
      <w:tr>
        <w:trPr>
          <w:trHeight w:val="28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Ширина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Высота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Глубина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контактора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блока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КП81-33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КП81-35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КП81-37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КП81-39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565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465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</w:t>
            </w:r>
          </w:p>
        </w:tc>
      </w:tr>
    </w:tbl>
    <w:p>
      <w:pPr>
        <w:widowControl w:val="0"/>
        <w:spacing w:after="379" w:line="1" w:lineRule="exact"/>
      </w:pPr>
    </w:p>
    <w:p>
      <w:pPr>
        <w:pStyle w:val="Style16"/>
        <w:keepNext w:val="0"/>
        <w:keepLines w:val="0"/>
        <w:widowControl w:val="0"/>
        <w:numPr>
          <w:ilvl w:val="1"/>
          <w:numId w:val="55"/>
        </w:numPr>
        <w:shd w:val="clear" w:color="auto" w:fill="auto"/>
        <w:tabs>
          <w:tab w:pos="468" w:val="left"/>
        </w:tabs>
        <w:bidi w:val="0"/>
        <w:spacing w:before="0" w:after="140" w:line="240" w:lineRule="auto"/>
        <w:ind w:left="0" w:right="0" w:firstLine="0"/>
        <w:jc w:val="center"/>
      </w:pPr>
      <w:bookmarkStart w:id="186" w:name="bookmark186"/>
      <w:bookmarkEnd w:id="186"/>
      <w:r>
        <w:rPr>
          <w:color w:val="000000"/>
          <w:spacing w:val="0"/>
          <w:w w:val="100"/>
          <w:position w:val="0"/>
        </w:rPr>
        <w:t>Тиристорные пускатели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  <w:sectPr>
          <w:headerReference w:type="default" r:id="rId90"/>
          <w:footerReference w:type="default" r:id="rId91"/>
          <w:headerReference w:type="even" r:id="rId92"/>
          <w:footerReference w:type="even" r:id="rId93"/>
          <w:headerReference w:type="first" r:id="rId94"/>
          <w:footerReference w:type="first" r:id="rId95"/>
          <w:footnotePr>
            <w:pos w:val="pageBottom"/>
            <w:numFmt w:val="decimal"/>
            <w:numRestart w:val="continuous"/>
          </w:footnotePr>
          <w:pgSz w:w="7253" w:h="11419"/>
          <w:pgMar w:top="1036" w:right="759" w:bottom="1268" w:left="700" w:header="0" w:footer="3" w:gutter="0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Тиристорные пускатели выпускаются серийно и использу</w:t>
        <w:softHyphen/>
        <w:t>ются для тех же целей, что и электромагнитные. Они обеспе</w:t>
        <w:softHyphen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чивают также защиту от перегрузки и токов короткого замы</w:t>
        <w:softHyphen/>
        <w:t>кания.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Назначение тиристорных пускателей: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ПТ-16380-У5, ПТ-16380Р-У5 служат для включения и от</w:t>
        <w:softHyphen/>
        <w:t>ключения асинхронных двигателей;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ПТ-40380-У5, ПТ-40380Р-У5 — для включения, отключения и реверса асинхронных двигателей;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ПТК-100-380, БПК-1000 — для коммутации и защиты от пе</w:t>
        <w:softHyphen/>
        <w:t>регрузок, коротких замыканий, обрыва фаз;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ПТУ-63-380 — для коммутации и защиты от коротких за</w:t>
        <w:softHyphen/>
        <w:t>мыканий и перегрузок.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Данные тиристорных пускателей приведены в табл. 5.4.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right"/>
      </w:pPr>
      <w:bookmarkStart w:id="187" w:name="bookmark187"/>
      <w:bookmarkStart w:id="188" w:name="bookmark188"/>
      <w:bookmarkStart w:id="189" w:name="bookmark189"/>
      <w:r>
        <w:rPr>
          <w:color w:val="000000"/>
          <w:spacing w:val="0"/>
          <w:w w:val="100"/>
          <w:position w:val="0"/>
        </w:rPr>
        <w:t>Таблица 5.4</w:t>
      </w:r>
      <w:bookmarkEnd w:id="187"/>
      <w:bookmarkEnd w:id="188"/>
      <w:bookmarkEnd w:id="189"/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ТЕХНИЧЕСКИЕ ДАННЫЕ ТИРИСТОРНЫХ ПУСКАТЕЛЕЙ</w:t>
      </w:r>
    </w:p>
    <w:tbl>
      <w:tblPr>
        <w:tblOverlap w:val="never"/>
        <w:jc w:val="center"/>
        <w:tblLayout w:type="fixed"/>
      </w:tblPr>
      <w:tblGrid>
        <w:gridCol w:w="1877"/>
        <w:gridCol w:w="1061"/>
        <w:gridCol w:w="1032"/>
        <w:gridCol w:w="941"/>
        <w:gridCol w:w="850"/>
      </w:tblGrid>
      <w:tr>
        <w:trPr>
          <w:trHeight w:val="24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Параметр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Типы пускателей</w:t>
            </w:r>
          </w:p>
        </w:tc>
      </w:tr>
      <w:tr>
        <w:trPr>
          <w:trHeight w:val="403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ПТ-16380-У5,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ПТ-16380Р-У5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ПТ-40380-У5,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ПТ-40380Р-У5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ПТК-100-380, БПК-1000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ПТУ-63-380</w:t>
            </w:r>
          </w:p>
        </w:tc>
      </w:tr>
      <w:tr>
        <w:trPr>
          <w:trHeight w:val="398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</w:t>
              <w:softHyphen/>
              <w:t>ние,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 включения,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100...130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200...360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 отключения,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16-1.. 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40 ..63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72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Стойкость при сквозных токах. А: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термическая (при 0,1 с)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электроди нам и ческая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leader="underscore" w:pos="510" w:val="left"/>
              </w:tabs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ab/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leader="underscore" w:pos="445" w:val="left"/>
              </w:tabs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ab/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 утечки, мА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</w:tr>
      <w:tr>
        <w:trPr>
          <w:trHeight w:val="56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Сопротивление изоляции в холодном состоянии, МОм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422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Коммутационная способность, А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1700</w:t>
            </w:r>
          </w:p>
        </w:tc>
      </w:tr>
    </w:tbl>
    <w:p>
      <w:pPr>
        <w:sectPr>
          <w:headerReference w:type="default" r:id="rId96"/>
          <w:footerReference w:type="default" r:id="rId97"/>
          <w:headerReference w:type="even" r:id="rId98"/>
          <w:footerReference w:type="even" r:id="rId99"/>
          <w:footnotePr>
            <w:pos w:val="pageBottom"/>
            <w:numFmt w:val="decimal"/>
            <w:numRestart w:val="continuous"/>
          </w:footnotePr>
          <w:type w:val="continuous"/>
          <w:pgSz w:w="7253" w:h="11419"/>
          <w:pgMar w:top="1036" w:right="759" w:bottom="1268" w:left="70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6"/>
        <w:keepNext w:val="0"/>
        <w:keepLines w:val="0"/>
        <w:widowControl w:val="0"/>
        <w:numPr>
          <w:ilvl w:val="0"/>
          <w:numId w:val="55"/>
        </w:numPr>
        <w:shd w:val="clear" w:color="auto" w:fill="auto"/>
        <w:tabs>
          <w:tab w:pos="1037" w:val="left"/>
        </w:tabs>
        <w:bidi w:val="0"/>
        <w:spacing w:before="0" w:after="160" w:line="269" w:lineRule="auto"/>
        <w:ind w:left="0" w:right="0" w:firstLine="640"/>
        <w:jc w:val="left"/>
      </w:pPr>
      <w:bookmarkStart w:id="190" w:name="bookmark190"/>
      <w:bookmarkEnd w:id="190"/>
      <w:r>
        <w:rPr>
          <w:color w:val="000000"/>
          <w:spacing w:val="0"/>
          <w:w w:val="100"/>
          <w:position w:val="0"/>
          <w:sz w:val="22"/>
          <w:szCs w:val="22"/>
        </w:rPr>
        <w:t xml:space="preserve">Командоаппараты, выключатели, сопротивления, предохранители, светосигнальная арматура </w:t>
      </w:r>
      <w:r>
        <w:rPr>
          <w:color w:val="000000"/>
          <w:spacing w:val="0"/>
          <w:w w:val="100"/>
          <w:position w:val="0"/>
        </w:rPr>
        <w:t>Командоаппарты, контроллеры, магнитные станции, кнопки управления, выключатели относятся к низковольтным аппара</w:t>
        <w:softHyphen/>
        <w:t>там (до 1000 В) и применяются для управления электроприво</w:t>
        <w:softHyphen/>
        <w:t>дами, электрическими сетями, электрооборудованием техноло</w:t>
        <w:softHyphen/>
        <w:t>гических установок.</w:t>
      </w:r>
    </w:p>
    <w:p>
      <w:pPr>
        <w:pStyle w:val="Style16"/>
        <w:keepNext w:val="0"/>
        <w:keepLines w:val="0"/>
        <w:widowControl w:val="0"/>
        <w:numPr>
          <w:ilvl w:val="1"/>
          <w:numId w:val="55"/>
        </w:numPr>
        <w:shd w:val="clear" w:color="auto" w:fill="auto"/>
        <w:tabs>
          <w:tab w:pos="480" w:val="left"/>
        </w:tabs>
        <w:bidi w:val="0"/>
        <w:spacing w:before="0" w:after="80" w:line="266" w:lineRule="auto"/>
        <w:ind w:left="0" w:right="0" w:firstLine="0"/>
        <w:jc w:val="center"/>
      </w:pPr>
      <w:bookmarkStart w:id="191" w:name="bookmark191"/>
      <w:bookmarkEnd w:id="191"/>
      <w:r>
        <w:rPr>
          <w:color w:val="000000"/>
          <w:spacing w:val="0"/>
          <w:w w:val="100"/>
          <w:position w:val="0"/>
        </w:rPr>
        <w:t>Командоаппараты и командоконтроллеры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Командоаппараты конструктивно представляют собой мно</w:t>
        <w:softHyphen/>
        <w:t>госекционные кулачковые аппараты для разно- и одновремен</w:t>
        <w:softHyphen/>
        <w:t>ной коммутации нескольких цепей. Командоаппараты, как пра</w:t>
        <w:softHyphen/>
        <w:t>вило, используют для управления магнитными станциями или магнитными контроллерами. Командоаппараты и командоконт</w:t>
        <w:softHyphen/>
        <w:t>роллеры способны коммутировать токи до 10... 15 А при на</w:t>
        <w:softHyphen/>
        <w:t>пряжении до 500 В и 440 В (постоянное). Данные командоап- паратов и некоторых кнопок управления приведены в табл. 6.1.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6.1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КОМАНДОАППАРАТЫ</w:t>
      </w:r>
    </w:p>
    <w:tbl>
      <w:tblPr>
        <w:tblOverlap w:val="never"/>
        <w:jc w:val="center"/>
        <w:tblLayout w:type="fixed"/>
      </w:tblPr>
      <w:tblGrid>
        <w:gridCol w:w="1157"/>
        <w:gridCol w:w="802"/>
        <w:gridCol w:w="1003"/>
        <w:gridCol w:w="643"/>
        <w:gridCol w:w="2160"/>
      </w:tblGrid>
      <w:tr>
        <w:trPr>
          <w:trHeight w:val="42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Вид аппарата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Серия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</w:t>
              <w:softHyphen/>
              <w:t>ние,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Особенности устройства и назначение</w:t>
            </w:r>
          </w:p>
        </w:tc>
      </w:tr>
      <w:tr>
        <w:trPr>
          <w:trHeight w:val="103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Командо- контроллер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КП-1000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Барабанный с кулачковыми шайбами для дистанцион</w:t>
              <w:softHyphen/>
              <w:t>ного управления магнитны</w:t>
              <w:softHyphen/>
              <w:t>ми контроллерами и аппа</w:t>
              <w:softHyphen/>
              <w:t>ратами в крановых и метал</w:t>
              <w:softHyphen/>
              <w:t>лургических приводах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Команде- аппарат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КА-21-17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380, 220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Кулачковый регулируемый с микропереключателями</w:t>
            </w:r>
          </w:p>
        </w:tc>
      </w:tr>
      <w:tr>
        <w:trPr>
          <w:trHeight w:val="72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Командо- аппарат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КА11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 магнитоуправляемых контактах (герконах) для управления металлурги</w:t>
              <w:softHyphen/>
              <w:t>ческими установками</w:t>
            </w:r>
          </w:p>
        </w:tc>
      </w:tr>
      <w:tr>
        <w:trPr>
          <w:trHeight w:val="56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Командо- аппарат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КА410А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 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Кулачковые регулируемые для автоматизированных электропри водов</w:t>
            </w:r>
          </w:p>
        </w:tc>
      </w:tr>
      <w:tr>
        <w:trPr>
          <w:trHeight w:val="56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Кнопки и кнопочные посты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КУ-120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380, 220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Для дистанционного управ</w:t>
              <w:softHyphen/>
              <w:t>ления электромагнитными аппаратами</w:t>
            </w:r>
          </w:p>
        </w:tc>
      </w:tr>
      <w:tr>
        <w:trPr>
          <w:trHeight w:val="898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Командо- аппарат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КА-4000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500, 440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 15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Кулачковые регулируемые для цепей управления ди</w:t>
              <w:softHyphen/>
              <w:t>станционными или автома</w:t>
              <w:softHyphen/>
              <w:t>тизированными электро</w:t>
              <w:softHyphen/>
              <w:t>приводами</w:t>
            </w:r>
          </w:p>
        </w:tc>
      </w:tr>
    </w:tbl>
    <w:p>
      <w:pPr>
        <w:pStyle w:val="Style16"/>
        <w:keepNext w:val="0"/>
        <w:keepLines w:val="0"/>
        <w:widowControl w:val="0"/>
        <w:numPr>
          <w:ilvl w:val="1"/>
          <w:numId w:val="55"/>
        </w:numPr>
        <w:shd w:val="clear" w:color="auto" w:fill="auto"/>
        <w:tabs>
          <w:tab w:pos="475" w:val="left"/>
        </w:tabs>
        <w:bidi w:val="0"/>
        <w:spacing w:before="0" w:after="120" w:line="240" w:lineRule="auto"/>
        <w:ind w:left="0" w:right="0" w:firstLine="0"/>
        <w:jc w:val="center"/>
      </w:pPr>
      <w:bookmarkStart w:id="192" w:name="bookmark192"/>
      <w:bookmarkEnd w:id="192"/>
      <w:r>
        <w:rPr>
          <w:color w:val="000000"/>
          <w:spacing w:val="0"/>
          <w:w w:val="100"/>
          <w:position w:val="0"/>
        </w:rPr>
        <w:t>Магнитные станции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Для управления электротехническими установками с но</w:t>
        <w:softHyphen/>
        <w:t xml:space="preserve">минальными токами более тысячи ампер и мощностями до 100 кВт используются </w:t>
      </w:r>
      <w:r>
        <w:rPr>
          <w:i/>
          <w:iCs/>
          <w:color w:val="000000"/>
          <w:spacing w:val="0"/>
          <w:w w:val="100"/>
          <w:position w:val="0"/>
        </w:rPr>
        <w:t>магнитные станции,</w:t>
      </w:r>
      <w:r>
        <w:rPr>
          <w:color w:val="000000"/>
          <w:spacing w:val="0"/>
          <w:w w:val="100"/>
          <w:position w:val="0"/>
        </w:rPr>
        <w:t xml:space="preserve"> включающие командный аппарат или кнопочные посты, реле управления и защиты и контакторы постоянного или переменного токов, располагаемые на специальных панелях и устанавливаемые, как правило, в шкафах. Данные о некоторых магнитных стан</w:t>
        <w:softHyphen/>
        <w:t>циях и контроллерах приведены в табл. 6.2.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6.2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МАГНИТНЫЕ СТАНЦИИ И КОНТРОЛЛЕРЫ</w:t>
      </w:r>
    </w:p>
    <w:tbl>
      <w:tblPr>
        <w:tblOverlap w:val="never"/>
        <w:jc w:val="center"/>
        <w:tblLayout w:type="fixed"/>
      </w:tblPr>
      <w:tblGrid>
        <w:gridCol w:w="946"/>
        <w:gridCol w:w="590"/>
        <w:gridCol w:w="710"/>
        <w:gridCol w:w="782"/>
        <w:gridCol w:w="2746"/>
      </w:tblGrid>
      <w:tr>
        <w:trPr>
          <w:trHeight w:val="269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Серия,тип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Назначение, область применения</w:t>
            </w:r>
          </w:p>
        </w:tc>
      </w:tr>
      <w:tr>
        <w:trPr>
          <w:trHeight w:val="422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</w:t>
              <w:softHyphen/>
              <w:t>жение,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мощ</w:t>
              <w:softHyphen/>
              <w:t>ность, кВт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42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Магнитный ПСМ80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Управление трехфазными подъем</w:t>
              <w:softHyphen/>
              <w:t>ными электромагнитами</w:t>
            </w:r>
          </w:p>
        </w:tc>
      </w:tr>
      <w:tr>
        <w:trPr>
          <w:trHeight w:val="43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Магнитные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 и КС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1,4...30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Крановые механизмы горизонталь</w:t>
              <w:softHyphen/>
              <w:t>ного передвижения и подъема</w:t>
            </w:r>
          </w:p>
        </w:tc>
      </w:tr>
      <w:tr>
        <w:trPr>
          <w:trHeight w:val="581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Магнитные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 ТС (реечные)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220; 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45. .80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 же</w:t>
            </w:r>
          </w:p>
        </w:tc>
      </w:tr>
      <w:tr>
        <w:trPr>
          <w:trHeight w:val="74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ППК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10 .63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Пакетно-кулачковые для ручного уп</w:t>
              <w:softHyphen/>
              <w:t>равления короткозамкнутыми дви</w:t>
              <w:softHyphen/>
              <w:t>гателями и переключений в цепях управления электроприводом</w:t>
            </w:r>
          </w:p>
        </w:tc>
      </w:tr>
      <w:tr>
        <w:trPr>
          <w:trHeight w:val="586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ККТ-60А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 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&lt;75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Крановые кулачковые для управле</w:t>
              <w:softHyphen/>
              <w:t>ния крановыми двигателями и из</w:t>
              <w:softHyphen/>
              <w:t>менения схемы главной цепи</w:t>
            </w:r>
          </w:p>
        </w:tc>
      </w:tr>
      <w:tr>
        <w:trPr>
          <w:trHeight w:val="763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ЭКГ-8Ж с двига</w:t>
              <w:softHyphen/>
              <w:t>тельным приводом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Переключение под нагрузкой ступе</w:t>
              <w:softHyphen/>
              <w:t>ней вторичной обмотки трансфор</w:t>
              <w:softHyphen/>
              <w:t>маторов на электровозах</w:t>
            </w:r>
          </w:p>
        </w:tc>
      </w:tr>
    </w:tbl>
    <w:p>
      <w:pPr>
        <w:widowControl w:val="0"/>
        <w:spacing w:after="299" w:line="1" w:lineRule="exact"/>
      </w:pPr>
    </w:p>
    <w:p>
      <w:pPr>
        <w:pStyle w:val="Style16"/>
        <w:keepNext w:val="0"/>
        <w:keepLines w:val="0"/>
        <w:widowControl w:val="0"/>
        <w:numPr>
          <w:ilvl w:val="1"/>
          <w:numId w:val="55"/>
        </w:numPr>
        <w:shd w:val="clear" w:color="auto" w:fill="auto"/>
        <w:tabs>
          <w:tab w:pos="475" w:val="left"/>
        </w:tabs>
        <w:bidi w:val="0"/>
        <w:spacing w:before="0" w:after="120" w:line="240" w:lineRule="auto"/>
        <w:ind w:left="0" w:right="0" w:firstLine="0"/>
        <w:jc w:val="center"/>
      </w:pPr>
      <w:bookmarkStart w:id="193" w:name="bookmark193"/>
      <w:bookmarkEnd w:id="193"/>
      <w:r>
        <w:rPr>
          <w:color w:val="000000"/>
          <w:spacing w:val="0"/>
          <w:w w:val="100"/>
          <w:position w:val="0"/>
        </w:rPr>
        <w:t>Выключатели и переключатели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Для ручного включения, отключения, переключения цепей бытовых и промышленных электроустановок служат выключа</w:t>
        <w:softHyphen/>
        <w:t>тели и переключатели. К числу выключателей относятся ап</w:t>
        <w:softHyphen/>
        <w:t>параты типов МП20, МП31, ВК11, ВШ00; БРК-20, к числу пере</w:t>
        <w:softHyphen/>
        <w:t>ключателей относятся: ППГ, ЭП-11УЗ, ПУ-11, ПК12-23, ПМП, ВКМ-В35, В23-140, ПМГ, ПКУ-3, ПЕ, ПКП, ПКВ.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400"/>
        <w:jc w:val="both"/>
        <w:sectPr>
          <w:footnotePr>
            <w:pos w:val="pageBottom"/>
            <w:numFmt w:val="decimal"/>
            <w:numRestart w:val="continuous"/>
          </w:footnotePr>
          <w:pgSz w:w="7253" w:h="11419"/>
          <w:pgMar w:top="557" w:right="750" w:bottom="1167" w:left="71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В табл. 6.3. приведены некоторые типы этих аппаратов и области их применения.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89" w:right="0" w:firstLine="0"/>
        <w:jc w:val="left"/>
      </w:pPr>
      <w:r>
        <w:rPr>
          <w:color w:val="000000"/>
          <w:spacing w:val="0"/>
          <w:w w:val="100"/>
          <w:position w:val="0"/>
        </w:rPr>
        <w:t>ВЫКЛЮЧАТЕЛИ И ПЕРЕКЛЮЧАТЕЛИ</w:t>
      </w:r>
    </w:p>
    <w:tbl>
      <w:tblPr>
        <w:tblOverlap w:val="never"/>
        <w:jc w:val="center"/>
        <w:tblLayout w:type="fixed"/>
      </w:tblPr>
      <w:tblGrid>
        <w:gridCol w:w="1286"/>
        <w:gridCol w:w="1171"/>
        <w:gridCol w:w="974"/>
        <w:gridCol w:w="2366"/>
      </w:tblGrid>
      <w:tr>
        <w:trPr>
          <w:trHeight w:val="274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Серия, тип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Назначение, область применения</w:t>
            </w:r>
          </w:p>
        </w:tc>
      </w:tr>
      <w:tr>
        <w:trPr>
          <w:trHeight w:val="2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ток, А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69" w:hRule="exact"/>
        </w:trPr>
        <w:tc>
          <w:tcPr>
            <w:gridSpan w:val="4"/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Выключатели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МП20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Бытовые стиральные машины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МП31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12...40=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Цепи постоянного тока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BK11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Бытовые приборы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ВШОО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10..25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Станки и механизмы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220=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 же</w:t>
            </w:r>
          </w:p>
        </w:tc>
      </w:tr>
      <w:tr>
        <w:trPr>
          <w:trHeight w:val="43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БРК-20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Угольные комбайны и машины</w:t>
            </w:r>
          </w:p>
        </w:tc>
      </w:tr>
      <w:tr>
        <w:trPr>
          <w:trHeight w:val="269" w:hRule="exact"/>
        </w:trPr>
        <w:tc>
          <w:tcPr>
            <w:gridSpan w:val="4"/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Переключатели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ППГ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ЭП-11УЗ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380, 220=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Лифты</w:t>
            </w:r>
          </w:p>
        </w:tc>
      </w:tr>
      <w:tr>
        <w:trPr>
          <w:trHeight w:val="42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ПУ-11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6. .25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Электронагревательные приборы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ПК12-23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10...16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Бытовые электромашины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10 ..30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Радиоустройства</w:t>
            </w:r>
          </w:p>
        </w:tc>
      </w:tr>
      <w:tr>
        <w:trPr>
          <w:trHeight w:val="43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BKM-B35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380, 220=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Цепи управления электроприводами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В23-140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Ручной электроинструмент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ПМГ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24=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42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ПКУ-3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220, 500, 220=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Схемы автоматики и электро</w:t>
              <w:softHyphen/>
              <w:t>привода</w:t>
            </w:r>
          </w:p>
        </w:tc>
      </w:tr>
      <w:tr>
        <w:trPr>
          <w:trHeight w:val="43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220, 500=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Управление электромагнит</w:t>
              <w:softHyphen/>
              <w:t>ными аппаратами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пкп, пкв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10... 160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</w:tbl>
    <w:p>
      <w:pPr>
        <w:widowControl w:val="0"/>
        <w:spacing w:after="399" w:line="1" w:lineRule="exact"/>
      </w:pPr>
    </w:p>
    <w:p>
      <w:pPr>
        <w:pStyle w:val="Style16"/>
        <w:keepNext w:val="0"/>
        <w:keepLines w:val="0"/>
        <w:widowControl w:val="0"/>
        <w:numPr>
          <w:ilvl w:val="1"/>
          <w:numId w:val="55"/>
        </w:numPr>
        <w:shd w:val="clear" w:color="auto" w:fill="auto"/>
        <w:tabs>
          <w:tab w:pos="900" w:val="left"/>
        </w:tabs>
        <w:bidi w:val="0"/>
        <w:spacing w:before="0" w:after="120" w:line="240" w:lineRule="auto"/>
        <w:ind w:left="0" w:right="0" w:firstLine="420"/>
        <w:jc w:val="both"/>
      </w:pPr>
      <w:bookmarkStart w:id="194" w:name="bookmark194"/>
      <w:bookmarkEnd w:id="194"/>
      <w:r>
        <w:rPr>
          <w:color w:val="000000"/>
          <w:spacing w:val="0"/>
          <w:w w:val="100"/>
          <w:position w:val="0"/>
        </w:rPr>
        <w:t>Рубильники и переключатели-разъединители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420"/>
        <w:jc w:val="both"/>
      </w:pPr>
      <w:r>
        <w:rPr>
          <w:i/>
          <w:iCs/>
          <w:color w:val="000000"/>
          <w:spacing w:val="0"/>
          <w:w w:val="100"/>
          <w:position w:val="0"/>
        </w:rPr>
        <w:t>Рубильники</w:t>
      </w:r>
      <w:r>
        <w:rPr>
          <w:color w:val="000000"/>
          <w:spacing w:val="0"/>
          <w:w w:val="100"/>
          <w:position w:val="0"/>
        </w:rPr>
        <w:t xml:space="preserve"> различных типов применяются для отключе</w:t>
        <w:softHyphen/>
        <w:t>ния силовых цепей с созданием видимого разрыва цепи. Ру</w:t>
        <w:softHyphen/>
        <w:t>бильники выпускаются двухполюсные для цепей постоянного тока и трехполюсные для цепей переменного тока. Диапазон номинальных токов от нескольких десятков до нескольких тысяч ампер. Некоторые данные об этих аппаратах приведены в табл. 6.4.</w:t>
      </w:r>
      <w:r>
        <w:br w:type="page"/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line="27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ТЕХНИЧЕСКИЕ ХАРАКТЕРИСТИКИ РУБИЛЬНИКОВ-РАЗЪЕДИНИТЕЛЕЙ</w:t>
        <w:br/>
        <w:t>С ПРИВОДОМ ОТ МАХОВИКА</w:t>
      </w:r>
    </w:p>
    <w:tbl>
      <w:tblPr>
        <w:tblOverlap w:val="never"/>
        <w:jc w:val="center"/>
        <w:tblLayout w:type="fixed"/>
      </w:tblPr>
      <w:tblGrid>
        <w:gridCol w:w="1013"/>
        <w:gridCol w:w="1978"/>
        <w:gridCol w:w="1008"/>
        <w:gridCol w:w="926"/>
        <w:gridCol w:w="830"/>
      </w:tblGrid>
      <w:tr>
        <w:trPr>
          <w:trHeight w:val="269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напряжение, постоянное, В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ток,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полюсов</w:t>
            </w:r>
          </w:p>
        </w:tc>
      </w:tr>
      <w:tr>
        <w:trPr>
          <w:trHeight w:val="25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постоянный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переменный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Р2124/2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Р2344/2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Р2523/2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Р2723/2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Р2126/2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Р2326/2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Р2525/2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з-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Р2725/2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</w:tr>
    </w:tbl>
    <w:p>
      <w:pPr>
        <w:widowControl w:val="0"/>
        <w:spacing w:after="13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Переключатели-разъединители</w:t>
      </w:r>
      <w:r>
        <w:rPr>
          <w:color w:val="000000"/>
          <w:spacing w:val="0"/>
          <w:w w:val="100"/>
          <w:position w:val="0"/>
        </w:rPr>
        <w:t xml:space="preserve"> различаются в конст</w:t>
        <w:softHyphen/>
        <w:t>руктивном отношении, определяемом типом привода, родом тока, числом полюсов. Различают соответственно: переклю</w:t>
        <w:softHyphen/>
        <w:t>чатели-разъединители с центральной рукояткой переменного и постоянного токов, с центральным рычажным приводом, пе</w:t>
        <w:softHyphen/>
        <w:t>реключатели-разъединители с полюсным управлением (штан</w:t>
        <w:softHyphen/>
        <w:t>гой), переключатели-разъединители с приводом от маховика.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Технические характеристики переключателей-разъедини</w:t>
        <w:softHyphen/>
        <w:t>телей представлены в табл. 6.5.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6.5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60" w:right="0" w:firstLine="0"/>
        <w:jc w:val="left"/>
      </w:pPr>
      <w:r>
        <w:rPr>
          <w:color w:val="000000"/>
          <w:spacing w:val="0"/>
          <w:w w:val="100"/>
          <w:position w:val="0"/>
        </w:rPr>
        <w:t>ТЕХНИЧЕСКИЕ ХАРАКТЕРИСТИКИ ПЕРЕКЛЮЧАТЕЛЕЙ-РАЗЪЕДИНИТЕЛЕЙ</w:t>
      </w:r>
    </w:p>
    <w:tbl>
      <w:tblPr>
        <w:tblOverlap w:val="never"/>
        <w:jc w:val="center"/>
        <w:tblLayout w:type="fixed"/>
      </w:tblPr>
      <w:tblGrid>
        <w:gridCol w:w="1229"/>
        <w:gridCol w:w="792"/>
        <w:gridCol w:w="1109"/>
        <w:gridCol w:w="994"/>
        <w:gridCol w:w="907"/>
        <w:gridCol w:w="725"/>
      </w:tblGrid>
      <w:tr>
        <w:trPr>
          <w:trHeight w:val="254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Наименование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напряжение, В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ток.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полюсов</w:t>
            </w:r>
          </w:p>
        </w:tc>
      </w:tr>
      <w:tr>
        <w:trPr>
          <w:trHeight w:val="221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постоянный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переменный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26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Переключатели- разъединители с центральной рукояткой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П11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380-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220=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</w:tr>
      <w:tr>
        <w:trPr>
          <w:trHeight w:val="23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П12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</w:tr>
      <w:tr>
        <w:trPr>
          <w:trHeight w:val="226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П16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</w:tr>
      <w:tr>
        <w:trPr>
          <w:trHeight w:val="23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П21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3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П22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26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П24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26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П31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</w:tr>
      <w:tr>
        <w:trPr>
          <w:trHeight w:val="23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П32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</w:tr>
      <w:tr>
        <w:trPr>
          <w:trHeight w:val="23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П34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</w:tr>
      <w:tr>
        <w:trPr>
          <w:trHeight w:val="23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 же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 центральным рычажным приводом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ППЦ-21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35" w:hRule="exact"/>
        </w:trPr>
        <w:tc>
          <w:tcPr>
            <w:vMerge/>
            <w:tcBorders/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ППЦ-22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45" w:hRule="exact"/>
        </w:trPr>
        <w:tc>
          <w:tcPr>
            <w:vMerge/>
            <w:tcBorders>
              <w:bottom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ППЦ-24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</w:tbl>
    <w:p>
      <w:pPr>
        <w:sectPr>
          <w:headerReference w:type="default" r:id="rId100"/>
          <w:footerReference w:type="default" r:id="rId101"/>
          <w:headerReference w:type="even" r:id="rId102"/>
          <w:footerReference w:type="even" r:id="rId103"/>
          <w:headerReference w:type="first" r:id="rId104"/>
          <w:footerReference w:type="first" r:id="rId105"/>
          <w:footnotePr>
            <w:pos w:val="pageBottom"/>
            <w:numFmt w:val="decimal"/>
            <w:numRestart w:val="continuous"/>
          </w:footnotePr>
          <w:pgSz w:w="7253" w:h="11419"/>
          <w:pgMar w:top="1011" w:right="632" w:bottom="1221" w:left="812" w:header="0" w:footer="3" w:gutter="0"/>
          <w:cols w:space="720"/>
          <w:noEndnote/>
          <w:titlePg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1234"/>
        <w:gridCol w:w="797"/>
        <w:gridCol w:w="1104"/>
        <w:gridCol w:w="1008"/>
        <w:gridCol w:w="922"/>
        <w:gridCol w:w="730"/>
      </w:tblGrid>
      <w:tr>
        <w:trPr>
          <w:trHeight w:val="307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Наименование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Тил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напряжение, В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ток,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полюсов</w:t>
            </w:r>
          </w:p>
        </w:tc>
      </w:tr>
      <w:tr>
        <w:trPr>
          <w:trHeight w:val="24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постоянный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переменный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302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 же с центральным рычажным приводом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ППЦ-26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380-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220=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69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ППЦ-31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</w:tr>
      <w:tr>
        <w:trPr>
          <w:trHeight w:val="2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ППЦ-32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</w:tr>
      <w:tr>
        <w:trPr>
          <w:trHeight w:val="2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ППЦ-34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</w:tr>
      <w:tr>
        <w:trPr>
          <w:trHeight w:val="2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ППЦ-36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</w:tr>
      <w:tr>
        <w:trPr>
          <w:trHeight w:val="245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Переключатели- разъединители с центральной рукояткой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П2111/2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</w:tr>
      <w:tr>
        <w:trPr>
          <w:trHeight w:val="2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П2311/2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</w:tr>
      <w:tr>
        <w:trPr>
          <w:trHeight w:val="2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П2511/2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</w:tr>
      <w:tr>
        <w:trPr>
          <w:trHeight w:val="259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П2711/2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</w:tr>
      <w:tr>
        <w:trPr>
          <w:trHeight w:val="2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П2113/2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59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П2313/2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П25/13/2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П27/13/2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59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П2115/2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</w:tr>
      <w:tr>
        <w:trPr>
          <w:trHeight w:val="2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П2315/2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</w:tr>
      <w:tr>
        <w:trPr>
          <w:trHeight w:val="2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П2515/2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</w:tr>
      <w:tr>
        <w:trPr>
          <w:trHeight w:val="245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Переключатели - разведи нители С полюсным управлением (штангой)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П2541/2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380-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220=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</w:tr>
      <w:tr>
        <w:trPr>
          <w:trHeight w:val="259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П2741/2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</w:tr>
      <w:tr>
        <w:trPr>
          <w:trHeight w:val="2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П2543/2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П2743/2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П2545/2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</w:tr>
      <w:tr>
        <w:trPr>
          <w:trHeight w:val="2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П2745/2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</w:tr>
      <w:tr>
        <w:trPr>
          <w:trHeight w:val="307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Переключатели- разъединители с приводом от маховика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П2124/2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380-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220=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П2324/2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П2123/2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П2323/2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69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П2523/2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П2723/2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П2126/2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</w:tr>
      <w:tr>
        <w:trPr>
          <w:trHeight w:val="269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П2326/2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</w:tr>
      <w:tr>
        <w:trPr>
          <w:trHeight w:val="2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П2525/2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</w:tr>
      <w:tr>
        <w:trPr>
          <w:trHeight w:val="283" w:hRule="exact"/>
        </w:trPr>
        <w:tc>
          <w:tcPr>
            <w:vMerge/>
            <w:tcBorders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П2725/2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</w:tr>
    </w:tbl>
    <w:p>
      <w:pPr>
        <w:sectPr>
          <w:headerReference w:type="default" r:id="rId106"/>
          <w:footerReference w:type="default" r:id="rId107"/>
          <w:headerReference w:type="even" r:id="rId108"/>
          <w:footerReference w:type="even" r:id="rId109"/>
          <w:footnotePr>
            <w:pos w:val="pageBottom"/>
            <w:numFmt w:val="decimal"/>
            <w:numRestart w:val="continuous"/>
          </w:footnotePr>
          <w:pgSz w:w="7253" w:h="11419"/>
          <w:pgMar w:top="1011" w:right="632" w:bottom="1221" w:left="812" w:header="0" w:footer="3" w:gutter="0"/>
          <w:cols w:space="720"/>
          <w:noEndnote/>
          <w:rtlGutter w:val="0"/>
          <w:docGrid w:linePitch="360"/>
        </w:sectPr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6.6. Пакетные выключатели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Выключатели пакетные</w:t>
      </w:r>
      <w:r>
        <w:rPr>
          <w:color w:val="000000"/>
          <w:spacing w:val="0"/>
          <w:w w:val="100"/>
          <w:position w:val="0"/>
        </w:rPr>
        <w:t xml:space="preserve"> (рис. 6.1) предназначены для работы в электрических цепях напряжением до 380 В пере</w:t>
        <w:softHyphen/>
        <w:t>менного тока частотой 50 Гц и до 220 В постоянного тока в качестве вводных выключателей, выключателей цепей управ</w:t>
        <w:softHyphen/>
        <w:t>ления и распределения электрической энергии, а также для ручного управления асинхронными двигателями.</w:t>
      </w:r>
    </w:p>
    <w:p>
      <w:pPr>
        <w:widowControl w:val="0"/>
        <w:spacing w:line="1" w:lineRule="exact"/>
      </w:pPr>
      <w:r>
        <w:drawing>
          <wp:anchor distT="25400" distB="204470" distL="381000" distR="2164080" simplePos="0" relativeHeight="125829403" behindDoc="0" locked="0" layoutInCell="1" allowOverlap="1">
            <wp:simplePos x="0" y="0"/>
            <wp:positionH relativeFrom="page">
              <wp:posOffset>798830</wp:posOffset>
            </wp:positionH>
            <wp:positionV relativeFrom="paragraph">
              <wp:posOffset>25400</wp:posOffset>
            </wp:positionV>
            <wp:extent cx="1090930" cy="1261745"/>
            <wp:wrapTopAndBottom/>
            <wp:docPr id="177" name="Shape 1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box 178"/>
                    <pic:cNvPicPr/>
                  </pic:nvPicPr>
                  <pic:blipFill>
                    <a:blip r:embed="rId110"/>
                    <a:stretch/>
                  </pic:blipFill>
                  <pic:spPr>
                    <a:xfrm>
                      <a:ext cx="1090930" cy="12617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6" behindDoc="0" locked="0" layoutInCell="1" allowOverlap="1">
                <wp:simplePos x="0" y="0"/>
                <wp:positionH relativeFrom="page">
                  <wp:posOffset>417830</wp:posOffset>
                </wp:positionH>
                <wp:positionV relativeFrom="paragraph">
                  <wp:posOffset>1381760</wp:posOffset>
                </wp:positionV>
                <wp:extent cx="3633470" cy="106680"/>
                <wp:wrapNone/>
                <wp:docPr id="179" name="Shape 1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33470" cy="1066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6.1. Пакетные выключатели типа ВП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5" type="#_x0000_t202" style="position:absolute;margin-left:32.899999999999999pt;margin-top:108.8pt;width:286.10000000000002pt;height:8.4000000000000004pt;z-index:25165774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6.1. Пакетные выключатели типа ВП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31750" distB="203835" distL="0" distR="0" simplePos="0" relativeHeight="125829404" behindDoc="0" locked="0" layoutInCell="1" allowOverlap="1">
            <wp:simplePos x="0" y="0"/>
            <wp:positionH relativeFrom="page">
              <wp:posOffset>2588260</wp:posOffset>
            </wp:positionH>
            <wp:positionV relativeFrom="paragraph">
              <wp:posOffset>31750</wp:posOffset>
            </wp:positionV>
            <wp:extent cx="1097280" cy="1256030"/>
            <wp:wrapTopAndBottom/>
            <wp:docPr id="181" name="Shape 1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box 182"/>
                    <pic:cNvPicPr/>
                  </pic:nvPicPr>
                  <pic:blipFill>
                    <a:blip r:embed="rId112"/>
                    <a:stretch/>
                  </pic:blipFill>
                  <pic:spPr>
                    <a:xfrm>
                      <a:ext cx="1097280" cy="12560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В зависимости от способа крепления и монтажа переклю</w:t>
        <w:softHyphen/>
        <w:t>чатели изготавливаются в следующих исполнениях:</w:t>
      </w:r>
    </w:p>
    <w:p>
      <w:pPr>
        <w:pStyle w:val="Style16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558" w:val="left"/>
        </w:tabs>
        <w:bidi w:val="0"/>
        <w:spacing w:before="0" w:after="0" w:line="240" w:lineRule="auto"/>
        <w:ind w:left="0" w:right="0"/>
        <w:jc w:val="both"/>
      </w:pPr>
      <w:bookmarkStart w:id="195" w:name="bookmark195"/>
      <w:bookmarkEnd w:id="195"/>
      <w:r>
        <w:rPr>
          <w:color w:val="000000"/>
          <w:spacing w:val="0"/>
          <w:w w:val="100"/>
          <w:position w:val="0"/>
        </w:rPr>
        <w:t>исполнение — крепление скобами, установка за панелью толщиной 4 мм, заднее присоединение внешних проводников;</w:t>
      </w:r>
    </w:p>
    <w:p>
      <w:pPr>
        <w:pStyle w:val="Style16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572" w:val="left"/>
        </w:tabs>
        <w:bidi w:val="0"/>
        <w:spacing w:before="0" w:after="0" w:line="240" w:lineRule="auto"/>
        <w:ind w:left="0" w:right="0"/>
        <w:jc w:val="both"/>
      </w:pPr>
      <w:bookmarkStart w:id="196" w:name="bookmark196"/>
      <w:bookmarkEnd w:id="196"/>
      <w:r>
        <w:rPr>
          <w:color w:val="000000"/>
          <w:spacing w:val="0"/>
          <w:w w:val="100"/>
          <w:position w:val="0"/>
        </w:rPr>
        <w:t>исполнение — крепление скобами, установка за панелью толщиной 24 мм, заднее присоединение внешних проводников;</w:t>
      </w:r>
    </w:p>
    <w:p>
      <w:pPr>
        <w:pStyle w:val="Style16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567" w:val="left"/>
        </w:tabs>
        <w:bidi w:val="0"/>
        <w:spacing w:before="0" w:after="0" w:line="240" w:lineRule="auto"/>
        <w:ind w:left="0" w:right="0"/>
        <w:jc w:val="both"/>
      </w:pPr>
      <w:bookmarkStart w:id="197" w:name="bookmark197"/>
      <w:bookmarkEnd w:id="197"/>
      <w:r>
        <w:rPr>
          <w:color w:val="000000"/>
          <w:spacing w:val="0"/>
          <w:w w:val="100"/>
          <w:position w:val="0"/>
        </w:rPr>
        <w:t>исполнение — крепление за основание, установка внутри шкафа на панели, переднее присоединение внешних проводников;</w:t>
      </w:r>
    </w:p>
    <w:p>
      <w:pPr>
        <w:pStyle w:val="Style16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577" w:val="left"/>
        </w:tabs>
        <w:bidi w:val="0"/>
        <w:spacing w:before="0" w:after="0" w:line="240" w:lineRule="auto"/>
        <w:ind w:left="0" w:right="0"/>
        <w:jc w:val="both"/>
      </w:pPr>
      <w:bookmarkStart w:id="198" w:name="bookmark198"/>
      <w:bookmarkEnd w:id="198"/>
      <w:r>
        <w:rPr>
          <w:color w:val="000000"/>
          <w:spacing w:val="0"/>
          <w:w w:val="100"/>
          <w:position w:val="0"/>
        </w:rPr>
        <w:t>исполнение — (только для ВП-16) — крепление за обо</w:t>
        <w:softHyphen/>
        <w:t>лочку, переднее присоединение внешних проводников.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Степень защиты выключателей 1, 2, 3 исполнений — </w:t>
      </w:r>
      <w:r>
        <w:rPr>
          <w:color w:val="000000"/>
          <w:spacing w:val="0"/>
          <w:w w:val="100"/>
          <w:position w:val="0"/>
        </w:rPr>
        <w:t xml:space="preserve">IP00, </w:t>
      </w:r>
      <w:r>
        <w:rPr>
          <w:color w:val="000000"/>
          <w:spacing w:val="0"/>
          <w:w w:val="100"/>
          <w:position w:val="0"/>
        </w:rPr>
        <w:t xml:space="preserve">4 исполнения — </w:t>
      </w:r>
      <w:r>
        <w:rPr>
          <w:color w:val="000000"/>
          <w:spacing w:val="0"/>
          <w:w w:val="100"/>
          <w:position w:val="0"/>
        </w:rPr>
        <w:t xml:space="preserve">IP30. </w:t>
      </w:r>
      <w:r>
        <w:rPr>
          <w:color w:val="000000"/>
          <w:spacing w:val="0"/>
          <w:w w:val="100"/>
          <w:position w:val="0"/>
        </w:rPr>
        <w:t>Масса пакетных .выключателей в зави</w:t>
        <w:softHyphen/>
        <w:t>симости от исполнения изменяется в пределах 0,15...0,75 кг.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Основные технические характеристики выключателей серии ВП приведены в табл. 6.6, а выключателей ПВМ — в табл. 6.7.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6.6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73" w:right="0" w:firstLine="0"/>
        <w:jc w:val="left"/>
      </w:pPr>
      <w:r>
        <w:rPr>
          <w:color w:val="000000"/>
          <w:spacing w:val="0"/>
          <w:w w:val="100"/>
          <w:position w:val="0"/>
        </w:rPr>
        <w:t>ОСНОВНЫЕ ХАРАКТЕРИСТИКИ ВЫКЛЮЧАТЕЛЕЙ СЕРИИ ВП</w:t>
      </w:r>
    </w:p>
    <w:tbl>
      <w:tblPr>
        <w:tblOverlap w:val="never"/>
        <w:jc w:val="center"/>
        <w:tblLayout w:type="fixed"/>
      </w:tblPr>
      <w:tblGrid>
        <w:gridCol w:w="1656"/>
        <w:gridCol w:w="1094"/>
        <w:gridCol w:w="614"/>
        <w:gridCol w:w="806"/>
        <w:gridCol w:w="720"/>
        <w:gridCol w:w="830"/>
      </w:tblGrid>
      <w:tr>
        <w:trPr>
          <w:trHeight w:val="245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Род тока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напряжение, В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ток. А</w:t>
            </w:r>
          </w:p>
        </w:tc>
      </w:tr>
      <w:tr>
        <w:trPr>
          <w:trHeight w:val="37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ВП1-16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ВП2-16, ВПЗ-16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ВП2-40, ВПЗ-40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ВП2-63,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ВПЗ-63</w:t>
            </w:r>
          </w:p>
        </w:tc>
      </w:tr>
      <w:tr>
        <w:trPr>
          <w:trHeight w:val="245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Переменный частотой 50 Гц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</w:tr>
      <w:tr>
        <w:trPr>
          <w:trHeight w:val="24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Постоянный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75" w:right="0" w:firstLine="0"/>
        <w:jc w:val="left"/>
      </w:pPr>
      <w:r>
        <w:rPr>
          <w:color w:val="000000"/>
          <w:spacing w:val="0"/>
          <w:w w:val="100"/>
          <w:position w:val="0"/>
        </w:rPr>
        <w:t>ТЕХНИЧЕСКИЕ ХАРАКТЕРИСТИКИ ПАКЕТНЫХ ВЫКЛЮЧАТЕЛЕЙ ПВМ</w:t>
      </w:r>
    </w:p>
    <w:tbl>
      <w:tblPr>
        <w:tblOverlap w:val="never"/>
        <w:jc w:val="center"/>
        <w:tblLayout w:type="fixed"/>
      </w:tblPr>
      <w:tblGrid>
        <w:gridCol w:w="1147"/>
        <w:gridCol w:w="1646"/>
        <w:gridCol w:w="1027"/>
        <w:gridCol w:w="936"/>
        <w:gridCol w:w="979"/>
      </w:tblGrid>
      <w:tr>
        <w:trPr>
          <w:trHeight w:val="259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напряжение, В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ток,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полюсов</w:t>
            </w:r>
          </w:p>
        </w:tc>
      </w:tr>
      <w:tr>
        <w:trPr>
          <w:trHeight w:val="2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постоянный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переменный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ПВМ1-10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380-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220=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ПВМ2-10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ПВМ2-25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ПВМ2-60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ПВМ2-100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ПВМ2-150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ПВМ2-400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ПВМЗ-10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ПВМЗ-25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ПВМЗ-100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ПВМЗ-60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ПВМЗ-250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ПВМЗ-400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</w:tr>
    </w:tbl>
    <w:p>
      <w:pPr>
        <w:widowControl w:val="0"/>
        <w:spacing w:after="21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</w:rPr>
        <w:t>На рис. 6.2. представлены габаритные и установочные раз</w:t>
        <w:softHyphen/>
        <w:t>меры пакетных выключателей серии ВП, в табл. 6.8 — устарев- - шие и новые обозначения пакетных выключателей, а также их габаритные и установочные размеры.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340610" cy="2109470"/>
            <wp:docPr id="183" name="Picutre 1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114"/>
                    <a:stretch/>
                  </pic:blipFill>
                  <pic:spPr>
                    <a:xfrm>
                      <a:ext cx="2340610" cy="21094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  <w:rPr>
          <w:sz w:val="15"/>
          <w:szCs w:val="15"/>
        </w:rPr>
        <w:sectPr>
          <w:headerReference w:type="default" r:id="rId116"/>
          <w:footerReference w:type="default" r:id="rId117"/>
          <w:headerReference w:type="even" r:id="rId118"/>
          <w:footerReference w:type="even" r:id="rId119"/>
          <w:headerReference w:type="first" r:id="rId120"/>
          <w:footerReference w:type="first" r:id="rId121"/>
          <w:footnotePr>
            <w:pos w:val="pageBottom"/>
            <w:numFmt w:val="decimal"/>
            <w:numRestart w:val="continuous"/>
          </w:footnotePr>
          <w:pgSz w:w="7253" w:h="11419"/>
          <w:pgMar w:top="784" w:right="802" w:bottom="1092" w:left="586" w:header="0" w:footer="3" w:gutter="0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5"/>
          <w:szCs w:val="15"/>
        </w:rPr>
        <w:t>Рис. 6.2. Габаритные и установочные размеры пакетных выключателей серии ВП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184" w:right="0" w:firstLine="0"/>
        <w:jc w:val="left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</w:rPr>
        <w:t>ГАБАРИТНЫЕ И УСТАНОВОЧНЫЕ РАЗМЕРЫ ПАКЕТНЫХ ВЫКЛЮЧАТЕЛЕЙ</w:t>
      </w:r>
    </w:p>
    <w:tbl>
      <w:tblPr>
        <w:tblOverlap w:val="never"/>
        <w:jc w:val="center"/>
        <w:tblLayout w:type="fixed"/>
      </w:tblPr>
      <w:tblGrid>
        <w:gridCol w:w="1550"/>
        <w:gridCol w:w="1123"/>
        <w:gridCol w:w="734"/>
        <w:gridCol w:w="480"/>
        <w:gridCol w:w="480"/>
        <w:gridCol w:w="480"/>
        <w:gridCol w:w="475"/>
        <w:gridCol w:w="480"/>
        <w:gridCol w:w="480"/>
        <w:gridCol w:w="480"/>
        <w:gridCol w:w="989"/>
        <w:gridCol w:w="1685"/>
      </w:tblGrid>
      <w:tr>
        <w:trPr>
          <w:trHeight w:val="221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Старое наименование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Новое наименование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Испрл- нение</w:t>
            </w:r>
          </w:p>
        </w:tc>
        <w:tc>
          <w:tcPr>
            <w:gridSpan w:val="7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Размеры, мм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кг, не более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Ток (А) при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U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</w:rPr>
              <w:t>=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 220/380 В</w:t>
            </w:r>
          </w:p>
        </w:tc>
      </w:tr>
      <w:tr>
        <w:trPr>
          <w:trHeight w:val="211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H±2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B±2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C±1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h+2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16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ПВ1-16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ВП1-16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74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5,3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16/10</w:t>
            </w:r>
          </w:p>
        </w:tc>
      </w:tr>
      <w:tr>
        <w:trPr>
          <w:trHeight w:val="202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87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16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III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55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06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ПВ2-16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ВП2-16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74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0,18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06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93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16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III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55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06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IV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86,5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06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ПВЗ-16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ВПЗ-16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78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74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5,3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16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99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02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III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55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02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IV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86,5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11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ПВЛ 14-27-100201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ПВП 14-27-400201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ВП2-40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 '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0,47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40/25</w:t>
            </w:r>
          </w:p>
        </w:tc>
      </w:tr>
      <w:tr>
        <w:trPr>
          <w:trHeight w:val="211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118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2"/>
                <w:szCs w:val="12"/>
              </w:rPr>
              <w:t>—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06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III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2"/>
                <w:szCs w:val="12"/>
              </w:rPr>
              <w:t>11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06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ПВП 14-27-100301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ПВП 14-27-100301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ВПЗ-40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114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06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02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III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11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ПВП 14-27-100402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ПВП 14-27-400402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ВП2-63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114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0,63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63/40</w:t>
            </w:r>
          </w:p>
        </w:tc>
      </w:tr>
      <w:tr>
        <w:trPr>
          <w:trHeight w:val="206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138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06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III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11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ПВП 14-27-100602’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ПВП 14-27-400602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ВПЗ-63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114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0,75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02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158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30" w:hRule="exact"/>
        </w:trPr>
        <w:tc>
          <w:tcPr>
            <w:vMerge/>
            <w:tcBorders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III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</w:tr>
    </w:tbl>
    <w:p>
      <w:pPr>
        <w:sectPr>
          <w:headerReference w:type="default" r:id="rId122"/>
          <w:footerReference w:type="default" r:id="rId123"/>
          <w:headerReference w:type="even" r:id="rId124"/>
          <w:footerReference w:type="even" r:id="rId125"/>
          <w:footnotePr>
            <w:pos w:val="pageBottom"/>
            <w:numFmt w:val="decimal"/>
            <w:numRestart w:val="continuous"/>
          </w:footnotePr>
          <w:pgSz w:w="10817" w:h="6598" w:orient="landscape"/>
          <w:pgMar w:top="600" w:right="527" w:bottom="381" w:left="854" w:header="0" w:footer="3" w:gutter="0"/>
          <w:cols w:space="720"/>
          <w:noEndnote/>
          <w:rtlGutter w:val="0"/>
          <w:docGrid w:linePitch="360"/>
        </w:sectPr>
      </w:pPr>
    </w:p>
    <w:p>
      <w:pPr>
        <w:pStyle w:val="Style16"/>
        <w:keepNext w:val="0"/>
        <w:keepLines w:val="0"/>
        <w:widowControl w:val="0"/>
        <w:shd w:val="clear" w:color="auto" w:fill="auto"/>
        <w:tabs>
          <w:tab w:pos="1762" w:val="left"/>
        </w:tabs>
        <w:bidi w:val="0"/>
        <w:spacing w:before="0" w:after="1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д</w:t>
        <w:tab/>
        <w:t>6.7. Резисторы и реостаты силовые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1054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С</w:t>
        <w:tab/>
      </w:r>
      <w:r>
        <w:rPr>
          <w:i/>
          <w:iCs/>
          <w:color w:val="000000"/>
          <w:spacing w:val="0"/>
          <w:w w:val="100"/>
          <w:position w:val="0"/>
        </w:rPr>
        <w:t>Силовые резисторы и реостаты</w:t>
      </w:r>
      <w:r>
        <w:rPr>
          <w:color w:val="000000"/>
          <w:spacing w:val="0"/>
          <w:w w:val="100"/>
          <w:position w:val="0"/>
        </w:rPr>
        <w:t xml:space="preserve"> служат для пуска,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№ регулирования частоты вращения и электрического тормо- I жения двигателей, регулирования тока возбуждения ма- Т шин и т. д.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1054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?</w:t>
        <w:tab/>
        <w:t xml:space="preserve">Резисторы делятся на </w:t>
      </w:r>
      <w:r>
        <w:rPr>
          <w:i/>
          <w:iCs/>
          <w:color w:val="000000"/>
          <w:spacing w:val="0"/>
          <w:w w:val="100"/>
          <w:position w:val="0"/>
        </w:rPr>
        <w:t>низковольтные</w:t>
      </w:r>
      <w:r>
        <w:rPr>
          <w:color w:val="000000"/>
          <w:spacing w:val="0"/>
          <w:w w:val="100"/>
          <w:position w:val="0"/>
        </w:rPr>
        <w:t xml:space="preserve"> (до 500 В) и </w:t>
      </w:r>
      <w:r>
        <w:rPr>
          <w:i/>
          <w:iCs/>
          <w:color w:val="000000"/>
          <w:spacing w:val="0"/>
          <w:w w:val="100"/>
          <w:position w:val="0"/>
        </w:rPr>
        <w:t>высоко-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630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г</w:t>
        <w:tab/>
      </w:r>
      <w:r>
        <w:rPr>
          <w:i/>
          <w:iCs/>
          <w:color w:val="000000"/>
          <w:spacing w:val="0"/>
          <w:w w:val="100"/>
          <w:position w:val="0"/>
        </w:rPr>
        <w:t>вольтные</w:t>
      </w:r>
      <w:r>
        <w:rPr>
          <w:color w:val="000000"/>
          <w:spacing w:val="0"/>
          <w:w w:val="100"/>
          <w:position w:val="0"/>
        </w:rPr>
        <w:t xml:space="preserve"> (более 1000 В), </w:t>
      </w:r>
      <w:r>
        <w:rPr>
          <w:i/>
          <w:iCs/>
          <w:color w:val="000000"/>
          <w:spacing w:val="0"/>
          <w:w w:val="100"/>
          <w:position w:val="0"/>
        </w:rPr>
        <w:t>малоамперные</w:t>
      </w:r>
      <w:r>
        <w:rPr>
          <w:color w:val="000000"/>
          <w:spacing w:val="0"/>
          <w:w w:val="100"/>
          <w:position w:val="0"/>
        </w:rPr>
        <w:t xml:space="preserve"> (до 10 А) и </w:t>
      </w:r>
      <w:r>
        <w:rPr>
          <w:i/>
          <w:iCs/>
          <w:color w:val="000000"/>
          <w:spacing w:val="0"/>
          <w:w w:val="100"/>
          <w:position w:val="0"/>
        </w:rPr>
        <w:t>много-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630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</w:rPr>
        <w:t>Ь</w:t>
        <w:tab/>
        <w:t>амперные</w:t>
      </w:r>
      <w:r>
        <w:rPr>
          <w:color w:val="000000"/>
          <w:spacing w:val="0"/>
          <w:w w:val="100"/>
          <w:position w:val="0"/>
        </w:rPr>
        <w:t xml:space="preserve"> (более 10 А), </w:t>
      </w:r>
      <w:r>
        <w:rPr>
          <w:i/>
          <w:iCs/>
          <w:color w:val="000000"/>
          <w:spacing w:val="0"/>
          <w:w w:val="100"/>
          <w:position w:val="0"/>
        </w:rPr>
        <w:t>низкоомные</w:t>
      </w:r>
      <w:r>
        <w:rPr>
          <w:color w:val="000000"/>
          <w:spacing w:val="0"/>
          <w:w w:val="100"/>
          <w:position w:val="0"/>
        </w:rPr>
        <w:t xml:space="preserve"> (до 10 Ом) и </w:t>
      </w:r>
      <w:r>
        <w:rPr>
          <w:i/>
          <w:iCs/>
          <w:color w:val="000000"/>
          <w:spacing w:val="0"/>
          <w:w w:val="100"/>
          <w:position w:val="0"/>
        </w:rPr>
        <w:t>высоко-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j, </w:t>
      </w:r>
      <w:r>
        <w:rPr>
          <w:i/>
          <w:iCs/>
          <w:color w:val="000000"/>
          <w:spacing w:val="0"/>
          <w:w w:val="100"/>
          <w:position w:val="0"/>
        </w:rPr>
        <w:t>омные</w:t>
      </w:r>
      <w:r>
        <w:rPr>
          <w:color w:val="000000"/>
          <w:spacing w:val="0"/>
          <w:w w:val="100"/>
          <w:position w:val="0"/>
        </w:rPr>
        <w:t xml:space="preserve"> (более 10 Ом).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1054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1:</w:t>
        <w:tab/>
        <w:t>По способу изготовления резистивных элементов, которые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630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у соединяются в ящики или блоки сопротивлений, различают: </w:t>
      </w:r>
      <w:r>
        <w:rPr>
          <w:color w:val="000000"/>
          <w:spacing w:val="0"/>
          <w:w w:val="100"/>
          <w:position w:val="0"/>
        </w:rPr>
        <w:t>I</w:t>
        <w:tab/>
      </w:r>
      <w:r>
        <w:rPr>
          <w:i/>
          <w:iCs/>
          <w:color w:val="000000"/>
          <w:spacing w:val="0"/>
          <w:w w:val="100"/>
          <w:position w:val="0"/>
        </w:rPr>
        <w:t>литые, штампованные ленточные, витые круглые прово-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630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у</w:t>
        <w:tab/>
      </w:r>
      <w:r>
        <w:rPr>
          <w:i/>
          <w:iCs/>
          <w:color w:val="000000"/>
          <w:spacing w:val="0"/>
          <w:w w:val="100"/>
          <w:position w:val="0"/>
        </w:rPr>
        <w:t>лочные, витые круглые ленточные, витые овальные прово-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I </w:t>
      </w:r>
      <w:r>
        <w:rPr>
          <w:i/>
          <w:iCs/>
          <w:color w:val="000000"/>
          <w:spacing w:val="0"/>
          <w:w w:val="100"/>
          <w:position w:val="0"/>
        </w:rPr>
        <w:t>лочные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витые овальные ленточные.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1054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</w:t>
        <w:tab/>
        <w:t>Наибольшее применение для изготовления резисторов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630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I и реостатов получили проводниковые материалы: константан, </w:t>
      </w:r>
      <w:r>
        <w:rPr>
          <w:i/>
          <w:iCs/>
          <w:color w:val="000000"/>
          <w:spacing w:val="0"/>
          <w:w w:val="100"/>
          <w:position w:val="0"/>
        </w:rPr>
        <w:t>Г</w:t>
      </w:r>
      <w:r>
        <w:rPr>
          <w:color w:val="000000"/>
          <w:spacing w:val="0"/>
          <w:w w:val="100"/>
          <w:position w:val="0"/>
        </w:rPr>
        <w:t xml:space="preserve"> манганин, хромоникелевые сплавы, железохромоалюминиевые |</w:t>
        <w:tab/>
        <w:t>, сплавы (фехрали), хромоалюминиевые сплавы, литейный чугун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800"/>
        <w:jc w:val="left"/>
      </w:pPr>
      <w:r>
        <w:rPr>
          <w:color w:val="000000"/>
          <w:spacing w:val="0"/>
          <w:w w:val="100"/>
          <w:position w:val="0"/>
        </w:rPr>
        <w:t>и сталь.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1054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[ !■</w:t>
        <w:tab/>
        <w:t>Характеристики некоторых из этих металлов и сплавов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Ъ приведены в разделе 4 [2].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160" w:right="0" w:firstLine="980"/>
        <w:jc w:val="both"/>
      </w:pPr>
      <w:r>
        <w:rPr>
          <w:color w:val="000000"/>
          <w:spacing w:val="0"/>
          <w:w w:val="100"/>
          <w:position w:val="0"/>
        </w:rPr>
        <w:t>В табл. 6.9—6.12 приведены параметры некоторых резис</w:t>
        <w:softHyphen/>
        <w:t>тивных элементов и блоков (ящиков) резисторов на основе ' резистивных элементов.</w:t>
      </w:r>
    </w:p>
    <w:p>
      <w:pPr>
        <w:pStyle w:val="Style16"/>
        <w:keepNext w:val="0"/>
        <w:framePr w:dropCap="drop" w:hAnchor="text" w:lines="2" w:vAnchor="text" w:hSpace="29" w:vSpace="29"/>
        <w:widowControl w:val="0"/>
        <w:shd w:val="clear" w:color="auto" w:fill="auto"/>
        <w:tabs>
          <w:tab w:pos="4930" w:val="left"/>
        </w:tabs>
        <w:spacing w:before="0" w:line="616" w:lineRule="exact"/>
        <w:ind w:left="0" w:firstLine="0"/>
      </w:pPr>
      <w:r>
        <w:rPr>
          <w:color w:val="000000"/>
          <w:spacing w:val="0"/>
          <w:w w:val="100"/>
          <w:position w:val="-13"/>
          <w:sz w:val="90"/>
          <w:szCs w:val="90"/>
        </w:rPr>
        <w:t>!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4930" w:val="left"/>
        </w:tabs>
        <w:bidi w:val="0"/>
        <w:spacing w:before="0" w:after="1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'</w:t>
        <w:tab/>
        <w:t>Таблица 6.9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ЛИТЫЕ ЭЛЕМЕНТЫ ТИПА СЖ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0" w:right="0" w:firstLine="0"/>
        <w:jc w:val="left"/>
      </w:pPr>
      <w:r>
        <w:rPr>
          <w:color w:val="000000"/>
          <w:spacing w:val="0"/>
          <w:w w:val="100"/>
          <w:position w:val="0"/>
        </w:rPr>
        <w:t>i:</w:t>
      </w:r>
    </w:p>
    <w:tbl>
      <w:tblPr>
        <w:tblOverlap w:val="never"/>
        <w:jc w:val="center"/>
        <w:tblLayout w:type="fixed"/>
      </w:tblPr>
      <w:tblGrid>
        <w:gridCol w:w="1930"/>
        <w:gridCol w:w="1066"/>
        <w:gridCol w:w="1075"/>
        <w:gridCol w:w="1325"/>
        <w:gridCol w:w="1152"/>
      </w:tblGrid>
      <w:tr>
        <w:trPr>
          <w:trHeight w:val="58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1176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  <w:tab/>
              <w:t>Тип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36"/>
                <w:szCs w:val="36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36"/>
                <w:szCs w:val="36"/>
              </w:rPr>
              <w:t>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Сопротивление при 20 °C, Ом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Длительно допустимый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Кратковременная нагрузка (5 мин), 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СЖ60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0,0044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465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1,77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СЖ61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0,0057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1,45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СЖ62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1.5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1151" w:val="left"/>
              </w:tabs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,</w:t>
              <w:tab/>
              <w:t>СЖ63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0,0095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1.3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1027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  <w:tab/>
              <w:t>СЖ 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1,3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1032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)</w:t>
              <w:tab/>
              <w:t>СЖ 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0,0215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1.2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1027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)</w:t>
              <w:tab/>
              <w:t>СЖ66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0,0325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1.3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1027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|</w:t>
              <w:tab/>
              <w:t>СЖ67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0,0495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1027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|</w:t>
              <w:tab/>
              <w:t>СЖ68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1.3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1066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V</w:t>
              <w:tab/>
              <w:t>СЖ 69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0,091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1,3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336" w:right="0" w:firstLine="0"/>
        <w:jc w:val="left"/>
        <w:rPr>
          <w:sz w:val="15"/>
          <w:szCs w:val="15"/>
        </w:rPr>
        <w:sectPr>
          <w:headerReference w:type="default" r:id="rId126"/>
          <w:footerReference w:type="default" r:id="rId127"/>
          <w:headerReference w:type="even" r:id="rId128"/>
          <w:footerReference w:type="even" r:id="rId129"/>
          <w:footnotePr>
            <w:pos w:val="pageBottom"/>
            <w:numFmt w:val="decimal"/>
            <w:numRestart w:val="continuous"/>
          </w:footnotePr>
          <w:pgSz w:w="7354" w:h="11379"/>
          <w:pgMar w:top="777" w:right="782" w:bottom="600" w:left="0" w:header="349" w:footer="172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5"/>
          <w:szCs w:val="15"/>
        </w:rPr>
        <w:t>51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69" w:right="0" w:firstLine="0"/>
        <w:jc w:val="left"/>
      </w:pPr>
      <w:r>
        <w:rPr>
          <w:color w:val="000000"/>
          <w:spacing w:val="0"/>
          <w:w w:val="100"/>
          <w:position w:val="0"/>
        </w:rPr>
        <w:t>ШТАМПОВАННЫЕ ЭЛЕМЕНТЫ ТИПА ШЭ</w:t>
      </w:r>
    </w:p>
    <w:tbl>
      <w:tblPr>
        <w:tblOverlap w:val="never"/>
        <w:jc w:val="center"/>
        <w:tblLayout w:type="fixed"/>
      </w:tblPr>
      <w:tblGrid>
        <w:gridCol w:w="667"/>
        <w:gridCol w:w="1066"/>
        <w:gridCol w:w="984"/>
        <w:gridCol w:w="422"/>
        <w:gridCol w:w="442"/>
        <w:gridCol w:w="446"/>
        <w:gridCol w:w="456"/>
        <w:gridCol w:w="1277"/>
      </w:tblGrid>
      <w:tr>
        <w:trPr>
          <w:trHeight w:val="408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Сопротивление при 20 °C, Ом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Длительно допустимый ток, А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Кратковременная нагрузка,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0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Превышение температуры, °C</w:t>
            </w:r>
          </w:p>
        </w:tc>
      </w:tr>
      <w:tr>
        <w:trPr>
          <w:trHeight w:val="23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2с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ШЭ 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ШЭ 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ШЭЗ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157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6.11</w:t>
      </w:r>
    </w:p>
    <w:p>
      <w:pPr>
        <w:widowControl w:val="0"/>
        <w:spacing w:after="139" w:line="1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32" w:right="0" w:firstLine="0"/>
        <w:jc w:val="left"/>
      </w:pPr>
      <w:r>
        <w:rPr>
          <w:color w:val="000000"/>
          <w:spacing w:val="0"/>
          <w:w w:val="100"/>
          <w:position w:val="0"/>
        </w:rPr>
        <w:t>ШТАМПОВАННЫЕ ЛЕНТОЧНЫЕ ЭЛЕМЕНТЫ ТИПА ЛФ</w:t>
      </w:r>
    </w:p>
    <w:tbl>
      <w:tblPr>
        <w:tblOverlap w:val="never"/>
        <w:jc w:val="center"/>
        <w:tblLayout w:type="fixed"/>
      </w:tblPr>
      <w:tblGrid>
        <w:gridCol w:w="1118"/>
        <w:gridCol w:w="1066"/>
        <w:gridCol w:w="1080"/>
        <w:gridCol w:w="1315"/>
        <w:gridCol w:w="1186"/>
      </w:tblGrid>
      <w:tr>
        <w:trPr>
          <w:trHeight w:val="55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Сопротивление при 20 °C, Ом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Длительно допустимый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Рабочая температура, °C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ЛФ1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4,5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ЛФ2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140... 155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4,4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ЛФ10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0,1 .0,3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140...270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5,6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ЛФ11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0,05 1,0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310 540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ЛФ11Б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0,1...2,0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180...280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ЛФ8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8" w:right="0" w:firstLine="0"/>
        <w:jc w:val="left"/>
      </w:pPr>
      <w:r>
        <w:rPr>
          <w:color w:val="000000"/>
          <w:spacing w:val="0"/>
          <w:w w:val="100"/>
          <w:position w:val="0"/>
        </w:rPr>
        <w:t>Примечание. Однотипные элементы ЛФ с различным сопротивлением изго</w:t>
        <w:softHyphen/>
        <w:t>тавливаются из ленты шириной 60 мм различной толщины от 0,25 до 1,1 мм</w:t>
      </w:r>
    </w:p>
    <w:p>
      <w:pPr>
        <w:widowControl w:val="0"/>
        <w:spacing w:after="339" w:line="1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147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6.12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05" w:right="0" w:firstLine="0"/>
        <w:jc w:val="left"/>
      </w:pPr>
      <w:r>
        <w:rPr>
          <w:color w:val="000000"/>
          <w:spacing w:val="0"/>
          <w:w w:val="100"/>
          <w:position w:val="0"/>
        </w:rPr>
        <w:t>БЛОКИ РЕЗИСТОРОВ И ЯЩИКОВ РЕЗИСТОРОВ</w:t>
      </w:r>
    </w:p>
    <w:tbl>
      <w:tblPr>
        <w:tblOverlap w:val="never"/>
        <w:jc w:val="center"/>
        <w:tblLayout w:type="fixed"/>
      </w:tblPr>
      <w:tblGrid>
        <w:gridCol w:w="768"/>
        <w:gridCol w:w="970"/>
        <w:gridCol w:w="1138"/>
        <w:gridCol w:w="965"/>
        <w:gridCol w:w="965"/>
        <w:gridCol w:w="955"/>
      </w:tblGrid>
      <w:tr>
        <w:trPr>
          <w:trHeight w:val="56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Количество элементов, ИХ ТИЛ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Сопротивле</w:t>
              <w:softHyphen/>
              <w:t>ние ступени, Ом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Мощность, кВт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Длительно допустимый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БТС-1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 (ЛФ11)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 540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1020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ББС-2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6(ЛФ11Б)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 270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505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БКФ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280 (КФ)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0,2. .21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3150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БЛФ-1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9(ЛФ1)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 140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БЛФ-2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 (ЛФ2)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 155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БТС-7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 (ЛФИ)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750</w:t>
            </w:r>
          </w:p>
        </w:tc>
      </w:tr>
      <w:tr>
        <w:trPr>
          <w:trHeight w:val="25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ЛФ-238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4(ЛФ10)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1...0,22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46,5</w:t>
            </w:r>
          </w:p>
        </w:tc>
      </w:tr>
      <w:tr>
        <w:trPr>
          <w:trHeight w:val="24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2 0.037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265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64" w:hRule="exact"/>
        </w:trPr>
        <w:tc>
          <w:tcPr>
            <w:vMerge/>
            <w:tcBorders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3 .0,019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</w:tr>
    </w:tbl>
    <w:p>
      <w:pPr>
        <w:sectPr>
          <w:headerReference w:type="default" r:id="rId130"/>
          <w:footerReference w:type="default" r:id="rId131"/>
          <w:headerReference w:type="even" r:id="rId132"/>
          <w:footerReference w:type="even" r:id="rId133"/>
          <w:footnotePr>
            <w:pos w:val="pageBottom"/>
            <w:numFmt w:val="decimal"/>
            <w:numRestart w:val="continuous"/>
          </w:footnotePr>
          <w:pgSz w:w="7354" w:h="11379"/>
          <w:pgMar w:top="1139" w:right="564" w:bottom="1105" w:left="218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after="179" w:line="1" w:lineRule="exact"/>
      </w:pPr>
    </w:p>
    <w:tbl>
      <w:tblPr>
        <w:tblOverlap w:val="never"/>
        <w:jc w:val="center"/>
        <w:tblLayout w:type="fixed"/>
      </w:tblPr>
      <w:tblGrid>
        <w:gridCol w:w="768"/>
        <w:gridCol w:w="970"/>
        <w:gridCol w:w="1142"/>
        <w:gridCol w:w="974"/>
        <w:gridCol w:w="974"/>
        <w:gridCol w:w="974"/>
      </w:tblGrid>
      <w:tr>
        <w:trPr>
          <w:trHeight w:val="56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Количество элементов, ИХ ТИЛ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Сопротивле</w:t>
              <w:softHyphen/>
              <w:t>ние ступени, Ом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Мощность, кВт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Длительно допустимый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</w:tr>
      <w:tr>
        <w:trPr>
          <w:trHeight w:val="245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ЛФ-269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3(ЛФ116)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1...0,351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45.5</w:t>
            </w:r>
          </w:p>
        </w:tc>
      </w:tr>
      <w:tr>
        <w:trPr>
          <w:trHeight w:val="24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2 ..0,132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4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3. .0,089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СН-12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 (ШЭ)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 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СН-16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 (ШЭ)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 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СН-20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 (ШЭ)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185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СН-24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 (ШЭ)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СН-28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 (ШЭ)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ЯС-1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 (ЭС)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3,0...8,0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 5,8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39 ..24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27,3 -23,1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ЯС-2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 (ЭС)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0,1-1,6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 5,8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215 ..54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39- 23,5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ЯС-3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 (ЭС)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0,2x11...260x11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1,2...42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15...20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ЯС-4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0,098. .6,85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17...22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ЯСТ-1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12x3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0,9x3 ..2,4x3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39...24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25-21,7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ЯСТ-2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6x3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0,03x3 ..0,48x3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215...54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36 ..22,6</w:t>
            </w:r>
          </w:p>
        </w:tc>
      </w:tr>
    </w:tbl>
    <w:p>
      <w:pPr>
        <w:widowControl w:val="0"/>
        <w:spacing w:after="31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i/>
          <w:iCs/>
          <w:color w:val="000000"/>
          <w:spacing w:val="0"/>
          <w:w w:val="100"/>
          <w:position w:val="0"/>
        </w:rPr>
        <w:t>Пусковые, пускорегулирующие реостаты и реос</w:t>
        <w:softHyphen/>
        <w:t>таты возбуждения.</w:t>
      </w:r>
      <w:r>
        <w:rPr>
          <w:color w:val="000000"/>
          <w:spacing w:val="0"/>
          <w:w w:val="100"/>
          <w:position w:val="0"/>
        </w:rPr>
        <w:t xml:space="preserve"> Промышленностью выпускаются пус</w:t>
        <w:softHyphen/>
        <w:t>ковые и пускорегулирующие реостаты типа РП, РЗП и РЗР для двигателей постоянного тока со встроенным контактором типа КПМ-200 и реостаты типа ПР для пуска асинхронных двигате</w:t>
        <w:softHyphen/>
        <w:t>лей с фазным ротором мощностью до 29 кВт, а также реоста</w:t>
        <w:softHyphen/>
        <w:t>ты типа РМ для асинхронных двигателей мощностью от 50 до 500 кВт с напряжением роторной цепи до 1200 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Реостаты РП, РЗП и РЗР выпускаются на напряжения по</w:t>
        <w:softHyphen/>
        <w:t>стоянного тока 110, 220 и 440 В. Мощность двигателей при 110 В — до 19 кВт, при 220 и 440 В — до 42 кВт.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Реостаты возбуждения предназначены для регулирования тока возбуждения машин постоянного и переменного токов, частоты вращения двигателей постоянного тока, при постоян</w:t>
        <w:softHyphen/>
        <w:t>ном напряжении до 440 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Основные типы реостатов возбуждения: Р, РПВ, РВМ, РЭВ, МР. Диапазон токов реостатов 10...350 А. Диапазон мощно</w:t>
        <w:softHyphen/>
        <w:t>стей 0,15—90 кВт. Реостаты имеют ручной привод, а реостаты РТМ и РВМ — электродвигательный.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В табл. 6.13 и 6.14 приведены параметры некоторых типов пусковых, пускорегулирующих реостатов и реостатов возбуж</w:t>
        <w:softHyphen/>
        <w:t>дения.</w:t>
      </w:r>
      <w:r>
        <w:br w:type="page"/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045" w:right="0" w:firstLine="0"/>
        <w:jc w:val="left"/>
      </w:pPr>
      <w:r>
        <mc:AlternateContent>
          <mc:Choice Requires="wps">
            <w:drawing>
              <wp:anchor distT="0" distB="0" distL="0" distR="0" simplePos="0" relativeHeight="125829405" behindDoc="0" locked="0" layoutInCell="1" allowOverlap="1">
                <wp:simplePos x="0" y="0"/>
                <wp:positionH relativeFrom="page">
                  <wp:posOffset>1751330</wp:posOffset>
                </wp:positionH>
                <wp:positionV relativeFrom="margin">
                  <wp:posOffset>3448050</wp:posOffset>
                </wp:positionV>
                <wp:extent cx="2438400" cy="97790"/>
                <wp:wrapSquare wrapText="bothSides"/>
                <wp:docPr id="206" name="Shape 2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3840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РЕОСТАТЫ ВОЗБУЖДЕНИЯ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2" type="#_x0000_t202" style="position:absolute;margin-left:137.90000000000001pt;margin-top:271.5pt;width:192.pt;height:7.7000000000000002pt;z-index:-125829348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РЕОСТАТЫ ВОЗБУЖДЕНИЯ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ПУСКОВЫЕ РЕОСТАТЫ</w:t>
      </w:r>
    </w:p>
    <w:tbl>
      <w:tblPr>
        <w:tblOverlap w:val="never"/>
        <w:jc w:val="center"/>
        <w:tblLayout w:type="fixed"/>
      </w:tblPr>
      <w:tblGrid>
        <w:gridCol w:w="1478"/>
        <w:gridCol w:w="1306"/>
        <w:gridCol w:w="1387"/>
        <w:gridCol w:w="1574"/>
      </w:tblGrid>
      <w:tr>
        <w:trPr>
          <w:trHeight w:val="379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Предельный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Мощность, кВт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ступеней пуск/регулир.</w:t>
            </w:r>
          </w:p>
        </w:tc>
      </w:tr>
      <w:tr>
        <w:trPr>
          <w:trHeight w:val="240" w:hRule="exact"/>
        </w:trPr>
        <w:tc>
          <w:tcPr>
            <w:gridSpan w:val="4"/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Постоянного тока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РП2512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4/-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РП2522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9/-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РП2531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12/-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РП2543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12/-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РЗП-2А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7/-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РЗП-З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8/-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РЗП-4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12/-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РЗР-21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6/10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P3P-31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7/15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РЗР-42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10/20</w:t>
            </w:r>
          </w:p>
        </w:tc>
      </w:tr>
      <w:tr>
        <w:trPr>
          <w:trHeight w:val="235" w:hRule="exact"/>
        </w:trPr>
        <w:tc>
          <w:tcPr>
            <w:gridSpan w:val="4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Переменного тока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РМ-1530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РМ-16540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75; 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РМ-1651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150; 175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РМ-16760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200; 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10; 11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РМ-1670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</w:t>
            </w:r>
          </w:p>
        </w:tc>
      </w:tr>
    </w:tbl>
    <w:p>
      <w:pPr>
        <w:widowControl w:val="0"/>
        <w:spacing w:after="339" w:line="1" w:lineRule="exact"/>
      </w:pPr>
    </w:p>
    <w:p>
      <w:pPr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1507"/>
        <w:gridCol w:w="1570"/>
        <w:gridCol w:w="1421"/>
        <w:gridCol w:w="1262"/>
      </w:tblGrid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Предельный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Мощность, кВт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ступеней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Р-22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42; 84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РПВ-01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2x17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РПВ-11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2x17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РВМ-1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РВМ-2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60; 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130; 92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РВМ-3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60; 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130; 92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РЭВ-01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0,3; 0,45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РЭВ-11Б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РЭВ-21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РЭВ-31А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64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РЭВ-41А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МР-120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350; 125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3461" w:vSpace="629" w:wrap="notBeside" w:vAnchor="text" w:hAnchor="text" w:x="32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34; 44</w:t>
            </w:r>
          </w:p>
        </w:tc>
      </w:tr>
    </w:tbl>
    <w:p>
      <w:pPr>
        <w:pStyle w:val="Style25"/>
        <w:keepNext w:val="0"/>
        <w:keepLines w:val="0"/>
        <w:framePr w:w="3840" w:h="202" w:hSpace="31" w:wrap="notBeside" w:vAnchor="text" w:hAnchor="text" w:x="1947" w:y="1"/>
        <w:widowControl w:val="0"/>
        <w:shd w:val="clear" w:color="auto" w:fill="auto"/>
        <w:bidi w:val="0"/>
        <w:spacing w:before="0" w:after="0" w:line="240" w:lineRule="auto"/>
        <w:ind w:left="2240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6.14</w:t>
      </w:r>
    </w:p>
    <w:p>
      <w:pPr>
        <w:widowControl w:val="0"/>
        <w:spacing w:line="1" w:lineRule="exact"/>
      </w:pPr>
    </w:p>
    <w:tbl>
      <w:tblPr>
        <w:tblOverlap w:val="never"/>
        <w:jc w:val="center"/>
        <w:tblLayout w:type="fixed"/>
      </w:tblPr>
      <w:tblGrid>
        <w:gridCol w:w="1498"/>
        <w:gridCol w:w="1574"/>
        <w:gridCol w:w="1430"/>
        <w:gridCol w:w="1277"/>
      </w:tblGrid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Предельный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Мощность, кВт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ступеней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МР-160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350; 125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34; 44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МР-240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350; 125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34; 44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МР-360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350; 125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34,44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МР-440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350; 125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34; 44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МР-520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350; 125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34; 44</w:t>
            </w:r>
          </w:p>
        </w:tc>
      </w:tr>
    </w:tbl>
    <w:p>
      <w:pPr>
        <w:widowControl w:val="0"/>
        <w:spacing w:after="15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Реостаты серии Р</w:t>
      </w:r>
      <w:r>
        <w:rPr>
          <w:color w:val="000000"/>
          <w:spacing w:val="0"/>
          <w:w w:val="100"/>
          <w:position w:val="0"/>
        </w:rPr>
        <w:t xml:space="preserve"> широко используются в сетях напря</w:t>
        <w:softHyphen/>
        <w:t>жением до 250 В для регулирования скорости двигателей, тока подзарядки аккумуляторных батарей. Их данные приве</w:t>
        <w:softHyphen/>
        <w:t>дены в табл. 6.15.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Таблица 6.15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РЕОСТАТЫ ТИПА Р</w:t>
      </w:r>
    </w:p>
    <w:tbl>
      <w:tblPr>
        <w:tblOverlap w:val="never"/>
        <w:jc w:val="center"/>
        <w:tblLayout w:type="fixed"/>
      </w:tblPr>
      <w:tblGrid>
        <w:gridCol w:w="1498"/>
        <w:gridCol w:w="1498"/>
        <w:gridCol w:w="1277"/>
        <w:gridCol w:w="1517"/>
      </w:tblGrid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Предельный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Мощность, кВт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Сопротивление, Ом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Р-0,5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1,1...27,5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500...0,8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Р-1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1,1...27,5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1000... 1,6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Р-2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1,9...38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500... 1,25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Р-3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2,7...38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335... 1,65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Р-4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3,6...40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250...2,0</w:t>
            </w:r>
          </w:p>
        </w:tc>
      </w:tr>
    </w:tbl>
    <w:p>
      <w:pPr>
        <w:widowControl w:val="0"/>
        <w:spacing w:after="25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6.8. Предохранители плавкие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Предохранители предназначены для защиты электриче</w:t>
        <w:softHyphen/>
        <w:t>ских сетей, электроустановок, электродвигателей от коротких замыканий.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Промышленностью выпускаются различные виды предо</w:t>
        <w:softHyphen/>
        <w:t>хранителей. Корпус предохранителя изготавливается из фар</w:t>
        <w:softHyphen/>
        <w:t>фора или стекла в виде полой трубки (НПН) или полого параллелепипеда (ПН), заполняемого, как правило, кварцевым песком для локализации дуги, возникающей при сгорании плав</w:t>
        <w:softHyphen/>
        <w:t>кой вставки. Калиброванные плавкие вставки изготавливают из легкоплавкого металла или сплава.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380"/>
        <w:jc w:val="both"/>
        <w:sectPr>
          <w:headerReference w:type="default" r:id="rId134"/>
          <w:footerReference w:type="default" r:id="rId135"/>
          <w:headerReference w:type="even" r:id="rId136"/>
          <w:footerReference w:type="even" r:id="rId137"/>
          <w:footnotePr>
            <w:pos w:val="pageBottom"/>
            <w:numFmt w:val="decimal"/>
            <w:numRestart w:val="continuous"/>
          </w:footnotePr>
          <w:pgSz w:w="7354" w:h="11379"/>
          <w:pgMar w:top="1106" w:right="720" w:bottom="1068" w:left="811" w:header="0" w:footer="3" w:gutter="0"/>
          <w:cols w:space="720"/>
          <w:noEndnote/>
          <w:rtlGutter w:val="0"/>
          <w:docGrid w:linePitch="360"/>
        </w:sectPr>
      </w:pPr>
      <w:r>
        <w:rPr>
          <w:i/>
          <w:iCs/>
          <w:color w:val="000000"/>
          <w:spacing w:val="0"/>
          <w:w w:val="100"/>
          <w:position w:val="0"/>
        </w:rPr>
        <w:t>Предохранители —</w:t>
      </w:r>
      <w:r>
        <w:rPr>
          <w:color w:val="000000"/>
          <w:spacing w:val="0"/>
          <w:w w:val="100"/>
          <w:position w:val="0"/>
        </w:rPr>
        <w:t xml:space="preserve"> плавкие вставки выпускаются также в виде совмещенных рубильников-предохранителей для не</w:t>
        <w:softHyphen/>
        <w:t>автоматического отключения цепей напряжением до 500 В и защиты от токов короткого замыкания и перегрузки. Тип этих аппаратов — РПП 11, номинальный ток 80...250 А. Быстро</w:t>
        <w:softHyphen/>
        <w:t>действующие предохранители типа ПП, ППД используются для защиты полупроводникоых установок от коротких замы</w:t>
        <w:softHyphen/>
        <w:t>каний. Параметры некоторых предохранителей приведены в табл. 6.16 и 6.17.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84" w:right="0" w:firstLine="0"/>
        <w:jc w:val="left"/>
      </w:pPr>
      <w:r>
        <w:rPr>
          <w:color w:val="000000"/>
          <w:spacing w:val="0"/>
          <w:w w:val="100"/>
          <w:position w:val="0"/>
        </w:rPr>
        <w:t>ПАРАМЕТРЫ НЕКОТОРЫХ БЫСТРОДЕЙСТВУЮЩИХ ПРЕДОХРАНИТЕЛЕЙ</w:t>
      </w:r>
    </w:p>
    <w:tbl>
      <w:tblPr>
        <w:tblOverlap w:val="never"/>
        <w:jc w:val="center"/>
        <w:tblLayout w:type="fixed"/>
      </w:tblPr>
      <w:tblGrid>
        <w:gridCol w:w="1104"/>
        <w:gridCol w:w="749"/>
        <w:gridCol w:w="792"/>
        <w:gridCol w:w="1099"/>
        <w:gridCol w:w="907"/>
        <w:gridCol w:w="1085"/>
      </w:tblGrid>
      <w:tr>
        <w:trPr>
          <w:trHeight w:val="56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</w:t>
              <w:softHyphen/>
              <w:t>ние,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Интеграл квадрата тока,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14"/>
                <w:szCs w:val="14"/>
              </w:rPr>
              <w:t>А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14"/>
                <w:szCs w:val="14"/>
                <w:vertAlign w:val="superscript"/>
              </w:rPr>
              <w:t>2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14"/>
                <w:szCs w:val="14"/>
              </w:rPr>
              <w:t>-с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Предельный ток отклю</w:t>
              <w:softHyphen/>
              <w:t>чения,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Относительное напряжение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ППД12-43133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1,6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ППД12-40433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1,8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ПП51-3340354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461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ПП41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31...630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760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1350 при 630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ПП57-31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 660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ПП57-34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 660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ПП57-37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 660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ПП57-39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 1150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ПП57-40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 1250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ПП71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550...750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ПП61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40...160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6.17</w:t>
      </w:r>
    </w:p>
    <w:p>
      <w:pPr>
        <w:widowControl w:val="0"/>
        <w:spacing w:after="119" w:line="1" w:lineRule="exact"/>
      </w:pP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ПАРАМЕТРЫ ПРЕДОХРАНИТЕЛЕЙ ТИПА ПР-2, 500 В</w:t>
      </w:r>
    </w:p>
    <w:tbl>
      <w:tblPr>
        <w:tblOverlap w:val="never"/>
        <w:jc w:val="center"/>
        <w:tblLayout w:type="fixed"/>
      </w:tblPr>
      <w:tblGrid>
        <w:gridCol w:w="922"/>
        <w:gridCol w:w="845"/>
        <w:gridCol w:w="1598"/>
        <w:gridCol w:w="725"/>
        <w:gridCol w:w="571"/>
        <w:gridCol w:w="1080"/>
      </w:tblGrid>
      <w:tr>
        <w:trPr>
          <w:trHeight w:val="557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</w:t>
              <w:softHyphen/>
              <w:t>ный ток,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Номинальные токи плавких вставок, А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Предельный ток отключения при напряжении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</w:t>
            </w:r>
          </w:p>
        </w:tc>
      </w:tr>
      <w:tr>
        <w:trPr>
          <w:trHeight w:val="24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 В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ПР-2-15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6; 10; 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171x24,5x33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ПР-2-60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15; 20; 25; 35; 45; 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173x30,5x43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ПР-2-100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60; 80; 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247x43x56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ПР-2-200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100; 125, 160, 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296x56x76,5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ПР-2-350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200; 225, 260, 300; 350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346x72x10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ПР-2-600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350, 430, 500; 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442x140x154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ПР-2-1000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600; 700; 850; 1000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580x155x154</w:t>
            </w:r>
          </w:p>
        </w:tc>
      </w:tr>
    </w:tbl>
    <w:p>
      <w:pPr>
        <w:widowControl w:val="0"/>
        <w:spacing w:after="27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6.9. Светосигнальная арматура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360"/>
        <w:jc w:val="both"/>
        <w:sectPr>
          <w:headerReference w:type="default" r:id="rId138"/>
          <w:footerReference w:type="default" r:id="rId139"/>
          <w:headerReference w:type="even" r:id="rId140"/>
          <w:footerReference w:type="even" r:id="rId141"/>
          <w:footnotePr>
            <w:pos w:val="pageBottom"/>
            <w:numFmt w:val="decimal"/>
            <w:numRestart w:val="continuous"/>
          </w:footnotePr>
          <w:pgSz w:w="7354" w:h="11379"/>
          <w:pgMar w:top="1106" w:right="720" w:bottom="1068" w:left="81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 xml:space="preserve">Светосигнальная арматура предназначена для световой сигнализации работы оборудования в электрических цепях. Ниже приведены технические данные </w:t>
      </w:r>
      <w:r>
        <w:rPr>
          <w:i/>
          <w:iCs/>
          <w:color w:val="000000"/>
          <w:spacing w:val="0"/>
          <w:w w:val="100"/>
          <w:position w:val="0"/>
        </w:rPr>
        <w:t xml:space="preserve">светосигнальных арматур серий АЕ и АМЕ, АСЛ, АС-1201, АС-220, АВР </w:t>
      </w:r>
      <w:r>
        <w:rPr>
          <w:color w:val="000000"/>
          <w:spacing w:val="0"/>
          <w:w w:val="100"/>
          <w:position w:val="0"/>
        </w:rPr>
        <w:t>и некоторых ламп, используемых в светосигнальной арматуре. Внешний вид арматур приведен на рис 6.3, а их основные параметры — в табл. 6.18.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line="240" w:lineRule="auto"/>
        <w:ind w:left="0" w:right="460" w:firstLine="0"/>
        <w:jc w:val="right"/>
      </w:pPr>
      <w:bookmarkStart w:id="199" w:name="bookmark199"/>
      <w:bookmarkStart w:id="200" w:name="bookmark200"/>
      <w:bookmarkStart w:id="201" w:name="bookmark201"/>
      <w:r>
        <w:rPr>
          <w:color w:val="000000"/>
          <w:spacing w:val="0"/>
          <w:w w:val="100"/>
          <w:position w:val="0"/>
        </w:rPr>
        <w:t>Таблица 6.18</w:t>
      </w:r>
      <w:bookmarkEnd w:id="199"/>
      <w:bookmarkEnd w:id="200"/>
      <w:bookmarkEnd w:id="201"/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ОСНОВНЫЕ ПАРАМЕТРЫ СВЕТОСИГНАЛЬНОЙ АРМАТУРЫ</w:t>
      </w:r>
    </w:p>
    <w:tbl>
      <w:tblPr>
        <w:tblOverlap w:val="never"/>
        <w:jc w:val="center"/>
        <w:tblLayout w:type="fixed"/>
      </w:tblPr>
      <w:tblGrid>
        <w:gridCol w:w="912"/>
        <w:gridCol w:w="1181"/>
        <w:gridCol w:w="1032"/>
        <w:gridCol w:w="1142"/>
        <w:gridCol w:w="1474"/>
      </w:tblGrid>
      <w:tr>
        <w:trPr>
          <w:trHeight w:val="254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арматуры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 питания,В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Максимальные габариты, мм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 установочного отверстия, мм</w:t>
            </w:r>
          </w:p>
        </w:tc>
      </w:tr>
      <w:tr>
        <w:trPr>
          <w:trHeight w:val="24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длина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6...660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30,5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АМЕ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22,5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АС-1201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17,5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АС-220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30,5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АСЛ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220; 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22,5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АВР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6...380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30; 38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60,5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16; 22</w:t>
            </w:r>
          </w:p>
        </w:tc>
      </w:tr>
    </w:tbl>
    <w:p>
      <w:pPr>
        <w:widowControl w:val="0"/>
        <w:spacing w:after="191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140" w:right="0" w:firstLine="0"/>
        <w:jc w:val="left"/>
      </w:pPr>
      <w:r>
        <w:rPr>
          <w:color w:val="000000"/>
          <w:spacing w:val="0"/>
          <w:w w:val="100"/>
          <w:position w:val="0"/>
        </w:rPr>
        <w:t>АЕ АС-220 АСЛ АС-1201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Рис. 6.3. Светосигнальная арматура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i/>
          <w:iCs/>
          <w:color w:val="000000"/>
          <w:spacing w:val="0"/>
          <w:w w:val="100"/>
          <w:position w:val="0"/>
        </w:rPr>
        <w:t>Арматура светосигнальная серий АСЛ</w:t>
      </w:r>
      <w:r>
        <w:rPr>
          <w:color w:val="000000"/>
          <w:spacing w:val="0"/>
          <w:w w:val="100"/>
          <w:position w:val="0"/>
        </w:rPr>
        <w:t xml:space="preserve"> предназначе</w:t>
        <w:softHyphen/>
        <w:t>на для световой сигнализации работы оборудования в элект</w:t>
        <w:softHyphen/>
        <w:t>рических цепях напряжением 220 и 380 В переменного тока частоты 50 и 60 Гц и напряжение 220 В постоянного тока. В обозначении цифра 1 — напряжение сети (1 — 220 В, 2 — 380 В). Основные характеристики арматуры светосигнальной серии АСЛ приведены в табл. 6.19.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460" w:firstLine="0"/>
        <w:jc w:val="right"/>
      </w:pPr>
      <w:r>
        <w:rPr>
          <w:color w:val="000000"/>
          <w:spacing w:val="0"/>
          <w:w w:val="100"/>
          <w:position w:val="0"/>
        </w:rPr>
        <w:t>Таблица 6.19</w:t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ОСНОВНЫЕ ХАРАКТЕРИСТИКИ АРМАТУРЫ СВЕТОСИГНАЛЬНОЙ СЕРИИ АСЛ</w:t>
      </w:r>
    </w:p>
    <w:tbl>
      <w:tblPr>
        <w:tblOverlap w:val="never"/>
        <w:jc w:val="center"/>
        <w:tblLayout w:type="fixed"/>
      </w:tblPr>
      <w:tblGrid>
        <w:gridCol w:w="2866"/>
        <w:gridCol w:w="2875"/>
      </w:tblGrid>
      <w:tr>
        <w:trPr>
          <w:trHeight w:val="595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260" w:right="0" w:hanging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напряжение, В- постоянного тока переменного тока частоты 50 и 60 Гц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220, 380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Мощность лампы, Вт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Режим работы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продолжительный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свечения арматуры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постоянный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Цвет свечения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зеленый, голубой, оранжевый, желтый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лампы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</w:rPr>
              <w:t>тл-з, тл-г, тл-о, тл-ж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Максимальные габариты,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29x91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Диаметр установочного отверстия, мм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22,5</w:t>
            </w:r>
          </w:p>
        </w:tc>
      </w:tr>
    </w:tbl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Арматура светосигнальная серий АЕ и АМЕ</w:t>
      </w:r>
      <w:r>
        <w:rPr>
          <w:color w:val="000000"/>
          <w:spacing w:val="0"/>
          <w:w w:val="100"/>
          <w:position w:val="0"/>
        </w:rPr>
        <w:t xml:space="preserve"> пред</w:t>
        <w:softHyphen/>
        <w:t>назначена для световой сигнализации работы оборудования в электрических цепях напряжением от 6 до 660 В (Г/</w:t>
      </w:r>
      <w:r>
        <w:rPr>
          <w:color w:val="000000"/>
          <w:spacing w:val="0"/>
          <w:w w:val="100"/>
          <w:position w:val="0"/>
          <w:vertAlign w:val="subscript"/>
        </w:rPr>
        <w:t>СЕТИ</w:t>
      </w:r>
      <w:r>
        <w:rPr>
          <w:color w:val="000000"/>
          <w:spacing w:val="0"/>
          <w:w w:val="100"/>
          <w:position w:val="0"/>
        </w:rPr>
        <w:t>) постоянного и переменного токов частоты 50 и 60 Гц. В арматуре применяются лампы напряжением 6 и 24 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left"/>
      </w:pPr>
      <w:r>
        <w:rPr>
          <w:i/>
          <w:iCs/>
          <w:color w:val="000000"/>
          <w:spacing w:val="0"/>
          <w:w w:val="100"/>
          <w:position w:val="0"/>
        </w:rPr>
        <w:t>Пример расшифровки обозначения АМЕ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6245" w:val="left"/>
        </w:tabs>
        <w:bidi w:val="0"/>
        <w:spacing w:before="0" w:after="0" w:line="23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 — коммутаторная лампа;</w:t>
        <w:tab/>
        <w:t>*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2 — напряжение питания (1 — 6 В, 2 — 24 В);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33" w:lineRule="auto"/>
        <w:ind w:left="580" w:right="0" w:hanging="580"/>
        <w:jc w:val="left"/>
      </w:pPr>
      <w:r>
        <w:rPr>
          <w:color w:val="000000"/>
          <w:spacing w:val="0"/>
          <w:w w:val="100"/>
          <w:position w:val="0"/>
        </w:rPr>
        <w:t>5 — цвет колпачка (1 — красный, 2 — синий, 3 — зеленый, 4 — желтый, 5 — белый).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</w:rPr>
        <w:t>В случае включения лампы в сеть с напряжением, отлич- ' ным от номинального напряжения лампы, необходимо при- ! менение балластного резистора с мощностью рассеяния Р</w:t>
      </w:r>
      <w:r>
        <w:rPr>
          <w:color w:val="000000"/>
          <w:spacing w:val="0"/>
          <w:w w:val="100"/>
          <w:position w:val="0"/>
          <w:vertAlign w:val="subscript"/>
        </w:rPr>
        <w:t xml:space="preserve">РАС </w:t>
      </w:r>
      <w:r>
        <w:rPr>
          <w:color w:val="000000"/>
          <w:spacing w:val="0"/>
          <w:w w:val="100"/>
          <w:position w:val="0"/>
        </w:rPr>
        <w:t>в соответствии с табл. 6.20.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6.20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19" w:right="0" w:firstLine="0"/>
        <w:jc w:val="left"/>
      </w:pPr>
      <w:r>
        <w:rPr>
          <w:color w:val="000000"/>
          <w:spacing w:val="0"/>
          <w:w w:val="100"/>
          <w:position w:val="0"/>
        </w:rPr>
        <w:t>ВЫБОР БАЛЛАСТНОГО РЕЗИСТОРА ДЛЯ ЛАМП</w:t>
      </w:r>
    </w:p>
    <w:tbl>
      <w:tblPr>
        <w:tblOverlap w:val="never"/>
        <w:jc w:val="center"/>
        <w:tblLayout w:type="fixed"/>
      </w:tblPr>
      <w:tblGrid>
        <w:gridCol w:w="1181"/>
        <w:gridCol w:w="1181"/>
        <w:gridCol w:w="922"/>
        <w:gridCol w:w="1094"/>
        <w:gridCol w:w="1954"/>
      </w:tblGrid>
      <w:tr>
        <w:trPr>
          <w:trHeight w:val="115" w:hRule="exact"/>
        </w:trPr>
        <w:tc>
          <w:tcPr>
            <w:gridSpan w:val="5"/>
            <w:tcBorders/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Ч™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лампы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и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ном-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R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Р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bscript"/>
              </w:rPr>
              <w:t>Р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Ас,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Вт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КМ-6-50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1420" w:line="154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 I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1277" w:val="left"/>
              </w:tabs>
              <w:bidi w:val="0"/>
              <w:spacing w:before="0" w:after="200" w:line="154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  <w:tab/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j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1260" w:line="154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-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54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</w:tr>
      <w:tr>
        <w:trPr>
          <w:trHeight w:val="23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КМ-6-50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620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26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КМ-24-90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3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КМ-6-50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840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3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КМ-24-90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3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КМ-6-50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3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КМ-24-90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24 0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3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КМ-6-50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2110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3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КМ-24-90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3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КМ-6-50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2430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4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КМ-24-90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3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КМ-6-50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4300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3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КМ-24-90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3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КМ-6-50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4300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3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КМ-24-90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35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КМ-6-50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4700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3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 24-90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3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КМ-6-50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3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КМ-24 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3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КМ-6-50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7890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3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КМ-24-90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3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 6-50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8180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0" w:hRule="exact"/>
        </w:trPr>
        <w:tc>
          <w:tcPr>
            <w:vMerge/>
            <w:tcBorders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КМ-24-90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24,0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4800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</w:tr>
    </w:tbl>
    <w:p>
      <w:pPr>
        <w:sectPr>
          <w:headerReference w:type="default" r:id="rId142"/>
          <w:footerReference w:type="default" r:id="rId143"/>
          <w:headerReference w:type="even" r:id="rId144"/>
          <w:footerReference w:type="even" r:id="rId145"/>
          <w:headerReference w:type="first" r:id="rId146"/>
          <w:footerReference w:type="first" r:id="rId147"/>
          <w:footnotePr>
            <w:pos w:val="pageBottom"/>
            <w:numFmt w:val="decimal"/>
            <w:numRestart w:val="continuous"/>
          </w:footnotePr>
          <w:pgSz w:w="7354" w:h="11379"/>
          <w:pgMar w:top="748" w:right="278" w:bottom="890" w:left="736" w:header="0" w:footer="3" w:gutter="0"/>
          <w:cols w:space="720"/>
          <w:noEndnote/>
          <w:titlePg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1157"/>
        <w:gridCol w:w="1190"/>
        <w:gridCol w:w="917"/>
        <w:gridCol w:w="1114"/>
        <w:gridCol w:w="1406"/>
      </w:tblGrid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1&gt;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bscript"/>
              </w:rPr>
              <w:t>СЕ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™.В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лампы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</w:rPr>
              <w:t>и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vertAlign w:val="subscript"/>
              </w:rPr>
              <w:t>ном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</w:rPr>
              <w:t xml:space="preserve">, 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vertAlign w:val="superscript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R,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2"/>
                <w:szCs w:val="12"/>
              </w:rPr>
              <w:t>Р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 Вт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440"/>
              <w:jc w:val="left"/>
              <w:rPr>
                <w:sz w:val="14"/>
                <w:szCs w:val="14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14"/>
                <w:szCs w:val="14"/>
              </w:rPr>
              <w:t>'рас’</w:t>
            </w:r>
          </w:p>
        </w:tc>
      </w:tr>
      <w:tr>
        <w:trPr>
          <w:trHeight w:val="245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КМ-6-50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8700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</w:tr>
      <w:tr>
        <w:trPr>
          <w:trHeight w:val="25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КМ-24-90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45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КМ-6-50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9900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4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КМ-24-90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4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КМ-6-50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13100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</w:tr>
      <w:tr>
        <w:trPr>
          <w:trHeight w:val="259" w:hRule="exact"/>
        </w:trPr>
        <w:tc>
          <w:tcPr>
            <w:vMerge/>
            <w:tcBorders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КМ-24-90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24,0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7100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166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6.21</w:t>
      </w:r>
    </w:p>
    <w:p>
      <w:pPr>
        <w:widowControl w:val="0"/>
        <w:spacing w:after="139" w:line="1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55" w:right="0" w:firstLine="0"/>
        <w:jc w:val="left"/>
      </w:pPr>
      <w:r>
        <w:rPr>
          <w:color w:val="000000"/>
          <w:spacing w:val="0"/>
          <w:w w:val="100"/>
          <w:position w:val="0"/>
        </w:rPr>
        <w:t>ОСНОВНЫЕ ХАРАКТЕРИСТИКИ АРМАТУРЫ АЕ И АМЕ</w:t>
      </w:r>
    </w:p>
    <w:tbl>
      <w:tblPr>
        <w:tblOverlap w:val="never"/>
        <w:jc w:val="center"/>
        <w:tblLayout w:type="fixed"/>
      </w:tblPr>
      <w:tblGrid>
        <w:gridCol w:w="3274"/>
        <w:gridCol w:w="2506"/>
      </w:tblGrid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 по изоляции,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660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цоколя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коммутаторный</w:t>
            </w:r>
          </w:p>
        </w:tc>
      </w:tr>
      <w:tr>
        <w:trPr>
          <w:trHeight w:val="581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 сети постоянного и переменного токов частоты 50 и 60 Гц,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6, 24, 36, 48, 60, 110, 127, 220, 230, 240, 380, 400, 415, 440, 500, 660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Режим работы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продолжительный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свечения арматуры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постоянный</w:t>
            </w:r>
          </w:p>
        </w:tc>
      </w:tr>
      <w:tr>
        <w:trPr>
          <w:trHeight w:val="58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Максимальные габариты, мм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АЕ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АМЕ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039x58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030x57</w:t>
            </w:r>
          </w:p>
        </w:tc>
      </w:tr>
      <w:tr>
        <w:trPr>
          <w:trHeight w:val="595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220" w:right="0" w:hanging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Диаметр установочного отверстия, мм АЕ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АМЕ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30,5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22,5</w:t>
            </w:r>
          </w:p>
        </w:tc>
      </w:tr>
    </w:tbl>
    <w:p>
      <w:pPr>
        <w:widowControl w:val="0"/>
        <w:spacing w:after="27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380" w:firstLine="520"/>
        <w:jc w:val="both"/>
      </w:pPr>
      <w:r>
        <w:rPr>
          <w:i/>
          <w:iCs/>
          <w:color w:val="000000"/>
          <w:spacing w:val="0"/>
          <w:w w:val="100"/>
          <w:position w:val="0"/>
        </w:rPr>
        <w:t>Арматура светосигнальная серий АС</w:t>
      </w:r>
      <w:r>
        <w:rPr>
          <w:color w:val="000000"/>
          <w:spacing w:val="0"/>
          <w:w w:val="100"/>
          <w:position w:val="0"/>
        </w:rPr>
        <w:t xml:space="preserve"> предназначена для световой сигнализации в схемах управления стационар</w:t>
        <w:softHyphen/>
        <w:t>ными промышленными приводами на постоянное напряже</w:t>
        <w:softHyphen/>
        <w:t>ние до 440 В и переменное напряжение до 660 В частоты 50 и 60 Гц.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left"/>
      </w:pPr>
      <w:r>
        <w:rPr>
          <w:i/>
          <w:iCs/>
          <w:color w:val="000000"/>
          <w:spacing w:val="0"/>
          <w:w w:val="100"/>
          <w:position w:val="0"/>
        </w:rPr>
        <w:t>Пример расшифровки цифр, входящих в обозначение:</w:t>
      </w:r>
    </w:p>
    <w:p>
      <w:pPr>
        <w:pStyle w:val="Style16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401" w:val="left"/>
        </w:tabs>
        <w:bidi w:val="0"/>
        <w:spacing w:before="0" w:after="0" w:line="240" w:lineRule="auto"/>
        <w:ind w:left="0" w:right="0" w:firstLine="180"/>
        <w:jc w:val="left"/>
      </w:pPr>
      <w:bookmarkStart w:id="202" w:name="bookmark202"/>
      <w:bookmarkEnd w:id="202"/>
      <w:r>
        <w:rPr>
          <w:color w:val="000000"/>
          <w:spacing w:val="0"/>
          <w:w w:val="100"/>
          <w:position w:val="0"/>
        </w:rPr>
        <w:t>— коммутаторная лампа;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 xml:space="preserve">4 — лампа с цоколем </w:t>
      </w:r>
      <w:r>
        <w:rPr>
          <w:color w:val="000000"/>
          <w:spacing w:val="0"/>
          <w:w w:val="100"/>
          <w:position w:val="0"/>
        </w:rPr>
        <w:t>B15d/18;</w:t>
      </w:r>
    </w:p>
    <w:p>
      <w:pPr>
        <w:pStyle w:val="Style16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434" w:val="left"/>
        </w:tabs>
        <w:bidi w:val="0"/>
        <w:spacing w:before="0" w:after="0" w:line="240" w:lineRule="auto"/>
        <w:ind w:left="0" w:right="0" w:firstLine="180"/>
        <w:jc w:val="left"/>
      </w:pPr>
      <w:bookmarkStart w:id="203" w:name="bookmark203"/>
      <w:bookmarkEnd w:id="203"/>
      <w:r>
        <w:rPr>
          <w:color w:val="000000"/>
          <w:spacing w:val="0"/>
          <w:w w:val="100"/>
          <w:position w:val="0"/>
        </w:rPr>
        <w:t>— номинальное напряжение (1 — 6 В, 2 — 24 В, 3 — 110 В;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60"/>
        <w:jc w:val="left"/>
      </w:pPr>
      <w:r>
        <w:rPr>
          <w:color w:val="000000"/>
          <w:spacing w:val="0"/>
          <w:w w:val="100"/>
          <w:position w:val="0"/>
        </w:rPr>
        <w:t>4 — 220 В, 5 — 28 В, 6 — 75 В);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60" w:right="0" w:hanging="580"/>
        <w:jc w:val="left"/>
      </w:pPr>
      <w:r>
        <w:rPr>
          <w:color w:val="000000"/>
          <w:spacing w:val="0"/>
          <w:w w:val="100"/>
          <w:position w:val="0"/>
        </w:rPr>
        <w:t xml:space="preserve">01 — размер светового отверстия (01 — 010 мм, 02 — 025 мм, 03 — </w:t>
      </w:r>
      <w:r>
        <w:rPr>
          <w:color w:val="000000"/>
          <w:spacing w:val="0"/>
          <w:w w:val="100"/>
          <w:position w:val="0"/>
        </w:rPr>
        <w:t xml:space="preserve">35x11 </w:t>
      </w:r>
      <w:r>
        <w:rPr>
          <w:color w:val="000000"/>
          <w:spacing w:val="0"/>
          <w:w w:val="100"/>
          <w:position w:val="0"/>
        </w:rPr>
        <w:t>мм);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760" w:right="0" w:hanging="580"/>
        <w:jc w:val="left"/>
      </w:pPr>
      <w:r>
        <w:rPr>
          <w:color w:val="000000"/>
          <w:spacing w:val="0"/>
          <w:w w:val="100"/>
          <w:position w:val="0"/>
        </w:rPr>
        <w:t>2 — цвет колпачка (1 — красный, 2 — синий, 3 — зеленый, 4 — желтый, 5 — белый).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05" w:right="0" w:firstLine="0"/>
        <w:jc w:val="left"/>
      </w:pPr>
      <w:r>
        <w:rPr>
          <w:color w:val="000000"/>
          <w:spacing w:val="0"/>
          <w:w w:val="100"/>
          <w:position w:val="0"/>
        </w:rPr>
        <w:t>ОСНОВНЫЕ ХАРАКТЕРИСТИКИ АРМАТУРЫ АС</w:t>
      </w:r>
    </w:p>
    <w:tbl>
      <w:tblPr>
        <w:tblOverlap w:val="never"/>
        <w:jc w:val="left"/>
        <w:tblLayout w:type="fixed"/>
      </w:tblPr>
      <w:tblGrid>
        <w:gridCol w:w="3038"/>
        <w:gridCol w:w="2693"/>
      </w:tblGrid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 по изоляции,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660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цоколя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коммутаторный, штифтовой</w:t>
            </w:r>
          </w:p>
        </w:tc>
      </w:tr>
      <w:tr>
        <w:trPr>
          <w:trHeight w:val="74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 сети, В: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постоянное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переменное частоты 50 и 60 Гц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6; 24; 28; 36; 48; 60; 75; 110; 220; 440 6; 24; 28; 36; 60; 75; 110; 127; 220;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230; 240; 380; 400; 415; 440; 500; 660</w:t>
            </w:r>
          </w:p>
        </w:tc>
      </w:tr>
      <w:tr>
        <w:trPr>
          <w:trHeight w:val="76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Максимальные габариты, мм: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01 габарит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02 габарит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03 габарит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020x63,5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или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020x58 037x102 25,8x56x66,3</w:t>
            </w:r>
          </w:p>
        </w:tc>
      </w:tr>
      <w:tr>
        <w:trPr>
          <w:trHeight w:val="60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200" w:right="0" w:hanging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Диаметр установочного отверстия, мм: 01 и 03 габариты 02 габарит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17,5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30,5</w:t>
            </w:r>
          </w:p>
        </w:tc>
      </w:tr>
    </w:tbl>
    <w:p>
      <w:pPr>
        <w:widowControl w:val="0"/>
        <w:spacing w:after="27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000" w:line="240" w:lineRule="auto"/>
        <w:ind w:left="0" w:right="0" w:firstLine="400"/>
        <w:jc w:val="both"/>
      </w:pPr>
      <w:r>
        <w:rPr>
          <w:i/>
          <w:iCs/>
          <w:color w:val="000000"/>
          <w:spacing w:val="0"/>
          <w:w w:val="100"/>
          <w:position w:val="0"/>
        </w:rPr>
        <w:t>Арматура светосигнальная серии АВР</w:t>
      </w:r>
      <w:r>
        <w:rPr>
          <w:color w:val="000000"/>
          <w:spacing w:val="0"/>
          <w:w w:val="100"/>
          <w:position w:val="0"/>
        </w:rPr>
        <w:t xml:space="preserve"> (рис. 6.4) пред</w:t>
        <w:softHyphen/>
        <w:t>назначена для световой сигнализации (предупреждающей, ава</w:t>
        <w:softHyphen/>
        <w:t>рийной, положения и др.) работы оборудования в электриче</w:t>
        <w:softHyphen/>
        <w:t>ских цепях напряжением 24, 110, 220 и 380В переменного тока частоты 50 и 60 Гц и 6, 12, 24, 220 и 380 В постоянного тока.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1020" w:right="0" w:firstLine="0"/>
        <w:jc w:val="left"/>
      </w:pPr>
      <w:r>
        <w:rPr>
          <w:color w:val="000000"/>
          <w:spacing w:val="0"/>
          <w:w w:val="100"/>
          <w:position w:val="0"/>
        </w:rPr>
        <w:t>Рис. 6.4. Арматура светосигнальная серии АВР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i/>
          <w:iCs/>
          <w:color w:val="000000"/>
          <w:spacing w:val="0"/>
          <w:w w:val="100"/>
          <w:position w:val="0"/>
        </w:rPr>
        <w:t>Пример расшифровки обозначения: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</w:rPr>
        <w:t>АВР-Х X XX X XX: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АВР — серия;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40" w:right="0" w:hanging="640"/>
        <w:jc w:val="left"/>
      </w:pPr>
      <w:r>
        <w:rPr>
          <w:color w:val="000000"/>
          <w:spacing w:val="0"/>
          <w:w w:val="100"/>
          <w:position w:val="0"/>
        </w:rPr>
        <w:t>X — напряжение питания: 1 — 6 В; 2 — 12 В; 3 — 24 В; 4 — 110 В; 5 — 220 В; 6 — 380 В;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X — род тока: 1 — переменный; 2 — постоянный;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XX — диаметр установочной части, мм: 01 — 16; 02 — 22;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X — цвет свечения: 1 — красный (оранжевый); 2 — голубой;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left"/>
      </w:pPr>
      <w:r>
        <w:rPr>
          <w:color w:val="000000"/>
          <w:spacing w:val="0"/>
          <w:w w:val="100"/>
          <w:position w:val="0"/>
        </w:rPr>
        <w:t>3 — зеленый; 4 — желтый;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640" w:right="0" w:hanging="640"/>
        <w:jc w:val="left"/>
        <w:sectPr>
          <w:headerReference w:type="default" r:id="rId148"/>
          <w:footerReference w:type="default" r:id="rId149"/>
          <w:headerReference w:type="even" r:id="rId150"/>
          <w:footerReference w:type="even" r:id="rId151"/>
          <w:headerReference w:type="first" r:id="rId152"/>
          <w:footerReference w:type="first" r:id="rId153"/>
          <w:footnotePr>
            <w:pos w:val="pageBottom"/>
            <w:numFmt w:val="decimal"/>
            <w:numRestart w:val="continuous"/>
          </w:footnotePr>
          <w:pgSz w:w="7354" w:h="11379"/>
          <w:pgMar w:top="1183" w:right="308" w:bottom="1076" w:left="705" w:header="0" w:footer="3" w:gutter="0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XX — климатическое исполнение и категория размещения (УХЛ2 или Т2).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78" w:right="0" w:firstLine="0"/>
        <w:jc w:val="left"/>
      </w:pPr>
      <w:r>
        <w:rPr>
          <w:color w:val="000000"/>
          <w:spacing w:val="0"/>
          <w:w w:val="100"/>
          <w:position w:val="0"/>
        </w:rPr>
        <w:t>ОСНОВНЫЕ ХАРАКТЕРИСТИКИ СВЕТОСИГНАЛЬНОЙ АРМАТУРЫ СЕРИИ АВР</w:t>
      </w:r>
    </w:p>
    <w:tbl>
      <w:tblPr>
        <w:tblOverlap w:val="never"/>
        <w:jc w:val="center"/>
        <w:tblLayout w:type="fixed"/>
      </w:tblPr>
      <w:tblGrid>
        <w:gridCol w:w="3034"/>
        <w:gridCol w:w="2683"/>
      </w:tblGrid>
      <w:tr>
        <w:trPr>
          <w:trHeight w:val="60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200" w:right="0" w:hanging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напряжение, В: постоянное переменное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6; 12; 24; 220; 380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24; 110; 220; 380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Режим работы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продолжительный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свечения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постоянный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Установочные размеры, мм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016x60,5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или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022x60,5</w:t>
            </w:r>
          </w:p>
        </w:tc>
      </w:tr>
    </w:tbl>
    <w:p>
      <w:pPr>
        <w:widowControl w:val="0"/>
        <w:spacing w:after="29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0" w:right="0" w:firstLine="360"/>
        <w:jc w:val="both"/>
      </w:pPr>
      <w:r>
        <w:rPr>
          <w:color w:val="000000"/>
          <w:spacing w:val="0"/>
          <w:w w:val="100"/>
          <w:position w:val="0"/>
        </w:rPr>
        <w:t>Светосигнальная арматура АВР на номинальное напряже</w:t>
        <w:softHyphen/>
        <w:t>ние 6, 12, 24 В выпускается в исполнении с светодиодным индикатором красного, зеленого и желтого цветов.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160" w:right="0" w:firstLine="360"/>
        <w:jc w:val="both"/>
      </w:pPr>
      <w:r>
        <w:rPr>
          <w:color w:val="000000"/>
          <w:spacing w:val="0"/>
          <w:w w:val="100"/>
          <w:position w:val="0"/>
        </w:rPr>
        <w:t>Светосигнальная арматура АВР на номинальное напряже</w:t>
        <w:softHyphen/>
        <w:t>ние 110, 220, 380 В выпускаются с люминесцентной лампой оранжевого, голубого, зеленого и желтого цветов.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center"/>
      </w:pPr>
      <w:r>
        <w:rPr>
          <w:b/>
          <w:bCs/>
          <w:color w:val="000000"/>
          <w:spacing w:val="0"/>
          <w:w w:val="100"/>
          <w:position w:val="0"/>
        </w:rPr>
        <w:t>Светосигнальные диодные лампы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Светодиодные коммутаторные лампы</w:t>
      </w:r>
      <w:r>
        <w:rPr>
          <w:color w:val="000000"/>
          <w:spacing w:val="0"/>
          <w:w w:val="100"/>
          <w:position w:val="0"/>
        </w:rPr>
        <w:t xml:space="preserve"> (далее СКЛ) имеют следующие характеристики:</w:t>
      </w:r>
    </w:p>
    <w:p>
      <w:pPr>
        <w:pStyle w:val="Style16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814" w:val="left"/>
        </w:tabs>
        <w:bidi w:val="0"/>
        <w:spacing w:before="0" w:after="0" w:line="240" w:lineRule="auto"/>
        <w:ind w:left="720" w:right="0" w:hanging="200"/>
        <w:jc w:val="both"/>
      </w:pPr>
      <w:bookmarkStart w:id="204" w:name="bookmark204"/>
      <w:bookmarkEnd w:id="204"/>
      <w:r>
        <w:rPr>
          <w:color w:val="000000"/>
          <w:spacing w:val="0"/>
          <w:w w:val="100"/>
          <w:position w:val="0"/>
        </w:rPr>
        <w:t>Высокую надежность. Гарантийный срок хранения — 10 лет с момента изготовления. Гарантийная наработка на отказ — 25000 часов в течение срока хранения.</w:t>
      </w:r>
    </w:p>
    <w:p>
      <w:pPr>
        <w:pStyle w:val="Style16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813" w:val="left"/>
        </w:tabs>
        <w:bidi w:val="0"/>
        <w:spacing w:before="0" w:after="0" w:line="240" w:lineRule="auto"/>
        <w:ind w:left="0" w:right="0" w:firstLine="500"/>
        <w:jc w:val="left"/>
      </w:pPr>
      <w:bookmarkStart w:id="205" w:name="bookmark205"/>
      <w:bookmarkEnd w:id="205"/>
      <w:r>
        <w:rPr>
          <w:color w:val="000000"/>
          <w:spacing w:val="0"/>
          <w:w w:val="100"/>
          <w:position w:val="0"/>
        </w:rPr>
        <w:t xml:space="preserve">Степень защиты </w:t>
      </w:r>
      <w:r>
        <w:rPr>
          <w:color w:val="000000"/>
          <w:spacing w:val="0"/>
          <w:w w:val="100"/>
          <w:position w:val="0"/>
        </w:rPr>
        <w:t xml:space="preserve">IP-54 </w:t>
      </w:r>
      <w:r>
        <w:rPr>
          <w:color w:val="000000"/>
          <w:spacing w:val="0"/>
          <w:w w:val="100"/>
          <w:position w:val="0"/>
        </w:rPr>
        <w:t>по ГОСТ 14254-96.</w:t>
      </w:r>
    </w:p>
    <w:p>
      <w:pPr>
        <w:pStyle w:val="Style16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833" w:val="left"/>
        </w:tabs>
        <w:bidi w:val="0"/>
        <w:spacing w:before="0" w:after="0" w:line="240" w:lineRule="auto"/>
        <w:ind w:left="720" w:right="0" w:hanging="200"/>
        <w:jc w:val="both"/>
      </w:pPr>
      <w:bookmarkStart w:id="206" w:name="bookmark206"/>
      <w:bookmarkEnd w:id="206"/>
      <w:r>
        <w:rPr>
          <w:color w:val="000000"/>
          <w:spacing w:val="0"/>
          <w:w w:val="100"/>
          <w:position w:val="0"/>
        </w:rPr>
        <w:t>Температура окружающей среды от —60 до +60 °C. Относительная влажность при температуре 25 °C не бо</w:t>
        <w:softHyphen/>
        <w:t>лее 98%.</w:t>
      </w:r>
    </w:p>
    <w:p>
      <w:pPr>
        <w:pStyle w:val="Style16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813" w:val="left"/>
        </w:tabs>
        <w:bidi w:val="0"/>
        <w:spacing w:before="0" w:after="0" w:line="240" w:lineRule="auto"/>
        <w:ind w:left="0" w:right="0" w:firstLine="500"/>
        <w:jc w:val="both"/>
      </w:pPr>
      <w:bookmarkStart w:id="207" w:name="bookmark207"/>
      <w:bookmarkEnd w:id="207"/>
      <w:r>
        <w:rPr>
          <w:color w:val="000000"/>
          <w:spacing w:val="0"/>
          <w:w w:val="100"/>
          <w:position w:val="0"/>
        </w:rPr>
        <w:t>Высокая экономичность. Потребляемая мощность — 2 Вт.</w:t>
      </w:r>
    </w:p>
    <w:p>
      <w:pPr>
        <w:pStyle w:val="Style16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813" w:val="left"/>
        </w:tabs>
        <w:bidi w:val="0"/>
        <w:spacing w:before="0" w:after="0" w:line="240" w:lineRule="auto"/>
        <w:ind w:left="0" w:right="0" w:firstLine="500"/>
        <w:jc w:val="both"/>
      </w:pPr>
      <w:bookmarkStart w:id="208" w:name="bookmark208"/>
      <w:bookmarkEnd w:id="208"/>
      <w:r>
        <w:rPr>
          <w:color w:val="000000"/>
          <w:spacing w:val="0"/>
          <w:w w:val="100"/>
          <w:position w:val="0"/>
        </w:rPr>
        <w:t>Устойчивы к вибрации.</w:t>
      </w:r>
    </w:p>
    <w:p>
      <w:pPr>
        <w:pStyle w:val="Style16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813" w:val="left"/>
        </w:tabs>
        <w:bidi w:val="0"/>
        <w:spacing w:before="0" w:after="0" w:line="240" w:lineRule="auto"/>
        <w:ind w:left="0" w:right="0" w:firstLine="500"/>
        <w:jc w:val="both"/>
      </w:pPr>
      <w:bookmarkStart w:id="209" w:name="bookmark209"/>
      <w:bookmarkEnd w:id="209"/>
      <w:r>
        <w:rPr>
          <w:color w:val="000000"/>
          <w:spacing w:val="0"/>
          <w:w w:val="100"/>
          <w:position w:val="0"/>
        </w:rPr>
        <w:t>Взрывобезопасны.</w:t>
      </w:r>
    </w:p>
    <w:p>
      <w:pPr>
        <w:pStyle w:val="Style16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813" w:val="left"/>
        </w:tabs>
        <w:bidi w:val="0"/>
        <w:spacing w:before="0" w:after="0" w:line="240" w:lineRule="auto"/>
        <w:ind w:left="0" w:right="0" w:firstLine="500"/>
        <w:jc w:val="both"/>
      </w:pPr>
      <w:bookmarkStart w:id="210" w:name="bookmark210"/>
      <w:bookmarkEnd w:id="210"/>
      <w:r>
        <w:rPr>
          <w:color w:val="000000"/>
          <w:spacing w:val="0"/>
          <w:w w:val="100"/>
          <w:position w:val="0"/>
        </w:rPr>
        <w:t>Угол обзора 120.</w:t>
      </w:r>
    </w:p>
    <w:p>
      <w:pPr>
        <w:pStyle w:val="Style16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813" w:val="left"/>
        </w:tabs>
        <w:bidi w:val="0"/>
        <w:spacing w:before="0" w:after="0" w:line="240" w:lineRule="auto"/>
        <w:ind w:left="0" w:right="0" w:firstLine="500"/>
        <w:jc w:val="both"/>
      </w:pPr>
      <w:bookmarkStart w:id="211" w:name="bookmark211"/>
      <w:bookmarkEnd w:id="211"/>
      <w:r>
        <w:rPr>
          <w:color w:val="000000"/>
          <w:spacing w:val="0"/>
          <w:w w:val="100"/>
          <w:position w:val="0"/>
        </w:rPr>
        <w:t>Возможность универсального использования.</w:t>
      </w:r>
    </w:p>
    <w:p>
      <w:pPr>
        <w:pStyle w:val="Style16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813" w:val="left"/>
        </w:tabs>
        <w:bidi w:val="0"/>
        <w:spacing w:before="0" w:after="0" w:line="240" w:lineRule="auto"/>
        <w:ind w:left="0" w:right="0" w:firstLine="500"/>
        <w:jc w:val="both"/>
      </w:pPr>
      <w:bookmarkStart w:id="212" w:name="bookmark212"/>
      <w:bookmarkEnd w:id="212"/>
      <w:r>
        <w:rPr>
          <w:color w:val="000000"/>
          <w:spacing w:val="0"/>
          <w:w w:val="100"/>
          <w:position w:val="0"/>
        </w:rPr>
        <w:t>Стандартный ряд напряжений питания 6-380 В.</w:t>
      </w:r>
    </w:p>
    <w:p>
      <w:pPr>
        <w:pStyle w:val="Style16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794" w:val="left"/>
        </w:tabs>
        <w:bidi w:val="0"/>
        <w:spacing w:before="0" w:after="0" w:line="240" w:lineRule="auto"/>
        <w:ind w:left="720" w:right="0" w:hanging="320"/>
        <w:jc w:val="both"/>
      </w:pPr>
      <w:bookmarkStart w:id="213" w:name="bookmark213"/>
      <w:bookmarkEnd w:id="213"/>
      <w:r>
        <w:rPr>
          <w:color w:val="000000"/>
          <w:spacing w:val="0"/>
          <w:w w:val="100"/>
          <w:position w:val="0"/>
        </w:rPr>
        <w:t>Цвет свечения: красный, желтый, зеленый, оранжевый, си</w:t>
        <w:softHyphen/>
        <w:t>ний, белый.</w:t>
      </w:r>
    </w:p>
    <w:p>
      <w:pPr>
        <w:pStyle w:val="Style16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794" w:val="left"/>
        </w:tabs>
        <w:bidi w:val="0"/>
        <w:spacing w:before="0" w:after="0" w:line="240" w:lineRule="auto"/>
        <w:ind w:left="720" w:right="0" w:hanging="320"/>
        <w:jc w:val="both"/>
      </w:pPr>
      <w:bookmarkStart w:id="214" w:name="bookmark214"/>
      <w:bookmarkEnd w:id="214"/>
      <w:r>
        <w:rPr>
          <w:color w:val="000000"/>
          <w:spacing w:val="0"/>
          <w:w w:val="100"/>
          <w:position w:val="0"/>
        </w:rPr>
        <w:t>Выпускаются лампы с прозрачными, окрашенными и ма</w:t>
        <w:softHyphen/>
        <w:t>товыми колбами, нормальной и повышенной яркости.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left"/>
      </w:pPr>
      <w:r>
        <w:rPr>
          <w:color w:val="000000"/>
          <w:spacing w:val="0"/>
          <w:w w:val="100"/>
          <w:position w:val="0"/>
        </w:rPr>
        <w:t>Области применения СКЛ: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0" w:right="0" w:firstLine="360"/>
        <w:jc w:val="both"/>
      </w:pPr>
      <w:r>
        <w:rPr>
          <w:color w:val="000000"/>
          <w:spacing w:val="0"/>
          <w:w w:val="100"/>
          <w:position w:val="0"/>
        </w:rPr>
        <w:t>производители электроэнергии в устройствах управления и контроля энергообъектами в электроцехах и цехах ТАиИ;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0" w:right="0" w:firstLine="360"/>
        <w:jc w:val="both"/>
        <w:sectPr>
          <w:headerReference w:type="default" r:id="rId154"/>
          <w:footerReference w:type="default" r:id="rId155"/>
          <w:headerReference w:type="even" r:id="rId156"/>
          <w:footerReference w:type="even" r:id="rId157"/>
          <w:footnotePr>
            <w:pos w:val="pageBottom"/>
            <w:numFmt w:val="decimal"/>
            <w:numRestart w:val="continuous"/>
          </w:footnotePr>
          <w:type w:val="continuous"/>
          <w:pgSz w:w="7354" w:h="11379"/>
          <w:pgMar w:top="1183" w:right="308" w:bottom="1076" w:left="705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региональные и межрегиональные электрические сети в устройствах РЗиА, КИПиА;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предприятия по добыче, переработке и распределению нефте- и газопродуктов в энергооборудовании и устройствах автоматики;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предприятия по добыче и переработке черных и цветных металлов в технологическом оборудовании и оборудовании энергообъектов;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предприятия машиностроения и приборостроения в выпус</w:t>
        <w:softHyphen/>
        <w:t>каемой продукции.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Технические данные СКЛ и их внешний вид приведены в табл. 6.24 и 6.25.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</w:rPr>
        <w:t>Структура условного обозначения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36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  <w:u w:val="single"/>
        </w:rPr>
        <w:t>СКЛ 16.3 А- КМ-3 -220</w:t>
      </w:r>
    </w:p>
    <w:p>
      <w:pPr>
        <w:widowControl w:val="0"/>
        <w:jc w:val="left"/>
        <w:rPr>
          <w:sz w:val="2"/>
          <w:szCs w:val="2"/>
        </w:rPr>
        <w:sectPr>
          <w:headerReference w:type="default" r:id="rId158"/>
          <w:footerReference w:type="default" r:id="rId159"/>
          <w:headerReference w:type="even" r:id="rId160"/>
          <w:footerReference w:type="even" r:id="rId161"/>
          <w:footnotePr>
            <w:pos w:val="pageBottom"/>
            <w:numFmt w:val="decimal"/>
            <w:numRestart w:val="continuous"/>
          </w:footnotePr>
          <w:pgSz w:w="7354" w:h="11379"/>
          <w:pgMar w:top="817" w:right="209" w:bottom="881" w:left="804" w:header="389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3615055" cy="3956050"/>
            <wp:docPr id="254" name="Picutre 2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/>
                  </pic:nvPicPr>
                  <pic:blipFill>
                    <a:blip r:embed="rId162"/>
                    <a:stretch/>
                  </pic:blipFill>
                  <pic:spPr>
                    <a:xfrm>
                      <a:ext cx="3615055" cy="39560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1757" w:h="182" w:wrap="none" w:hAnchor="page" w:x="2866" w:y="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БЕСЦОКОЛЬНЫЕ ЛАМПЫ</w:t>
      </w:r>
    </w:p>
    <w:p>
      <w:pPr>
        <w:pStyle w:val="Style11"/>
        <w:keepNext w:val="0"/>
        <w:keepLines w:val="0"/>
        <w:framePr w:w="1142" w:h="1886" w:wrap="none" w:hAnchor="page" w:x="927" w:y="7288"/>
        <w:widowControl w:val="0"/>
        <w:shd w:val="clear" w:color="auto" w:fill="auto"/>
        <w:bidi w:val="0"/>
        <w:spacing w:before="0" w:after="100" w:line="257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Сконструирова</w:t>
        <w:t>-</w:t>
        <w:br/>
        <w:t>ны по заказу</w:t>
        <w:br/>
        <w:t>завода</w:t>
        <w:br/>
        <w:t>холодильни</w:t>
        <w:t>-</w:t>
        <w:br/>
        <w:t>ков «Стинол»</w:t>
      </w:r>
    </w:p>
    <w:p>
      <w:pPr>
        <w:pStyle w:val="Style11"/>
        <w:keepNext w:val="0"/>
        <w:keepLines w:val="0"/>
        <w:framePr w:w="1142" w:h="1886" w:wrap="none" w:hAnchor="page" w:x="927" w:y="7288"/>
        <w:widowControl w:val="0"/>
        <w:shd w:val="clear" w:color="auto" w:fill="auto"/>
        <w:bidi w:val="0"/>
        <w:spacing w:before="0" w:after="0" w:line="257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Заменяют лам</w:t>
        <w:t>-</w:t>
        <w:br/>
        <w:t>пу накаливания</w:t>
        <w:br/>
      </w:r>
      <w:r>
        <w:rPr>
          <w:color w:val="000000"/>
          <w:spacing w:val="0"/>
          <w:w w:val="100"/>
          <w:position w:val="0"/>
        </w:rPr>
        <w:t>68A7803P5NL</w:t>
        <w:br/>
      </w:r>
      <w:r>
        <w:rPr>
          <w:color w:val="000000"/>
          <w:spacing w:val="0"/>
          <w:w w:val="100"/>
          <w:position w:val="0"/>
        </w:rPr>
        <w:t>в перекачива</w:t>
        <w:t>-</w:t>
        <w:br/>
        <w:t>ющем оборудо</w:t>
        <w:t>-</w:t>
        <w:br/>
        <w:t>вании</w:t>
      </w:r>
    </w:p>
    <w:p>
      <w:pPr>
        <w:pStyle w:val="Style11"/>
        <w:keepNext w:val="0"/>
        <w:keepLines w:val="0"/>
        <w:framePr w:w="504" w:h="173" w:wrap="none" w:hAnchor="page" w:x="2127" w:y="76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СКЛ19</w:t>
      </w:r>
    </w:p>
    <w:p>
      <w:pPr>
        <w:pStyle w:val="Style11"/>
        <w:keepNext w:val="0"/>
        <w:keepLines w:val="0"/>
        <w:framePr w:w="504" w:h="173" w:wrap="none" w:hAnchor="page" w:x="2127" w:y="85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СКЛ20</w:t>
      </w:r>
    </w:p>
    <w:p>
      <w:pPr>
        <w:widowControl w:val="0"/>
        <w:spacing w:line="360" w:lineRule="exact"/>
      </w:pPr>
      <w:r>
        <w:drawing>
          <wp:anchor distT="228600" distB="0" distL="0" distR="0" simplePos="0" relativeHeight="62914878" behindDoc="1" locked="0" layoutInCell="1" allowOverlap="1">
            <wp:simplePos x="0" y="0"/>
            <wp:positionH relativeFrom="page">
              <wp:posOffset>572770</wp:posOffset>
            </wp:positionH>
            <wp:positionV relativeFrom="margin">
              <wp:posOffset>256540</wp:posOffset>
            </wp:positionV>
            <wp:extent cx="3620770" cy="3742690"/>
            <wp:wrapNone/>
            <wp:docPr id="255" name="Shape 2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box 256"/>
                    <pic:cNvPicPr/>
                  </pic:nvPicPr>
                  <pic:blipFill>
                    <a:blip r:embed="rId164"/>
                    <a:stretch/>
                  </pic:blipFill>
                  <pic:spPr>
                    <a:xfrm>
                      <a:ext cx="3620770" cy="37426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79" behindDoc="1" locked="0" layoutInCell="1" allowOverlap="1">
            <wp:simplePos x="0" y="0"/>
            <wp:positionH relativeFrom="page">
              <wp:posOffset>1359535</wp:posOffset>
            </wp:positionH>
            <wp:positionV relativeFrom="margin">
              <wp:posOffset>4197350</wp:posOffset>
            </wp:positionV>
            <wp:extent cx="1273810" cy="267970"/>
            <wp:wrapNone/>
            <wp:docPr id="257" name="Shape 2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box 258"/>
                    <pic:cNvPicPr/>
                  </pic:nvPicPr>
                  <pic:blipFill>
                    <a:blip r:embed="rId166"/>
                    <a:stretch/>
                  </pic:blipFill>
                  <pic:spPr>
                    <a:xfrm>
                      <a:ext cx="1273810" cy="2679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80" behindDoc="1" locked="0" layoutInCell="1" allowOverlap="1">
            <wp:simplePos x="0" y="0"/>
            <wp:positionH relativeFrom="page">
              <wp:posOffset>2761615</wp:posOffset>
            </wp:positionH>
            <wp:positionV relativeFrom="margin">
              <wp:posOffset>4075430</wp:posOffset>
            </wp:positionV>
            <wp:extent cx="1012190" cy="426720"/>
            <wp:wrapNone/>
            <wp:docPr id="259" name="Shape 2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box 260"/>
                    <pic:cNvPicPr/>
                  </pic:nvPicPr>
                  <pic:blipFill>
                    <a:blip r:embed="rId168"/>
                    <a:stretch/>
                  </pic:blipFill>
                  <pic:spPr>
                    <a:xfrm>
                      <a:ext cx="1012190" cy="4267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81" behindDoc="1" locked="0" layoutInCell="1" allowOverlap="1">
            <wp:simplePos x="0" y="0"/>
            <wp:positionH relativeFrom="page">
              <wp:posOffset>3849370</wp:posOffset>
            </wp:positionH>
            <wp:positionV relativeFrom="margin">
              <wp:posOffset>4149090</wp:posOffset>
            </wp:positionV>
            <wp:extent cx="280670" cy="389890"/>
            <wp:wrapNone/>
            <wp:docPr id="261" name="Shape 2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box 262"/>
                    <pic:cNvPicPr/>
                  </pic:nvPicPr>
                  <pic:blipFill>
                    <a:blip r:embed="rId170"/>
                    <a:stretch/>
                  </pic:blipFill>
                  <pic:spPr>
                    <a:xfrm>
                      <a:ext cx="280670" cy="3898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82" behindDoc="1" locked="0" layoutInCell="1" allowOverlap="1">
            <wp:simplePos x="0" y="0"/>
            <wp:positionH relativeFrom="page">
              <wp:posOffset>1776730</wp:posOffset>
            </wp:positionH>
            <wp:positionV relativeFrom="margin">
              <wp:posOffset>4737100</wp:posOffset>
            </wp:positionV>
            <wp:extent cx="829310" cy="298450"/>
            <wp:wrapNone/>
            <wp:docPr id="263" name="Shape 2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box 264"/>
                    <pic:cNvPicPr/>
                  </pic:nvPicPr>
                  <pic:blipFill>
                    <a:blip r:embed="rId172"/>
                    <a:stretch/>
                  </pic:blipFill>
                  <pic:spPr>
                    <a:xfrm>
                      <a:ext cx="829310" cy="2984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83" behindDoc="1" locked="0" layoutInCell="1" allowOverlap="1">
            <wp:simplePos x="0" y="0"/>
            <wp:positionH relativeFrom="page">
              <wp:posOffset>1911350</wp:posOffset>
            </wp:positionH>
            <wp:positionV relativeFrom="margin">
              <wp:posOffset>5410835</wp:posOffset>
            </wp:positionV>
            <wp:extent cx="585470" cy="176530"/>
            <wp:wrapNone/>
            <wp:docPr id="265" name="Shape 2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box 266"/>
                    <pic:cNvPicPr/>
                  </pic:nvPicPr>
                  <pic:blipFill>
                    <a:blip r:embed="rId174"/>
                    <a:stretch/>
                  </pic:blipFill>
                  <pic:spPr>
                    <a:xfrm>
                      <a:ext cx="585470" cy="1765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84" behindDoc="1" locked="0" layoutInCell="1" allowOverlap="1">
            <wp:simplePos x="0" y="0"/>
            <wp:positionH relativeFrom="page">
              <wp:posOffset>2755265</wp:posOffset>
            </wp:positionH>
            <wp:positionV relativeFrom="margin">
              <wp:posOffset>4669790</wp:posOffset>
            </wp:positionV>
            <wp:extent cx="1365250" cy="1048385"/>
            <wp:wrapNone/>
            <wp:docPr id="267" name="Shape 2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box 268"/>
                    <pic:cNvPicPr/>
                  </pic:nvPicPr>
                  <pic:blipFill>
                    <a:blip r:embed="rId176"/>
                    <a:stretch/>
                  </pic:blipFill>
                  <pic:spPr>
                    <a:xfrm>
                      <a:ext cx="1365250" cy="104838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89" w:line="1" w:lineRule="exact"/>
      </w:pPr>
    </w:p>
    <w:p>
      <w:pPr>
        <w:widowControl w:val="0"/>
        <w:spacing w:line="1" w:lineRule="exact"/>
        <w:sectPr>
          <w:headerReference w:type="default" r:id="rId178"/>
          <w:footerReference w:type="default" r:id="rId179"/>
          <w:headerReference w:type="even" r:id="rId180"/>
          <w:footerReference w:type="even" r:id="rId181"/>
          <w:footnotePr>
            <w:pos w:val="pageBottom"/>
            <w:numFmt w:val="decimal"/>
            <w:numRestart w:val="continuous"/>
          </w:footnotePr>
          <w:pgSz w:w="7354" w:h="11379"/>
          <w:pgMar w:top="1104" w:right="748" w:bottom="1023" w:left="902" w:header="0" w:footer="3" w:gutter="0"/>
          <w:cols w:space="720"/>
          <w:noEndnote/>
          <w:rtlGutter w:val="0"/>
          <w:docGrid w:linePitch="360"/>
        </w:sectPr>
      </w:pPr>
    </w:p>
    <w:p>
      <w:pPr>
        <w:pStyle w:val="Style11"/>
        <w:keepNext w:val="0"/>
        <w:keepLines w:val="0"/>
        <w:framePr w:w="490" w:h="173" w:wrap="none" w:hAnchor="page" w:x="851" w:y="5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Цоколь</w:t>
      </w:r>
    </w:p>
    <w:p>
      <w:pPr>
        <w:pStyle w:val="Style11"/>
        <w:keepNext w:val="0"/>
        <w:keepLines w:val="0"/>
        <w:framePr w:w="1949" w:h="173" w:wrap="none" w:hAnchor="page" w:x="1979" w:y="5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Заменяют лампы накаливания</w:t>
      </w:r>
    </w:p>
    <w:p>
      <w:pPr>
        <w:pStyle w:val="Style11"/>
        <w:keepNext w:val="0"/>
        <w:keepLines w:val="0"/>
        <w:framePr w:w="581" w:h="187" w:wrap="none" w:hAnchor="page" w:x="807" w:y="20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B15d/18</w:t>
      </w:r>
    </w:p>
    <w:p>
      <w:pPr>
        <w:pStyle w:val="Style11"/>
        <w:keepNext w:val="0"/>
        <w:keepLines w:val="0"/>
        <w:framePr w:w="571" w:h="187" w:wrap="none" w:hAnchor="page" w:x="807" w:y="4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B15S/18</w:t>
      </w:r>
    </w:p>
    <w:p>
      <w:pPr>
        <w:pStyle w:val="Style11"/>
        <w:keepNext w:val="0"/>
        <w:keepLines w:val="0"/>
        <w:framePr w:w="2890" w:h="197" w:wrap="none" w:hAnchor="page" w:x="4038" w:y="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</w:rPr>
        <w:t>ЛАМПЫ СО СТАНДАРТНЫМИ ЦОКОЛЯМИ</w:t>
      </w:r>
    </w:p>
    <w:p>
      <w:pPr>
        <w:pStyle w:val="Style11"/>
        <w:keepNext w:val="0"/>
        <w:keepLines w:val="0"/>
        <w:framePr w:w="2746" w:h="1152" w:wrap="none" w:hAnchor="page" w:x="1580" w:y="1562"/>
        <w:widowControl w:val="0"/>
        <w:shd w:val="clear" w:color="auto" w:fill="auto"/>
        <w:bidi w:val="0"/>
        <w:spacing w:before="0" w:after="0" w:line="257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В различной арматуре</w:t>
        <w:br/>
        <w:t>СЦ128-8, СМ28-20 РН6-7,5, РН6 15 2</w:t>
        <w:br/>
        <w:t>РН55-15, РН60-4 8, РН110-15, РН120-15,</w:t>
        <w:br/>
        <w:t>РН110-8 РН127-8-1</w:t>
      </w:r>
    </w:p>
    <w:p>
      <w:pPr>
        <w:pStyle w:val="Style11"/>
        <w:keepNext w:val="0"/>
        <w:keepLines w:val="0"/>
        <w:framePr w:w="2746" w:h="1152" w:wrap="none" w:hAnchor="page" w:x="1580" w:y="1562"/>
        <w:widowControl w:val="0"/>
        <w:shd w:val="clear" w:color="auto" w:fill="auto"/>
        <w:bidi w:val="0"/>
        <w:spacing w:before="0" w:after="0" w:line="257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В арматуре АС-220 СКЛ1 (3) + фиксатор</w:t>
        <w:br/>
        <w:t>Для подсветки в арматуре ТСБ</w:t>
        <w:br/>
        <w:t>применяют СКЛ1(3)-ГЖП(ГКП)-Х-ХХХ</w:t>
      </w:r>
    </w:p>
    <w:p>
      <w:pPr>
        <w:pStyle w:val="Style11"/>
        <w:keepNext w:val="0"/>
        <w:keepLines w:val="0"/>
        <w:framePr w:w="2837" w:h="187" w:wrap="none" w:hAnchor="page" w:x="1532" w:y="43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В тех же арматурах, но с другим цоколем</w:t>
      </w:r>
    </w:p>
    <w:p>
      <w:pPr>
        <w:pStyle w:val="Style11"/>
        <w:keepNext w:val="0"/>
        <w:keepLines w:val="0"/>
        <w:framePr w:w="394" w:h="182" w:wrap="none" w:hAnchor="page" w:x="4571" w:y="11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СКЛ1</w:t>
      </w:r>
    </w:p>
    <w:p>
      <w:pPr>
        <w:pStyle w:val="Style11"/>
        <w:keepNext w:val="0"/>
        <w:keepLines w:val="0"/>
        <w:framePr w:w="408" w:h="182" w:wrap="none" w:hAnchor="page" w:x="4566" w:y="20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СКЛ2</w:t>
      </w:r>
    </w:p>
    <w:p>
      <w:pPr>
        <w:pStyle w:val="Style11"/>
        <w:keepNext w:val="0"/>
        <w:keepLines w:val="0"/>
        <w:framePr w:w="490" w:h="192" w:wrap="none" w:hAnchor="page" w:x="4518" w:y="29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СКЛ10</w:t>
      </w:r>
    </w:p>
    <w:p>
      <w:pPr>
        <w:pStyle w:val="Style11"/>
        <w:keepNext w:val="0"/>
        <w:keepLines w:val="0"/>
        <w:framePr w:w="893" w:h="182" w:wrap="none" w:hAnchor="page" w:x="5847" w:y="5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Изображение</w:t>
      </w:r>
    </w:p>
    <w:p>
      <w:pPr>
        <w:pStyle w:val="Style11"/>
        <w:keepNext w:val="0"/>
        <w:keepLines w:val="0"/>
        <w:framePr w:w="1253" w:h="178" w:wrap="none" w:hAnchor="page" w:x="8214" w:y="5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Габаритный чертеж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893" behindDoc="1" locked="0" layoutInCell="1" allowOverlap="1">
            <wp:simplePos x="0" y="0"/>
            <wp:positionH relativeFrom="page">
              <wp:posOffset>3392170</wp:posOffset>
            </wp:positionH>
            <wp:positionV relativeFrom="margin">
              <wp:posOffset>594995</wp:posOffset>
            </wp:positionV>
            <wp:extent cx="1176655" cy="341630"/>
            <wp:wrapNone/>
            <wp:docPr id="279" name="Shape 2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box 280"/>
                    <pic:cNvPicPr/>
                  </pic:nvPicPr>
                  <pic:blipFill>
                    <a:blip r:embed="rId182"/>
                    <a:stretch/>
                  </pic:blipFill>
                  <pic:spPr>
                    <a:xfrm>
                      <a:ext cx="1176655" cy="3416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94" behindDoc="1" locked="0" layoutInCell="1" allowOverlap="1">
            <wp:simplePos x="0" y="0"/>
            <wp:positionH relativeFrom="page">
              <wp:posOffset>3474720</wp:posOffset>
            </wp:positionH>
            <wp:positionV relativeFrom="margin">
              <wp:posOffset>1155700</wp:posOffset>
            </wp:positionV>
            <wp:extent cx="1005840" cy="408305"/>
            <wp:wrapNone/>
            <wp:docPr id="281" name="Shape 2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box 282"/>
                    <pic:cNvPicPr/>
                  </pic:nvPicPr>
                  <pic:blipFill>
                    <a:blip r:embed="rId184"/>
                    <a:stretch/>
                  </pic:blipFill>
                  <pic:spPr>
                    <a:xfrm>
                      <a:ext cx="1005840" cy="4083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95" behindDoc="1" locked="0" layoutInCell="1" allowOverlap="1">
            <wp:simplePos x="0" y="0"/>
            <wp:positionH relativeFrom="page">
              <wp:posOffset>3508375</wp:posOffset>
            </wp:positionH>
            <wp:positionV relativeFrom="margin">
              <wp:posOffset>1734820</wp:posOffset>
            </wp:positionV>
            <wp:extent cx="963295" cy="438785"/>
            <wp:wrapNone/>
            <wp:docPr id="283" name="Shape 2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box 284"/>
                    <pic:cNvPicPr/>
                  </pic:nvPicPr>
                  <pic:blipFill>
                    <a:blip r:embed="rId186"/>
                    <a:stretch/>
                  </pic:blipFill>
                  <pic:spPr>
                    <a:xfrm>
                      <a:ext cx="963295" cy="4387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96" behindDoc="1" locked="0" layoutInCell="1" allowOverlap="1">
            <wp:simplePos x="0" y="0"/>
            <wp:positionH relativeFrom="page">
              <wp:posOffset>3380105</wp:posOffset>
            </wp:positionH>
            <wp:positionV relativeFrom="margin">
              <wp:posOffset>2378075</wp:posOffset>
            </wp:positionV>
            <wp:extent cx="1212850" cy="353695"/>
            <wp:wrapNone/>
            <wp:docPr id="285" name="Shape 2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box 286"/>
                    <pic:cNvPicPr/>
                  </pic:nvPicPr>
                  <pic:blipFill>
                    <a:blip r:embed="rId188"/>
                    <a:stretch/>
                  </pic:blipFill>
                  <pic:spPr>
                    <a:xfrm>
                      <a:ext cx="1212850" cy="3536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97" behindDoc="1" locked="0" layoutInCell="1" allowOverlap="1">
            <wp:simplePos x="0" y="0"/>
            <wp:positionH relativeFrom="page">
              <wp:posOffset>3498850</wp:posOffset>
            </wp:positionH>
            <wp:positionV relativeFrom="margin">
              <wp:posOffset>2957195</wp:posOffset>
            </wp:positionV>
            <wp:extent cx="999490" cy="408305"/>
            <wp:wrapNone/>
            <wp:docPr id="287" name="Shape 2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box 288"/>
                    <pic:cNvPicPr/>
                  </pic:nvPicPr>
                  <pic:blipFill>
                    <a:blip r:embed="rId190"/>
                    <a:stretch/>
                  </pic:blipFill>
                  <pic:spPr>
                    <a:xfrm>
                      <a:ext cx="999490" cy="4083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98" behindDoc="1" locked="0" layoutInCell="1" allowOverlap="1">
            <wp:simplePos x="0" y="0"/>
            <wp:positionH relativeFrom="page">
              <wp:posOffset>4946650</wp:posOffset>
            </wp:positionH>
            <wp:positionV relativeFrom="margin">
              <wp:posOffset>488315</wp:posOffset>
            </wp:positionV>
            <wp:extent cx="1310640" cy="1134110"/>
            <wp:wrapNone/>
            <wp:docPr id="289" name="Shape 2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box 290"/>
                    <pic:cNvPicPr/>
                  </pic:nvPicPr>
                  <pic:blipFill>
                    <a:blip r:embed="rId192"/>
                    <a:stretch/>
                  </pic:blipFill>
                  <pic:spPr>
                    <a:xfrm>
                      <a:ext cx="1310640" cy="11341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99" behindDoc="1" locked="0" layoutInCell="1" allowOverlap="1">
            <wp:simplePos x="0" y="0"/>
            <wp:positionH relativeFrom="page">
              <wp:posOffset>4940935</wp:posOffset>
            </wp:positionH>
            <wp:positionV relativeFrom="margin">
              <wp:posOffset>1670685</wp:posOffset>
            </wp:positionV>
            <wp:extent cx="1322705" cy="548640"/>
            <wp:wrapNone/>
            <wp:docPr id="291" name="Shape 2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box 292"/>
                    <pic:cNvPicPr/>
                  </pic:nvPicPr>
                  <pic:blipFill>
                    <a:blip r:embed="rId194"/>
                    <a:stretch/>
                  </pic:blipFill>
                  <pic:spPr>
                    <a:xfrm>
                      <a:ext cx="1322705" cy="5486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00" behindDoc="1" locked="0" layoutInCell="1" allowOverlap="1">
            <wp:simplePos x="0" y="0"/>
            <wp:positionH relativeFrom="page">
              <wp:posOffset>4940935</wp:posOffset>
            </wp:positionH>
            <wp:positionV relativeFrom="margin">
              <wp:posOffset>2305050</wp:posOffset>
            </wp:positionV>
            <wp:extent cx="853440" cy="481330"/>
            <wp:wrapNone/>
            <wp:docPr id="293" name="Shape 2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box 294"/>
                    <pic:cNvPicPr/>
                  </pic:nvPicPr>
                  <pic:blipFill>
                    <a:blip r:embed="rId196"/>
                    <a:stretch/>
                  </pic:blipFill>
                  <pic:spPr>
                    <a:xfrm>
                      <a:ext cx="853440" cy="481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01" behindDoc="1" locked="0" layoutInCell="1" allowOverlap="1">
            <wp:simplePos x="0" y="0"/>
            <wp:positionH relativeFrom="page">
              <wp:posOffset>5922010</wp:posOffset>
            </wp:positionH>
            <wp:positionV relativeFrom="margin">
              <wp:posOffset>2286635</wp:posOffset>
            </wp:positionV>
            <wp:extent cx="328930" cy="494030"/>
            <wp:wrapNone/>
            <wp:docPr id="295" name="Shape 2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box 296"/>
                    <pic:cNvPicPr/>
                  </pic:nvPicPr>
                  <pic:blipFill>
                    <a:blip r:embed="rId198"/>
                    <a:stretch/>
                  </pic:blipFill>
                  <pic:spPr>
                    <a:xfrm>
                      <a:ext cx="328930" cy="4940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02" behindDoc="1" locked="0" layoutInCell="1" allowOverlap="1">
            <wp:simplePos x="0" y="0"/>
            <wp:positionH relativeFrom="page">
              <wp:posOffset>4977130</wp:posOffset>
            </wp:positionH>
            <wp:positionV relativeFrom="margin">
              <wp:posOffset>2816860</wp:posOffset>
            </wp:positionV>
            <wp:extent cx="1219200" cy="621665"/>
            <wp:wrapNone/>
            <wp:docPr id="297" name="Shape 2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box 298"/>
                    <pic:cNvPicPr/>
                  </pic:nvPicPr>
                  <pic:blipFill>
                    <a:blip r:embed="rId200"/>
                    <a:stretch/>
                  </pic:blipFill>
                  <pic:spPr>
                    <a:xfrm>
                      <a:ext cx="1219200" cy="6216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95" w:line="1" w:lineRule="exact"/>
      </w:pPr>
    </w:p>
    <w:p>
      <w:pPr>
        <w:widowControl w:val="0"/>
        <w:spacing w:line="1" w:lineRule="exact"/>
        <w:sectPr>
          <w:headerReference w:type="default" r:id="rId202"/>
          <w:footerReference w:type="default" r:id="rId203"/>
          <w:headerReference w:type="even" r:id="rId204"/>
          <w:footerReference w:type="even" r:id="rId205"/>
          <w:footnotePr>
            <w:pos w:val="pageBottom"/>
            <w:numFmt w:val="decimal"/>
            <w:numRestart w:val="continuous"/>
          </w:footnotePr>
          <w:pgSz w:w="10760" w:h="6545" w:orient="landscape"/>
          <w:pgMar w:top="681" w:right="559" w:bottom="449" w:left="806" w:header="0" w:footer="21" w:gutter="0"/>
          <w:cols w:space="720"/>
          <w:noEndnote/>
          <w:rtlGutter w:val="0"/>
          <w:docGrid w:linePitch="360"/>
        </w:sectPr>
      </w:pPr>
    </w:p>
    <w:p>
      <w:pPr>
        <w:pStyle w:val="Style45"/>
        <w:keepNext w:val="0"/>
        <w:keepLines w:val="0"/>
        <w:framePr w:w="206" w:h="600" w:hRule="exact" w:wrap="none" w:hAnchor="page" w:x="765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tbRl"/>
      </w:pPr>
      <w:r>
        <w:rPr>
          <w:color w:val="000000"/>
          <w:spacing w:val="0"/>
          <w:w w:val="100"/>
          <w:position w:val="0"/>
        </w:rPr>
        <w:t>3-2169</w:t>
      </w:r>
    </w:p>
    <w:tbl>
      <w:tblPr>
        <w:tblOverlap w:val="never"/>
        <w:jc w:val="left"/>
        <w:tblLayout w:type="fixed"/>
      </w:tblPr>
      <w:tblGrid>
        <w:gridCol w:w="778"/>
        <w:gridCol w:w="2971"/>
        <w:gridCol w:w="667"/>
        <w:gridCol w:w="144"/>
      </w:tblGrid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4560" w:h="5208" w:wrap="none" w:hAnchor="page" w:x="109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Цоколь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4560" w:h="5208" w:wrap="none" w:hAnchor="page" w:x="109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Заменяют лампы накаливания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4560" w:h="5208" w:wrap="none" w:hAnchor="page" w:x="109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560" w:h="5208" w:wrap="none" w:hAnchor="page" w:x="1091" w:y="50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46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4560" w:h="5208" w:wrap="none" w:hAnchor="page" w:x="109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4560" w:h="5208" w:wrap="none" w:hAnchor="page" w:x="1091" w:y="50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Ж-54-25-1, Ж-54-40-1, Ж-110-15 Ж-110-25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4560" w:h="5208" w:wrap="none" w:hAnchor="page" w:x="109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СКЛ5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560" w:h="5208" w:wrap="none" w:hAnchor="page" w:x="1091" w:y="50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26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4560" w:h="5208" w:wrap="none" w:hAnchor="page" w:x="109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B9s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4560" w:h="5208" w:wrap="none" w:hAnchor="page" w:x="1091" w:y="50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А12-1, А12-4-1, А12-5, А12-21 -3, А12-10, А6-5, А6-10-1, А24-1 А24-5-1, А24-21-3, АНМ 12-3-1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4560" w:h="5208" w:wrap="none" w:hAnchor="page" w:x="109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СКЛ8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560" w:h="5208" w:wrap="none" w:hAnchor="page" w:x="1091" w:y="50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46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4560" w:h="5208" w:wrap="none" w:hAnchor="page" w:x="109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4560" w:h="5208" w:wrap="none" w:hAnchor="page" w:x="1091" w:y="50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ИЛК 215-225-8, ИЛК 220-230-25-3, ИЛЗ 215-225-8, ИЛЖ 215-225-8, В 220-230-15-3, В 230-240-15-2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4560" w:h="5208" w:wrap="none" w:hAnchor="page" w:x="109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СКЛ7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560" w:h="5208" w:wrap="none" w:hAnchor="page" w:x="1091" w:y="50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78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4560" w:h="5208" w:wrap="none" w:hAnchor="page" w:x="109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Е14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4560" w:h="5208" w:wrap="none" w:hAnchor="page" w:x="1091" w:y="50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 различной арматуре</w:t>
            </w:r>
          </w:p>
          <w:p>
            <w:pPr>
              <w:pStyle w:val="Style28"/>
              <w:keepNext w:val="0"/>
              <w:keepLines w:val="0"/>
              <w:framePr w:w="4560" w:h="5208" w:wrap="none" w:hAnchor="page" w:x="1091" w:y="50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РН6-25, РН6-30-1, РН127-8, РН110-40, РН120-25, РН230-15, Ж-75-4, Ж-75-6Ж, Ж-75-8, Ж-75-15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4560" w:h="5208" w:wrap="none" w:hAnchor="page" w:x="109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СКЛ6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560" w:h="5208" w:wrap="none" w:hAnchor="page" w:x="1091" w:y="50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3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>
              <w:framePr w:w="4560" w:h="5208" w:wrap="none" w:hAnchor="page" w:x="1091" w:y="500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4560" w:h="5208" w:wrap="none" w:hAnchor="page" w:x="1091" w:y="500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4560" w:h="5208" w:wrap="none" w:hAnchor="page" w:x="109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СКЛ9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560" w:h="5208" w:wrap="none" w:hAnchor="page" w:x="1091" w:y="50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2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4560" w:h="5208" w:wrap="none" w:hAnchor="page" w:x="109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ЕЮ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4560" w:h="5208" w:wrap="none" w:hAnchor="page" w:x="109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4560" w:h="5208" w:wrap="none" w:hAnchor="page" w:x="109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СКЛ13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4560" w:h="5208" w:wrap="none" w:hAnchor="page" w:x="1091" w:y="500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4560" w:h="5208" w:wrap="none" w:hAnchor="page" w:x="1091" w:y="500"/>
        <w:widowControl w:val="0"/>
        <w:spacing w:line="1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66" w:line="1" w:lineRule="exact"/>
      </w:pPr>
    </w:p>
    <w:p>
      <w:pPr>
        <w:widowControl w:val="0"/>
        <w:spacing w:line="1" w:lineRule="exact"/>
        <w:sectPr>
          <w:headerReference w:type="default" r:id="rId206"/>
          <w:footerReference w:type="default" r:id="rId207"/>
          <w:headerReference w:type="even" r:id="rId208"/>
          <w:footerReference w:type="even" r:id="rId209"/>
          <w:footnotePr>
            <w:pos w:val="pageBottom"/>
            <w:numFmt w:val="decimal"/>
            <w:numRestart w:val="continuous"/>
          </w:footnotePr>
          <w:pgSz w:w="5670" w:h="6767"/>
          <w:pgMar w:top="577" w:right="20" w:bottom="283" w:left="764" w:header="149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2227"/>
        <w:gridCol w:w="1003"/>
        <w:gridCol w:w="960"/>
        <w:gridCol w:w="787"/>
      </w:tblGrid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Изображение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Габаритный чертеж</w:t>
            </w:r>
          </w:p>
        </w:tc>
      </w:tr>
      <w:tr>
        <w:trPr>
          <w:trHeight w:val="94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578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 xml:space="preserve">2о </w:t>
            </w:r>
            <w:r>
              <w:rPr>
                <w:color w:val="000000"/>
                <w:spacing w:val="0"/>
                <w:w w:val="100"/>
                <w:position w:val="0"/>
              </w:rPr>
              <w:t>D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righ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u w:val="single"/>
              </w:rPr>
              <w:t>55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787" w:val="left"/>
              </w:tabs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О</w:t>
              <w:tab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.»2г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</w:rPr>
              <w:t>'€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—1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w w:val="100"/>
                <w:position w:val="0"/>
                <w:sz w:val="26"/>
                <w:szCs w:val="26"/>
              </w:rPr>
              <w:t>d</w:t>
            </w:r>
          </w:p>
        </w:tc>
      </w:tr>
      <w:tr>
        <w:trPr>
          <w:trHeight w:val="85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46"/>
                <w:szCs w:val="46"/>
              </w:rPr>
            </w:pPr>
            <w:r>
              <w:rPr>
                <w:color w:val="000000"/>
                <w:spacing w:val="0"/>
                <w:w w:val="100"/>
                <w:position w:val="0"/>
                <w:sz w:val="46"/>
                <w:szCs w:val="46"/>
              </w:rPr>
              <w:t>•L»»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leader="underscore" w:pos="374" w:val="left"/>
              </w:tabs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ab/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textDirection w:val="btLr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89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 xml:space="preserve">'"т~тЧ </w:t>
            </w:r>
            <w:r>
              <w:rPr>
                <w:color w:val="000000"/>
                <w:spacing w:val="0"/>
                <w:w w:val="100"/>
                <w:position w:val="0"/>
              </w:rPr>
              <w:t>LU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12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leader="hyphen" w:pos="326" w:val="left"/>
              </w:tabs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</w:rPr>
              <w:t>ь-</w:t>
              <w:tab/>
              <w:t>н-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18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</w:rPr>
              <w:t>letri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</w:rPr>
              <w:t>|ШЦ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4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</w:rPr>
              <w:t xml:space="preserve">L </w:t>
            </w: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538" w:val="left"/>
              </w:tabs>
              <w:bidi w:val="0"/>
              <w:spacing w:before="0" w:after="0" w:line="96" w:lineRule="exact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vertAlign w:val="superscript"/>
              </w:rPr>
              <w:t>?</w:t>
            </w:r>
            <w:r>
              <w:rPr>
                <w:color w:val="000000"/>
                <w:spacing w:val="0"/>
                <w:w w:val="100"/>
                <w:position w:val="0"/>
              </w:rPr>
              <w:t xml:space="preserve"> </w:t>
            </w:r>
            <w:r>
              <w:rPr>
                <w:color w:val="000000"/>
                <w:spacing w:val="0"/>
                <w:w w:val="100"/>
                <w:position w:val="0"/>
              </w:rPr>
              <w:t>wl</w:t>
              <w:tab/>
              <w:t>-</w:t>
            </w:r>
            <w:r>
              <w:rPr>
                <w:color w:val="000000"/>
                <w:spacing w:val="0"/>
                <w:w w:val="100"/>
                <w:position w:val="0"/>
                <w:u w:val="single"/>
              </w:rPr>
              <w:t>?-’</w:t>
            </w:r>
            <w:r>
              <w:rPr>
                <w:color w:val="000000"/>
                <w:spacing w:val="0"/>
                <w:w w:val="100"/>
                <w:position w:val="0"/>
                <w:u w:val="single"/>
                <w:vertAlign w:val="superscript"/>
              </w:rPr>
              <w:t xml:space="preserve">g </w:t>
            </w:r>
            <w:r>
              <w:rPr>
                <w:color w:val="000000"/>
                <w:spacing w:val="0"/>
                <w:w w:val="100"/>
                <w:position w:val="0"/>
                <w:u w:val="single"/>
                <w:vertAlign w:val="superscript"/>
              </w:rPr>
              <w:t>1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96" w:lineRule="exact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 xml:space="preserve">2) </w:t>
            </w:r>
            <w:r>
              <w:rPr>
                <w:color w:val="000000"/>
                <w:spacing w:val="0"/>
                <w:w w:val="100"/>
                <w:position w:val="0"/>
              </w:rPr>
              <w:t xml:space="preserve">fi </w:t>
            </w:r>
            <w:r>
              <w:rPr>
                <w:color w:val="000000"/>
                <w:spacing w:val="0"/>
                <w:w w:val="100"/>
                <w:position w:val="0"/>
                <w:u w:val="single"/>
              </w:rPr>
              <w:t xml:space="preserve">"?rz </w:t>
            </w:r>
            <w:r>
              <w:rPr>
                <w:color w:val="000000"/>
                <w:spacing w:val="0"/>
                <w:w w:val="100"/>
                <w:position w:val="0"/>
                <w:u w:val="single"/>
                <w:vertAlign w:val="subscript"/>
              </w:rPr>
              <w:t>a</w:t>
            </w:r>
            <w:r>
              <w:rPr>
                <w:color w:val="000000"/>
                <w:spacing w:val="0"/>
                <w:w w:val="100"/>
                <w:position w:val="0"/>
              </w:rPr>
              <w:t xml:space="preserve"> | </w:t>
            </w:r>
            <w:r>
              <w:rPr>
                <w:color w:val="000000"/>
                <w:spacing w:val="0"/>
                <w:w w:val="100"/>
                <w:position w:val="0"/>
                <w:u w:val="single"/>
              </w:rPr>
              <w:t xml:space="preserve">j _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u w:val="single"/>
              </w:rPr>
              <w:t>'^21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14"/>
                <w:szCs w:val="14"/>
              </w:rPr>
              <w:t>-Ej*</w:t>
            </w:r>
          </w:p>
        </w:tc>
      </w:tr>
      <w:tr>
        <w:trPr>
          <w:trHeight w:val="76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>■ »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14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 xml:space="preserve">WA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 xml:space="preserve">-аж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>v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380" w:line="240" w:lineRule="auto"/>
              <w:ind w:left="0" w:right="0" w:firstLine="0"/>
              <w:jc w:val="righ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u w:val="single"/>
              </w:rPr>
              <w:t xml:space="preserve">^2^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u w:val="single"/>
                <w:vertAlign w:val="subscript"/>
              </w:rPr>
              <w:t>: :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u w:val="single"/>
              </w:rPr>
              <w:t xml:space="preserve"> 2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leader="underscore" w:pos="350" w:val="left"/>
                <w:tab w:leader="underscore" w:pos="706" w:val="left"/>
              </w:tabs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</w:rPr>
              <w:t>L.</w:t>
            </w:r>
            <w:r>
              <w:rPr>
                <w:color w:val="000000"/>
                <w:spacing w:val="0"/>
                <w:w w:val="100"/>
                <w:position w:val="0"/>
              </w:rPr>
              <w:tab/>
            </w: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 xml:space="preserve">.4?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L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ab/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41" w:lineRule="auto"/>
              <w:ind w:left="0" w:right="0" w:firstLine="0"/>
              <w:jc w:val="righ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 xml:space="preserve">020 5 </w:t>
            </w:r>
            <w:r>
              <w:rPr>
                <w:color w:val="000000"/>
                <w:spacing w:val="0"/>
                <w:w w:val="100"/>
                <w:position w:val="0"/>
              </w:rPr>
              <w:t xml:space="preserve">ъ в </w:t>
            </w:r>
            <w:r>
              <w:rPr>
                <w:color w:val="000000"/>
                <w:spacing w:val="0"/>
                <w:w w:val="100"/>
                <w:position w:val="0"/>
              </w:rPr>
              <w:t>_J JzqL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u w:val="single"/>
              </w:rPr>
              <w:t>^13 6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 xml:space="preserve">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ъох</w:t>
            </w:r>
          </w:p>
        </w:tc>
      </w:tr>
      <w:tr>
        <w:trPr>
          <w:trHeight w:val="734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>&lt;Е9»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280" w:line="240" w:lineRule="auto"/>
              <w:ind w:left="0" w:right="0" w:firstLine="0"/>
              <w:jc w:val="righ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0232 OH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u w:val="single"/>
              </w:rPr>
              <w:t>I</w:t>
            </w:r>
            <w:r>
              <w:rPr>
                <w:color w:val="000000"/>
                <w:spacing w:val="0"/>
                <w:w w:val="100"/>
                <w:position w:val="0"/>
              </w:rPr>
              <w:t>k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u w:val="single"/>
              </w:rPr>
              <w:t xml:space="preserve">3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u w:val="single"/>
              </w:rPr>
              <w:t xml:space="preserve">б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u w:val="single"/>
              </w:rPr>
              <w:t>max</w:t>
            </w:r>
          </w:p>
        </w:tc>
      </w:tr>
      <w:tr>
        <w:trPr>
          <w:trHeight w:val="72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>вГМ&gt;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400" w:line="240" w:lineRule="auto"/>
              <w:ind w:left="0" w:right="0" w:firstLine="56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г с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leader="hyphen" w:pos="576" w:val="left"/>
              </w:tabs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</w:rPr>
              <w:t>1-</w:t>
              <w:tab/>
            </w:r>
          </w:p>
        </w:tc>
        <w:tc>
          <w:tcPr>
            <w:gridSpan w:val="2"/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 xml:space="preserve">.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vertAlign w:val="subscript"/>
              </w:rPr>
              <w:t>t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 xml:space="preserve"> 01?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ID wl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602" w:val="left"/>
                <w:tab w:pos="958" w:val="left"/>
              </w:tabs>
              <w:bidi w:val="0"/>
              <w:spacing w:before="0" w:after="0" w:line="18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1</w:t>
              <w:tab/>
            </w:r>
            <w:r>
              <w:rPr>
                <w:color w:val="000000"/>
                <w:spacing w:val="0"/>
                <w:w w:val="100"/>
                <w:position w:val="0"/>
                <w:u w:val="single"/>
              </w:rPr>
              <w:t>1</w:t>
              <w:tab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u w:val="single"/>
              </w:rPr>
              <w:t>09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u w:val="single"/>
              </w:rPr>
              <w:t>тех</w:t>
            </w:r>
          </w:p>
        </w:tc>
      </w:tr>
    </w:tbl>
    <w:p>
      <w:pPr>
        <w:sectPr>
          <w:headerReference w:type="default" r:id="rId210"/>
          <w:footerReference w:type="default" r:id="rId211"/>
          <w:headerReference w:type="even" r:id="rId212"/>
          <w:footerReference w:type="even" r:id="rId213"/>
          <w:footnotePr>
            <w:pos w:val="pageBottom"/>
            <w:numFmt w:val="decimal"/>
            <w:numRestart w:val="continuous"/>
          </w:footnotePr>
          <w:pgSz w:w="5670" w:h="6767"/>
          <w:pgMar w:top="1106" w:right="692" w:bottom="453" w:left="0" w:header="0" w:footer="25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77" w:lineRule="exact"/>
        <w:rPr>
          <w:sz w:val="6"/>
          <w:szCs w:val="6"/>
        </w:rPr>
      </w:pPr>
    </w:p>
    <w:p>
      <w:pPr>
        <w:widowControl w:val="0"/>
        <w:spacing w:line="1" w:lineRule="exact"/>
        <w:sectPr>
          <w:headerReference w:type="default" r:id="rId214"/>
          <w:footerReference w:type="default" r:id="rId215"/>
          <w:headerReference w:type="even" r:id="rId216"/>
          <w:footerReference w:type="even" r:id="rId217"/>
          <w:footnotePr>
            <w:pos w:val="pageBottom"/>
            <w:numFmt w:val="decimal"/>
            <w:numRestart w:val="continuous"/>
          </w:footnotePr>
          <w:pgSz w:w="6998" w:h="11357"/>
          <w:pgMar w:top="641" w:right="702" w:bottom="965" w:left="527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12700" distB="0" distL="114300" distR="114300" simplePos="0" relativeHeight="125829407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3124200</wp:posOffset>
                </wp:positionV>
                <wp:extent cx="3639185" cy="688975"/>
                <wp:wrapTopAndBottom/>
                <wp:docPr id="311" name="Shape 3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39185" cy="6889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60"/>
                              <w:jc w:val="both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Бесконтактные путевые переключатели серии БВК-200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 предназначены для контроля положения механизма или. отдельных его узлов и применяются в станках, автомати</w:t>
                              <w:softHyphen/>
                              <w:t>ческих линиях, кузнечно-прессовом оборудовании, литейных машинах, конвейерах.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7" type="#_x0000_t202" style="position:absolute;margin-left:27.199999999999999pt;margin-top:246.pt;width:286.55000000000001pt;height:54.25pt;z-index:-125829346;mso-wrap-distance-left:9.pt;mso-wrap-distance-top:1.pt;mso-wrap-distance-right:9.pt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360"/>
                        <w:jc w:val="both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Бесконтактные путевые переключатели серии БВК-200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предназначены для контроля положения механизма или. отдельных его узлов и применяются в станках, автомати</w:t>
                        <w:softHyphen/>
                        <w:t>ческих линиях, кузнечно-прессовом оборудовании, литейных машинах, конвейерах.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0" distB="350520" distL="114300" distR="114300" simplePos="0" relativeHeight="125829409" behindDoc="0" locked="0" layoutInCell="1" allowOverlap="1">
            <wp:simplePos x="0" y="0"/>
            <wp:positionH relativeFrom="page">
              <wp:posOffset>619760</wp:posOffset>
            </wp:positionH>
            <wp:positionV relativeFrom="paragraph">
              <wp:posOffset>3919855</wp:posOffset>
            </wp:positionV>
            <wp:extent cx="1450975" cy="1767840"/>
            <wp:wrapSquare wrapText="right"/>
            <wp:docPr id="313" name="Shape 3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box 314"/>
                    <pic:cNvPicPr/>
                  </pic:nvPicPr>
                  <pic:blipFill>
                    <a:blip r:embed="rId218"/>
                    <a:stretch/>
                  </pic:blipFill>
                  <pic:spPr>
                    <a:xfrm>
                      <a:ext cx="1450975" cy="176784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8" behindDoc="0" locked="0" layoutInCell="1" allowOverlap="1">
                <wp:simplePos x="0" y="0"/>
                <wp:positionH relativeFrom="page">
                  <wp:posOffset>695960</wp:posOffset>
                </wp:positionH>
                <wp:positionV relativeFrom="paragraph">
                  <wp:posOffset>5760720</wp:posOffset>
                </wp:positionV>
                <wp:extent cx="1344295" cy="274320"/>
                <wp:wrapNone/>
                <wp:docPr id="315" name="Shape 3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44295" cy="2743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7.1. Бесконтактный переключатель серии БВК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1" type="#_x0000_t202" style="position:absolute;margin-left:54.800000000000004pt;margin-top:453.60000000000002pt;width:105.85000000000001pt;height:21.600000000000001pt;z-index:25165774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7.1. Бесконтактный переключатель серии БВК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6"/>
        <w:keepNext/>
        <w:keepLines/>
        <w:widowControl w:val="0"/>
        <w:numPr>
          <w:ilvl w:val="0"/>
          <w:numId w:val="63"/>
        </w:numPr>
        <w:shd w:val="clear" w:color="auto" w:fill="auto"/>
        <w:tabs>
          <w:tab w:pos="418" w:val="left"/>
        </w:tabs>
        <w:bidi w:val="0"/>
        <w:spacing w:before="0" w:after="240" w:line="286" w:lineRule="auto"/>
        <w:ind w:left="0" w:right="0" w:firstLine="0"/>
        <w:jc w:val="center"/>
      </w:pPr>
      <w:bookmarkStart w:id="215" w:name="bookmark215"/>
      <w:bookmarkStart w:id="216" w:name="bookmark216"/>
      <w:bookmarkStart w:id="217" w:name="bookmark217"/>
      <w:bookmarkStart w:id="218" w:name="bookmark218"/>
      <w:bookmarkEnd w:id="217"/>
      <w:r>
        <w:rPr>
          <w:color w:val="000000"/>
          <w:spacing w:val="0"/>
          <w:w w:val="100"/>
          <w:position w:val="0"/>
        </w:rPr>
        <w:t>Бесконтактные переключатели,</w:t>
        <w:br/>
        <w:t>датчики, конечные выключатели</w:t>
        <w:br/>
        <w:t>и преобразователи положения</w:t>
      </w:r>
      <w:bookmarkEnd w:id="215"/>
      <w:bookmarkEnd w:id="216"/>
      <w:bookmarkEnd w:id="218"/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Бесконтактные путевые переключатели, контактные конеч</w:t>
        <w:softHyphen/>
        <w:t>ные выключатели, датчики и преобразователи предназначены для контроля положения механизма или отдельных его узлов и применяются в станках, грузовых и пассажирских лифтах, автоматических линиях, кузнечно-прессовом оборудовании, ли</w:t>
        <w:softHyphen/>
        <w:t>тейных машинах, конвейерах и подъемных кранах.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Бесконтактные аппараты включают электромагнитную си</w:t>
        <w:softHyphen/>
        <w:t>стему с зазором (щелью) либо плоским чувствительным эле</w:t>
        <w:softHyphen/>
        <w:t>ментом.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Появление в зазоре металлической пластины или лепестка приводит к резкому изменению индуктивного сопротивления, срыву генерации ВЧ-генератора и появлению на выходе ап</w:t>
        <w:softHyphen/>
        <w:t>парата соответствующего сигнала.</w:t>
      </w:r>
    </w:p>
    <w:p>
      <w:pPr>
        <w:pStyle w:val="Style16"/>
        <w:keepNext w:val="0"/>
        <w:keepLines w:val="0"/>
        <w:widowControl w:val="0"/>
        <w:numPr>
          <w:ilvl w:val="1"/>
          <w:numId w:val="63"/>
        </w:numPr>
        <w:shd w:val="clear" w:color="auto" w:fill="auto"/>
        <w:tabs>
          <w:tab w:pos="466" w:val="left"/>
        </w:tabs>
        <w:bidi w:val="0"/>
        <w:spacing w:before="0" w:after="100" w:line="257" w:lineRule="auto"/>
        <w:ind w:left="0" w:right="0" w:firstLine="0"/>
        <w:jc w:val="center"/>
      </w:pPr>
      <w:bookmarkStart w:id="219" w:name="bookmark219"/>
      <w:bookmarkEnd w:id="219"/>
      <w:r>
        <w:rPr>
          <w:color w:val="000000"/>
          <w:spacing w:val="0"/>
          <w:w w:val="100"/>
          <w:position w:val="0"/>
        </w:rPr>
        <w:t>Бесконтактные путевые переключатели</w:t>
        <w:br/>
        <w:t>серии БВК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80" w:right="0" w:firstLine="3240"/>
        <w:jc w:val="both"/>
      </w:pPr>
      <w:r>
        <w:rPr>
          <w:color w:val="000000"/>
          <w:spacing w:val="0"/>
          <w:w w:val="100"/>
          <w:position w:val="0"/>
        </w:rPr>
        <w:t>Срабатывание переклю</w:t>
        <w:softHyphen/>
        <w:t>чателей производится вве</w:t>
        <w:softHyphen/>
        <w:t>дением в щель алюминие</w:t>
        <w:softHyphen/>
        <w:t>вой пластины.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80" w:right="0" w:firstLine="380"/>
        <w:jc w:val="both"/>
      </w:pPr>
      <w:r>
        <w:rPr>
          <w:color w:val="000000"/>
          <w:spacing w:val="0"/>
          <w:w w:val="100"/>
          <w:position w:val="0"/>
        </w:rPr>
        <w:t>В зависимости от вели</w:t>
        <w:softHyphen/>
        <w:t>чины щели и ее располо</w:t>
        <w:softHyphen/>
        <w:t>жения относительно плос</w:t>
        <w:softHyphen/>
        <w:t>кости крепления выпуска</w:t>
        <w:softHyphen/>
        <w:t>ются следующие типы пе</w:t>
        <w:softHyphen/>
        <w:t>реключателей: БВК 260-24, БВК 261-24, БВК-262-24, БВК-263-24, БВК-264-24, БВК-265-24.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280" w:right="0" w:firstLine="380"/>
        <w:jc w:val="both"/>
      </w:pPr>
      <w:r>
        <w:rPr>
          <w:color w:val="000000"/>
          <w:spacing w:val="0"/>
          <w:w w:val="100"/>
          <w:position w:val="0"/>
        </w:rPr>
        <w:t>Основные характерис</w:t>
        <w:softHyphen/>
        <w:t>тики переключателей серии БВК приведены в табл. 7.1.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В таблице 7.2 приведены значения величин напряжений питания путевых бесконтактных переключателей и датчиков щелевого и торцевого типа, а также с плоским чувствительным элементом.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7.1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ОСНОВНЫЕ ХАРАКТЕРИСТИКИ ПЕРЕКЛЮЧАТЕЛЕЙ СЕРИИ БВК</w:t>
      </w:r>
    </w:p>
    <w:tbl>
      <w:tblPr>
        <w:tblOverlap w:val="never"/>
        <w:jc w:val="center"/>
        <w:tblLayout w:type="fixed"/>
      </w:tblPr>
      <w:tblGrid>
        <w:gridCol w:w="3038"/>
        <w:gridCol w:w="2683"/>
      </w:tblGrid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 питания,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Дифференциал хода, мм,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включения, мс,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выключения, мс,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Потребляемая мощность, Вт,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Сопротивление нагрузки, не менее, Ом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91</w:t>
            </w:r>
          </w:p>
        </w:tc>
      </w:tr>
    </w:tbl>
    <w:p>
      <w:pPr>
        <w:widowControl w:val="0"/>
        <w:spacing w:after="359" w:line="1" w:lineRule="exact"/>
      </w:pPr>
    </w:p>
    <w:p>
      <w:pPr>
        <w:widowControl w:val="0"/>
        <w:spacing w:line="1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7.2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03" w:right="0" w:firstLine="0"/>
        <w:jc w:val="left"/>
      </w:pPr>
      <w:r>
        <w:rPr>
          <w:color w:val="000000"/>
          <w:spacing w:val="0"/>
          <w:w w:val="100"/>
          <w:position w:val="0"/>
        </w:rPr>
        <w:t>НАПРЯЖЕНИЯ ПИТАНИЯ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03" w:right="0" w:firstLine="0"/>
        <w:jc w:val="left"/>
      </w:pPr>
      <w:r>
        <w:rPr>
          <w:color w:val="000000"/>
          <w:spacing w:val="0"/>
          <w:w w:val="100"/>
          <w:position w:val="0"/>
        </w:rPr>
        <w:t>БЕСКОНТАКНЫХ ПЕРЕКЛЮЧАТЕЛЕЙ</w:t>
      </w:r>
    </w:p>
    <w:tbl>
      <w:tblPr>
        <w:tblOverlap w:val="never"/>
        <w:jc w:val="center"/>
        <w:tblLayout w:type="fixed"/>
      </w:tblPr>
      <w:tblGrid>
        <w:gridCol w:w="1339"/>
        <w:gridCol w:w="624"/>
        <w:gridCol w:w="605"/>
        <w:gridCol w:w="600"/>
        <w:gridCol w:w="562"/>
        <w:gridCol w:w="624"/>
        <w:gridCol w:w="576"/>
        <w:gridCol w:w="792"/>
      </w:tblGrid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БВК-200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БВК-400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ПИЩ-6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КВД-25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квп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ПИП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БТП</w:t>
            </w:r>
          </w:p>
        </w:tc>
      </w:tr>
      <w:tr>
        <w:trPr>
          <w:trHeight w:val="432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 питания,В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12/24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12/24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</w:tr>
      <w:tr>
        <w:trPr>
          <w:trHeight w:val="605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чувствитель</w:t>
              <w:softHyphen/>
              <w:t>ного элемента</w:t>
            </w:r>
          </w:p>
        </w:tc>
        <w:tc>
          <w:tcPr>
            <w:gridSpan w:val="4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Щелевого типа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Плоский чувствительный элемент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Торцевого типа</w:t>
            </w:r>
          </w:p>
        </w:tc>
      </w:tr>
    </w:tbl>
    <w:p>
      <w:pPr>
        <w:widowControl w:val="0"/>
        <w:spacing w:after="29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Бесконтактные путевые переключатели серии БВК-400</w:t>
      </w:r>
      <w:r>
        <w:rPr>
          <w:color w:val="000000"/>
          <w:spacing w:val="0"/>
          <w:w w:val="100"/>
          <w:position w:val="0"/>
        </w:rPr>
        <w:t xml:space="preserve"> предназначены для контроля положения механизма или отдельных его узлов, осуществляя при этом коммутацию цепей управления электромагнитными аппаратами или бес</w:t>
        <w:softHyphen/>
        <w:t>контактными элементами.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Переключатели могут применяться в станках, автоматиче</w:t>
        <w:softHyphen/>
        <w:t>ских линиях, кузнечно-прессовом оборудовании и других про</w:t>
        <w:softHyphen/>
        <w:t>изводственных и бытовых механизмах.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Переключатели выпускаются 2-х типов: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щелевого типа (БВК-421, БВК-422, БВК-423, БВК-424);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торцевого типа (БВК-451).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Срабатывание переключателей производится введением в щель алюминиевой пластины (для переключателей БВК-421, БВК-422, БВК-423, БВК-424).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Параметры БВК приведены в табл. 7.3</w:t>
      </w:r>
      <w:r>
        <w:br w:type="page"/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7.3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58" w:right="0" w:firstLine="0"/>
        <w:jc w:val="left"/>
      </w:pPr>
      <w:r>
        <w:rPr>
          <w:color w:val="000000"/>
          <w:spacing w:val="0"/>
          <w:w w:val="100"/>
          <w:position w:val="0"/>
        </w:rPr>
        <w:t>ХАРАКТЕРИСТИКИ ПЕРЕКЛЮЧАТЕЛЕЙ БВК</w:t>
      </w:r>
    </w:p>
    <w:tbl>
      <w:tblPr>
        <w:tblOverlap w:val="never"/>
        <w:jc w:val="center"/>
        <w:tblLayout w:type="fixed"/>
      </w:tblPr>
      <w:tblGrid>
        <w:gridCol w:w="2736"/>
        <w:gridCol w:w="1502"/>
        <w:gridCol w:w="1502"/>
      </w:tblGrid>
      <w:tr>
        <w:trPr>
          <w:trHeight w:val="41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БВК-421, БВК-422, БВК-423, БВК-424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БВК-451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 питания,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Допустимое колебание напряжения,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20,4 30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10 33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Максимальная величина выходного тока, мА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180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Сопротивление нагрузки не менее, Ом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Максимальная частота срабатывания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Величина дифференциала хода, не более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3 0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Потребляемая мощность не более Вт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0 45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0,45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65x36x63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030x55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0,16</w:t>
            </w:r>
          </w:p>
        </w:tc>
      </w:tr>
    </w:tbl>
    <w:p>
      <w:pPr>
        <w:widowControl w:val="0"/>
        <w:spacing w:after="339" w:line="1" w:lineRule="exact"/>
      </w:pPr>
    </w:p>
    <w:p>
      <w:pPr>
        <w:pStyle w:val="Style16"/>
        <w:keepNext w:val="0"/>
        <w:keepLines w:val="0"/>
        <w:widowControl w:val="0"/>
        <w:numPr>
          <w:ilvl w:val="1"/>
          <w:numId w:val="63"/>
        </w:numPr>
        <w:shd w:val="clear" w:color="auto" w:fill="auto"/>
        <w:tabs>
          <w:tab w:pos="462" w:val="left"/>
        </w:tabs>
        <w:bidi w:val="0"/>
        <w:spacing w:before="0" w:after="160" w:line="240" w:lineRule="auto"/>
        <w:ind w:left="0" w:right="0" w:firstLine="0"/>
        <w:jc w:val="center"/>
      </w:pPr>
      <w:bookmarkStart w:id="220" w:name="bookmark220"/>
      <w:bookmarkEnd w:id="220"/>
      <w:r>
        <w:rPr>
          <w:color w:val="000000"/>
          <w:spacing w:val="0"/>
          <w:w w:val="100"/>
          <w:position w:val="0"/>
        </w:rPr>
        <w:t>Бесконтактные торцевые переключатели</w:t>
        <w:br/>
        <w:t>серии БТП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Переключатели могут применяться в станках, автоматиче</w:t>
        <w:softHyphen/>
        <w:t>ских линиях, кузнечно-прессовом оборудовании и других про- изврдственных и бытовых механизмах.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Срабатывание переключателей производится движением пластины из конструкционной стали или контролируемой де</w:t>
        <w:softHyphen/>
        <w:t>тали из ферромагнитного материала вдоль оси симметрии переключателя. В случае радиального движения управляюще</w:t>
        <w:softHyphen/>
        <w:t>го элемента точностные параметры гарантируются на рас</w:t>
        <w:softHyphen/>
        <w:t>стоянии меньшем или равном 0,75 максимального расстояния воздействия для каждого переключателя.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Бесконтактные торцевые переключатели БТП-101, БТП-102, БТП-103, БТП 211</w:t>
      </w:r>
      <w:r>
        <w:rPr>
          <w:color w:val="000000"/>
          <w:spacing w:val="0"/>
          <w:w w:val="100"/>
          <w:position w:val="0"/>
        </w:rPr>
        <w:t xml:space="preserve"> предназначены для контроля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drawing>
          <wp:anchor distT="0" distB="307975" distL="114300" distR="114300" simplePos="0" relativeHeight="125829410" behindDoc="0" locked="0" layoutInCell="1" allowOverlap="1">
            <wp:simplePos x="0" y="0"/>
            <wp:positionH relativeFrom="page">
              <wp:posOffset>444500</wp:posOffset>
            </wp:positionH>
            <wp:positionV relativeFrom="paragraph">
              <wp:posOffset>139700</wp:posOffset>
            </wp:positionV>
            <wp:extent cx="1530350" cy="920750"/>
            <wp:wrapSquare wrapText="right"/>
            <wp:docPr id="317" name="Shape 3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box 318"/>
                    <pic:cNvPicPr/>
                  </pic:nvPicPr>
                  <pic:blipFill>
                    <a:blip r:embed="rId220"/>
                    <a:stretch/>
                  </pic:blipFill>
                  <pic:spPr>
                    <a:xfrm>
                      <a:ext cx="1530350" cy="9207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0" behindDoc="0" locked="0" layoutInCell="1" allowOverlap="1">
                <wp:simplePos x="0" y="0"/>
                <wp:positionH relativeFrom="page">
                  <wp:posOffset>502285</wp:posOffset>
                </wp:positionH>
                <wp:positionV relativeFrom="paragraph">
                  <wp:posOffset>1090930</wp:posOffset>
                </wp:positionV>
                <wp:extent cx="1334770" cy="277495"/>
                <wp:wrapNone/>
                <wp:docPr id="319" name="Shape 3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34770" cy="2774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7.2. Бесконтактный переключатель серии БТП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5" type="#_x0000_t202" style="position:absolute;margin-left:39.550000000000004pt;margin-top:85.900000000000006pt;width:105.10000000000001pt;height:21.850000000000001pt;z-index:25165774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7.2. Бесконтактный переключатель серии БТП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положения механизма или от</w:t>
        <w:softHyphen/>
        <w:t>дельных его узлов, осуществ</w:t>
        <w:softHyphen/>
        <w:t>ляя при этом коммутацию це</w:t>
        <w:softHyphen/>
        <w:t>пей управления электромагнит</w:t>
        <w:softHyphen/>
        <w:t>ными аппаратами или бескон</w:t>
        <w:softHyphen/>
        <w:t>тактными элементами.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38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6998" w:h="11357"/>
          <w:pgMar w:top="641" w:right="702" w:bottom="965" w:left="52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Технические характеристи</w:t>
        <w:softHyphen/>
        <w:t>ки переключателей БТП-101, БТП-102, БТП-103, БТП-211 при</w:t>
        <w:softHyphen/>
        <w:t>ведены в табл. 7.4.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54" w:right="0" w:firstLine="0"/>
        <w:jc w:val="left"/>
      </w:pPr>
      <w:r>
        <w:rPr>
          <w:color w:val="000000"/>
          <w:spacing w:val="0"/>
          <w:w w:val="100"/>
          <w:position w:val="0"/>
        </w:rPr>
        <w:t>ХАРАКТЕРИСТИКИ ПЕРЕКЛЮЧАТЕЛЕЙ БТП</w:t>
      </w:r>
    </w:p>
    <w:tbl>
      <w:tblPr>
        <w:tblOverlap w:val="never"/>
        <w:jc w:val="center"/>
        <w:tblLayout w:type="fixed"/>
      </w:tblPr>
      <w:tblGrid>
        <w:gridCol w:w="3264"/>
        <w:gridCol w:w="590"/>
        <w:gridCol w:w="600"/>
        <w:gridCol w:w="605"/>
        <w:gridCol w:w="677"/>
      </w:tblGrid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БТП101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БТП102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БТП103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БТП211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 питания В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Допустимое колебание напряжения, В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 85О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bscript"/>
              </w:rPr>
              <w:t>н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 1 25(/„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Максимальная величина выходного тока мА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Сопротивление нагрузки, не менее Ом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Максимальное расстояние воздействия мм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7+0,7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4+0,4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Величина дифференциала хода не более, мм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0 07 1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0,04 0 6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Коммутационная операция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Замы</w:t>
              <w:softHyphen/>
              <w:t>кание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Размы</w:t>
              <w:softHyphen/>
              <w:t>кание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Замыкание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 мм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8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027x100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027x93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018^87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gridSpan w:val="3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0 185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0,13</w:t>
            </w:r>
          </w:p>
        </w:tc>
      </w:tr>
    </w:tbl>
    <w:p>
      <w:pPr>
        <w:widowControl w:val="0"/>
        <w:spacing w:after="219" w:line="1" w:lineRule="exact"/>
      </w:pPr>
    </w:p>
    <w:p>
      <w:pPr>
        <w:pStyle w:val="Style16"/>
        <w:keepNext w:val="0"/>
        <w:keepLines w:val="0"/>
        <w:widowControl w:val="0"/>
        <w:numPr>
          <w:ilvl w:val="1"/>
          <w:numId w:val="63"/>
        </w:numPr>
        <w:shd w:val="clear" w:color="auto" w:fill="auto"/>
        <w:tabs>
          <w:tab w:pos="462" w:val="left"/>
        </w:tabs>
        <w:bidi w:val="0"/>
        <w:spacing w:before="0" w:after="100" w:line="240" w:lineRule="auto"/>
        <w:ind w:left="0" w:right="0" w:firstLine="0"/>
        <w:jc w:val="center"/>
      </w:pPr>
      <w:bookmarkStart w:id="221" w:name="bookmark221"/>
      <w:bookmarkEnd w:id="221"/>
      <w:r>
        <w:rPr>
          <w:color w:val="000000"/>
          <w:spacing w:val="0"/>
          <w:w w:val="100"/>
          <w:position w:val="0"/>
        </w:rPr>
        <w:t>Бесконтактные конечные выключатели</w:t>
        <w:br/>
        <w:t>серий КВП и КВД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r>
        <w:rPr>
          <w:i/>
          <w:iCs/>
          <w:color w:val="000000"/>
          <w:spacing w:val="0"/>
          <w:w w:val="100"/>
          <w:position w:val="0"/>
        </w:rPr>
        <w:t>Бесконтактные конечные выключатели с плоским чувствительным элементом КВП-8 и КВП-16</w:t>
      </w:r>
      <w:r>
        <w:rPr>
          <w:color w:val="000000"/>
          <w:spacing w:val="0"/>
          <w:w w:val="100"/>
          <w:position w:val="0"/>
        </w:rPr>
        <w:t xml:space="preserve"> (рис. 7.3)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drawing>
          <wp:anchor distT="76200" distB="237490" distL="185420" distR="310515" simplePos="0" relativeHeight="125829411" behindDoc="0" locked="0" layoutInCell="1" allowOverlap="1">
            <wp:simplePos x="0" y="0"/>
            <wp:positionH relativeFrom="page">
              <wp:posOffset>2670810</wp:posOffset>
            </wp:positionH>
            <wp:positionV relativeFrom="paragraph">
              <wp:posOffset>152400</wp:posOffset>
            </wp:positionV>
            <wp:extent cx="1261745" cy="999490"/>
            <wp:wrapSquare wrapText="left"/>
            <wp:docPr id="321" name="Shape 3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box 322"/>
                    <pic:cNvPicPr/>
                  </pic:nvPicPr>
                  <pic:blipFill>
                    <a:blip r:embed="rId222"/>
                    <a:stretch/>
                  </pic:blipFill>
                  <pic:spPr>
                    <a:xfrm>
                      <a:ext cx="1261745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2" behindDoc="0" locked="0" layoutInCell="1" allowOverlap="1">
                <wp:simplePos x="0" y="0"/>
                <wp:positionH relativeFrom="page">
                  <wp:posOffset>2625090</wp:posOffset>
                </wp:positionH>
                <wp:positionV relativeFrom="paragraph">
                  <wp:posOffset>1207135</wp:posOffset>
                </wp:positionV>
                <wp:extent cx="1475105" cy="103505"/>
                <wp:wrapNone/>
                <wp:docPr id="323" name="Shape 3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75105" cy="1035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7.3. Выключатель КВП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9" type="#_x0000_t202" style="position:absolute;margin-left:206.70000000000002pt;margin-top:95.049999999999997pt;width:116.15000000000001pt;height:8.1500000000000004pt;z-index:25165774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7.3. Выключатель КВП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предназначены для коммутации электрических цепей управления и сигнализации.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Срабатывание переключате</w:t>
        <w:softHyphen/>
        <w:t>лей производится приближением стальной пластины.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Основные характеристики бесконтактных конечных выклю</w:t>
        <w:softHyphen/>
        <w:t>чателей с плоским чувствительным элементом серии КВП приведены в табл. 7.5.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7.5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03" w:right="0" w:firstLine="0"/>
        <w:jc w:val="left"/>
      </w:pPr>
      <w:r>
        <w:rPr>
          <w:color w:val="000000"/>
          <w:spacing w:val="0"/>
          <w:w w:val="100"/>
          <w:position w:val="0"/>
        </w:rPr>
        <w:t>ХАРАКТЕРИСТИКИ КОНЕЧНЫХ ВЫКЛЮЧАТЕЛЕЙ КВП</w:t>
      </w:r>
    </w:p>
    <w:tbl>
      <w:tblPr>
        <w:tblOverlap w:val="never"/>
        <w:jc w:val="center"/>
        <w:tblLayout w:type="fixed"/>
      </w:tblPr>
      <w:tblGrid>
        <w:gridCol w:w="4440"/>
        <w:gridCol w:w="605"/>
        <w:gridCol w:w="691"/>
      </w:tblGrid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КВП-8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КВП-16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 питания,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12/24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12/24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Максимальная величина выходного тока мА (при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U*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</w:rPr>
              <w:t>=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 12/24 В)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330/680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Сопротивление нагрузки, не менее, Ом (при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</w:rPr>
              <w:t>U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vertAlign w:val="subscript"/>
              </w:rPr>
              <w:t>H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= 12/24 В)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110/220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Максимальное расстояние воздействия,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Дифференциал хода, не более, мм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Потребляемая мощность не более, Вт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93x64x43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</w:tr>
    </w:tbl>
    <w:p>
      <w:pPr>
        <w:sectPr>
          <w:headerReference w:type="default" r:id="rId224"/>
          <w:footerReference w:type="default" r:id="rId225"/>
          <w:headerReference w:type="even" r:id="rId226"/>
          <w:footerReference w:type="even" r:id="rId227"/>
          <w:footnotePr>
            <w:pos w:val="pageBottom"/>
            <w:numFmt w:val="decimal"/>
            <w:numRestart w:val="continuous"/>
          </w:footnotePr>
          <w:pgSz w:w="6998" w:h="11357"/>
          <w:pgMar w:top="1087" w:right="517" w:bottom="1063" w:left="736" w:header="0" w:footer="3" w:gutter="0"/>
          <w:cols w:space="720"/>
          <w:noEndnote/>
          <w:rtlGutter w:val="0"/>
          <w:docGrid w:linePitch="360"/>
        </w:sectPr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0" w:right="0" w:firstLine="320"/>
        <w:jc w:val="both"/>
      </w:pPr>
      <w:r>
        <w:drawing>
          <wp:anchor distT="0" distB="313690" distL="114300" distR="114300" simplePos="0" relativeHeight="125829412" behindDoc="0" locked="0" layoutInCell="1" allowOverlap="1">
            <wp:simplePos x="0" y="0"/>
            <wp:positionH relativeFrom="page">
              <wp:posOffset>309245</wp:posOffset>
            </wp:positionH>
            <wp:positionV relativeFrom="paragraph">
              <wp:posOffset>25400</wp:posOffset>
            </wp:positionV>
            <wp:extent cx="1542415" cy="1395730"/>
            <wp:wrapSquare wrapText="right"/>
            <wp:docPr id="333" name="Shape 3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box 334"/>
                    <pic:cNvPicPr/>
                  </pic:nvPicPr>
                  <pic:blipFill>
                    <a:blip r:embed="rId228"/>
                    <a:stretch/>
                  </pic:blipFill>
                  <pic:spPr>
                    <a:xfrm>
                      <a:ext cx="1542415" cy="13957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4" behindDoc="0" locked="0" layoutInCell="1" allowOverlap="1">
                <wp:simplePos x="0" y="0"/>
                <wp:positionH relativeFrom="page">
                  <wp:posOffset>373380</wp:posOffset>
                </wp:positionH>
                <wp:positionV relativeFrom="paragraph">
                  <wp:posOffset>1595120</wp:posOffset>
                </wp:positionV>
                <wp:extent cx="1410970" cy="140335"/>
                <wp:wrapNone/>
                <wp:docPr id="335" name="Shape 3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10970" cy="140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7.4. Выключатель КВД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1" type="#_x0000_t202" style="position:absolute;margin-left:29.400000000000002pt;margin-top:125.60000000000001pt;width:111.10000000000001pt;height:11.050000000000001pt;z-index:25165775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7.4. Выключатель КВД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iCs/>
          <w:color w:val="000000"/>
          <w:spacing w:val="0"/>
          <w:w w:val="100"/>
          <w:position w:val="0"/>
        </w:rPr>
        <w:t>Бесконтактные конеч</w:t>
        <w:softHyphen/>
        <w:t xml:space="preserve">ные выключатели КВД-25 </w:t>
      </w:r>
      <w:r>
        <w:rPr>
          <w:color w:val="000000"/>
          <w:spacing w:val="0"/>
          <w:w w:val="100"/>
          <w:position w:val="0"/>
        </w:rPr>
        <w:t>(рис. 7.4) предназначены для коммутации электрических це</w:t>
        <w:softHyphen/>
        <w:t>пей управления и сигнализации при автоматизации различных систем. Срабатывание пере</w:t>
        <w:softHyphen/>
        <w:t>ключателей производится при</w:t>
        <w:softHyphen/>
        <w:t>ближением стальной пластины.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140" w:right="0" w:firstLine="320"/>
        <w:jc w:val="both"/>
      </w:pPr>
      <w:r>
        <w:rPr>
          <w:color w:val="000000"/>
          <w:spacing w:val="0"/>
          <w:w w:val="100"/>
          <w:position w:val="0"/>
        </w:rPr>
        <w:t>Основные характеристики бесконтактных конечных вы</w:t>
        <w:softHyphen/>
        <w:t>ключателей серии КВД приве</w:t>
        <w:softHyphen/>
        <w:t>дены в табл. 7.6.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7.6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98" w:right="0" w:firstLine="0"/>
        <w:jc w:val="left"/>
      </w:pPr>
      <w:r>
        <w:rPr>
          <w:color w:val="000000"/>
          <w:spacing w:val="0"/>
          <w:w w:val="100"/>
          <w:position w:val="0"/>
        </w:rPr>
        <w:t>ХАРАКТЕРИСТИКИ КОНЕЧНОГО ВЫКЛЮЧАТЕЛЯ КВД-25</w:t>
      </w:r>
    </w:p>
    <w:tbl>
      <w:tblPr>
        <w:tblOverlap w:val="never"/>
        <w:jc w:val="center"/>
        <w:tblLayout w:type="fixed"/>
      </w:tblPr>
      <w:tblGrid>
        <w:gridCol w:w="3787"/>
        <w:gridCol w:w="1930"/>
      </w:tblGrid>
      <w:tr>
        <w:trPr>
          <w:trHeight w:val="283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 питания,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12/24</w:t>
            </w:r>
          </w:p>
        </w:tc>
      </w:tr>
      <w:tr>
        <w:trPr>
          <w:trHeight w:val="432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Минимальное активное сопротивление нагрузки. Ом (при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U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bscript"/>
              </w:rPr>
              <w:t>H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=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12/24 В)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150/330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Величина дифференциала хода не более,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Потребляемая мощность, не более, Вт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1,8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96x48x70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0,22</w:t>
            </w:r>
          </w:p>
        </w:tc>
      </w:tr>
    </w:tbl>
    <w:p>
      <w:pPr>
        <w:widowControl w:val="0"/>
        <w:spacing w:after="379" w:line="1" w:lineRule="exact"/>
      </w:pPr>
    </w:p>
    <w:p>
      <w:pPr>
        <w:pStyle w:val="Style16"/>
        <w:keepNext w:val="0"/>
        <w:keepLines w:val="0"/>
        <w:widowControl w:val="0"/>
        <w:numPr>
          <w:ilvl w:val="1"/>
          <w:numId w:val="63"/>
        </w:numPr>
        <w:shd w:val="clear" w:color="auto" w:fill="auto"/>
        <w:tabs>
          <w:tab w:pos="466" w:val="left"/>
        </w:tabs>
        <w:bidi w:val="0"/>
        <w:spacing w:before="0" w:after="100" w:line="257" w:lineRule="auto"/>
        <w:ind w:left="0" w:right="0" w:firstLine="0"/>
        <w:jc w:val="center"/>
      </w:pPr>
      <w:bookmarkStart w:id="222" w:name="bookmark222"/>
      <w:bookmarkEnd w:id="222"/>
      <w:r>
        <w:rPr>
          <w:color w:val="000000"/>
          <w:spacing w:val="0"/>
          <w:w w:val="100"/>
          <w:position w:val="0"/>
        </w:rPr>
        <w:t>Преобразователи позиционные импульсные</w:t>
        <w:br/>
        <w:t>серии ПИП и серии ПИЩ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drawing>
          <wp:anchor distT="152400" distB="365760" distL="227965" distR="215900" simplePos="0" relativeHeight="125829413" behindDoc="0" locked="0" layoutInCell="1" allowOverlap="1">
            <wp:simplePos x="0" y="0"/>
            <wp:positionH relativeFrom="page">
              <wp:posOffset>2266315</wp:posOffset>
            </wp:positionH>
            <wp:positionV relativeFrom="paragraph">
              <wp:posOffset>495300</wp:posOffset>
            </wp:positionV>
            <wp:extent cx="1621790" cy="1310640"/>
            <wp:wrapSquare wrapText="left"/>
            <wp:docPr id="337" name="Shape 3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box 338"/>
                    <pic:cNvPicPr/>
                  </pic:nvPicPr>
                  <pic:blipFill>
                    <a:blip r:embed="rId230"/>
                    <a:stretch/>
                  </pic:blipFill>
                  <pic:spPr>
                    <a:xfrm>
                      <a:ext cx="1621790" cy="131064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6" behindDoc="0" locked="0" layoutInCell="1" allowOverlap="1">
                <wp:simplePos x="0" y="0"/>
                <wp:positionH relativeFrom="page">
                  <wp:posOffset>2254250</wp:posOffset>
                </wp:positionH>
                <wp:positionV relativeFrom="paragraph">
                  <wp:posOffset>1882140</wp:posOffset>
                </wp:positionV>
                <wp:extent cx="1408430" cy="133985"/>
                <wp:wrapNone/>
                <wp:docPr id="339" name="Shape 3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08430" cy="133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7.5. Выключатель ПИП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5" type="#_x0000_t202" style="position:absolute;margin-left:177.5pt;margin-top:148.20000000000002pt;width:110.90000000000001pt;height:10.550000000000001pt;z-index:25165775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7.5. Выключатель ПИП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iCs/>
          <w:color w:val="000000"/>
          <w:spacing w:val="0"/>
          <w:w w:val="100"/>
          <w:position w:val="0"/>
        </w:rPr>
        <w:t>Преобразователи позиционные импульсные ПИП-8 и ПИП-16</w:t>
      </w:r>
      <w:r>
        <w:rPr>
          <w:color w:val="000000"/>
          <w:spacing w:val="0"/>
          <w:w w:val="100"/>
          <w:position w:val="0"/>
        </w:rPr>
        <w:t xml:space="preserve"> (рис. 7.5) предназначены для преобразования ин</w:t>
        <w:softHyphen/>
        <w:t>формации о местонахожде</w:t>
        <w:softHyphen/>
        <w:t>нии объекта, перемещающего</w:t>
        <w:softHyphen/>
        <w:t>ся относительно чувствитель</w:t>
        <w:softHyphen/>
        <w:t>ного элемента преобразова</w:t>
        <w:softHyphen/>
        <w:t>теля в дискретный (бинарный) электрический сигнал.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360"/>
        <w:jc w:val="both"/>
        <w:sectPr>
          <w:headerReference w:type="default" r:id="rId232"/>
          <w:footerReference w:type="default" r:id="rId233"/>
          <w:headerReference w:type="even" r:id="rId234"/>
          <w:footerReference w:type="even" r:id="rId235"/>
          <w:footnotePr>
            <w:pos w:val="pageBottom"/>
            <w:numFmt w:val="decimal"/>
            <w:numRestart w:val="continuous"/>
          </w:footnotePr>
          <w:pgSz w:w="6998" w:h="11357"/>
          <w:pgMar w:top="756" w:right="824" w:bottom="887" w:left="430" w:header="328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Срабатывание преобразо</w:t>
        <w:softHyphen/>
        <w:t>вателя индицируется встроен</w:t>
        <w:softHyphen/>
        <w:t>ным светодиодным индикато</w:t>
        <w:softHyphen/>
        <w:t>ром. Характеристики преоб</w:t>
        <w:softHyphen/>
        <w:t>разователей импульсных по</w:t>
        <w:softHyphen/>
        <w:t>зиционных серии ПИП приве</w:t>
        <w:softHyphen/>
        <w:t>дены в табл. 7.7.</w:t>
      </w:r>
    </w:p>
    <w:tbl>
      <w:tblPr>
        <w:tblOverlap w:val="never"/>
        <w:jc w:val="center"/>
        <w:tblLayout w:type="fixed"/>
      </w:tblPr>
      <w:tblGrid>
        <w:gridCol w:w="3936"/>
        <w:gridCol w:w="926"/>
        <w:gridCol w:w="854"/>
      </w:tblGrid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ПИП-8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ПИП-16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 питания, В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Допустимое колебание напряжения, В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18 30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Максимальная величина выходного тока, мА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180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Максимальная частота срабатывания, Гц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Максимальное расстояние воздействия,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Величина дифференциала хода, не более,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0,15 1 0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0,5 5,0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Потребляемая мощность, не более, Вт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0,36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54x75,3x34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0,175</w:t>
            </w:r>
          </w:p>
        </w:tc>
      </w:tr>
    </w:tbl>
    <w:p>
      <w:pPr>
        <w:widowControl w:val="0"/>
        <w:spacing w:after="31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drawing>
          <wp:anchor distT="152400" distB="621665" distL="152400" distR="152400" simplePos="0" relativeHeight="125829414" behindDoc="0" locked="0" layoutInCell="1" allowOverlap="1">
            <wp:simplePos x="0" y="0"/>
            <wp:positionH relativeFrom="page">
              <wp:posOffset>2417445</wp:posOffset>
            </wp:positionH>
            <wp:positionV relativeFrom="paragraph">
              <wp:posOffset>203200</wp:posOffset>
            </wp:positionV>
            <wp:extent cx="1664335" cy="1054735"/>
            <wp:wrapSquare wrapText="left"/>
            <wp:docPr id="345" name="Shape 3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box 346"/>
                    <pic:cNvPicPr/>
                  </pic:nvPicPr>
                  <pic:blipFill>
                    <a:blip r:embed="rId236"/>
                    <a:stretch/>
                  </pic:blipFill>
                  <pic:spPr>
                    <a:xfrm>
                      <a:ext cx="1664335" cy="105473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8" behindDoc="0" locked="0" layoutInCell="1" allowOverlap="1">
                <wp:simplePos x="0" y="0"/>
                <wp:positionH relativeFrom="page">
                  <wp:posOffset>2481580</wp:posOffset>
                </wp:positionH>
                <wp:positionV relativeFrom="paragraph">
                  <wp:posOffset>1446530</wp:posOffset>
                </wp:positionV>
                <wp:extent cx="1508760" cy="280670"/>
                <wp:wrapNone/>
                <wp:docPr id="347" name="Shape 3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08760" cy="2806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7.6. Преобразователь индукционный щелевой ПИЩ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3" type="#_x0000_t202" style="position:absolute;margin-left:195.40000000000001pt;margin-top:113.90000000000001pt;width:118.8pt;height:22.100000000000001pt;z-index:25165775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7.6. Преобразователь индукционный щелевой ПИЩ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iCs/>
          <w:color w:val="000000"/>
          <w:spacing w:val="0"/>
          <w:w w:val="100"/>
          <w:position w:val="0"/>
        </w:rPr>
        <w:t>Преобразователи по</w:t>
        <w:softHyphen/>
        <w:t>ложения индуктивные ще</w:t>
        <w:softHyphen/>
        <w:t xml:space="preserve">левые ПИЩ-6-1, ПИЩ-6-3 </w:t>
      </w:r>
      <w:r>
        <w:rPr>
          <w:color w:val="000000"/>
          <w:spacing w:val="0"/>
          <w:w w:val="100"/>
          <w:position w:val="0"/>
        </w:rPr>
        <w:t>предназначены для преобра</w:t>
        <w:softHyphen/>
        <w:t>зования информации о мес</w:t>
        <w:softHyphen/>
        <w:t>тонахождении объектов, пе</w:t>
        <w:softHyphen/>
        <w:t>ремещающихся относительно чувствительного элемента пре</w:t>
        <w:softHyphen/>
        <w:t>образователя, в дискретный (бинарный) сигнал.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Срабатывание переклю</w:t>
        <w:softHyphen/>
        <w:t>чателей производится вве</w:t>
        <w:softHyphen/>
        <w:t>дением в щель алюминие</w:t>
        <w:softHyphen/>
        <w:t>вой пластины.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243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7.8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70" w:right="0" w:firstLine="0"/>
        <w:jc w:val="left"/>
      </w:pPr>
      <w:r>
        <w:rPr>
          <w:color w:val="000000"/>
          <w:spacing w:val="0"/>
          <w:w w:val="100"/>
          <w:position w:val="0"/>
        </w:rPr>
        <w:t>ХАРАКТЕРИСТИКИ ПРЕОБРАЗОВАТЕЛЕЙ СЕРИИ ПИЩ</w:t>
      </w:r>
    </w:p>
    <w:tbl>
      <w:tblPr>
        <w:tblOverlap w:val="never"/>
        <w:jc w:val="center"/>
        <w:tblLayout w:type="fixed"/>
      </w:tblPr>
      <w:tblGrid>
        <w:gridCol w:w="3811"/>
        <w:gridCol w:w="1925"/>
      </w:tblGrid>
      <w:tr>
        <w:trPr>
          <w:trHeight w:val="283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 питания.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питающих напряжений,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10,2 13,2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Максимальная частота срабатывания Гц, не менее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Величина дифференциала хода, не более,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0,2 1,5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сопротивление нагрузки, Ом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330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Потребляемая мощность, не более.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81x19,5x28,5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0,075</w:t>
            </w:r>
          </w:p>
        </w:tc>
      </w:tr>
    </w:tbl>
    <w:p>
      <w:pPr>
        <w:sectPr>
          <w:headerReference w:type="default" r:id="rId238"/>
          <w:footerReference w:type="default" r:id="rId239"/>
          <w:headerReference w:type="even" r:id="rId240"/>
          <w:footerReference w:type="even" r:id="rId241"/>
          <w:footnotePr>
            <w:pos w:val="pageBottom"/>
            <w:numFmt w:val="decimal"/>
            <w:numRestart w:val="continuous"/>
          </w:footnotePr>
          <w:pgSz w:w="6998" w:h="11357"/>
          <w:pgMar w:top="1507" w:right="503" w:bottom="1032" w:left="759" w:header="0" w:footer="3" w:gutter="0"/>
          <w:cols w:space="720"/>
          <w:noEndnote/>
          <w:rtlGutter w:val="0"/>
          <w:docGrid w:linePitch="360"/>
        </w:sectPr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420"/>
        <w:jc w:val="left"/>
      </w:pPr>
      <w:r>
        <w:rPr>
          <w:i/>
          <w:iCs/>
          <w:color w:val="000000"/>
          <w:spacing w:val="0"/>
          <w:w w:val="100"/>
          <w:position w:val="0"/>
        </w:rPr>
        <w:t>Т.Ь.</w:t>
      </w:r>
      <w:r>
        <w:rPr>
          <w:color w:val="000000"/>
          <w:spacing w:val="0"/>
          <w:w w:val="100"/>
          <w:position w:val="0"/>
        </w:rPr>
        <w:t xml:space="preserve"> Контактные конечные выключатели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-420" w:right="0" w:firstLine="420"/>
        <w:jc w:val="both"/>
      </w:pPr>
      <w:r>
        <w:rPr>
          <w:color w:val="000000"/>
          <w:spacing w:val="0"/>
          <w:w w:val="100"/>
          <w:position w:val="0"/>
        </w:rPr>
        <w:t>Контактные путевые или конечные выключатели предназ</w:t>
        <w:softHyphen/>
        <w:t>начены для коммутации электрических цепей управления пе</w:t>
        <w:softHyphen/>
        <w:t>ременного напряжения до 660 В 50 Гц и постоянного на</w:t>
        <w:softHyphen/>
        <w:t>пряжения до 440 В под воздействием управляющих упоров в определенных точках пути контролируемого объекта. Ко</w:t>
        <w:softHyphen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hanging="420"/>
        <w:jc w:val="left"/>
      </w:pPr>
      <w:r>
        <mc:AlternateContent>
          <mc:Choice Requires="wps">
            <w:drawing>
              <wp:anchor distT="0" distB="0" distL="114300" distR="114300" simplePos="0" relativeHeight="125829415" behindDoc="0" locked="0" layoutInCell="1" allowOverlap="1">
                <wp:simplePos x="0" y="0"/>
                <wp:positionH relativeFrom="page">
                  <wp:posOffset>184785</wp:posOffset>
                </wp:positionH>
                <wp:positionV relativeFrom="paragraph">
                  <wp:posOffset>165100</wp:posOffset>
                </wp:positionV>
                <wp:extent cx="3623945" cy="130810"/>
                <wp:wrapTopAndBottom/>
                <wp:docPr id="357" name="Shape 3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23945" cy="1308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автоматического управления подъемно-транспортными меха</w:t>
                              <w:softHyphen/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3" type="#_x0000_t202" style="position:absolute;margin-left:14.550000000000001pt;margin-top:13.pt;width:285.35000000000002pt;height:10.300000000000001pt;z-index:-125829338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автоматического управления подъемно-транспортными меха</w:t>
                        <w:softHyphen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231775" distB="469265" distL="187325" distR="114300" simplePos="0" relativeHeight="125829417" behindDoc="0" locked="0" layoutInCell="1" allowOverlap="1">
            <wp:simplePos x="0" y="0"/>
            <wp:positionH relativeFrom="page">
              <wp:posOffset>257810</wp:posOffset>
            </wp:positionH>
            <wp:positionV relativeFrom="paragraph">
              <wp:posOffset>523875</wp:posOffset>
            </wp:positionV>
            <wp:extent cx="1212850" cy="1139825"/>
            <wp:wrapSquare wrapText="bothSides"/>
            <wp:docPr id="359" name="Shape 3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box 360"/>
                    <pic:cNvPicPr/>
                  </pic:nvPicPr>
                  <pic:blipFill>
                    <a:blip r:embed="rId242"/>
                    <a:stretch/>
                  </pic:blipFill>
                  <pic:spPr>
                    <a:xfrm>
                      <a:ext cx="1212850" cy="11398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10" behindDoc="0" locked="0" layoutInCell="1" allowOverlap="1">
                <wp:simplePos x="0" y="0"/>
                <wp:positionH relativeFrom="page">
                  <wp:posOffset>184785</wp:posOffset>
                </wp:positionH>
                <wp:positionV relativeFrom="paragraph">
                  <wp:posOffset>292100</wp:posOffset>
                </wp:positionV>
                <wp:extent cx="1231265" cy="109855"/>
                <wp:wrapNone/>
                <wp:docPr id="361" name="Shape 3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31265" cy="1098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низмами и станками.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7" type="#_x0000_t202" style="position:absolute;margin-left:14.550000000000001pt;margin-top:23.pt;width:96.950000000000003pt;height:8.6500000000000004pt;z-index:25165775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низмами и станками.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12" behindDoc="0" locked="0" layoutInCell="1" allowOverlap="1">
                <wp:simplePos x="0" y="0"/>
                <wp:positionH relativeFrom="page">
                  <wp:posOffset>257810</wp:posOffset>
                </wp:positionH>
                <wp:positionV relativeFrom="paragraph">
                  <wp:posOffset>1736725</wp:posOffset>
                </wp:positionV>
                <wp:extent cx="1155065" cy="393065"/>
                <wp:wrapNone/>
                <wp:docPr id="363" name="Shape 3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55065" cy="3930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1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7.7. Выключатели путевые контактные серии ВП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9" type="#_x0000_t202" style="position:absolute;margin-left:20.300000000000001pt;margin-top:136.75pt;width:90.950000000000003pt;height:30.949999999999999pt;z-index:25165775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1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7.7. Выключатели путевые контактные серии ВП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нечные выключатели широко используются в системах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180" w:after="0" w:line="240" w:lineRule="auto"/>
        <w:ind w:left="180" w:right="0" w:firstLine="280"/>
        <w:jc w:val="both"/>
      </w:pPr>
      <w:r>
        <w:rPr>
          <w:i/>
          <w:iCs/>
          <w:color w:val="000000"/>
          <w:spacing w:val="0"/>
          <w:w w:val="100"/>
          <w:position w:val="0"/>
        </w:rPr>
        <w:t>Выключатели путевые кон</w:t>
        <w:softHyphen/>
        <w:t xml:space="preserve">тактные серии ВП-15К21 (Б, В) </w:t>
      </w:r>
      <w:r>
        <w:rPr>
          <w:color w:val="000000"/>
          <w:spacing w:val="0"/>
          <w:w w:val="100"/>
          <w:position w:val="0"/>
        </w:rPr>
        <w:t>(рис. 7.7) предназначены для ком</w:t>
        <w:softHyphen/>
        <w:t>мутации электрических цепей уп</w:t>
        <w:softHyphen/>
        <w:t>равления переменного напряжения до 660 В 50 Гц и постоянного на</w:t>
        <w:softHyphen/>
        <w:t>пряжения до 440 В под воздейст</w:t>
        <w:softHyphen/>
        <w:t>вием управляющих упоров в опре</w:t>
        <w:softHyphen/>
        <w:t>деленных точках пути контролиру</w:t>
        <w:softHyphen/>
        <w:t>емого объекта.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180" w:right="0" w:firstLine="280"/>
        <w:jc w:val="both"/>
      </w:pPr>
      <w:r>
        <w:rPr>
          <w:color w:val="000000"/>
          <w:spacing w:val="0"/>
          <w:w w:val="100"/>
          <w:position w:val="0"/>
        </w:rPr>
        <w:t>Виды исполнений выключателей серии ВП, ВПК и КУ представлены в табл. 7.9.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224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7.9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14" w:right="0" w:firstLine="0"/>
        <w:jc w:val="left"/>
      </w:pPr>
      <w:r>
        <w:rPr>
          <w:color w:val="000000"/>
          <w:spacing w:val="0"/>
          <w:w w:val="100"/>
          <w:position w:val="0"/>
        </w:rPr>
        <w:t>виды ИСПОЛНЕНИЙ ВЫКЛЮЧАТЕЛЕЙ ВП, ВПК, КУ</w:t>
      </w:r>
    </w:p>
    <w:tbl>
      <w:tblPr>
        <w:tblOverlap w:val="never"/>
        <w:jc w:val="center"/>
        <w:tblLayout w:type="fixed"/>
      </w:tblPr>
      <w:tblGrid>
        <w:gridCol w:w="1531"/>
        <w:gridCol w:w="1118"/>
        <w:gridCol w:w="619"/>
        <w:gridCol w:w="590"/>
        <w:gridCol w:w="523"/>
        <w:gridCol w:w="1334"/>
      </w:tblGrid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*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ВП-15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ВП-16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ВП-19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ВПК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КУ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Исполнение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Толкатель, тол</w:t>
              <w:softHyphen/>
              <w:t>катель с роли</w:t>
              <w:softHyphen/>
              <w:t>ком рычаг с роликом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Рычаг с роли</w:t>
              <w:softHyphen/>
              <w:t>ком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Толкатель тол</w:t>
              <w:softHyphen/>
              <w:t>катель с роли</w:t>
              <w:softHyphen/>
              <w:t>ком, рычаг с роликом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Рычаг с роликом, груз с противо</w:t>
              <w:softHyphen/>
              <w:t>весом, рычаг пластинчатый</w:t>
            </w:r>
          </w:p>
        </w:tc>
      </w:tr>
      <w:tr>
        <w:trPr>
          <w:trHeight w:val="39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ком</w:t>
              <w:softHyphen/>
              <w:t>мутируемый ток, А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gridSpan w:val="3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</w:tr>
    </w:tbl>
    <w:p>
      <w:pPr>
        <w:widowControl w:val="0"/>
        <w:spacing w:after="179" w:line="1" w:lineRule="exact"/>
      </w:pPr>
    </w:p>
    <w:p>
      <w:pPr>
        <w:widowControl w:val="0"/>
        <w:spacing w:line="1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123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7.10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10" w:right="0" w:firstLine="0"/>
        <w:jc w:val="left"/>
      </w:pPr>
      <w:r>
        <w:rPr>
          <w:color w:val="000000"/>
          <w:spacing w:val="0"/>
          <w:w w:val="100"/>
          <w:position w:val="0"/>
        </w:rPr>
        <w:t>ТИПОРАЗМЕРЫ ВЫКЛЮЧАТЕЛЯ СЕРИИ ВП-15К</w:t>
      </w:r>
    </w:p>
    <w:tbl>
      <w:tblPr>
        <w:tblOverlap w:val="never"/>
        <w:jc w:val="center"/>
        <w:tblLayout w:type="fixed"/>
      </w:tblPr>
      <w:tblGrid>
        <w:gridCol w:w="1627"/>
        <w:gridCol w:w="518"/>
        <w:gridCol w:w="509"/>
        <w:gridCol w:w="1018"/>
        <w:gridCol w:w="1022"/>
        <w:gridCol w:w="514"/>
        <w:gridCol w:w="509"/>
      </w:tblGrid>
      <w:tr>
        <w:trPr>
          <w:trHeight w:val="235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6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ВП-15К21(Б, В)</w:t>
            </w:r>
          </w:p>
        </w:tc>
      </w:tr>
      <w:tr>
        <w:trPr>
          <w:trHeight w:val="230" w:hRule="exact"/>
        </w:trPr>
        <w:tc>
          <w:tcPr>
            <w:vMerge/>
            <w:tcBorders/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121 | 221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131| 231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261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Рабочий ход, мм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Не более 2,6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(22±8)'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полюсов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.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vertAlign w:val="superscript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</w:rPr>
              <w:t xml:space="preserve"> I </w:t>
            </w:r>
            <w:r>
              <w:rPr>
                <w:color w:val="000000"/>
                <w:spacing w:val="0"/>
                <w:w w:val="100"/>
                <w:position w:val="0"/>
                <w:vertAlign w:val="superscript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vertAlign w:val="superscript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</w:rPr>
              <w:t xml:space="preserve"> 1 </w:t>
            </w:r>
            <w:r>
              <w:rPr>
                <w:color w:val="000000"/>
                <w:spacing w:val="0"/>
                <w:w w:val="100"/>
                <w:position w:val="0"/>
                <w:vertAlign w:val="superscript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2</w:t>
            </w:r>
          </w:p>
        </w:tc>
      </w:tr>
      <w:tr>
        <w:trPr>
          <w:trHeight w:val="39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Конструктивное исполнение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Толкатель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140" w:right="0" w:firstLine="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Толкатель с роликом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Рычаг с роликом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Пружинный рычаг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103x40x46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117x40x46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141,5x40x46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245x40x46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0 56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0,50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Выключатели путевые контактные серии ВП-16Р23 (Б, В)</w:t>
      </w:r>
      <w:r>
        <w:rPr>
          <w:color w:val="000000"/>
          <w:spacing w:val="0"/>
          <w:w w:val="100"/>
          <w:position w:val="0"/>
        </w:rPr>
        <w:t xml:space="preserve"> предназначены для коммутации электриче</w:t>
        <w:softHyphen/>
        <w:t>ских цепей управления переменного напряжения до 660 В 50 Гц и постоянного напряжения до 440 В под воздействием управляющих упоров в определенных точках пути контроли</w:t>
        <w:softHyphen/>
        <w:t>руемого объекта.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7.11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ПУТЕВЫЕ ВЫКЛЮЧАТЕЛИ СЕРИИ ВП-16Р</w:t>
      </w:r>
    </w:p>
    <w:tbl>
      <w:tblPr>
        <w:tblOverlap w:val="never"/>
        <w:jc w:val="center"/>
        <w:tblLayout w:type="fixed"/>
      </w:tblPr>
      <w:tblGrid>
        <w:gridCol w:w="1589"/>
        <w:gridCol w:w="1032"/>
        <w:gridCol w:w="917"/>
        <w:gridCol w:w="1037"/>
        <w:gridCol w:w="1142"/>
      </w:tblGrid>
      <w:tr>
        <w:trPr>
          <w:trHeight w:val="39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ВП-16Р2 (Б, В)131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ВП-16Р2 (Б, В)231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ВП-16Р2 (Б, В)241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ВП-16Р2 (Б, В)251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Рабочий ход, мм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Не более 2 6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полюсов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54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Конструктивное исполнение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Рычаг с роликом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Селективный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V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-образный рычаг с роликом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133x52x79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gridSpan w:val="4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0,95</w:t>
            </w:r>
          </w:p>
        </w:tc>
      </w:tr>
    </w:tbl>
    <w:p>
      <w:pPr>
        <w:widowControl w:val="0"/>
        <w:spacing w:after="25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Выключатели путевые контактные ВПК 2110, ВПК 2111, ВПК 2112</w:t>
      </w:r>
      <w:r>
        <w:rPr>
          <w:color w:val="000000"/>
          <w:spacing w:val="0"/>
          <w:w w:val="100"/>
          <w:position w:val="0"/>
        </w:rPr>
        <w:t xml:space="preserve"> являются аппаратами общего назна</w:t>
        <w:softHyphen/>
        <w:t>чения, прямого действия с самовозвратом и предназначены для коммутации электрических цепей управления перемен</w:t>
        <w:softHyphen/>
        <w:t>ного тока напряжением до 660 В частотой 50 и 60 Гц, а так</w:t>
        <w:softHyphen/>
        <w:t>же постоянного тока напряжением до 440 В под воздейст</w:t>
        <w:softHyphen/>
        <w:t>вием упоров в определенных точках пути контролируемого объекта.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Характеристики путевых выключателей серии ВПК приве</w:t>
        <w:softHyphen/>
        <w:t>дены в табл. 7.12.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05200" cy="1322705"/>
            <wp:docPr id="365" name="Picutre 3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icture 365"/>
                    <pic:cNvPicPr/>
                  </pic:nvPicPr>
                  <pic:blipFill>
                    <a:blip r:embed="rId244"/>
                    <a:stretch/>
                  </pic:blipFill>
                  <pic:spPr>
                    <a:xfrm>
                      <a:ext cx="3505200" cy="13227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Рис. 7.8. Выключатели путевые контактные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ВПК 2110, ВПК 2111, ВПК 2112</w:t>
      </w:r>
    </w:p>
    <w:p>
      <w:pPr>
        <w:widowControl w:val="0"/>
        <w:spacing w:line="1" w:lineRule="exact"/>
      </w:pPr>
      <w:r>
        <w:br w:type="page"/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7.12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82" w:right="0" w:firstLine="0"/>
        <w:jc w:val="left"/>
      </w:pPr>
      <w:r>
        <w:rPr>
          <w:color w:val="000000"/>
          <w:spacing w:val="0"/>
          <w:w w:val="100"/>
          <w:position w:val="0"/>
        </w:rPr>
        <w:t>ХАРАКТЕРИСТИКИ ПУТЕВЫХ ВЫКЛЮЧАТЕЛЕЙ СЕРИИ ВПК</w:t>
      </w:r>
    </w:p>
    <w:tbl>
      <w:tblPr>
        <w:tblOverlap w:val="never"/>
        <w:jc w:val="center"/>
        <w:tblLayout w:type="fixed"/>
      </w:tblPr>
      <w:tblGrid>
        <w:gridCol w:w="2789"/>
        <w:gridCol w:w="950"/>
        <w:gridCol w:w="926"/>
        <w:gridCol w:w="1061"/>
      </w:tblGrid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ВПК 2110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ВПК 2111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ВПК 2112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 (переменный и постоянный), А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Рабочий ход, мм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 3±1,4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7,5±1,5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Полный ход, мм, не менее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10,5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Усилие срабатывания, Н, не более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Количество контактных полюсов, зам ыкающих/р азмыкающих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84x55x48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117x55x48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106x55x48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 (в зависимости от варианта исполнения), кг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0,265 0,410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0,310 0,440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0,303 0,433</w:t>
            </w:r>
          </w:p>
        </w:tc>
      </w:tr>
    </w:tbl>
    <w:p>
      <w:pPr>
        <w:widowControl w:val="0"/>
        <w:spacing w:after="29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Выключатели путевые ВП-19М21 (Б, В) (311, 411, 312, 412, 321, 421, 322, 422)</w:t>
      </w:r>
      <w:r>
        <w:rPr>
          <w:color w:val="000000"/>
          <w:spacing w:val="0"/>
          <w:w w:val="100"/>
          <w:position w:val="0"/>
        </w:rPr>
        <w:t xml:space="preserve"> предназначены для ком</w:t>
        <w:softHyphen/>
        <w:t>мутации электрических цепей управления переменного и по</w:t>
        <w:softHyphen/>
        <w:t>стоянного тока под воздействием управляющих упоров в оп</w:t>
        <w:softHyphen/>
        <w:t>ределенных точках пути контролируемого объекта.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Масса выключателей (в зависимости от исполнения) — 0,082...0,505 кг.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Основные технические характеристики путевых выключа</w:t>
        <w:softHyphen/>
        <w:t>телей серии ВП-19М21 приведены в табл. 7.13.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7.13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14" w:right="0" w:firstLine="0"/>
        <w:jc w:val="left"/>
      </w:pPr>
      <w:r>
        <w:rPr>
          <w:color w:val="000000"/>
          <w:spacing w:val="0"/>
          <w:w w:val="100"/>
          <w:position w:val="0"/>
        </w:rPr>
        <w:t>ХАРАКТЕРИСТИКИ ПУТЕВЫХ ВЫКЛЮЧАТЕЛЕЙ СЕРИИ ВП-19М21</w:t>
      </w:r>
    </w:p>
    <w:tbl>
      <w:tblPr>
        <w:tblOverlap w:val="never"/>
        <w:jc w:val="center"/>
        <w:tblLayout w:type="fixed"/>
      </w:tblPr>
      <w:tblGrid>
        <w:gridCol w:w="2280"/>
        <w:gridCol w:w="437"/>
        <w:gridCol w:w="898"/>
        <w:gridCol w:w="403"/>
        <w:gridCol w:w="1334"/>
        <w:gridCol w:w="379"/>
      </w:tblGrid>
      <w:tr>
        <w:trPr>
          <w:trHeight w:val="24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5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ВП-19М21 (Б, В)</w:t>
            </w:r>
          </w:p>
        </w:tc>
      </w:tr>
      <w:tr>
        <w:trPr>
          <w:trHeight w:val="230" w:hRule="exact"/>
        </w:trPr>
        <w:tc>
          <w:tcPr>
            <w:vMerge/>
            <w:tcBorders/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411 | 321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312 | 412 I 322 |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422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ток, А</w:t>
            </w:r>
          </w:p>
        </w:tc>
        <w:tc>
          <w:tcPr>
            <w:gridSpan w:val="5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10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Количество полюсов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 | 3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u w:val="single"/>
                <w:vertAlign w:val="superscript"/>
              </w:rPr>
              <w:t>3</w:t>
            </w:r>
            <w:r>
              <w:rPr>
                <w:color w:val="000000"/>
                <w:spacing w:val="0"/>
                <w:w w:val="100"/>
                <w:position w:val="0"/>
                <w:u w:val="single"/>
              </w:rPr>
              <w:t xml:space="preserve"> I </w:t>
            </w:r>
            <w:r>
              <w:rPr>
                <w:color w:val="000000"/>
                <w:spacing w:val="0"/>
                <w:w w:val="100"/>
                <w:position w:val="0"/>
                <w:u w:val="single"/>
                <w:vertAlign w:val="superscript"/>
              </w:rPr>
              <w:t>4</w:t>
            </w:r>
            <w:r>
              <w:rPr>
                <w:color w:val="000000"/>
                <w:spacing w:val="0"/>
                <w:w w:val="100"/>
                <w:position w:val="0"/>
                <w:u w:val="single"/>
              </w:rPr>
              <w:t xml:space="preserve"> I </w:t>
            </w:r>
            <w:r>
              <w:rPr>
                <w:color w:val="000000"/>
                <w:spacing w:val="0"/>
                <w:w w:val="100"/>
                <w:position w:val="0"/>
                <w:u w:val="single"/>
                <w:vertAlign w:val="superscript"/>
              </w:rPr>
              <w:t>3</w:t>
            </w:r>
            <w:r>
              <w:rPr>
                <w:color w:val="000000"/>
                <w:spacing w:val="0"/>
                <w:w w:val="100"/>
                <w:position w:val="0"/>
                <w:u w:val="single"/>
              </w:rPr>
              <w:t xml:space="preserve"> I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Вид привода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Толкатель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Толкатель с роликом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Способ крепления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Базовое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Фронтальное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</w:t>
            </w:r>
          </w:p>
        </w:tc>
        <w:tc>
          <w:tcPr>
            <w:gridSpan w:val="3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62x47x157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50x50x134</w:t>
            </w:r>
          </w:p>
        </w:tc>
      </w:tr>
    </w:tbl>
    <w:p>
      <w:pPr>
        <w:widowControl w:val="0"/>
        <w:spacing w:after="29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Выключатели путевые ВП-19М21 (Б, В) (332, 432) и ВП-19М21 (Б, В) (331, 431)</w:t>
      </w:r>
      <w:r>
        <w:rPr>
          <w:color w:val="000000"/>
          <w:spacing w:val="0"/>
          <w:w w:val="100"/>
          <w:position w:val="0"/>
        </w:rPr>
        <w:t xml:space="preserve"> предназначены для коммута</w:t>
        <w:softHyphen/>
        <w:t>ции электрических цепей управления переменного и постоян</w:t>
        <w:softHyphen/>
        <w:t>ного тока под воздействием управляющих упоров в опреде</w:t>
        <w:softHyphen/>
        <w:t>ленных точках пути контролируемого объекта.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360"/>
        <w:jc w:val="both"/>
        <w:sectPr>
          <w:headerReference w:type="default" r:id="rId246"/>
          <w:footerReference w:type="default" r:id="rId247"/>
          <w:headerReference w:type="even" r:id="rId248"/>
          <w:footerReference w:type="even" r:id="rId249"/>
          <w:footnotePr>
            <w:pos w:val="pageBottom"/>
            <w:numFmt w:val="decimal"/>
            <w:numRestart w:val="continuous"/>
          </w:footnotePr>
          <w:pgSz w:w="6998" w:h="11357"/>
          <w:pgMar w:top="621" w:right="542" w:bottom="998" w:left="69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Масса выключателей (в зависимости от исполнения) — 0,345...0,560 кг.</w:t>
      </w:r>
    </w:p>
    <w:p>
      <w:pPr>
        <w:widowControl w:val="0"/>
        <w:spacing w:line="1" w:lineRule="exact"/>
      </w:pPr>
      <w:r>
        <w:drawing>
          <wp:anchor distT="0" distB="320040" distL="114300" distR="163195" simplePos="0" relativeHeight="125829418" behindDoc="0" locked="0" layoutInCell="1" allowOverlap="1">
            <wp:simplePos x="0" y="0"/>
            <wp:positionH relativeFrom="page">
              <wp:posOffset>2578100</wp:posOffset>
            </wp:positionH>
            <wp:positionV relativeFrom="paragraph">
              <wp:posOffset>1322705</wp:posOffset>
            </wp:positionV>
            <wp:extent cx="1219200" cy="1810385"/>
            <wp:wrapSquare wrapText="left"/>
            <wp:docPr id="370" name="Shape 3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box 371"/>
                    <pic:cNvPicPr/>
                  </pic:nvPicPr>
                  <pic:blipFill>
                    <a:blip r:embed="rId250"/>
                    <a:stretch/>
                  </pic:blipFill>
                  <pic:spPr>
                    <a:xfrm>
                      <a:ext cx="1219200" cy="181038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14" behindDoc="0" locked="0" layoutInCell="1" allowOverlap="1">
                <wp:simplePos x="0" y="0"/>
                <wp:positionH relativeFrom="page">
                  <wp:posOffset>2635885</wp:posOffset>
                </wp:positionH>
                <wp:positionV relativeFrom="paragraph">
                  <wp:posOffset>3175635</wp:posOffset>
                </wp:positionV>
                <wp:extent cx="1207135" cy="274320"/>
                <wp:wrapNone/>
                <wp:docPr id="372" name="Shape 3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07135" cy="2743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7.9. Выключатель путевой серии КУ-700А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8" type="#_x0000_t202" style="position:absolute;margin-left:207.55000000000001pt;margin-top:250.05000000000001pt;width:95.049999999999997pt;height:21.600000000000001pt;z-index:25165776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7.9. Выключатель путевой серии КУ-700А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00" w:right="0" w:firstLine="0"/>
        <w:jc w:val="left"/>
      </w:pPr>
      <w:r>
        <w:rPr>
          <w:color w:val="000000"/>
          <w:spacing w:val="0"/>
          <w:w w:val="100"/>
          <w:position w:val="0"/>
        </w:rPr>
        <w:t>ХАРАКТЕРИСТИКИ ПУТЕВЫХ ВЫКЛЮЧАТЕЛЕЙ СЕРИИ ВП-19М21</w:t>
      </w:r>
    </w:p>
    <w:tbl>
      <w:tblPr>
        <w:tblOverlap w:val="never"/>
        <w:jc w:val="center"/>
        <w:tblLayout w:type="fixed"/>
      </w:tblPr>
      <w:tblGrid>
        <w:gridCol w:w="2448"/>
        <w:gridCol w:w="811"/>
        <w:gridCol w:w="811"/>
        <w:gridCol w:w="1661"/>
      </w:tblGrid>
      <w:tr>
        <w:trPr>
          <w:trHeight w:val="24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ВП-19М21 (Б, В)</w:t>
            </w:r>
          </w:p>
        </w:tc>
      </w:tr>
      <w:tr>
        <w:trPr>
          <w:trHeight w:val="230" w:hRule="exact"/>
        </w:trPr>
        <w:tc>
          <w:tcPr>
            <w:vMerge/>
            <w:tcBorders/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332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432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485" w:val="left"/>
                <w:tab w:pos="806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331</w:t>
              <w:tab/>
              <w:t>|</w:t>
              <w:tab/>
              <w:t>431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ток, А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Количество полюсов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4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color w:val="000000"/>
                <w:spacing w:val="0"/>
                <w:w w:val="100"/>
                <w:position w:val="0"/>
                <w:sz w:val="36"/>
                <w:szCs w:val="36"/>
                <w:vertAlign w:val="superscript"/>
              </w:rPr>
              <w:t>3</w:t>
            </w:r>
            <w:r>
              <w:rPr>
                <w:rFonts w:ascii="Courier New" w:eastAsia="Courier New" w:hAnsi="Courier New" w:cs="Courier New"/>
                <w:color w:val="000000"/>
                <w:spacing w:val="0"/>
                <w:w w:val="100"/>
                <w:position w:val="0"/>
                <w:sz w:val="36"/>
                <w:szCs w:val="36"/>
              </w:rPr>
              <w:t xml:space="preserve"> I </w:t>
            </w:r>
            <w:r>
              <w:rPr>
                <w:rFonts w:ascii="Courier New" w:eastAsia="Courier New" w:hAnsi="Courier New" w:cs="Courier New"/>
                <w:color w:val="000000"/>
                <w:spacing w:val="0"/>
                <w:w w:val="100"/>
                <w:position w:val="0"/>
                <w:sz w:val="36"/>
                <w:szCs w:val="36"/>
                <w:vertAlign w:val="superscript"/>
              </w:rPr>
              <w:t>4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Вид привода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Рычаг с роликом (или селективный)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Способ крепления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Фронтальное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Базовое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50x50x162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62x47x185</w:t>
            </w:r>
          </w:p>
        </w:tc>
      </w:tr>
    </w:tbl>
    <w:p>
      <w:pPr>
        <w:widowControl w:val="0"/>
        <w:spacing w:after="35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Выключатели путевые серии КУ-700А</w:t>
      </w:r>
      <w:r>
        <w:rPr>
          <w:color w:val="000000"/>
          <w:spacing w:val="0"/>
          <w:w w:val="100"/>
          <w:position w:val="0"/>
        </w:rPr>
        <w:t xml:space="preserve"> (рис. 7.9) предназначены для коммутации цепей управления в крановых электроприводах.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Выключатели имеют две не</w:t>
        <w:softHyphen/>
        <w:t>зависимые электрические цепи и могут работать как на пере</w:t>
        <w:softHyphen/>
        <w:t>менном, так и на постоянном токе.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Основные технические ха</w:t>
        <w:softHyphen/>
        <w:t>рактеристики путевых выклю</w:t>
        <w:softHyphen/>
        <w:t>чателей серии КУ-700А приве</w:t>
        <w:softHyphen/>
        <w:t>дены в табл. 7.15.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7.15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53" w:right="0" w:firstLine="0"/>
        <w:jc w:val="left"/>
      </w:pPr>
      <w:r>
        <w:rPr>
          <w:color w:val="000000"/>
          <w:spacing w:val="0"/>
          <w:w w:val="100"/>
          <w:position w:val="0"/>
        </w:rPr>
        <w:t>ХАРАКТЕРИСТИКИ ПУТЕВЫХ ВЫКЛЮЧАТЕЛЕЙ СЕРИИ КУ-700А</w:t>
      </w:r>
    </w:p>
    <w:tbl>
      <w:tblPr>
        <w:tblOverlap w:val="never"/>
        <w:jc w:val="center"/>
        <w:tblLayout w:type="fixed"/>
      </w:tblPr>
      <w:tblGrid>
        <w:gridCol w:w="2434"/>
        <w:gridCol w:w="998"/>
        <w:gridCol w:w="1142"/>
        <w:gridCol w:w="1171"/>
      </w:tblGrid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КУ-701А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КУ-703А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КУ-704А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 продолжительного режима, А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</w:tr>
      <w:tr>
        <w:trPr>
          <w:trHeight w:val="39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Характеристика привода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Рычаг с роликом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Груз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 противовесом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Рычаг пластинчатый</w:t>
            </w:r>
          </w:p>
        </w:tc>
      </w:tr>
      <w:tr>
        <w:trPr>
          <w:trHeight w:val="55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Фиксация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Самовозврат рычага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Фиксация в крайних положениях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Фиксация в каждом положении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133x158x202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133x178x202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133x158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9,9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2,7</w:t>
            </w:r>
          </w:p>
        </w:tc>
      </w:tr>
    </w:tbl>
    <w:p>
      <w:pPr>
        <w:widowControl w:val="0"/>
        <w:spacing w:after="27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360"/>
        <w:jc w:val="both"/>
        <w:sectPr>
          <w:headerReference w:type="default" r:id="rId252"/>
          <w:footerReference w:type="default" r:id="rId253"/>
          <w:headerReference w:type="even" r:id="rId254"/>
          <w:footerReference w:type="even" r:id="rId255"/>
          <w:footnotePr>
            <w:pos w:val="pageBottom"/>
            <w:numFmt w:val="decimal"/>
            <w:numRestart w:val="continuous"/>
          </w:footnotePr>
          <w:pgSz w:w="6998" w:h="11357"/>
          <w:pgMar w:top="1015" w:right="539" w:bottom="1021" w:left="71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Технические характеристики других широко используемых в народном хозяйстве контактных путевых выключателей при</w:t>
        <w:softHyphen/>
        <w:t>ведены в табл. 7.16.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630" w:right="0" w:firstLine="0"/>
        <w:jc w:val="left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</w:rPr>
        <w:t>ХАРАКТЕРИСТИКИ КОНТАКТНЫХ ПУТЕВЫХ ВЫКЛЮЧАТЕЛЕЙ</w:t>
      </w:r>
    </w:p>
    <w:tbl>
      <w:tblPr>
        <w:tblOverlap w:val="never"/>
        <w:jc w:val="center"/>
        <w:tblLayout w:type="fixed"/>
      </w:tblPr>
      <w:tblGrid>
        <w:gridCol w:w="1162"/>
        <w:gridCol w:w="1397"/>
        <w:gridCol w:w="1037"/>
        <w:gridCol w:w="1118"/>
        <w:gridCol w:w="1123"/>
        <w:gridCol w:w="2002"/>
        <w:gridCol w:w="1646"/>
      </w:tblGrid>
      <w:tr>
        <w:trPr>
          <w:trHeight w:val="485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Серия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Номинальные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Износостойкость, циклы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Рабочий угол поворота, град;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ХОД, мм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Примечание</w:t>
            </w:r>
          </w:p>
        </w:tc>
      </w:tr>
      <w:tr>
        <w:trPr>
          <w:trHeight w:val="307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механическая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электрическая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31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ВК200, ВК300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380-, 220=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5'10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10®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ВПК1000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380-, 220=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1,6'10®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10®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15°; 1,7 мм 1,7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32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ВПК2000А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380-,220=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6-4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10'10®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2,1 10®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5,5+8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326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ВПК3000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500-, 220=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 10®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ВПК4000Д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500-, 220=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6-4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10'10®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 10®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5+9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КР-6200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380-, 220=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 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48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КР-3200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380-, 440=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Конечный выключатель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КА4800Т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500-, 440=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2,5-10®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10®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32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ВП-700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БПМ21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0,3...0,6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10’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10®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 мм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Блоки путевых микропереключа</w:t>
              <w:softHyphen/>
              <w:t>телей</w:t>
            </w:r>
          </w:p>
        </w:tc>
      </w:tr>
    </w:tbl>
    <w:p>
      <w:pPr>
        <w:sectPr>
          <w:headerReference w:type="default" r:id="rId256"/>
          <w:footerReference w:type="default" r:id="rId257"/>
          <w:headerReference w:type="even" r:id="rId258"/>
          <w:footerReference w:type="even" r:id="rId259"/>
          <w:footnotePr>
            <w:pos w:val="pageBottom"/>
            <w:numFmt w:val="decimal"/>
            <w:numRestart w:val="continuous"/>
          </w:footnotePr>
          <w:pgSz w:w="10853" w:h="6320" w:orient="landscape"/>
          <w:pgMar w:top="684" w:right="432" w:bottom="634" w:left="936" w:header="0" w:footer="206" w:gutter="0"/>
          <w:cols w:space="720"/>
          <w:noEndnote/>
          <w:rtlGutter w:val="0"/>
          <w:docGrid w:linePitch="360"/>
        </w:sectPr>
      </w:pPr>
    </w:p>
    <w:p>
      <w:pPr>
        <w:pStyle w:val="Style6"/>
        <w:keepNext/>
        <w:keepLines/>
        <w:widowControl w:val="0"/>
        <w:numPr>
          <w:ilvl w:val="0"/>
          <w:numId w:val="63"/>
        </w:numPr>
        <w:shd w:val="clear" w:color="auto" w:fill="auto"/>
        <w:tabs>
          <w:tab w:pos="358" w:val="left"/>
        </w:tabs>
        <w:bidi w:val="0"/>
        <w:spacing w:before="760" w:after="360" w:line="240" w:lineRule="auto"/>
        <w:ind w:left="0" w:right="0" w:firstLine="0"/>
        <w:jc w:val="center"/>
      </w:pPr>
      <w:bookmarkStart w:id="223" w:name="bookmark223"/>
      <w:bookmarkStart w:id="224" w:name="bookmark224"/>
      <w:bookmarkStart w:id="225" w:name="bookmark225"/>
      <w:bookmarkStart w:id="226" w:name="bookmark226"/>
      <w:bookmarkEnd w:id="225"/>
      <w:r>
        <w:rPr>
          <w:color w:val="000000"/>
          <w:spacing w:val="0"/>
          <w:w w:val="100"/>
          <w:position w:val="0"/>
        </w:rPr>
        <w:t>ЭЛЕКТРОМАГНИТЫ</w:t>
      </w:r>
      <w:bookmarkEnd w:id="223"/>
      <w:bookmarkEnd w:id="224"/>
      <w:bookmarkEnd w:id="226"/>
    </w:p>
    <w:p>
      <w:pPr>
        <w:pStyle w:val="Style16"/>
        <w:keepNext w:val="0"/>
        <w:keepLines w:val="0"/>
        <w:widowControl w:val="0"/>
        <w:numPr>
          <w:ilvl w:val="1"/>
          <w:numId w:val="63"/>
        </w:numPr>
        <w:shd w:val="clear" w:color="auto" w:fill="auto"/>
        <w:tabs>
          <w:tab w:pos="471" w:val="left"/>
        </w:tabs>
        <w:bidi w:val="0"/>
        <w:spacing w:before="0" w:after="160" w:line="240" w:lineRule="auto"/>
        <w:ind w:left="0" w:right="0" w:firstLine="0"/>
        <w:jc w:val="center"/>
      </w:pPr>
      <w:bookmarkStart w:id="227" w:name="bookmark227"/>
      <w:bookmarkEnd w:id="227"/>
      <w:r>
        <w:rPr>
          <w:color w:val="000000"/>
          <w:spacing w:val="0"/>
          <w:w w:val="100"/>
          <w:position w:val="0"/>
        </w:rPr>
        <w:t>Основные виды электромагнитов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i/>
          <w:iCs/>
          <w:color w:val="000000"/>
          <w:spacing w:val="0"/>
          <w:w w:val="100"/>
          <w:position w:val="0"/>
        </w:rPr>
        <w:t>Электромагниты управления</w:t>
      </w:r>
      <w:r>
        <w:rPr>
          <w:color w:val="000000"/>
          <w:spacing w:val="0"/>
          <w:w w:val="100"/>
          <w:position w:val="0"/>
        </w:rPr>
        <w:t xml:space="preserve"> применяются в исполни</w:t>
        <w:softHyphen/>
        <w:t>тельных механизмах различного промышленного назначения, а также в качестве самостоятельного функционального блока.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i/>
          <w:iCs/>
          <w:color w:val="000000"/>
          <w:spacing w:val="0"/>
          <w:w w:val="100"/>
          <w:position w:val="0"/>
        </w:rPr>
        <w:t>Электромагниты —</w:t>
      </w:r>
      <w:r>
        <w:rPr>
          <w:color w:val="000000"/>
          <w:spacing w:val="0"/>
          <w:w w:val="100"/>
          <w:position w:val="0"/>
        </w:rPr>
        <w:t xml:space="preserve"> это дистанционно управляемые электрические аппараты, предназначенные для привода элект</w:t>
        <w:softHyphen/>
        <w:t>рических, механических, пневматических и гидравлических уст</w:t>
        <w:softHyphen/>
        <w:t>ройств, применяемых в металлорежущих станках, следящих системах автоматики и телемеханики, роботах.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В конструктивном отношении электромагнит представляет собой совокупность катушки управления с неподвижныым маг</w:t>
        <w:softHyphen/>
        <w:t>нитоповодом, подвижный якорь и корпус, в который заключа</w:t>
        <w:softHyphen/>
        <w:t>ется вся конструкция. При включении магнита его якорь втя</w:t>
        <w:softHyphen/>
        <w:t>гивается в полость катушки, а его рабочие концы — привод</w:t>
        <w:softHyphen/>
        <w:t>ные штоки — воздействуют на соответствующий исполнитель</w:t>
        <w:softHyphen/>
        <w:t>ный механизм.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i/>
          <w:iCs/>
          <w:color w:val="000000"/>
          <w:spacing w:val="0"/>
          <w:w w:val="100"/>
          <w:position w:val="0"/>
        </w:rPr>
        <w:t>Классификация и основные свойства электромаг</w:t>
        <w:softHyphen/>
        <w:t>нитов.</w:t>
      </w:r>
      <w:r>
        <w:rPr>
          <w:color w:val="000000"/>
          <w:spacing w:val="0"/>
          <w:w w:val="100"/>
          <w:position w:val="0"/>
        </w:rPr>
        <w:t xml:space="preserve"> По роду напряжения питания различают электромаг</w:t>
        <w:softHyphen/>
        <w:t>ниты:</w:t>
      </w:r>
    </w:p>
    <w:p>
      <w:pPr>
        <w:pStyle w:val="Style16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358" w:val="left"/>
        </w:tabs>
        <w:bidi w:val="0"/>
        <w:spacing w:before="0" w:after="0" w:line="240" w:lineRule="auto"/>
        <w:ind w:left="360" w:right="0" w:hanging="360"/>
        <w:jc w:val="both"/>
      </w:pPr>
      <w:bookmarkStart w:id="228" w:name="bookmark228"/>
      <w:bookmarkEnd w:id="228"/>
      <w:r>
        <w:rPr>
          <w:color w:val="000000"/>
          <w:spacing w:val="0"/>
          <w:w w:val="100"/>
          <w:position w:val="0"/>
        </w:rPr>
        <w:t>постоянного тока (серии ЭУ, ЭМ25, ЭМ28, ЭМ29, ЭМ31, ЭМ35);</w:t>
      </w:r>
    </w:p>
    <w:p>
      <w:pPr>
        <w:pStyle w:val="Style16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358" w:val="left"/>
        </w:tabs>
        <w:bidi w:val="0"/>
        <w:spacing w:before="0" w:after="0" w:line="240" w:lineRule="auto"/>
        <w:ind w:left="140" w:right="0" w:hanging="140"/>
        <w:jc w:val="both"/>
      </w:pPr>
      <w:bookmarkStart w:id="229" w:name="bookmark229"/>
      <w:bookmarkEnd w:id="229"/>
      <w:r>
        <w:rPr>
          <w:color w:val="000000"/>
          <w:spacing w:val="0"/>
          <w:w w:val="100"/>
          <w:position w:val="0"/>
        </w:rPr>
        <w:t>переменного тока (серии МТ, ЭД, ЭМЗЗ, ЭМ34, ЭМЛ1203, . МИС);</w:t>
      </w:r>
    </w:p>
    <w:p>
      <w:pPr>
        <w:pStyle w:val="Style16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358" w:val="left"/>
        </w:tabs>
        <w:bidi w:val="0"/>
        <w:spacing w:before="0" w:after="0" w:line="240" w:lineRule="auto"/>
        <w:ind w:left="360" w:right="0" w:hanging="360"/>
        <w:jc w:val="both"/>
      </w:pPr>
      <w:bookmarkStart w:id="230" w:name="bookmark230"/>
      <w:bookmarkEnd w:id="230"/>
      <w:r>
        <w:rPr>
          <w:color w:val="000000"/>
          <w:spacing w:val="0"/>
          <w:w w:val="100"/>
          <w:position w:val="0"/>
        </w:rPr>
        <w:t>электромагниты с питанием от источников постоянного и переменного токов (серии ЭМ24, ЭМ37, ЭМ38 и др).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По направленности перемещения якоря электромагнитов различают:</w:t>
      </w:r>
    </w:p>
    <w:p>
      <w:pPr>
        <w:pStyle w:val="Style16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358" w:val="left"/>
        </w:tabs>
        <w:bidi w:val="0"/>
        <w:spacing w:before="0" w:after="0" w:line="240" w:lineRule="auto"/>
        <w:ind w:left="360" w:right="0" w:hanging="360"/>
        <w:jc w:val="both"/>
      </w:pPr>
      <w:bookmarkStart w:id="231" w:name="bookmark231"/>
      <w:bookmarkEnd w:id="231"/>
      <w:r>
        <w:rPr>
          <w:color w:val="000000"/>
          <w:spacing w:val="0"/>
          <w:w w:val="100"/>
          <w:position w:val="0"/>
        </w:rPr>
        <w:t>одностороннего действия, когда якорь перемещается из начального положения в конечное под воздействием внутренних (электромагнитных) сил, а возвращается под действием внешних усилий;</w:t>
      </w:r>
    </w:p>
    <w:p>
      <w:pPr>
        <w:pStyle w:val="Style16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358" w:val="left"/>
        </w:tabs>
        <w:bidi w:val="0"/>
        <w:spacing w:before="0" w:after="0" w:line="240" w:lineRule="auto"/>
        <w:ind w:left="360" w:right="0" w:hanging="360"/>
        <w:jc w:val="both"/>
      </w:pPr>
      <w:bookmarkStart w:id="232" w:name="bookmark232"/>
      <w:bookmarkEnd w:id="232"/>
      <w:r>
        <w:rPr>
          <w:color w:val="000000"/>
          <w:spacing w:val="0"/>
          <w:w w:val="100"/>
          <w:position w:val="0"/>
        </w:rPr>
        <w:t>двустороннего действия с нулевым положением, когда дви</w:t>
        <w:softHyphen/>
        <w:t>жение якоря в зависимости от схемы возбуждения проис</w:t>
        <w:softHyphen/>
        <w:t>ходит в одном из двух противоположных направлений от</w:t>
        <w:softHyphen/>
        <w:t>носительно нулевого положения, а возврат в нулевое по</w:t>
        <w:softHyphen/>
        <w:t>ложение — под действием внешних усилий;</w:t>
      </w:r>
    </w:p>
    <w:p>
      <w:pPr>
        <w:pStyle w:val="Style16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358" w:val="left"/>
        </w:tabs>
        <w:bidi w:val="0"/>
        <w:spacing w:before="0" w:after="0" w:line="240" w:lineRule="auto"/>
        <w:ind w:left="360" w:right="0" w:hanging="360"/>
        <w:jc w:val="both"/>
      </w:pPr>
      <w:bookmarkStart w:id="233" w:name="bookmark233"/>
      <w:bookmarkEnd w:id="233"/>
      <w:r>
        <w:rPr>
          <w:color w:val="000000"/>
          <w:spacing w:val="0"/>
          <w:w w:val="100"/>
          <w:position w:val="0"/>
        </w:rPr>
        <w:t>реверсивного действия, когда движение якоря в зависи</w:t>
        <w:softHyphen/>
        <w:t>мости от схемы возбуждения происходит из одного конеч</w:t>
        <w:softHyphen/>
        <w:t>ного положения в другое, исключая нулевое положение из-за отсутствия в конструкции электромагнита возврат</w:t>
        <w:softHyphen/>
        <w:t>ных пружин.</w:t>
      </w:r>
    </w:p>
    <w:p>
      <w:pPr>
        <w:widowControl w:val="0"/>
        <w:jc w:val="left"/>
        <w:rPr>
          <w:sz w:val="2"/>
          <w:szCs w:val="2"/>
        </w:rPr>
      </w:pPr>
      <w:r>
        <w:drawing>
          <wp:inline>
            <wp:extent cx="225425" cy="292735"/>
            <wp:docPr id="386" name="Picutre 3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/>
                    <pic:cNvPicPr/>
                  </pic:nvPicPr>
                  <pic:blipFill>
                    <a:blip r:embed="rId260"/>
                    <a:stretch/>
                  </pic:blipFill>
                  <pic:spPr>
                    <a:xfrm>
                      <a:ext cx="225425" cy="2927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5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Номинальное напряжения электромагнитов управле</w:t>
        <w:softHyphen/>
        <w:t>ния [1]:</w:t>
      </w:r>
    </w:p>
    <w:p>
      <w:pPr>
        <w:pStyle w:val="Style16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345" w:val="left"/>
        </w:tabs>
        <w:bidi w:val="0"/>
        <w:spacing w:before="0" w:after="0" w:line="240" w:lineRule="auto"/>
        <w:ind w:left="0" w:right="0" w:firstLine="0"/>
        <w:jc w:val="both"/>
      </w:pPr>
      <w:bookmarkStart w:id="234" w:name="bookmark234"/>
      <w:bookmarkEnd w:id="234"/>
      <w:r>
        <w:rPr>
          <w:color w:val="000000"/>
          <w:spacing w:val="0"/>
          <w:w w:val="100"/>
          <w:position w:val="0"/>
        </w:rPr>
        <w:t>постоянного тока: 12, 24, 28, 60, 110, 220, 440 В;</w:t>
      </w:r>
    </w:p>
    <w:p>
      <w:pPr>
        <w:pStyle w:val="Style16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345" w:val="left"/>
        </w:tabs>
        <w:bidi w:val="0"/>
        <w:spacing w:before="0" w:after="0" w:line="240" w:lineRule="auto"/>
        <w:ind w:left="0" w:right="0" w:firstLine="0"/>
        <w:jc w:val="both"/>
      </w:pPr>
      <w:bookmarkStart w:id="235" w:name="bookmark235"/>
      <w:bookmarkEnd w:id="235"/>
      <w:r>
        <w:rPr>
          <w:color w:val="000000"/>
          <w:spacing w:val="0"/>
          <w:w w:val="100"/>
          <w:position w:val="0"/>
        </w:rPr>
        <w:t>переменного тока (50 или 60 Гц):</w:t>
      </w:r>
    </w:p>
    <w:p>
      <w:pPr>
        <w:pStyle w:val="Style16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696" w:val="left"/>
        </w:tabs>
        <w:bidi w:val="0"/>
        <w:spacing w:before="0" w:after="0" w:line="240" w:lineRule="auto"/>
        <w:ind w:left="640" w:right="0" w:hanging="280"/>
        <w:jc w:val="both"/>
      </w:pPr>
      <w:bookmarkStart w:id="236" w:name="bookmark236"/>
      <w:bookmarkEnd w:id="236"/>
      <w:r>
        <w:rPr>
          <w:color w:val="000000"/>
          <w:spacing w:val="0"/>
          <w:w w:val="100"/>
          <w:position w:val="0"/>
        </w:rPr>
        <w:t>для однофазных электромагнитов 24, 36, 42, 60, 110, 220 и 380 В;</w:t>
      </w:r>
    </w:p>
    <w:p>
      <w:pPr>
        <w:pStyle w:val="Style16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696" w:val="left"/>
        </w:tabs>
        <w:bidi w:val="0"/>
        <w:spacing w:before="0" w:after="0" w:line="240" w:lineRule="auto"/>
        <w:ind w:left="0" w:right="0" w:firstLine="360"/>
        <w:jc w:val="both"/>
      </w:pPr>
      <w:bookmarkStart w:id="237" w:name="bookmark237"/>
      <w:bookmarkEnd w:id="237"/>
      <w:r>
        <w:rPr>
          <w:color w:val="000000"/>
          <w:spacing w:val="0"/>
          <w:w w:val="100"/>
          <w:position w:val="0"/>
        </w:rPr>
        <w:t>для трехфазных электромагнитов — 220, 380, 660 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Электромагниты должны работать при напряжениях от 0,9 до 1,1 номинальной величины.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Условия эксплуатации: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leader="hyphen" w:pos="4565" w:val="left"/>
        </w:tabs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интервал температуры окружающей среды</w:t>
        <w:tab/>
        <w:t>1-45...+50 °C;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влажность — 80—100%.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Предназначены для работы в наземных условиях и на вы</w:t>
        <w:softHyphen/>
        <w:t>соте до 2000 м (некоторые типы электромагнитов допускают</w:t>
        <w:softHyphen/>
        <w:t>ся для работы на высоте до 4300 м).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Окружающая среда должна быть невзрывоопасной, не со</w:t>
        <w:softHyphen/>
        <w:t>держать газы, жидкость и пыль в концентрациях, нарушающих нормальную работу электромагнита (разрушающих металл и изоляцию).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В зависимости от вида воздействия на исполнительный механизм электромагниты подразделяются на:</w:t>
      </w:r>
    </w:p>
    <w:p>
      <w:pPr>
        <w:pStyle w:val="Style16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345" w:val="left"/>
        </w:tabs>
        <w:bidi w:val="0"/>
        <w:spacing w:before="0" w:after="0" w:line="240" w:lineRule="auto"/>
        <w:ind w:left="0" w:right="0" w:firstLine="0"/>
        <w:jc w:val="both"/>
      </w:pPr>
      <w:bookmarkStart w:id="238" w:name="bookmark238"/>
      <w:bookmarkEnd w:id="238"/>
      <w:r>
        <w:rPr>
          <w:color w:val="000000"/>
          <w:spacing w:val="0"/>
          <w:w w:val="100"/>
          <w:position w:val="0"/>
        </w:rPr>
        <w:t>одностороннего действия — тянущие или толкающие;</w:t>
      </w:r>
    </w:p>
    <w:p>
      <w:pPr>
        <w:pStyle w:val="Style16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345" w:val="left"/>
        </w:tabs>
        <w:bidi w:val="0"/>
        <w:spacing w:before="0" w:after="0" w:line="240" w:lineRule="auto"/>
        <w:ind w:left="0" w:right="0" w:firstLine="0"/>
        <w:jc w:val="both"/>
      </w:pPr>
      <w:bookmarkStart w:id="239" w:name="bookmark239"/>
      <w:bookmarkEnd w:id="239"/>
      <w:r>
        <w:rPr>
          <w:color w:val="000000"/>
          <w:spacing w:val="0"/>
          <w:w w:val="100"/>
          <w:position w:val="0"/>
        </w:rPr>
        <w:t>одностороннего действия — тянущие и толкающие;</w:t>
      </w:r>
    </w:p>
    <w:p>
      <w:pPr>
        <w:pStyle w:val="Style16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345" w:val="left"/>
        </w:tabs>
        <w:bidi w:val="0"/>
        <w:spacing w:before="0" w:after="0" w:line="240" w:lineRule="auto"/>
        <w:ind w:left="0" w:right="0" w:firstLine="0"/>
        <w:jc w:val="both"/>
      </w:pPr>
      <w:bookmarkStart w:id="240" w:name="bookmark240"/>
      <w:bookmarkEnd w:id="240"/>
      <w:r>
        <w:rPr>
          <w:color w:val="000000"/>
          <w:spacing w:val="0"/>
          <w:w w:val="100"/>
          <w:position w:val="0"/>
        </w:rPr>
        <w:t>двустороннего действия с нулевым положением;</w:t>
      </w:r>
    </w:p>
    <w:p>
      <w:pPr>
        <w:pStyle w:val="Style16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345" w:val="left"/>
        </w:tabs>
        <w:bidi w:val="0"/>
        <w:spacing w:before="0" w:after="0" w:line="240" w:lineRule="auto"/>
        <w:ind w:left="0" w:right="0" w:firstLine="0"/>
        <w:jc w:val="both"/>
      </w:pPr>
      <w:bookmarkStart w:id="241" w:name="bookmark241"/>
      <w:bookmarkEnd w:id="241"/>
      <w:r>
        <w:rPr>
          <w:color w:val="000000"/>
          <w:spacing w:val="0"/>
          <w:w w:val="100"/>
          <w:position w:val="0"/>
        </w:rPr>
        <w:t>реверсивного действия;</w:t>
      </w:r>
    </w:p>
    <w:p>
      <w:pPr>
        <w:pStyle w:val="Style16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345" w:val="left"/>
        </w:tabs>
        <w:bidi w:val="0"/>
        <w:spacing w:before="0" w:after="0" w:line="240" w:lineRule="auto"/>
        <w:ind w:left="0" w:right="0" w:firstLine="0"/>
        <w:jc w:val="both"/>
      </w:pPr>
      <w:bookmarkStart w:id="242" w:name="bookmark242"/>
      <w:bookmarkEnd w:id="242"/>
      <w:r>
        <w:rPr>
          <w:color w:val="000000"/>
          <w:spacing w:val="0"/>
          <w:w w:val="100"/>
          <w:position w:val="0"/>
        </w:rPr>
        <w:t>"для ударной нагрузки;</w:t>
      </w:r>
    </w:p>
    <w:p>
      <w:pPr>
        <w:pStyle w:val="Style16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345" w:val="left"/>
        </w:tabs>
        <w:bidi w:val="0"/>
        <w:spacing w:before="0" w:after="340" w:line="240" w:lineRule="auto"/>
        <w:ind w:left="0" w:right="0" w:firstLine="0"/>
        <w:jc w:val="both"/>
      </w:pPr>
      <w:bookmarkStart w:id="243" w:name="bookmark243"/>
      <w:bookmarkEnd w:id="243"/>
      <w:r>
        <w:rPr>
          <w:color w:val="000000"/>
          <w:spacing w:val="0"/>
          <w:w w:val="100"/>
          <w:position w:val="0"/>
        </w:rPr>
        <w:t>поворотные.</w:t>
      </w:r>
    </w:p>
    <w:p>
      <w:pPr>
        <w:pStyle w:val="Style16"/>
        <w:keepNext w:val="0"/>
        <w:keepLines w:val="0"/>
        <w:widowControl w:val="0"/>
        <w:numPr>
          <w:ilvl w:val="1"/>
          <w:numId w:val="63"/>
        </w:numPr>
        <w:shd w:val="clear" w:color="auto" w:fill="auto"/>
        <w:tabs>
          <w:tab w:pos="485" w:val="left"/>
        </w:tabs>
        <w:bidi w:val="0"/>
        <w:spacing w:before="0" w:after="160" w:line="257" w:lineRule="auto"/>
        <w:ind w:left="0" w:right="0" w:firstLine="0"/>
        <w:jc w:val="center"/>
      </w:pPr>
      <w:bookmarkStart w:id="244" w:name="bookmark244"/>
      <w:bookmarkEnd w:id="244"/>
      <w:r>
        <w:rPr>
          <w:color w:val="000000"/>
          <w:spacing w:val="0"/>
          <w:w w:val="100"/>
          <w:position w:val="0"/>
        </w:rPr>
        <w:t>Электромагниты</w:t>
        <w:br/>
        <w:t>постоянного тока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7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Электромагниты серии ЭУ</w:t>
      </w:r>
      <w:r>
        <w:rPr>
          <w:color w:val="000000"/>
          <w:spacing w:val="0"/>
          <w:w w:val="100"/>
          <w:position w:val="0"/>
        </w:rPr>
        <w:t xml:space="preserve"> состоят из восьми типов, имеют номинальное напряжение 12, 24 и 48 В и предназначе</w:t>
        <w:softHyphen/>
        <w:t>ны для дистанционного управления гидравлическими, пневма</w:t>
        <w:softHyphen/>
        <w:t>тическими и другими исполнительными механизмами. Допу</w:t>
        <w:softHyphen/>
        <w:t>скается электропитание от источника двухполупериодного выпрямленного переменного тока. ПВ электромагнитов 100, 40 и 15%.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7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Технические параметры электромагнитов постоянного тока ЭУ представлены в табл. 8.1.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7" w:lineRule="auto"/>
        <w:ind w:left="0" w:right="0" w:firstLine="360"/>
        <w:jc w:val="both"/>
        <w:sectPr>
          <w:headerReference w:type="default" r:id="rId262"/>
          <w:footerReference w:type="default" r:id="rId263"/>
          <w:headerReference w:type="even" r:id="rId264"/>
          <w:footerReference w:type="even" r:id="rId265"/>
          <w:headerReference w:type="first" r:id="rId266"/>
          <w:footerReference w:type="first" r:id="rId267"/>
          <w:footnotePr>
            <w:pos w:val="pageBottom"/>
            <w:numFmt w:val="decimal"/>
            <w:numRestart w:val="continuous"/>
          </w:footnotePr>
          <w:pgSz w:w="6642" w:h="11366"/>
          <w:pgMar w:top="72" w:right="460" w:bottom="985" w:left="374" w:header="0" w:footer="3" w:gutter="0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Вибростойкость электромагнитов серии ЭУ от 1 до 60 Гц при максимальном ускорении 80 м/с и длительности от 2 до 15 мс.</w:t>
      </w:r>
    </w:p>
    <w:p>
      <w:pPr>
        <w:pStyle w:val="Style73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- -«=38»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019" w:right="0" w:firstLine="0"/>
        <w:jc w:val="left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</w:rPr>
        <w:t>ТЕХНИЧЕСКИЕ ПАРАМЕТРЫ ЭЛЕКТРОМАГНИТОВ СЕРИИ ЭУ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333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8.1</w:t>
      </w:r>
    </w:p>
    <w:tbl>
      <w:tblPr>
        <w:tblOverlap w:val="never"/>
        <w:jc w:val="center"/>
        <w:tblLayout w:type="fixed"/>
      </w:tblPr>
      <w:tblGrid>
        <w:gridCol w:w="1186"/>
        <w:gridCol w:w="1142"/>
        <w:gridCol w:w="1042"/>
        <w:gridCol w:w="994"/>
        <w:gridCol w:w="989"/>
        <w:gridCol w:w="1133"/>
        <w:gridCol w:w="1133"/>
        <w:gridCol w:w="1090"/>
        <w:gridCol w:w="1104"/>
      </w:tblGrid>
      <w:tr>
        <w:trPr>
          <w:trHeight w:val="331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тяговое усилие, Н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частота включений, циклы в час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ход якоря, мм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включения, с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Износостойкость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потребляемая мощность, Вт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 электромаг- нита/якоря, кг</w:t>
            </w:r>
          </w:p>
        </w:tc>
      </w:tr>
      <w:tr>
        <w:trPr>
          <w:trHeight w:val="566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Вертикальное положение, ЦИКЛЫ X 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Горизонтальное положение, ЦИКЛЫ X 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6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ЭУ2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0,36/0,041</w:t>
            </w:r>
          </w:p>
        </w:tc>
      </w:tr>
      <w:tr>
        <w:trPr>
          <w:trHeight w:val="25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0,36/0,041</w:t>
            </w:r>
          </w:p>
        </w:tc>
      </w:tr>
      <w:tr>
        <w:trPr>
          <w:trHeight w:val="25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ЭУЗ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0,65/0,083</w:t>
            </w:r>
          </w:p>
        </w:tc>
      </w:tr>
      <w:tr>
        <w:trPr>
          <w:trHeight w:val="25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0,65/0,083</w:t>
            </w:r>
          </w:p>
        </w:tc>
      </w:tr>
      <w:tr>
        <w:trPr>
          <w:trHeight w:val="25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ЭУ4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0,97/0,102</w:t>
            </w:r>
          </w:p>
        </w:tc>
      </w:tr>
      <w:tr>
        <w:trPr>
          <w:trHeight w:val="25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0,97/0,102</w:t>
            </w:r>
          </w:p>
        </w:tc>
      </w:tr>
      <w:tr>
        <w:trPr>
          <w:trHeight w:val="254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ЭУ5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1,45/0,178</w:t>
            </w:r>
          </w:p>
        </w:tc>
      </w:tr>
      <w:tr>
        <w:trPr>
          <w:trHeight w:val="25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1,45/0,178</w:t>
            </w:r>
          </w:p>
        </w:tc>
      </w:tr>
      <w:tr>
        <w:trPr>
          <w:trHeight w:val="254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ЭУ6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1,75/0,22</w:t>
            </w:r>
          </w:p>
        </w:tc>
      </w:tr>
      <w:tr>
        <w:trPr>
          <w:trHeight w:val="25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41,0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1,75/0,22</w:t>
            </w:r>
          </w:p>
        </w:tc>
      </w:tr>
      <w:tr>
        <w:trPr>
          <w:trHeight w:val="254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ЭУ7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43,0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3,7/0,465</w:t>
            </w:r>
          </w:p>
        </w:tc>
      </w:tr>
      <w:tr>
        <w:trPr>
          <w:trHeight w:val="25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77,5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3,7/0,465</w:t>
            </w:r>
          </w:p>
        </w:tc>
      </w:tr>
      <w:tr>
        <w:trPr>
          <w:trHeight w:val="25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ЗУ8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5,0/0,65</w:t>
            </w:r>
          </w:p>
        </w:tc>
      </w:tr>
      <w:tr>
        <w:trPr>
          <w:trHeight w:val="25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5,0/0,65</w:t>
            </w:r>
          </w:p>
        </w:tc>
      </w:tr>
      <w:tr>
        <w:trPr>
          <w:trHeight w:val="25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ЭУ9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9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57,0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6,9/0,85</w:t>
            </w:r>
          </w:p>
        </w:tc>
      </w:tr>
      <w:tr>
        <w:trPr>
          <w:trHeight w:val="274" w:hRule="exact"/>
        </w:trPr>
        <w:tc>
          <w:tcPr>
            <w:vMerge/>
            <w:tcBorders>
              <w:bottom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113,0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6,9/0,85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73"/>
        <w:keepNext w:val="0"/>
        <w:keepLines w:val="0"/>
        <w:widowControl w:val="0"/>
        <w:shd w:val="clear" w:color="auto" w:fill="auto"/>
        <w:bidi w:val="0"/>
        <w:spacing w:before="0"/>
        <w:ind w:right="0" w:firstLine="0"/>
        <w:jc w:val="left"/>
      </w:pPr>
      <w:r>
        <w:rPr>
          <w:color w:val="000000"/>
          <w:spacing w:val="0"/>
          <w:w w:val="100"/>
          <w:position w:val="0"/>
        </w:rPr>
        <w:t>00 о</w:t>
      </w:r>
    </w:p>
    <w:tbl>
      <w:tblPr>
        <w:tblOverlap w:val="never"/>
        <w:jc w:val="center"/>
        <w:tblLayout w:type="fixed"/>
      </w:tblPr>
      <w:tblGrid>
        <w:gridCol w:w="763"/>
        <w:gridCol w:w="744"/>
        <w:gridCol w:w="1022"/>
        <w:gridCol w:w="1248"/>
        <w:gridCol w:w="931"/>
        <w:gridCol w:w="830"/>
        <w:gridCol w:w="859"/>
        <w:gridCol w:w="898"/>
        <w:gridCol w:w="1090"/>
        <w:gridCol w:w="1142"/>
      </w:tblGrid>
      <w:tr>
        <w:trPr>
          <w:trHeight w:val="523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Режим работы, ПВ%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тягоеое усилие, 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час</w:t>
              <w:softHyphen/>
              <w:t>тота включений, циклы в час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ход якоря,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включения,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отключения,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Износо</w:t>
              <w:softHyphen/>
              <w:t>стойкость, ЦИКЛЫ X 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потребляемая мощность, Вт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 электромаг- нита/якоря, кг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1,4/0,13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 26-6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100, 40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0,68/0,05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ЭМ26-6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100, 40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0,68/0,05</w:t>
            </w:r>
          </w:p>
        </w:tc>
      </w:tr>
      <w:tr>
        <w:trPr>
          <w:trHeight w:val="221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ЭМ29-3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0,77/0,12</w:t>
            </w:r>
          </w:p>
        </w:tc>
      </w:tr>
      <w:tr>
        <w:trPr>
          <w:trHeight w:val="216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0,77/0,12</w:t>
            </w:r>
          </w:p>
        </w:tc>
      </w:tr>
      <w:tr>
        <w:trPr>
          <w:trHeight w:val="221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ЭМ29-5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2,1/0,35</w:t>
            </w:r>
          </w:p>
        </w:tc>
      </w:tr>
      <w:tr>
        <w:trPr>
          <w:trHeight w:val="221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2,1/0,35</w:t>
            </w:r>
          </w:p>
        </w:tc>
      </w:tr>
      <w:tr>
        <w:trPr>
          <w:trHeight w:val="216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ЭМ29-6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3,1/0,5</w:t>
            </w:r>
          </w:p>
        </w:tc>
      </w:tr>
      <w:tr>
        <w:trPr>
          <w:trHeight w:val="221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3,1/0,5</w:t>
            </w:r>
          </w:p>
        </w:tc>
      </w:tr>
      <w:tr>
        <w:trPr>
          <w:trHeight w:val="216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ЭМ29-7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6,5/1,18</w:t>
            </w:r>
          </w:p>
        </w:tc>
      </w:tr>
      <w:tr>
        <w:trPr>
          <w:trHeight w:val="221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leader="underscore" w:pos="24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ab/>
              <w:t>6,5/1,18</w:t>
            </w:r>
          </w:p>
        </w:tc>
      </w:tr>
      <w:tr>
        <w:trPr>
          <w:trHeight w:val="216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ЭМ29-8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838" w:val="left"/>
              </w:tabs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98</w:t>
              <w:tab/>
              <w:t>/"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1172/2^3</w:t>
            </w:r>
          </w:p>
        </w:tc>
      </w:tr>
      <w:tr>
        <w:trPr>
          <w:trHeight w:val="221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11,2/2,3^</w:t>
            </w:r>
          </w:p>
        </w:tc>
      </w:tr>
      <w:tr>
        <w:trPr>
          <w:trHeight w:val="216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ЭМ31-5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2,52/0,22</w:t>
            </w:r>
          </w:p>
        </w:tc>
      </w:tr>
      <w:tr>
        <w:trPr>
          <w:trHeight w:val="216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2,52/0,22</w:t>
            </w:r>
          </w:p>
        </w:tc>
      </w:tr>
      <w:tr>
        <w:trPr>
          <w:trHeight w:val="221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ЭМ31-6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5,05/0,435</w:t>
            </w:r>
          </w:p>
        </w:tc>
      </w:tr>
      <w:tr>
        <w:trPr>
          <w:trHeight w:val="221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5,05/0,435</w:t>
            </w:r>
          </w:p>
        </w:tc>
      </w:tr>
      <w:tr>
        <w:trPr>
          <w:trHeight w:val="221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ЭМ31-8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12,7/1,1 /</w:t>
            </w:r>
          </w:p>
        </w:tc>
      </w:tr>
      <w:tr>
        <w:trPr>
          <w:trHeight w:val="221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865" w:val="left"/>
              </w:tabs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  <w:tab/>
              <w:t>,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12,7/1/Г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ЭМ35-6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0,6/0,044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ЭМ35-8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2,5/0,12</w:t>
            </w:r>
          </w:p>
        </w:tc>
      </w:tr>
    </w:tbl>
    <w:p>
      <w:pPr>
        <w:sectPr>
          <w:headerReference w:type="default" r:id="rId268"/>
          <w:footerReference w:type="default" r:id="rId269"/>
          <w:headerReference w:type="even" r:id="rId270"/>
          <w:footerReference w:type="even" r:id="rId271"/>
          <w:headerReference w:type="first" r:id="rId272"/>
          <w:footerReference w:type="first" r:id="rId273"/>
          <w:footnotePr>
            <w:pos w:val="pageBottom"/>
            <w:numFmt w:val="decimal"/>
            <w:numRestart w:val="continuous"/>
          </w:footnotePr>
          <w:pgSz w:w="11900" w:h="8400" w:orient="landscape"/>
          <w:pgMar w:top="1165" w:right="820" w:bottom="674" w:left="1269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Электромагниты типа ЭМ25</w:t>
      </w:r>
      <w:r>
        <w:rPr>
          <w:color w:val="000000"/>
          <w:spacing w:val="0"/>
          <w:w w:val="100"/>
          <w:position w:val="0"/>
        </w:rPr>
        <w:t xml:space="preserve"> предназначены для дис</w:t>
        <w:softHyphen/>
        <w:t>танционного управления гидравлическими распределителями. Серия имеет один тип на номинальные напряжения 12, 24, 48, 110 В постоянного тока.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Электромагниты типаЭМ28-6</w:t>
      </w:r>
      <w:r>
        <w:rPr>
          <w:color w:val="000000"/>
          <w:spacing w:val="0"/>
          <w:w w:val="100"/>
          <w:position w:val="0"/>
        </w:rPr>
        <w:t xml:space="preserve"> предназначены для дис</w:t>
        <w:softHyphen/>
        <w:t>танционного управления исполнительными механизмами промышленного назначения в продолжительном режиме ра</w:t>
        <w:softHyphen/>
        <w:t>боты и для дистанционного управления гидравлическими рас</w:t>
        <w:softHyphen/>
        <w:t>пределителями комплектных распредустройств с элегазовой изоляцией в импульсном режиме работы. Серия имеет один тип на номинальные напряжения постоянного тока 12 и 24 В для ПВ 100% , а также 110 и 220 В в импульсном режиме.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Электромагниты серии ЭМ29</w:t>
      </w:r>
      <w:r>
        <w:rPr>
          <w:color w:val="000000"/>
          <w:spacing w:val="0"/>
          <w:w w:val="100"/>
          <w:position w:val="0"/>
        </w:rPr>
        <w:t xml:space="preserve"> предназначены для дис</w:t>
        <w:softHyphen/>
        <w:t>танционного управления исполнительными механизмами раз</w:t>
        <w:softHyphen/>
        <w:t>личного промышленного назначения. Серия состоит из пяти типоразмеров на номинальное напряжение питания 24 В по</w:t>
        <w:softHyphen/>
        <w:t>стоянного тока.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Электромагниты серии ЭМ31</w:t>
      </w:r>
      <w:r>
        <w:rPr>
          <w:color w:val="000000"/>
          <w:spacing w:val="0"/>
          <w:w w:val="100"/>
          <w:position w:val="0"/>
        </w:rPr>
        <w:t xml:space="preserve"> предназначены для дис</w:t>
        <w:softHyphen/>
        <w:t>танционного управления исполнительными механизмами раз</w:t>
        <w:softHyphen/>
        <w:t>личного промышленного назначения, в том числе промыш</w:t>
        <w:softHyphen/>
        <w:t>ленных швейных машин. Серия состоит из трех типоразмеров на номинальное напряжение 24 В постоянного тока.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Допустимые внешние механические воздействия такие же, как и для электромагнитов серии ЭМ29.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Электромагниты серии ЭМ35</w:t>
      </w:r>
      <w:r>
        <w:rPr>
          <w:color w:val="000000"/>
          <w:spacing w:val="0"/>
          <w:w w:val="100"/>
          <w:position w:val="0"/>
        </w:rPr>
        <w:t xml:space="preserve"> предназначены для дис</w:t>
        <w:softHyphen/>
        <w:t>танционного пропорционального управления гидравлическими предохранительными и редукционными клапанами, дросселя</w:t>
        <w:softHyphen/>
        <w:t>ми, регуляторами потока газов и жидкостей. Серия состоит из двух типоразмеров на номинальное напряжение 24 В по</w:t>
        <w:softHyphen/>
        <w:t>стоянного тока.</w:t>
      </w:r>
    </w:p>
    <w:p>
      <w:pPr>
        <w:pStyle w:val="Style16"/>
        <w:keepNext w:val="0"/>
        <w:keepLines w:val="0"/>
        <w:widowControl w:val="0"/>
        <w:numPr>
          <w:ilvl w:val="1"/>
          <w:numId w:val="63"/>
        </w:numPr>
        <w:shd w:val="clear" w:color="auto" w:fill="auto"/>
        <w:tabs>
          <w:tab w:pos="475" w:val="left"/>
        </w:tabs>
        <w:bidi w:val="0"/>
        <w:spacing w:before="0" w:after="100" w:line="240" w:lineRule="auto"/>
        <w:ind w:left="0" w:right="0" w:firstLine="0"/>
        <w:jc w:val="center"/>
      </w:pPr>
      <w:bookmarkStart w:id="245" w:name="bookmark245"/>
      <w:bookmarkEnd w:id="245"/>
      <w:r>
        <w:rPr>
          <w:color w:val="000000"/>
          <w:spacing w:val="0"/>
          <w:w w:val="100"/>
          <w:position w:val="0"/>
        </w:rPr>
        <w:t>Электромагниты переменного тока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Электромагниты серии МТ</w:t>
      </w:r>
      <w:r>
        <w:rPr>
          <w:color w:val="000000"/>
          <w:spacing w:val="0"/>
          <w:w w:val="100"/>
          <w:position w:val="0"/>
        </w:rPr>
        <w:t xml:space="preserve"> переменного тока предназ</w:t>
        <w:softHyphen/>
        <w:t>начены для дистанционного управления гидравлическими, пневматическими и другими исполнительными механизмами. Серия состоит из восьми типоразмеров на номинальные на</w:t>
        <w:softHyphen/>
        <w:t>пряжения от сети однофазного переменного тока: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для частоты 50 Гц — 36, 110, 127, 220, 380, 400 и 415 В;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для частоты 60 Гц — 110, 220 и 440 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По вибростойкости электромагниты серии МТ допускают внешние механические вибрационные воздействия с частотой 50... 100 Гц при ускорении 10 м/с</w:t>
      </w:r>
      <w:r>
        <w:rPr>
          <w:color w:val="000000"/>
          <w:spacing w:val="0"/>
          <w:w w:val="100"/>
          <w:position w:val="0"/>
          <w:vertAlign w:val="superscript"/>
        </w:rPr>
        <w:t>2</w:t>
      </w:r>
      <w:r>
        <w:rPr>
          <w:color w:val="000000"/>
          <w:spacing w:val="0"/>
          <w:w w:val="100"/>
          <w:position w:val="0"/>
        </w:rPr>
        <w:t>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  <w:sectPr>
          <w:headerReference w:type="default" r:id="rId274"/>
          <w:footerReference w:type="default" r:id="rId275"/>
          <w:headerReference w:type="even" r:id="rId276"/>
          <w:footerReference w:type="even" r:id="rId277"/>
          <w:footnotePr>
            <w:pos w:val="pageBottom"/>
            <w:numFmt w:val="decimal"/>
            <w:numRestart w:val="continuous"/>
          </w:footnotePr>
          <w:pgSz w:w="6692" w:h="11143"/>
          <w:pgMar w:top="479" w:right="386" w:bottom="1013" w:left="503" w:header="51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Параметры электромагнитов переменного тока серии МТ представлены в табл. 8.3.</w:t>
      </w:r>
    </w:p>
    <w:tbl>
      <w:tblPr>
        <w:tblOverlap w:val="never"/>
        <w:jc w:val="center"/>
        <w:tblLayout w:type="fixed"/>
      </w:tblPr>
      <w:tblGrid>
        <w:gridCol w:w="845"/>
        <w:gridCol w:w="701"/>
        <w:gridCol w:w="845"/>
        <w:gridCol w:w="1042"/>
        <w:gridCol w:w="994"/>
        <w:gridCol w:w="1046"/>
        <w:gridCol w:w="1075"/>
        <w:gridCol w:w="667"/>
        <w:gridCol w:w="581"/>
        <w:gridCol w:w="730"/>
        <w:gridCol w:w="950"/>
      </w:tblGrid>
      <w:tr>
        <w:trPr>
          <w:trHeight w:val="552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Режим работы, ПВ%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</w:t>
              <w:softHyphen/>
              <w:t>ное тяговое усилие, Н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частота включений, циклы в час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ход якоря, мм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Износостойкость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потребляемая мощность, Вт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Коэф</w:t>
              <w:softHyphen/>
              <w:t>фициент мощности рабочий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 Электр ом аг- нита/якоря, кг</w:t>
            </w:r>
          </w:p>
        </w:tc>
      </w:tr>
      <w:tr>
        <w:trPr>
          <w:trHeight w:val="533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Вертикальное положение, циклы X 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Горизонтальное положение, ЦИКЛЫ X 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Пусковая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Рабочая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МТ22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0,36/0,0588</w:t>
            </w:r>
          </w:p>
        </w:tc>
      </w:tr>
      <w:tr>
        <w:trPr>
          <w:trHeight w:val="25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0,43/0,0588</w:t>
            </w:r>
          </w:p>
        </w:tc>
      </w:tr>
      <w:tr>
        <w:trPr>
          <w:trHeight w:val="245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МТ32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100. 40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0,45/0,066</w:t>
            </w:r>
          </w:p>
        </w:tc>
      </w:tr>
      <w:tr>
        <w:trPr>
          <w:trHeight w:val="25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0,53/0,066</w:t>
            </w:r>
          </w:p>
        </w:tc>
      </w:tr>
      <w:tr>
        <w:trPr>
          <w:trHeight w:val="254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МТ42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100, 40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0,65/0,145</w:t>
            </w:r>
          </w:p>
        </w:tc>
      </w:tr>
      <w:tr>
        <w:trPr>
          <w:trHeight w:val="24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0,83/0,145</w:t>
            </w:r>
          </w:p>
        </w:tc>
      </w:tr>
      <w:tr>
        <w:trPr>
          <w:trHeight w:val="245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МТ52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100, 40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6.3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0,8/0,189</w:t>
            </w:r>
          </w:p>
        </w:tc>
      </w:tr>
      <w:tr>
        <w:trPr>
          <w:trHeight w:val="25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0,97/0,189</w:t>
            </w:r>
          </w:p>
        </w:tc>
      </w:tr>
      <w:tr>
        <w:trPr>
          <w:trHeight w:val="245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МТ62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100, 40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1,0/0,241</w:t>
            </w:r>
          </w:p>
        </w:tc>
      </w:tr>
      <w:tr>
        <w:trPr>
          <w:trHeight w:val="24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1,2/0,241</w:t>
            </w:r>
          </w:p>
        </w:tc>
      </w:tr>
      <w:tr>
        <w:trPr>
          <w:trHeight w:val="245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МТ72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100, 40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2,09/0,47</w:t>
            </w:r>
          </w:p>
        </w:tc>
      </w:tr>
      <w:tr>
        <w:trPr>
          <w:trHeight w:val="25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2,39/0,47</w:t>
            </w:r>
          </w:p>
        </w:tc>
      </w:tr>
      <w:tr>
        <w:trPr>
          <w:trHeight w:val="245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МТ82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100, 40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2,67/0,614</w:t>
            </w:r>
          </w:p>
        </w:tc>
      </w:tr>
      <w:tr>
        <w:trPr>
          <w:trHeight w:val="24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3,04/0,614</w:t>
            </w:r>
          </w:p>
        </w:tc>
      </w:tr>
      <w:tr>
        <w:trPr>
          <w:trHeight w:val="245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МТ92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100, 40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5,391/1,43</w:t>
            </w:r>
          </w:p>
        </w:tc>
      </w:tr>
      <w:tr>
        <w:trPr>
          <w:trHeight w:val="274" w:hRule="exact"/>
        </w:trPr>
        <w:tc>
          <w:tcPr>
            <w:vMerge/>
            <w:tcBorders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5,82/1,43</w:t>
            </w:r>
          </w:p>
        </w:tc>
      </w:tr>
    </w:tbl>
    <w:p>
      <w:pPr>
        <w:sectPr>
          <w:headerReference w:type="default" r:id="rId278"/>
          <w:footerReference w:type="default" r:id="rId279"/>
          <w:headerReference w:type="even" r:id="rId280"/>
          <w:footerReference w:type="even" r:id="rId281"/>
          <w:footnotePr>
            <w:pos w:val="pageBottom"/>
            <w:numFmt w:val="decimal"/>
            <w:numRestart w:val="continuous"/>
          </w:footnotePr>
          <w:pgSz w:w="11448" w:h="7588" w:orient="landscape"/>
          <w:pgMar w:top="1526" w:right="755" w:bottom="998" w:left="1218" w:header="0" w:footer="570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418"/>
        <w:gridCol w:w="845"/>
        <w:gridCol w:w="696"/>
        <w:gridCol w:w="845"/>
        <w:gridCol w:w="1037"/>
        <w:gridCol w:w="994"/>
        <w:gridCol w:w="1099"/>
        <w:gridCol w:w="1147"/>
        <w:gridCol w:w="811"/>
        <w:gridCol w:w="773"/>
        <w:gridCol w:w="2006"/>
      </w:tblGrid>
      <w:tr>
        <w:trPr>
          <w:trHeight w:val="1445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5640" w:line="240" w:lineRule="auto"/>
              <w:ind w:left="0" w:right="0" w:firstLine="2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s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9"/>
                <w:szCs w:val="9"/>
              </w:rPr>
              <w:t>OO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1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9"/>
                <w:szCs w:val="9"/>
              </w:rPr>
              <w:t>GO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 xml:space="preserve">“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 xml:space="preserve">л»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-Aj</w:t>
            </w:r>
          </w:p>
        </w:tc>
        <w:tc>
          <w:tcPr>
            <w:gridSpan w:val="8"/>
            <w:tcBorders>
              <w:top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1560" w:val="left"/>
                <w:tab w:pos="2088" w:val="left"/>
                <w:tab w:pos="2261" w:val="left"/>
                <w:tab w:pos="3250" w:val="left"/>
                <w:tab w:pos="3677" w:val="left"/>
                <w:tab w:pos="5040" w:val="left"/>
                <w:tab w:pos="7181" w:val="left"/>
                <w:tab w:pos="7531" w:val="left"/>
              </w:tabs>
              <w:bidi w:val="0"/>
              <w:spacing w:before="0" w:after="32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'•дач</w:t>
              <w:tab/>
              <w:t>-Ж—*</w:t>
              <w:tab/>
              <w:t>""</w:t>
              <w:tab/>
              <w:t>•* ~ '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vertAlign w:val="superscript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ч,»ж—Ажм.' “ •*-</w:t>
              <w:tab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8"/>
                <w:szCs w:val="8"/>
              </w:rPr>
              <w:t>» ч _ —</w:t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- -ж. - »</w:t>
              <w:tab/>
              <w:t>-л-.—* ч'Ч'ЧьЛ</w:t>
              <w:tab/>
              <w:t>. -*»</w:t>
              <w:tab/>
              <w:t>^»,_ж ■- ~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120" w:line="240" w:lineRule="auto"/>
              <w:ind w:left="0" w:right="14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</w:rPr>
              <w:t>а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120" w:line="240" w:lineRule="auto"/>
              <w:ind w:left="64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Таблица 8.4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220" w:line="240" w:lineRule="auto"/>
              <w:ind w:left="1120" w:right="0" w:firstLine="0"/>
              <w:jc w:val="left"/>
              <w:rPr>
                <w:sz w:val="12"/>
                <w:szCs w:val="1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</w:rPr>
              <w:t>ТЕХНИЧЕСКИЕ ПАРАМЕТРЫ ЭЛЕКТРОМАГНИТОВ СЕРИИ ЭД</w:t>
            </w:r>
          </w:p>
        </w:tc>
      </w:tr>
      <w:tr>
        <w:trPr>
          <w:trHeight w:val="37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Режим работы, ПВ%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</w:t>
              <w:softHyphen/>
              <w:t>ное тяговое усилие, Н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частота включений, циклы в час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ход якоря, мм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Износостойкость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потребля</w:t>
              <w:softHyphen/>
              <w:t>емая мощность, Вт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1760" w:val="left"/>
              </w:tabs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электромаг-</w:t>
              <w:tab/>
              <w:t>3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нита/якоря,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кг</w:t>
            </w:r>
          </w:p>
        </w:tc>
      </w:tr>
      <w:tr>
        <w:trPr>
          <w:trHeight w:val="51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Вертикальное положение, циклы X 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Горизонтальное положение, ЦИКЛЫ X 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Пусковая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Рабочая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3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ЭД-2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100, 40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0,49/0,16</w:t>
            </w:r>
          </w:p>
        </w:tc>
      </w:tr>
      <w:tr>
        <w:trPr>
          <w:trHeight w:val="23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0,49/0,16</w:t>
            </w:r>
          </w:p>
        </w:tc>
      </w:tr>
      <w:tr>
        <w:trPr>
          <w:trHeight w:val="23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ЭД-3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100, 40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0,57/0,18</w:t>
            </w:r>
          </w:p>
        </w:tc>
      </w:tr>
      <w:tr>
        <w:trPr>
          <w:trHeight w:val="23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1724" w:val="left"/>
              </w:tabs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0,57/0,18</w:t>
              <w:tab/>
              <w:t>,</w:t>
            </w:r>
          </w:p>
        </w:tc>
      </w:tr>
      <w:tr>
        <w:trPr>
          <w:trHeight w:val="23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ЭД-4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100, 40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0,9/0,257</w:t>
            </w:r>
          </w:p>
        </w:tc>
      </w:tr>
      <w:tr>
        <w:trPr>
          <w:trHeight w:val="23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0,9/0,257</w:t>
            </w:r>
          </w:p>
        </w:tc>
      </w:tr>
      <w:tr>
        <w:trPr>
          <w:trHeight w:val="23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ЭД-5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1729" w:val="left"/>
              </w:tabs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1,1/0,305</w:t>
              <w:tab/>
              <w:t>,</w:t>
            </w:r>
          </w:p>
        </w:tc>
      </w:tr>
      <w:tr>
        <w:trPr>
          <w:trHeight w:val="23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1,1 /0,305</w:t>
            </w:r>
          </w:p>
        </w:tc>
      </w:tr>
      <w:tr>
        <w:trPr>
          <w:trHeight w:val="23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ЭД-6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100, 40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1,62/0,4</w:t>
            </w:r>
          </w:p>
        </w:tc>
      </w:tr>
      <w:tr>
        <w:trPr>
          <w:trHeight w:val="23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1,62/0,4</w:t>
            </w:r>
          </w:p>
        </w:tc>
      </w:tr>
      <w:tr>
        <w:trPr>
          <w:trHeight w:val="23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ЭД-7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100, 40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2,5/0,771</w:t>
            </w:r>
          </w:p>
        </w:tc>
      </w:tr>
      <w:tr>
        <w:trPr>
          <w:trHeight w:val="23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2,5/0,771</w:t>
            </w:r>
          </w:p>
        </w:tc>
      </w:tr>
      <w:tr>
        <w:trPr>
          <w:trHeight w:val="23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ЭД-8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100, 40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3,35/1,15</w:t>
            </w:r>
          </w:p>
        </w:tc>
      </w:tr>
      <w:tr>
        <w:trPr>
          <w:trHeight w:val="23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3,35/1,15</w:t>
            </w:r>
          </w:p>
        </w:tc>
      </w:tr>
      <w:tr>
        <w:trPr>
          <w:trHeight w:val="23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ЭД-9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100, 40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5,15/1,81</w:t>
            </w:r>
          </w:p>
        </w:tc>
      </w:tr>
      <w:tr>
        <w:trPr>
          <w:trHeight w:val="23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5,15/1,81</w:t>
            </w:r>
          </w:p>
        </w:tc>
      </w:tr>
      <w:tr>
        <w:trPr>
          <w:trHeight w:val="23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ЭД-10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100, 40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10/2,453</w:t>
            </w:r>
          </w:p>
        </w:tc>
      </w:tr>
      <w:tr>
        <w:trPr>
          <w:trHeight w:val="23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ЭД-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100, 40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12/2,98</w:t>
            </w:r>
          </w:p>
        </w:tc>
      </w:tr>
      <w:tr>
        <w:trPr>
          <w:trHeight w:val="71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9"/>
            <w:tcBorders>
              <w:top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ectPr>
          <w:headerReference w:type="default" r:id="rId282"/>
          <w:footerReference w:type="default" r:id="rId283"/>
          <w:headerReference w:type="even" r:id="rId284"/>
          <w:footerReference w:type="even" r:id="rId285"/>
          <w:footnotePr>
            <w:pos w:val="pageBottom"/>
            <w:numFmt w:val="decimal"/>
            <w:numRestart w:val="continuous"/>
          </w:footnotePr>
          <w:pgSz w:w="11448" w:h="7588" w:orient="landscape"/>
          <w:pgMar w:top="75" w:right="5" w:bottom="70" w:left="773" w:header="0" w:footer="3" w:gutter="0"/>
          <w:cols w:space="720"/>
          <w:noEndnote/>
          <w:rtlGutter w:val="0"/>
          <w:docGrid w:linePitch="360"/>
        </w:sectPr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drawing>
          <wp:anchor distT="0" distB="353695" distL="129540" distR="114300" simplePos="0" relativeHeight="125829419" behindDoc="0" locked="0" layoutInCell="1" allowOverlap="1">
            <wp:simplePos x="0" y="0"/>
            <wp:positionH relativeFrom="page">
              <wp:posOffset>350520</wp:posOffset>
            </wp:positionH>
            <wp:positionV relativeFrom="paragraph">
              <wp:posOffset>12700</wp:posOffset>
            </wp:positionV>
            <wp:extent cx="1249680" cy="1536065"/>
            <wp:wrapSquare wrapText="right"/>
            <wp:docPr id="413" name="Shape 4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Picture box 414"/>
                    <pic:cNvPicPr/>
                  </pic:nvPicPr>
                  <pic:blipFill>
                    <a:blip r:embed="rId286"/>
                    <a:stretch/>
                  </pic:blipFill>
                  <pic:spPr>
                    <a:xfrm>
                      <a:ext cx="1249680" cy="153606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16" behindDoc="0" locked="0" layoutInCell="1" allowOverlap="1">
                <wp:simplePos x="0" y="0"/>
                <wp:positionH relativeFrom="page">
                  <wp:posOffset>335280</wp:posOffset>
                </wp:positionH>
                <wp:positionV relativeFrom="paragraph">
                  <wp:posOffset>1624965</wp:posOffset>
                </wp:positionV>
                <wp:extent cx="1222375" cy="274320"/>
                <wp:wrapNone/>
                <wp:docPr id="415" name="Shape 4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22375" cy="2743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8.1. Электромагнит серии ЭД10-ЭД11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1" type="#_x0000_t202" style="position:absolute;margin-left:26.400000000000002pt;margin-top:127.95pt;width:96.25pt;height:21.600000000000001pt;z-index:25165776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8.1. Электромагнит серии ЭД10-ЭД11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iCs/>
          <w:color w:val="000000"/>
          <w:spacing w:val="0"/>
          <w:w w:val="100"/>
          <w:position w:val="0"/>
        </w:rPr>
        <w:t xml:space="preserve">Электромагниты серии ЭД </w:t>
      </w:r>
      <w:r>
        <w:rPr>
          <w:color w:val="000000"/>
          <w:spacing w:val="0"/>
          <w:w w:val="100"/>
          <w:position w:val="0"/>
        </w:rPr>
        <w:t>применяются для дистанционного управления гидравлическими, пнев</w:t>
        <w:softHyphen/>
        <w:t>матическими и другими механизма</w:t>
        <w:softHyphen/>
        <w:t>ми, электромагниты серии ЭД — длинноходовые.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Рабочее положение электромаг</w:t>
        <w:softHyphen/>
        <w:t>нитов — вертикальное.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Напряжение питания электро</w:t>
        <w:softHyphen/>
        <w:t>магнитов — 110, 127, 220, 380, 500, 660 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Потребляемая мощность (пуско</w:t>
        <w:softHyphen/>
        <w:t>вая и рабочая), Вт: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ЭД10101, ЭД10102 — 2300 и 120;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ЭД11101, ЭД11102 — 2300 и 140.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Электромагниты ЭД10101, ЭД11101 выпускаются открыто</w:t>
        <w:softHyphen/>
        <w:t xml:space="preserve">го исполнения с винтовыми зажимами, электромагниты ЭД10102, ЭД11102 — защищенного исполнения со степенью защиты </w:t>
      </w:r>
      <w:r>
        <w:rPr>
          <w:color w:val="000000"/>
          <w:spacing w:val="0"/>
          <w:w w:val="100"/>
          <w:position w:val="0"/>
        </w:rPr>
        <w:t>IP20.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Серия состоит из десяти типоразмеров на номинальные напряжения 110, 127, 220, 380, 500 и 660 В от сети однофазного переменного тока частотой как 50, так и 60 Гц. Кроме того, типоразмеры 2—6 выпускаются с питанием на 36 В перемен</w:t>
        <w:softHyphen/>
        <w:t>ного тока частотой как 50, так и 60 Гц.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Параметры электромагнитов переменного тока серии ЭД представлены в табл. 8.4 (с. 83).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' Характеристики других типов электромагнитов серий ЭМ, МИС и ЭД приведены в табл. 8.5.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229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8.5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4" w:right="0" w:firstLine="0"/>
        <w:jc w:val="left"/>
      </w:pPr>
      <w:r>
        <w:rPr>
          <w:color w:val="000000"/>
          <w:spacing w:val="0"/>
          <w:w w:val="100"/>
          <w:position w:val="0"/>
        </w:rPr>
        <w:t>ХАРАКТЕРИСТИКИ НЕКОТОРЫХ ТИПОВ ЭЛЕКТРОМАГНИТОВ</w:t>
      </w:r>
    </w:p>
    <w:tbl>
      <w:tblPr>
        <w:tblOverlap w:val="never"/>
        <w:jc w:val="center"/>
        <w:tblLayout w:type="fixed"/>
      </w:tblPr>
      <w:tblGrid>
        <w:gridCol w:w="1915"/>
        <w:gridCol w:w="1070"/>
        <w:gridCol w:w="1085"/>
        <w:gridCol w:w="1646"/>
      </w:tblGrid>
      <w:tr>
        <w:trPr>
          <w:trHeight w:val="389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электромагнита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Тяговое усилие 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Ход штока,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питающих напряжений, В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ЭМ-33-4111 (МИС 1100)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24 660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ЭМ-33-5111 (МИС 3100)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24 660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ЭМ-33-6111 (МИС 4100)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110 660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ЭМ-33-7111 (МИС 5100)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110 660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ЭМ-44-37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110 500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МИС 6100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220, 380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ЭД 10101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110 660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ЭД 10102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110 660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ЭД 11101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110 660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ЭД 11102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110 660</w:t>
            </w:r>
          </w:p>
        </w:tc>
      </w:tr>
    </w:tbl>
    <w:p>
      <w:pPr>
        <w:sectPr>
          <w:headerReference w:type="default" r:id="rId288"/>
          <w:footerReference w:type="default" r:id="rId289"/>
          <w:headerReference w:type="even" r:id="rId290"/>
          <w:footerReference w:type="even" r:id="rId291"/>
          <w:footnotePr>
            <w:pos w:val="pageBottom"/>
            <w:numFmt w:val="decimal"/>
            <w:numRestart w:val="continuous"/>
          </w:footnotePr>
          <w:pgSz w:w="6576" w:h="11194"/>
          <w:pgMar w:top="590" w:right="441" w:bottom="862" w:left="408" w:header="162" w:footer="3" w:gutter="0"/>
          <w:cols w:space="720"/>
          <w:noEndnote/>
          <w:rtlGutter w:val="0"/>
          <w:docGrid w:linePitch="360"/>
        </w:sectPr>
      </w:pP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center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</w:rPr>
        <w:t>ТЕХНИЧЕСКИЕ ПАРАМЕТРЫ ЭЛЕКТРОМАГНИТОВ СЕРИИ МИС</w:t>
      </w:r>
    </w:p>
    <w:tbl>
      <w:tblPr>
        <w:tblOverlap w:val="never"/>
        <w:jc w:val="center"/>
        <w:tblLayout w:type="fixed"/>
      </w:tblPr>
      <w:tblGrid>
        <w:gridCol w:w="845"/>
        <w:gridCol w:w="605"/>
        <w:gridCol w:w="845"/>
        <w:gridCol w:w="965"/>
        <w:gridCol w:w="955"/>
        <w:gridCol w:w="1051"/>
        <w:gridCol w:w="1075"/>
        <w:gridCol w:w="658"/>
        <w:gridCol w:w="581"/>
        <w:gridCol w:w="998"/>
        <w:gridCol w:w="931"/>
      </w:tblGrid>
      <w:tr>
        <w:trPr>
          <w:trHeight w:val="59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Режим работы,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</w:rPr>
              <w:t>ПВ%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</w:t>
              <w:softHyphen/>
              <w:t>ное тяговое усилие, Н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частота включений, циклы в час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ход якоря мм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Износостой кость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потребляемая мощность. Вт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 ширинах толщинах высота, мм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Масса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электромаг- нита/якоря, кг</w:t>
            </w:r>
          </w:p>
        </w:tc>
      </w:tr>
      <w:tr>
        <w:trPr>
          <w:trHeight w:val="581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Вертикальное положение, циклы х 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Горизонтальное положение циклы X 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б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Пусковая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Рабочая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88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МИС-1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100, 40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1 5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71 х72х60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0 72</w:t>
            </w:r>
          </w:p>
        </w:tc>
      </w:tr>
      <w:tr>
        <w:trPr>
          <w:trHeight w:val="293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0,72</w:t>
            </w:r>
          </w:p>
        </w:tc>
      </w:tr>
      <w:tr>
        <w:trPr>
          <w:trHeight w:val="288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МИС-2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100, 40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80x82x79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</w:t>
            </w:r>
          </w:p>
        </w:tc>
      </w:tr>
      <w:tr>
        <w:trPr>
          <w:trHeight w:val="293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</w:t>
            </w:r>
          </w:p>
        </w:tc>
      </w:tr>
      <w:tr>
        <w:trPr>
          <w:trHeight w:val="288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мис-з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100, 40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80x61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х79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</w:tr>
      <w:tr>
        <w:trPr>
          <w:trHeight w:val="28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1 5</w:t>
            </w:r>
          </w:p>
        </w:tc>
      </w:tr>
      <w:tr>
        <w:trPr>
          <w:trHeight w:val="288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МИС-4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100, 40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101x99x104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2,63</w:t>
            </w:r>
          </w:p>
        </w:tc>
      </w:tr>
      <w:tr>
        <w:trPr>
          <w:trHeight w:val="293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65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2,63</w:t>
            </w:r>
          </w:p>
        </w:tc>
      </w:tr>
      <w:tr>
        <w:trPr>
          <w:trHeight w:val="288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МИС-5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100, 40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102x108x104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3 5</w:t>
            </w:r>
          </w:p>
        </w:tc>
      </w:tr>
      <w:tr>
        <w:trPr>
          <w:trHeight w:val="293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102x108x144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3,5</w:t>
            </w:r>
          </w:p>
        </w:tc>
      </w:tr>
      <w:tr>
        <w:trPr>
          <w:trHeight w:val="288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МИС-6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100, 40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SS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104x114x1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3,9</w:t>
            </w:r>
          </w:p>
        </w:tc>
      </w:tr>
      <w:tr>
        <w:trPr>
          <w:trHeight w:val="312" w:hRule="exact"/>
        </w:trPr>
        <w:tc>
          <w:tcPr>
            <w:vMerge/>
            <w:tcBorders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3,9</w:t>
            </w:r>
          </w:p>
        </w:tc>
      </w:tr>
    </w:tbl>
    <w:p>
      <w:pPr>
        <w:pStyle w:val="Style73"/>
        <w:keepNext w:val="0"/>
        <w:keepLines w:val="0"/>
        <w:widowControl w:val="0"/>
        <w:shd w:val="clear" w:color="auto" w:fill="auto"/>
        <w:bidi w:val="0"/>
        <w:spacing w:before="0" w:after="140"/>
        <w:ind w:left="-320" w:right="0" w:firstLine="0"/>
        <w:jc w:val="left"/>
        <w:sectPr>
          <w:headerReference w:type="default" r:id="rId292"/>
          <w:footerReference w:type="default" r:id="rId293"/>
          <w:headerReference w:type="even" r:id="rId294"/>
          <w:footerReference w:type="even" r:id="rId295"/>
          <w:footnotePr>
            <w:pos w:val="pageBottom"/>
            <w:numFmt w:val="decimal"/>
            <w:numRestart w:val="continuous"/>
          </w:footnotePr>
          <w:pgSz w:w="11900" w:h="8400" w:orient="landscape"/>
          <w:pgMar w:top="1752" w:right="925" w:bottom="1301" w:left="1467" w:header="0" w:footer="87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СО сл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Электромагниты однофазные переменного тока МИС.</w:t>
      </w:r>
      <w:r>
        <w:rPr>
          <w:color w:val="000000"/>
          <w:spacing w:val="0"/>
          <w:w w:val="100"/>
          <w:position w:val="0"/>
        </w:rPr>
        <w:t xml:space="preserve"> Электромагниты однофазные переменного тока МИС 1100, МИС 2100, МИС 3100, МИС 4100, МИС 5100, МИС 6100 предназначены для дистанционного управления исполнитель</w:t>
        <w:softHyphen/>
        <w:t>ными механизмами различного промышленного и бытового назначения.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Электромагниты рассчитаны для включения в сеть пере</w:t>
        <w:softHyphen/>
        <w:t>менного тока на номинальное рабочее напряжение 110, 127, 220, 230, 380, 400, 415, 440 и 500 В частоты 50 и 60 Гц.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Исполнение: тянущее, толкающее и тянущее.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Рабочее положение: горизонтальное, вертикальное.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Технические параметры электромагнитов серии МИС пред</w:t>
        <w:softHyphen/>
        <w:t>ставлены в табл. 8.6 (с. 85). Номинальная потребляемая мощ</w:t>
        <w:softHyphen/>
        <w:t>ность для постоянного тока — Вт, для переменного В А.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834640" cy="1359535"/>
            <wp:docPr id="425" name="Picutre 4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Picture 425"/>
                    <pic:cNvPicPr/>
                  </pic:nvPicPr>
                  <pic:blipFill>
                    <a:blip r:embed="rId296"/>
                    <a:stretch/>
                  </pic:blipFill>
                  <pic:spPr>
                    <a:xfrm>
                      <a:ext cx="2834640" cy="13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Рис. 8.2. Электромагниты серии МИС</w:t>
      </w:r>
    </w:p>
    <w:p>
      <w:pPr>
        <w:widowControl w:val="0"/>
        <w:spacing w:after="159" w:line="1" w:lineRule="exact"/>
      </w:pPr>
    </w:p>
    <w:p>
      <w:pPr>
        <w:widowControl w:val="0"/>
        <w:spacing w:line="1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229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8.7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9" w:right="0" w:firstLine="0"/>
        <w:jc w:val="left"/>
      </w:pPr>
      <w:r>
        <w:rPr>
          <w:color w:val="000000"/>
          <w:spacing w:val="0"/>
          <w:w w:val="100"/>
          <w:position w:val="0"/>
        </w:rPr>
        <w:t>ОСНОВНЫЕ ХАРАКТЕРИСТИКИ МОДИФИКАЦИЙ ЭЛЕКТРОМАГНИТОВ СЕРИИ МИС</w:t>
      </w:r>
    </w:p>
    <w:tbl>
      <w:tblPr>
        <w:tblOverlap w:val="never"/>
        <w:jc w:val="center"/>
        <w:tblLayout w:type="fixed"/>
      </w:tblPr>
      <w:tblGrid>
        <w:gridCol w:w="1066"/>
        <w:gridCol w:w="701"/>
        <w:gridCol w:w="682"/>
        <w:gridCol w:w="677"/>
        <w:gridCol w:w="811"/>
        <w:gridCol w:w="840"/>
        <w:gridCol w:w="950"/>
      </w:tblGrid>
      <w:tr>
        <w:trPr>
          <w:trHeight w:val="38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МИС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МИС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МИС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МИС 4100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МИС 5100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МИС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6100</w:t>
            </w:r>
          </w:p>
        </w:tc>
      </w:tr>
      <w:tr>
        <w:trPr>
          <w:trHeight w:val="374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ход якоря,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</w:tr>
      <w:tr>
        <w:trPr>
          <w:trHeight w:val="8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тяговое усилие, Н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6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 100% ПВ 15%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85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</w:tr>
      <w:tr>
        <w:trPr>
          <w:trHeight w:val="379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61x60x72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74x79x82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74x79x87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94x104x99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95x108x104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104x114x134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3,9</w:t>
            </w:r>
          </w:p>
        </w:tc>
      </w:tr>
      <w:tr>
        <w:trPr>
          <w:trHeight w:val="3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Степень защиты</w:t>
            </w:r>
          </w:p>
        </w:tc>
        <w:tc>
          <w:tcPr>
            <w:gridSpan w:val="6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IP20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Условия эксплуатации</w:t>
            </w:r>
          </w:p>
        </w:tc>
        <w:tc>
          <w:tcPr>
            <w:gridSpan w:val="6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УХЛ4, УЗ, ТЗ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60"/>
        <w:jc w:val="both"/>
      </w:pPr>
      <w:r>
        <w:drawing>
          <wp:anchor distT="0" distB="597535" distL="245110" distR="114300" simplePos="0" relativeHeight="125829420" behindDoc="0" locked="0" layoutInCell="1" allowOverlap="1">
            <wp:simplePos x="0" y="0"/>
            <wp:positionH relativeFrom="page">
              <wp:posOffset>2653030</wp:posOffset>
            </wp:positionH>
            <wp:positionV relativeFrom="margin">
              <wp:posOffset>156845</wp:posOffset>
            </wp:positionV>
            <wp:extent cx="1225550" cy="1987550"/>
            <wp:wrapSquare wrapText="left"/>
            <wp:docPr id="426" name="Shape 4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box 427"/>
                    <pic:cNvPicPr/>
                  </pic:nvPicPr>
                  <pic:blipFill>
                    <a:blip r:embed="rId298"/>
                    <a:stretch/>
                  </pic:blipFill>
                  <pic:spPr>
                    <a:xfrm>
                      <a:ext cx="1225550" cy="19875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18" behindDoc="0" locked="0" layoutInCell="1" allowOverlap="1">
                <wp:simplePos x="0" y="0"/>
                <wp:positionH relativeFrom="page">
                  <wp:posOffset>2522220</wp:posOffset>
                </wp:positionH>
                <wp:positionV relativeFrom="margin">
                  <wp:posOffset>2342515</wp:posOffset>
                </wp:positionV>
                <wp:extent cx="1329055" cy="399415"/>
                <wp:wrapNone/>
                <wp:docPr id="428" name="Shape 4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29055" cy="3994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8.3. Электромагниты однофазные переменного тока ЭМ-44-37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4" type="#_x0000_t202" style="position:absolute;margin-left:198.59999999999999pt;margin-top:184.45000000000002pt;width:104.65000000000001pt;height:31.449999999999999pt;z-index:25165776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8.3. Электромагниты однофазные переменного тока ЭМ-44-37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i/>
          <w:iCs/>
          <w:color w:val="000000"/>
          <w:spacing w:val="0"/>
          <w:w w:val="100"/>
          <w:position w:val="0"/>
        </w:rPr>
        <w:t>Электромагниты однофаз</w:t>
        <w:softHyphen/>
        <w:t xml:space="preserve">ные переменного тока ЭМ. </w:t>
      </w:r>
      <w:r>
        <w:rPr>
          <w:color w:val="000000"/>
          <w:spacing w:val="0"/>
          <w:w w:val="100"/>
          <w:position w:val="0"/>
        </w:rPr>
        <w:t>Электромагниты однофазные пе</w:t>
        <w:softHyphen/>
        <w:t>ременного тока ЭМ-44-37 предна</w:t>
        <w:softHyphen/>
        <w:t>значены для применения в испол</w:t>
        <w:softHyphen/>
        <w:t>нительных механизмах и исполь</w:t>
        <w:softHyphen/>
        <w:t>зуются в строительстве, конвейе</w:t>
        <w:softHyphen/>
        <w:t>рах различных типов, металло</w:t>
        <w:softHyphen/>
        <w:t>режущих, деревообрабатывающих и других станках, в обувном и дру</w:t>
        <w:softHyphen/>
        <w:t>гих производствах легкой про</w:t>
        <w:softHyphen/>
        <w:t>мышленности, в кузнечно-прес</w:t>
        <w:softHyphen/>
        <w:t>совом оборудовании.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Структура условного обо</w:t>
        <w:softHyphen/>
        <w:t xml:space="preserve">значения электромагнитов ЭМ </w:t>
      </w:r>
      <w:r>
        <w:rPr>
          <w:color w:val="000000"/>
          <w:spacing w:val="0"/>
          <w:w w:val="100"/>
          <w:position w:val="0"/>
        </w:rPr>
        <w:t>ЭМ44-ХХ-1ХХ1-20-ХЗ: ЭМ — буквенное обозначение электромагнита;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44 — номер серии;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XX — габарит электромагнита: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00"/>
        <w:jc w:val="left"/>
      </w:pPr>
      <w:r>
        <w:rPr>
          <w:color w:val="000000"/>
          <w:spacing w:val="0"/>
          <w:w w:val="100"/>
          <w:position w:val="0"/>
        </w:rPr>
        <w:t>31,32, 33, 37;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377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</w:t>
        <w:tab/>
        <w:t>— обозначение рода тока (переменный);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00" w:right="0" w:hanging="700"/>
        <w:jc w:val="left"/>
      </w:pPr>
      <w:r>
        <w:rPr>
          <w:color w:val="000000"/>
          <w:spacing w:val="0"/>
          <w:w w:val="100"/>
          <w:position w:val="0"/>
        </w:rPr>
        <w:t>X — исполнение по способу воздействия на исполнитель</w:t>
        <w:softHyphen/>
        <w:t xml:space="preserve">ный механизм: </w:t>
      </w:r>
      <w:r>
        <w:rPr>
          <w:i/>
          <w:iCs/>
          <w:color w:val="000000"/>
          <w:spacing w:val="0"/>
          <w:w w:val="100"/>
          <w:position w:val="0"/>
        </w:rPr>
        <w:t>1 —</w:t>
      </w:r>
      <w:r>
        <w:rPr>
          <w:color w:val="000000"/>
          <w:spacing w:val="0"/>
          <w:w w:val="100"/>
          <w:position w:val="0"/>
        </w:rPr>
        <w:t xml:space="preserve"> тянущее; 3 — толкающее и тяну</w:t>
        <w:softHyphen/>
        <w:t>щее;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00" w:right="0" w:hanging="700"/>
        <w:jc w:val="left"/>
      </w:pPr>
      <w:r>
        <w:rPr>
          <w:color w:val="000000"/>
          <w:spacing w:val="0"/>
          <w:w w:val="100"/>
          <w:position w:val="0"/>
        </w:rPr>
        <w:t>X — режим работы (относительная продолжительность включения): 2 — ПВ 100%; 4 — ПВ 40%; 6 — ПВ 15%;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377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</w:t>
        <w:tab/>
        <w:t>— с гибкими выводами;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20 — исполнение по степени защиты: 20 — </w:t>
      </w:r>
      <w:r>
        <w:rPr>
          <w:color w:val="000000"/>
          <w:spacing w:val="0"/>
          <w:w w:val="100"/>
          <w:position w:val="0"/>
        </w:rPr>
        <w:t>IP20;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700" w:right="0" w:hanging="700"/>
        <w:jc w:val="both"/>
      </w:pPr>
      <w:r>
        <w:rPr>
          <w:color w:val="000000"/>
          <w:spacing w:val="0"/>
          <w:w w:val="100"/>
          <w:position w:val="0"/>
        </w:rPr>
        <w:t>ХЗ — климатическое исполнение (У, Т) и категория размеще</w:t>
        <w:softHyphen/>
        <w:t>ния (3).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238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8.8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57" w:right="0" w:firstLine="0"/>
        <w:jc w:val="left"/>
      </w:pPr>
      <w:r>
        <w:rPr>
          <w:color w:val="000000"/>
          <w:spacing w:val="0"/>
          <w:w w:val="100"/>
          <w:position w:val="0"/>
        </w:rPr>
        <w:t>ОСНОВНЫЕ ХАРАКТЕРИСТИКИ ЭЛЕКТРОМАГНИТОВ СЕРИИ ЭМ-44</w:t>
      </w:r>
    </w:p>
    <w:tbl>
      <w:tblPr>
        <w:tblOverlap w:val="never"/>
        <w:jc w:val="center"/>
        <w:tblLayout w:type="fixed"/>
      </w:tblPr>
      <w:tblGrid>
        <w:gridCol w:w="3019"/>
        <w:gridCol w:w="2722"/>
      </w:tblGrid>
      <w:tr>
        <w:trPr>
          <w:trHeight w:val="413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рабочее напряжение,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110, 127, 220, 230, 380, 400, 415, 440, 500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Частота тока, Гц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50, 60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ход якоря,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частота включений в час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300 900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тяговое усилие, 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105 150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 электромагнита, кг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60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Рабочее положение аппарата: горизонтальное, вертикальное.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40" w:right="0"/>
        <w:jc w:val="both"/>
      </w:pPr>
      <w:r>
        <w:drawing>
          <wp:anchor distT="0" distB="502920" distL="181610" distR="114300" simplePos="0" relativeHeight="125829421" behindDoc="0" locked="0" layoutInCell="1" allowOverlap="1">
            <wp:simplePos x="0" y="0"/>
            <wp:positionH relativeFrom="page">
              <wp:posOffset>469900</wp:posOffset>
            </wp:positionH>
            <wp:positionV relativeFrom="margin">
              <wp:posOffset>147955</wp:posOffset>
            </wp:positionV>
            <wp:extent cx="1273810" cy="1706880"/>
            <wp:wrapSquare wrapText="right"/>
            <wp:docPr id="430" name="Shape 4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box 431"/>
                    <pic:cNvPicPr/>
                  </pic:nvPicPr>
                  <pic:blipFill>
                    <a:blip r:embed="rId300"/>
                    <a:stretch/>
                  </pic:blipFill>
                  <pic:spPr>
                    <a:xfrm>
                      <a:ext cx="1273810" cy="170688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20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margin">
                  <wp:posOffset>1955165</wp:posOffset>
                </wp:positionV>
                <wp:extent cx="1329055" cy="402590"/>
                <wp:wrapNone/>
                <wp:docPr id="432" name="Shape 4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29055" cy="4025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8.4. Электромагниты однофазные переменного тока ЭМ-33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8" type="#_x0000_t202" style="position:absolute;margin-left:31.699999999999999pt;margin-top:153.95000000000002pt;width:104.65000000000001pt;height:31.699999999999999pt;z-index:25165776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8.4. Электромагниты однофазные переменного тока ЭМ-33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i/>
          <w:iCs/>
          <w:color w:val="000000"/>
          <w:spacing w:val="0"/>
          <w:w w:val="100"/>
          <w:position w:val="0"/>
        </w:rPr>
        <w:t>Электромагниты одно</w:t>
        <w:softHyphen/>
        <w:t>фазные переменного тока ЭМ-33-4, ЭМ-33-5, ЭМ-33-6, ЭМ-33-7</w:t>
      </w:r>
      <w:r>
        <w:rPr>
          <w:color w:val="000000"/>
          <w:spacing w:val="0"/>
          <w:w w:val="100"/>
          <w:position w:val="0"/>
        </w:rPr>
        <w:t xml:space="preserve"> предназначены для дистанционного управления исполнительными механизма</w:t>
        <w:softHyphen/>
        <w:t>ми различного промышленно</w:t>
        <w:softHyphen/>
        <w:t>го и бытового назначения.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340" w:right="0"/>
        <w:jc w:val="both"/>
      </w:pPr>
      <w:r>
        <w:rPr>
          <w:color w:val="000000"/>
          <w:spacing w:val="0"/>
          <w:w w:val="100"/>
          <w:position w:val="0"/>
        </w:rPr>
        <w:t>Электромагниты рассчита</w:t>
        <w:softHyphen/>
        <w:t>ны для включения в сеть пере</w:t>
        <w:softHyphen/>
        <w:t>менного тока на номинальное рабочее напряжение 24, 36, 42, 60, 110, 127, 220, 230, 240, 380, 400, 415, 440, и 660 В частоты 50 Гц и 24, 36, 42, 60, 110, 115, 220, 230, 380, 400, 415, 440 и 660 В частоты 60 Гц.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Структура условного обозначения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ЭМЗЗ-ХХХХХ-ХХ-ХЗ: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ЭМ — буквенное обозначение электромагнита;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33 — условный номер разработки;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X — габарит (размер магнитопровода): 4, 5, 6, 7;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379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</w:t>
        <w:tab/>
        <w:t>— обозначение рода тока (переменный);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80" w:right="0" w:hanging="680"/>
        <w:jc w:val="both"/>
      </w:pPr>
      <w:r>
        <w:rPr>
          <w:color w:val="000000"/>
          <w:spacing w:val="0"/>
          <w:w w:val="100"/>
          <w:position w:val="0"/>
        </w:rPr>
        <w:t>X — исполнение по способу воздействия на исполнитель</w:t>
        <w:softHyphen/>
        <w:t>ный механизм: 1 — тянущее; 3 — толкающее и тянущее;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80" w:right="0" w:hanging="680"/>
        <w:jc w:val="both"/>
      </w:pPr>
      <w:r>
        <w:rPr>
          <w:color w:val="000000"/>
          <w:spacing w:val="0"/>
          <w:w w:val="100"/>
          <w:position w:val="0"/>
        </w:rPr>
        <w:t>X — режим работы (относительная продолжительность включения): 1 — ПВ100, 40%; 6 — ПВ 15%;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379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</w:t>
        <w:tab/>
        <w:t>— с гибкими выводами;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XX — исполнение по степени защиты: 00 — </w:t>
      </w:r>
      <w:r>
        <w:rPr>
          <w:color w:val="000000"/>
          <w:spacing w:val="0"/>
          <w:w w:val="100"/>
          <w:position w:val="0"/>
        </w:rPr>
        <w:t xml:space="preserve">IP00; </w:t>
      </w:r>
      <w:r>
        <w:rPr>
          <w:color w:val="000000"/>
          <w:spacing w:val="0"/>
          <w:w w:val="100"/>
          <w:position w:val="0"/>
        </w:rPr>
        <w:t xml:space="preserve">20 — </w:t>
      </w:r>
      <w:r>
        <w:rPr>
          <w:color w:val="000000"/>
          <w:spacing w:val="0"/>
          <w:w w:val="100"/>
          <w:position w:val="0"/>
        </w:rPr>
        <w:t>IP20;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680" w:right="0" w:hanging="680"/>
        <w:jc w:val="both"/>
      </w:pPr>
      <w:r>
        <w:rPr>
          <w:color w:val="000000"/>
          <w:spacing w:val="0"/>
          <w:w w:val="100"/>
          <w:position w:val="0"/>
        </w:rPr>
        <w:t>ХЗ — климатическое исполнение (У, Т) и категория разме</w:t>
        <w:softHyphen/>
        <w:t>щения (3).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Таблица 8.9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38" w:right="0" w:firstLine="0"/>
        <w:jc w:val="left"/>
      </w:pPr>
      <w:r>
        <w:rPr>
          <w:color w:val="000000"/>
          <w:spacing w:val="0"/>
          <w:w w:val="100"/>
          <w:position w:val="0"/>
        </w:rPr>
        <w:t>ОСНОВНЫЕ ХАРАКТЕРИСТИКИ ЭЛЕКТРОМАГНИТОВ СЕРИИ ЭМ-33</w:t>
      </w:r>
    </w:p>
    <w:tbl>
      <w:tblPr>
        <w:tblOverlap w:val="never"/>
        <w:jc w:val="center"/>
        <w:tblLayout w:type="fixed"/>
      </w:tblPr>
      <w:tblGrid>
        <w:gridCol w:w="2045"/>
        <w:gridCol w:w="898"/>
        <w:gridCol w:w="912"/>
        <w:gridCol w:w="926"/>
        <w:gridCol w:w="922"/>
      </w:tblGrid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ЭМ-33-4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ЭМ-33-5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ЭМ-ЗЗ-6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ЭМ-33-7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ход якоря,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</w:tr>
      <w:tr>
        <w:trPr>
          <w:trHeight w:val="677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тяговое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усилие, Н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 100%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 15%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67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60x70x95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65x75x113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66x80x94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76x90x94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 кг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0 975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3,6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Степень защиты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IP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00</w:t>
            </w:r>
          </w:p>
        </w:tc>
      </w:tr>
      <w:tr>
        <w:trPr>
          <w:trHeight w:val="398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Условия эксплуатации</w:t>
            </w:r>
          </w:p>
        </w:tc>
        <w:tc>
          <w:tcPr>
            <w:gridSpan w:val="4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УХЛ4, УЗ,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T3</w:t>
            </w:r>
          </w:p>
        </w:tc>
      </w:tr>
    </w:tbl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57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 xml:space="preserve">8.4. </w:t>
      </w:r>
      <w:r>
        <w:rPr>
          <w:color w:val="000000"/>
          <w:spacing w:val="0"/>
          <w:w w:val="100"/>
          <w:position w:val="0"/>
        </w:rPr>
        <w:t>Электромагниты с питанием от источников</w:t>
        <w:br/>
        <w:t>постоянного и переменного токов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В конструкцию электромагнитов входит двухполупериод- ный выпрямительный мост. Поэтому обмотки электромагнитов могут подключаться к источнику переменного тока через вы</w:t>
        <w:softHyphen/>
        <w:t>прямительный мост или к источнику постоянного тока непо</w:t>
        <w:softHyphen/>
        <w:t>средственно без выпрямительного моста.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Электромагниты типа ЭМ24</w:t>
      </w:r>
      <w:r>
        <w:rPr>
          <w:color w:val="000000"/>
          <w:spacing w:val="0"/>
          <w:w w:val="100"/>
          <w:position w:val="0"/>
        </w:rPr>
        <w:t xml:space="preserve"> предназначены для ди</w:t>
        <w:softHyphen/>
        <w:t>станционного управления гидравлическими распределителями. Серия состоит из двух типоразмеров: четвертого и пятого.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Номинальные напряжения, В: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от источников постоянного тока — 12, 24, 48, 110 (пятый типоразмер);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от источника переменного тока для частоты 50 Гц — 24, 36, 110, 220, 380, для частоты 60 Гц — 220 (четвертый типоразмер).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Допускается работа электромагнитов в среде, насыщенной масляной пылью, каплями и брызгами масла с температурой не более 60 °C.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Электромагниты серии ЭМ37</w:t>
      </w:r>
      <w:r>
        <w:rPr>
          <w:color w:val="000000"/>
          <w:spacing w:val="0"/>
          <w:w w:val="100"/>
          <w:position w:val="0"/>
        </w:rPr>
        <w:t xml:space="preserve"> предназначены для ди</w:t>
        <w:softHyphen/>
        <w:t>станционного управления клапанами трубопроводов промыш</w:t>
        <w:softHyphen/>
        <w:t>ленных установок.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Серия состоит из восьми типоразмеров на номинальные напряжения питания, В: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постоянного тока — 12, 24, 110, 220;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переменного тока частотой 50 Гц — 24, 110, 127, 220, 230, 240, 380, 400 и 415;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переменного тока частотой 60 Гц — 110, 127, 220, 380, 440.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Вибростойкость электромагнитов допускает внешние ме</w:t>
        <w:softHyphen/>
        <w:t>ханические вибрационные воздействия с частотой 5... 10 Гц с ускорением 7 м/с</w:t>
      </w:r>
      <w:r>
        <w:rPr>
          <w:color w:val="000000"/>
          <w:spacing w:val="0"/>
          <w:w w:val="100"/>
          <w:position w:val="0"/>
          <w:vertAlign w:val="superscript"/>
        </w:rPr>
        <w:t>2</w:t>
      </w:r>
      <w:r>
        <w:rPr>
          <w:color w:val="000000"/>
          <w:spacing w:val="0"/>
          <w:w w:val="100"/>
          <w:position w:val="0"/>
        </w:rPr>
        <w:t>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Ударная стойкость электромагнитов допускает ударные нагрузки с ускорением 30 м/с с частотой ударов от 40 до 80 в минуту.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Электромагниты серии ЭМ38</w:t>
      </w:r>
      <w:r>
        <w:rPr>
          <w:color w:val="000000"/>
          <w:spacing w:val="0"/>
          <w:w w:val="100"/>
          <w:position w:val="0"/>
        </w:rPr>
        <w:t xml:space="preserve"> предназначены для ра</w:t>
        <w:softHyphen/>
        <w:t>боты в качестве приводов клапанов серии СВВ в системах дистанционного и автоматического управления на трубопро</w:t>
        <w:softHyphen/>
        <w:t>водах промышленных установок со средой: пар, вода, воздух. Серия состоит из двух типоразмеров, которые отличаются разновидностью питания; от источника постоянного тока или от источника переменного тока.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Номинальные напряжения, В: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постоянного тока — 110 и 220;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  <w:sectPr>
          <w:headerReference w:type="default" r:id="rId302"/>
          <w:footerReference w:type="default" r:id="rId303"/>
          <w:headerReference w:type="even" r:id="rId304"/>
          <w:footerReference w:type="even" r:id="rId305"/>
          <w:footnotePr>
            <w:pos w:val="pageBottom"/>
            <w:numFmt w:val="decimal"/>
            <w:numRestart w:val="continuous"/>
          </w:footnotePr>
          <w:pgSz w:w="6595" w:h="11371"/>
          <w:pgMar w:top="561" w:right="429" w:bottom="1048" w:left="41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переменного тока — 220, 230, 240, 400, 415, 440 частотой 50 и 60 Гц через двухполупериодный выпрямительный мост.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</w:rPr>
        <w:t>ТЕХНИЧЕСКИЕ ПАРАМЕТРЫ ЭЛЕКТРОМАГНИТОВ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</w:rPr>
        <w:t>С ПИТАНИЕМ от ИСТОЧНИКОВ ПОСТОЯННОГО И ПЕРЕМЕННОГО токов</w:t>
      </w:r>
    </w:p>
    <w:tbl>
      <w:tblPr>
        <w:tblOverlap w:val="never"/>
        <w:jc w:val="center"/>
        <w:tblLayout w:type="fixed"/>
      </w:tblPr>
      <w:tblGrid>
        <w:gridCol w:w="845"/>
        <w:gridCol w:w="610"/>
        <w:gridCol w:w="845"/>
        <w:gridCol w:w="965"/>
        <w:gridCol w:w="950"/>
        <w:gridCol w:w="638"/>
        <w:gridCol w:w="648"/>
        <w:gridCol w:w="970"/>
        <w:gridCol w:w="1066"/>
        <w:gridCol w:w="1003"/>
        <w:gridCol w:w="950"/>
      </w:tblGrid>
      <w:tr>
        <w:trPr>
          <w:trHeight w:val="432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Режим работы, пв%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</w:t>
              <w:softHyphen/>
              <w:t>ное тяговое усилие, Н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частота включений, циклы в час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ход якоря, мм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включе</w:t>
              <w:softHyphen/>
              <w:t>ния, с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отключе</w:t>
              <w:softHyphen/>
              <w:t>ния, с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Износостойкость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размеры: ширинах толщинах высота, мм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 электромаг- нита/якоря, кг</w:t>
            </w:r>
          </w:p>
        </w:tc>
      </w:tr>
      <w:tr>
        <w:trPr>
          <w:trHeight w:val="60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Вертикальное положение, ЦИКЛЫ X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Горизонтальное положение, ЦИКЛЫ х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s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31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ЭМ24-4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100, 40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7,2...103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71х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43x71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0,48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ЭМ24-5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100, 40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15...103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71x43x71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0,48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ЭМ37-11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36x75x68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0,36/0,033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ЭМ37-12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• 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36x75x68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0,36/0,033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ЭМ37-13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43x73x80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0,58/0,05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ЭМ37-14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43x73x80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0,58/0,05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ЭМ37-16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62x87x115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1,3/0,09</w:t>
            </w:r>
          </w:p>
        </w:tc>
      </w:tr>
      <w:tr>
        <w:trPr>
          <w:trHeight w:val="31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ЭМ37-22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62x87x115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1,3/0,09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ЭМ37-23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62x87x115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1,3/0,1</w:t>
            </w:r>
          </w:p>
        </w:tc>
      </w:tr>
      <w:tr>
        <w:trPr>
          <w:trHeight w:val="31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ЭМ37-26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62x87x115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1,3/0,1</w:t>
            </w:r>
          </w:p>
        </w:tc>
      </w:tr>
      <w:tr>
        <w:trPr>
          <w:trHeight w:val="581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ЭМ38-1, ЭМ38-2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172x120x300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10,4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859"/>
        <w:gridCol w:w="610"/>
        <w:gridCol w:w="845"/>
        <w:gridCol w:w="965"/>
        <w:gridCol w:w="946"/>
        <w:gridCol w:w="638"/>
        <w:gridCol w:w="648"/>
        <w:gridCol w:w="970"/>
        <w:gridCol w:w="1056"/>
        <w:gridCol w:w="1003"/>
        <w:gridCol w:w="936"/>
      </w:tblGrid>
      <w:tr>
        <w:trPr>
          <w:trHeight w:val="442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Режим работы, ПВ%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</w:t>
              <w:softHyphen/>
              <w:t>ное тягоеое усилие, Н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частота включений, циклы в час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ход якоря, мм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включе</w:t>
              <w:softHyphen/>
              <w:t>ния, с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отключе</w:t>
              <w:softHyphen/>
              <w:t>ния, с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Износостойкость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размеры: ширинах толщинах высота, мм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 электромаг- нита/якоря, кг</w:t>
            </w:r>
          </w:p>
        </w:tc>
      </w:tr>
      <w:tr>
        <w:trPr>
          <w:trHeight w:val="60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Вертикальное положение, циклы X 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Горизонтальное положение, ЦИКЛЫ X 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е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302" w:hRule="exact"/>
        </w:trPr>
        <w:tc>
          <w:tcPr>
            <w:gridSpan w:val="11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Постоянный ток</w:t>
            </w:r>
          </w:p>
        </w:tc>
      </w:tr>
      <w:tr>
        <w:trPr>
          <w:trHeight w:val="31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ЭМП-1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16,7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—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0,15...0,3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89x75x126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1,35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ЭМП-2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—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0,15...0,3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89x75x126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1,35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ЭМП-4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—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0,15...0,3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89x75x126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1,35</w:t>
            </w:r>
          </w:p>
        </w:tc>
      </w:tr>
      <w:tr>
        <w:trPr>
          <w:trHeight w:val="302" w:hRule="exact"/>
        </w:trPr>
        <w:tc>
          <w:tcPr>
            <w:gridSpan w:val="11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Переменный ток</w:t>
            </w:r>
          </w:p>
        </w:tc>
      </w:tr>
      <w:tr>
        <w:trPr>
          <w:trHeight w:val="31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ЭМП-1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—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0,15...0,3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89x75x126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1,35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ЭМП-2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—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0,15...0,3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89x75x126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1,35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ЭМП-3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11,7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—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0,15...0,3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89x75x126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1,35*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ЭМП-4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—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0,15...0,3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89x75x126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1,35</w:t>
            </w:r>
          </w:p>
        </w:tc>
      </w:tr>
    </w:tbl>
    <w:p>
      <w:pPr>
        <w:sectPr>
          <w:headerReference w:type="default" r:id="rId306"/>
          <w:footerReference w:type="default" r:id="rId307"/>
          <w:headerReference w:type="even" r:id="rId308"/>
          <w:footerReference w:type="even" r:id="rId309"/>
          <w:headerReference w:type="first" r:id="rId310"/>
          <w:footerReference w:type="first" r:id="rId311"/>
          <w:footnotePr>
            <w:pos w:val="pageBottom"/>
            <w:numFmt w:val="decimal"/>
            <w:numRestart w:val="continuous"/>
          </w:footnotePr>
          <w:pgSz w:w="10872" w:h="6571" w:orient="landscape"/>
          <w:pgMar w:top="779" w:right="521" w:bottom="458" w:left="861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Электромагниты серии ЭМП</w:t>
      </w:r>
      <w:r>
        <w:rPr>
          <w:color w:val="000000"/>
          <w:spacing w:val="0"/>
          <w:w w:val="100"/>
          <w:position w:val="0"/>
        </w:rPr>
        <w:t xml:space="preserve"> предназначены для ра</w:t>
        <w:softHyphen/>
        <w:t>боты в качестве вентилей на трубопроводах промышленных установок.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Серия состоит из четырех типоразмеров.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Номинальные напряжения: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постоянного тока — 12, 24, 110, 220 В;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переменного тока частотой 50 Гц — 110, 127, 220, 230, 240, 380, 400, 415 и частотой 60 Гц — 110, 127, 220, 380, 440.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  <w:sectPr>
          <w:headerReference w:type="default" r:id="rId312"/>
          <w:footerReference w:type="default" r:id="rId313"/>
          <w:headerReference w:type="even" r:id="rId314"/>
          <w:footerReference w:type="even" r:id="rId315"/>
          <w:footnotePr>
            <w:pos w:val="pageBottom"/>
            <w:numFmt w:val="decimal"/>
            <w:numRestart w:val="continuous"/>
          </w:footnotePr>
          <w:pgSz w:w="6648" w:h="11297"/>
          <w:pgMar w:top="512" w:right="437" w:bottom="512" w:left="455" w:header="84" w:footer="84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Допускается работа электромагнитов в средах газообраз</w:t>
        <w:softHyphen/>
        <w:t>ного и жидкого аммиака, фреона, рассола, воды и воздуха под давлением до 1,569-10 Па и при температуре от -40 до +45 °C.</w:t>
      </w:r>
    </w:p>
    <w:p>
      <w:pPr>
        <w:pStyle w:val="Style6"/>
        <w:keepNext/>
        <w:keepLines/>
        <w:widowControl w:val="0"/>
        <w:numPr>
          <w:ilvl w:val="0"/>
          <w:numId w:val="67"/>
        </w:numPr>
        <w:shd w:val="clear" w:color="auto" w:fill="auto"/>
        <w:tabs>
          <w:tab w:pos="349" w:val="left"/>
        </w:tabs>
        <w:bidi w:val="0"/>
        <w:spacing w:before="0" w:after="100" w:line="288" w:lineRule="auto"/>
        <w:ind w:left="0" w:right="0" w:firstLine="0"/>
        <w:jc w:val="center"/>
      </w:pPr>
      <w:bookmarkStart w:id="246" w:name="bookmark246"/>
      <w:bookmarkStart w:id="247" w:name="bookmark247"/>
      <w:bookmarkStart w:id="248" w:name="bookmark248"/>
      <w:bookmarkStart w:id="249" w:name="bookmark249"/>
      <w:bookmarkEnd w:id="248"/>
      <w:r>
        <w:rPr>
          <w:color w:val="000000"/>
          <w:spacing w:val="0"/>
          <w:w w:val="100"/>
          <w:position w:val="0"/>
        </w:rPr>
        <w:t>ЭЛЕКТРОМАГНИТНЫЕ</w:t>
        <w:br/>
        <w:t>МУФТЫ</w:t>
      </w:r>
      <w:bookmarkEnd w:id="246"/>
      <w:bookmarkEnd w:id="247"/>
      <w:bookmarkEnd w:id="249"/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ЭлектроупраВляемые муфты</w:t>
      </w:r>
      <w:r>
        <w:rPr>
          <w:color w:val="000000"/>
          <w:spacing w:val="0"/>
          <w:w w:val="100"/>
          <w:position w:val="0"/>
        </w:rPr>
        <w:t xml:space="preserve"> предназначены для пе</w:t>
        <w:softHyphen/>
        <w:t>редачи потока механической энергии или крутящего момента от ведущей части муфты к ее ведомой части.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В зависимости от рода связи между ведущей и ведомой частями муфты подразделяются на три основных вида:</w:t>
      </w:r>
    </w:p>
    <w:p>
      <w:pPr>
        <w:pStyle w:val="Style16"/>
        <w:keepNext w:val="0"/>
        <w:keepLines w:val="0"/>
        <w:widowControl w:val="0"/>
        <w:numPr>
          <w:ilvl w:val="0"/>
          <w:numId w:val="69"/>
        </w:numPr>
        <w:shd w:val="clear" w:color="auto" w:fill="auto"/>
        <w:tabs>
          <w:tab w:pos="349" w:val="left"/>
        </w:tabs>
        <w:bidi w:val="0"/>
        <w:spacing w:before="0" w:after="0" w:line="240" w:lineRule="auto"/>
        <w:ind w:left="0" w:right="0" w:firstLine="0"/>
        <w:jc w:val="both"/>
      </w:pPr>
      <w:bookmarkStart w:id="250" w:name="bookmark250"/>
      <w:bookmarkEnd w:id="250"/>
      <w:r>
        <w:rPr>
          <w:color w:val="000000"/>
          <w:spacing w:val="0"/>
          <w:w w:val="100"/>
          <w:position w:val="0"/>
        </w:rPr>
        <w:t>электромагнитные муфты с механической связью;</w:t>
      </w:r>
    </w:p>
    <w:p>
      <w:pPr>
        <w:pStyle w:val="Style16"/>
        <w:keepNext w:val="0"/>
        <w:keepLines w:val="0"/>
        <w:widowControl w:val="0"/>
        <w:numPr>
          <w:ilvl w:val="0"/>
          <w:numId w:val="69"/>
        </w:numPr>
        <w:shd w:val="clear" w:color="auto" w:fill="auto"/>
        <w:tabs>
          <w:tab w:pos="349" w:val="left"/>
        </w:tabs>
        <w:bidi w:val="0"/>
        <w:spacing w:before="0" w:after="0" w:line="240" w:lineRule="auto"/>
        <w:ind w:left="0" w:right="0" w:firstLine="0"/>
        <w:jc w:val="both"/>
      </w:pPr>
      <w:bookmarkStart w:id="251" w:name="bookmark251"/>
      <w:bookmarkEnd w:id="251"/>
      <w:r>
        <w:rPr>
          <w:color w:val="000000"/>
          <w:spacing w:val="0"/>
          <w:w w:val="100"/>
          <w:position w:val="0"/>
        </w:rPr>
        <w:t>электромагнитные порошковые муфты;</w:t>
      </w:r>
    </w:p>
    <w:p>
      <w:pPr>
        <w:pStyle w:val="Style16"/>
        <w:keepNext w:val="0"/>
        <w:keepLines w:val="0"/>
        <w:widowControl w:val="0"/>
        <w:numPr>
          <w:ilvl w:val="0"/>
          <w:numId w:val="69"/>
        </w:numPr>
        <w:shd w:val="clear" w:color="auto" w:fill="auto"/>
        <w:tabs>
          <w:tab w:pos="349" w:val="left"/>
        </w:tabs>
        <w:bidi w:val="0"/>
        <w:spacing w:before="0" w:after="0" w:line="240" w:lineRule="auto"/>
        <w:ind w:left="0" w:right="0" w:firstLine="0"/>
        <w:jc w:val="both"/>
      </w:pPr>
      <w:bookmarkStart w:id="252" w:name="bookmark252"/>
      <w:bookmarkEnd w:id="252"/>
      <w:r>
        <w:rPr>
          <w:color w:val="000000"/>
          <w:spacing w:val="0"/>
          <w:w w:val="100"/>
          <w:position w:val="0"/>
        </w:rPr>
        <w:t>индукционные муфты.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 xml:space="preserve">Электромагнитные муфты с механической связью </w:t>
      </w:r>
      <w:r>
        <w:rPr>
          <w:color w:val="000000"/>
          <w:spacing w:val="0"/>
          <w:w w:val="100"/>
          <w:position w:val="0"/>
        </w:rPr>
        <w:t>соединяют ведущую и ведомую части под действием фрикци</w:t>
        <w:softHyphen/>
        <w:t>онных сил, возникающих при механическом нажатии ведущей и ведомой частей на промежуточный фрикционный диск. Ме</w:t>
        <w:softHyphen/>
        <w:t>ханическое нажатие на фрикционный диск осуществляется под действием электромагнитного усилия, создаваемого пара</w:t>
        <w:softHyphen/>
        <w:t>метрически управляемым полем электромагнита, органически входящего в конструкцию муфты.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В электромагнитных порошковых муфтах</w:t>
      </w:r>
      <w:r>
        <w:rPr>
          <w:color w:val="000000"/>
          <w:spacing w:val="0"/>
          <w:w w:val="100"/>
          <w:position w:val="0"/>
        </w:rPr>
        <w:t xml:space="preserve"> механи</w:t>
        <w:softHyphen/>
        <w:t>ческая связь происходит под действием сцепления частиц фер</w:t>
        <w:softHyphen/>
        <w:t>ромагнитного порошка, заполняющего воздушный зазор меж</w:t>
        <w:softHyphen/>
        <w:t>ду ведущей и ведомой частями муфты,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В </w:t>
      </w:r>
      <w:r>
        <w:rPr>
          <w:i/>
          <w:iCs/>
          <w:color w:val="000000"/>
          <w:spacing w:val="0"/>
          <w:w w:val="100"/>
          <w:position w:val="0"/>
        </w:rPr>
        <w:t>индукционных муфтах</w:t>
      </w:r>
      <w:r>
        <w:rPr>
          <w:color w:val="000000"/>
          <w:spacing w:val="0"/>
          <w:w w:val="100"/>
          <w:position w:val="0"/>
        </w:rPr>
        <w:t xml:space="preserve"> механическая связь осуществ</w:t>
        <w:softHyphen/>
        <w:t>ляется за счет взаимодействия индукционных токов в ведомой части с магнитным полем в воздушном зазоре между ведущей и ведомой частями, возбуждаемым электромагнитом ведущей части.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00" w:line="257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9.1. Муфты электромагнитные</w:t>
        <w:br/>
        <w:t>масляные многодисковые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i/>
          <w:iCs/>
          <w:color w:val="000000"/>
          <w:spacing w:val="0"/>
          <w:w w:val="100"/>
          <w:position w:val="0"/>
        </w:rPr>
        <w:t>Муфты электромагнитные масляные многодиско</w:t>
        <w:softHyphen/>
        <w:t>вые</w:t>
      </w:r>
      <w:r>
        <w:rPr>
          <w:color w:val="000000"/>
          <w:spacing w:val="0"/>
          <w:w w:val="100"/>
          <w:position w:val="0"/>
        </w:rPr>
        <w:t xml:space="preserve"> серии Э11М, ЭТМ, ЕТМ с магнитопроводящими дисками предназначены для автоматического и дистанционного управ</w:t>
        <w:softHyphen/>
        <w:t>ления приводами металлорежущих станков и других машин; могут широко применяться в автоматических коробках скоро</w:t>
        <w:softHyphen/>
        <w:t>стей, подач, механизмах подач и вспомогательных перемеще</w:t>
        <w:softHyphen/>
        <w:t>ний в качестве тормозов в позиционных и цикловых системах, а также в качестве сцепных (пусковых) устройств.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В табл. 9.1 приведены основные характеристики электро</w:t>
        <w:softHyphen/>
        <w:t>магнитных масляных многодисковых муфт.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В табл. 9.2 — габаритные размеры электромагнитных мас</w:t>
        <w:softHyphen/>
        <w:t>ляных многодисковых муфт, в табл. 9.3 группы и размеры посадочных отверстий муфт.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Обозначения параметров: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М</w:t>
      </w:r>
      <w:r>
        <w:rPr>
          <w:color w:val="000000"/>
          <w:spacing w:val="0"/>
          <w:w w:val="100"/>
          <w:position w:val="0"/>
          <w:vertAlign w:val="subscript"/>
        </w:rPr>
        <w:t>п</w:t>
      </w:r>
      <w:r>
        <w:rPr>
          <w:color w:val="000000"/>
          <w:spacing w:val="0"/>
          <w:w w:val="100"/>
          <w:position w:val="0"/>
        </w:rPr>
        <w:t xml:space="preserve"> — номинальный передаваемый момент;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М</w:t>
      </w:r>
      <w:r>
        <w:rPr>
          <w:color w:val="000000"/>
          <w:spacing w:val="0"/>
          <w:w w:val="100"/>
          <w:position w:val="0"/>
          <w:vertAlign w:val="subscript"/>
        </w:rPr>
        <w:t>в</w:t>
      </w:r>
      <w:r>
        <w:rPr>
          <w:color w:val="000000"/>
          <w:spacing w:val="0"/>
          <w:w w:val="100"/>
          <w:position w:val="0"/>
        </w:rPr>
        <w:t xml:space="preserve"> — номинальный вращающий момент;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20" w:right="0" w:hanging="720"/>
        <w:jc w:val="both"/>
      </w:pPr>
      <w:r>
        <w:rPr>
          <w:color w:val="000000"/>
          <w:spacing w:val="0"/>
          <w:w w:val="100"/>
          <w:position w:val="0"/>
        </w:rPr>
        <w:t>t</w:t>
      </w:r>
      <w:r>
        <w:rPr>
          <w:color w:val="000000"/>
          <w:spacing w:val="0"/>
          <w:w w:val="100"/>
          <w:position w:val="0"/>
          <w:vertAlign w:val="subscript"/>
        </w:rPr>
        <w:t xml:space="preserve">0 </w:t>
      </w:r>
      <w:r>
        <w:rPr>
          <w:color w:val="000000"/>
          <w:spacing w:val="0"/>
          <w:w w:val="100"/>
          <w:position w:val="0"/>
          <w:vertAlign w:val="subscript"/>
        </w:rPr>
        <w:t>9</w:t>
      </w:r>
      <w:r>
        <w:rPr>
          <w:color w:val="000000"/>
          <w:spacing w:val="0"/>
          <w:w w:val="100"/>
          <w:position w:val="0"/>
        </w:rPr>
        <w:t xml:space="preserve"> — время нарастания момента до 0,9М</w:t>
      </w:r>
      <w:r>
        <w:rPr>
          <w:color w:val="000000"/>
          <w:spacing w:val="0"/>
          <w:w w:val="100"/>
          <w:position w:val="0"/>
          <w:vertAlign w:val="subscript"/>
        </w:rPr>
        <w:t>в</w:t>
      </w:r>
      <w:r>
        <w:rPr>
          <w:color w:val="000000"/>
          <w:spacing w:val="0"/>
          <w:w w:val="100"/>
          <w:position w:val="0"/>
        </w:rPr>
        <w:t xml:space="preserve"> («время включе</w:t>
        <w:softHyphen/>
        <w:t>ния»);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20" w:right="0" w:hanging="720"/>
        <w:jc w:val="both"/>
      </w:pPr>
      <w:r>
        <w:rPr>
          <w:color w:val="000000"/>
          <w:spacing w:val="0"/>
          <w:w w:val="100"/>
          <w:position w:val="0"/>
        </w:rPr>
        <w:t>t</w:t>
      </w:r>
      <w:r>
        <w:rPr>
          <w:color w:val="000000"/>
          <w:spacing w:val="0"/>
          <w:w w:val="100"/>
          <w:position w:val="0"/>
          <w:vertAlign w:val="subscript"/>
        </w:rPr>
        <w:t>01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— время падения момента до 0,1 М</w:t>
      </w:r>
      <w:r>
        <w:rPr>
          <w:color w:val="000000"/>
          <w:spacing w:val="0"/>
          <w:w w:val="100"/>
          <w:position w:val="0"/>
          <w:vertAlign w:val="subscript"/>
        </w:rPr>
        <w:t>в</w:t>
      </w:r>
      <w:r>
        <w:rPr>
          <w:color w:val="000000"/>
          <w:spacing w:val="0"/>
          <w:w w:val="100"/>
          <w:position w:val="0"/>
        </w:rPr>
        <w:t xml:space="preserve"> («время отключе</w:t>
        <w:softHyphen/>
        <w:t>ния»);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</w:rPr>
        <w:t xml:space="preserve">D </w:t>
      </w:r>
      <w:r>
        <w:rPr>
          <w:color w:val="000000"/>
          <w:spacing w:val="0"/>
          <w:w w:val="100"/>
          <w:position w:val="0"/>
        </w:rPr>
        <w:t>— наибольший диаметр муфты;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</w:rPr>
        <w:t xml:space="preserve">L </w:t>
      </w:r>
      <w:r>
        <w:rPr>
          <w:color w:val="000000"/>
          <w:spacing w:val="0"/>
          <w:w w:val="100"/>
          <w:position w:val="0"/>
        </w:rPr>
        <w:t>— наибольшая высота муфты в сборе;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</w:rPr>
        <w:t xml:space="preserve">А </w:t>
      </w:r>
      <w:r>
        <w:rPr>
          <w:color w:val="000000"/>
          <w:spacing w:val="0"/>
          <w:w w:val="100"/>
          <w:position w:val="0"/>
        </w:rPr>
        <w:t>— посадочное отверстие гладкое (рис. 9.1);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20" w:right="0" w:hanging="720"/>
        <w:jc w:val="both"/>
      </w:pPr>
      <w:r>
        <w:rPr>
          <w:i/>
          <w:iCs/>
          <w:color w:val="000000"/>
          <w:spacing w:val="0"/>
          <w:w w:val="100"/>
          <w:position w:val="0"/>
        </w:rPr>
        <w:t xml:space="preserve">Н </w:t>
      </w:r>
      <w:r>
        <w:rPr>
          <w:color w:val="000000"/>
          <w:spacing w:val="0"/>
          <w:w w:val="100"/>
          <w:position w:val="0"/>
        </w:rPr>
        <w:t>— посадочное отверстие шлицевое с центрированием по наружному диаметру;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20" w:right="0" w:hanging="720"/>
        <w:jc w:val="both"/>
      </w:pPr>
      <w:r>
        <w:rPr>
          <w:i/>
          <w:iCs/>
          <w:color w:val="000000"/>
          <w:spacing w:val="0"/>
          <w:w w:val="100"/>
          <w:position w:val="0"/>
        </w:rPr>
        <w:t>В —</w:t>
      </w:r>
      <w:r>
        <w:rPr>
          <w:color w:val="000000"/>
          <w:spacing w:val="0"/>
          <w:w w:val="100"/>
          <w:position w:val="0"/>
        </w:rPr>
        <w:t xml:space="preserve"> посадочное отверстие шлицевое с центрированием по внутреннему диаметру (рис. 9.1).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Муфты электромагнитные фрикционные многодисковые серии ЭТМ с вынесенными дисками (ЭТМ-ХХ1, ЭТМ-ХХЗ, ЭТМ-ХХ5) выпускаются:</w:t>
      </w:r>
    </w:p>
    <w:p>
      <w:pPr>
        <w:pStyle w:val="Style16"/>
        <w:keepNext w:val="0"/>
        <w:keepLines w:val="0"/>
        <w:widowControl w:val="0"/>
        <w:numPr>
          <w:ilvl w:val="0"/>
          <w:numId w:val="69"/>
        </w:numPr>
        <w:shd w:val="clear" w:color="auto" w:fill="auto"/>
        <w:tabs>
          <w:tab w:pos="382" w:val="left"/>
        </w:tabs>
        <w:bidi w:val="0"/>
        <w:spacing w:before="0" w:after="0" w:line="240" w:lineRule="auto"/>
        <w:ind w:left="0" w:right="0" w:firstLine="0"/>
        <w:jc w:val="both"/>
      </w:pPr>
      <w:bookmarkStart w:id="253" w:name="bookmark253"/>
      <w:bookmarkEnd w:id="253"/>
      <w:r>
        <w:rPr>
          <w:color w:val="000000"/>
          <w:spacing w:val="0"/>
          <w:w w:val="100"/>
          <w:position w:val="0"/>
        </w:rPr>
        <w:t>со шлицевым посадочным отверстием — 05, 06, 07, 08, 09, 10,</w:t>
      </w:r>
    </w:p>
    <w:p>
      <w:pPr>
        <w:pStyle w:val="Style16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775" w:val="left"/>
        </w:tabs>
        <w:bidi w:val="0"/>
        <w:spacing w:before="0" w:after="0" w:line="240" w:lineRule="auto"/>
        <w:ind w:left="340" w:right="0" w:firstLine="40"/>
        <w:jc w:val="both"/>
      </w:pPr>
      <w:bookmarkStart w:id="254" w:name="bookmark254"/>
      <w:bookmarkEnd w:id="254"/>
      <w:r>
        <w:rPr>
          <w:color w:val="000000"/>
          <w:spacing w:val="0"/>
          <w:w w:val="100"/>
          <w:position w:val="0"/>
        </w:rPr>
        <w:t>12 габаритов — 1-го, 2-го (кроме 05 габарита), 3-го (кроме 05 и 06 габаритов) посадочных рядов;</w:t>
      </w:r>
    </w:p>
    <w:p>
      <w:pPr>
        <w:pStyle w:val="Style16"/>
        <w:keepNext w:val="0"/>
        <w:keepLines w:val="0"/>
        <w:widowControl w:val="0"/>
        <w:numPr>
          <w:ilvl w:val="0"/>
          <w:numId w:val="69"/>
        </w:numPr>
        <w:shd w:val="clear" w:color="auto" w:fill="auto"/>
        <w:tabs>
          <w:tab w:pos="382" w:val="left"/>
        </w:tabs>
        <w:bidi w:val="0"/>
        <w:spacing w:before="0" w:after="0" w:line="240" w:lineRule="auto"/>
        <w:ind w:left="0" w:right="0" w:firstLine="0"/>
        <w:jc w:val="both"/>
      </w:pPr>
      <w:bookmarkStart w:id="255" w:name="bookmark255"/>
      <w:bookmarkEnd w:id="255"/>
      <w:r>
        <w:rPr>
          <w:color w:val="000000"/>
          <w:spacing w:val="0"/>
          <w:w w:val="100"/>
          <w:position w:val="0"/>
        </w:rPr>
        <w:t>с гладким посадочным отверстием — 05, 06, 07, 08, 09, 10, 11,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12 габаритов — 1-го, 2-го, 3-го посадочных рядов.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Муфты электромагнитные фрикционные многодисковые серии ЭТМ с магнитопроводящими дисками (ЭТМ-ХХ2, ЭТМ-ХХ4, ЭТМ-ХХ6) выпускаются:</w:t>
      </w:r>
    </w:p>
    <w:p>
      <w:pPr>
        <w:pStyle w:val="Style16"/>
        <w:keepNext w:val="0"/>
        <w:keepLines w:val="0"/>
        <w:widowControl w:val="0"/>
        <w:numPr>
          <w:ilvl w:val="0"/>
          <w:numId w:val="69"/>
        </w:numPr>
        <w:shd w:val="clear" w:color="auto" w:fill="auto"/>
        <w:tabs>
          <w:tab w:pos="382" w:val="left"/>
        </w:tabs>
        <w:bidi w:val="0"/>
        <w:spacing w:before="0" w:after="0" w:line="240" w:lineRule="auto"/>
        <w:ind w:left="0" w:right="0" w:firstLine="0"/>
        <w:jc w:val="both"/>
      </w:pPr>
      <w:bookmarkStart w:id="256" w:name="bookmark256"/>
      <w:bookmarkEnd w:id="256"/>
      <w:r>
        <w:rPr>
          <w:color w:val="000000"/>
          <w:spacing w:val="0"/>
          <w:w w:val="100"/>
          <w:position w:val="0"/>
        </w:rPr>
        <w:t xml:space="preserve">со шлицевым посадочным отверстием — 05, 06, 07, 08, 09, 10, </w:t>
      </w:r>
      <w:r>
        <w:rPr>
          <w:color w:val="000000"/>
          <w:spacing w:val="0"/>
          <w:w w:val="100"/>
          <w:position w:val="0"/>
        </w:rPr>
        <w:t xml:space="preserve">v </w:t>
      </w:r>
      <w:r>
        <w:rPr>
          <w:color w:val="000000"/>
          <w:spacing w:val="0"/>
          <w:w w:val="100"/>
          <w:position w:val="0"/>
        </w:rPr>
        <w:t>11, 12, 13, 14, 15 габаритов — 1-го, 2-го (кроме 05 габарита),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3-го (кроме 05 и 06 габаритов) посадочных рядов;</w:t>
      </w:r>
    </w:p>
    <w:p>
      <w:pPr>
        <w:pStyle w:val="Style16"/>
        <w:keepNext w:val="0"/>
        <w:keepLines w:val="0"/>
        <w:widowControl w:val="0"/>
        <w:numPr>
          <w:ilvl w:val="0"/>
          <w:numId w:val="69"/>
        </w:numPr>
        <w:shd w:val="clear" w:color="auto" w:fill="auto"/>
        <w:tabs>
          <w:tab w:pos="382" w:val="left"/>
        </w:tabs>
        <w:bidi w:val="0"/>
        <w:spacing w:before="0" w:after="0" w:line="240" w:lineRule="auto"/>
        <w:ind w:left="0" w:right="0" w:firstLine="0"/>
        <w:jc w:val="both"/>
      </w:pPr>
      <w:bookmarkStart w:id="257" w:name="bookmark257"/>
      <w:bookmarkEnd w:id="257"/>
      <w:r>
        <w:rPr>
          <w:color w:val="000000"/>
          <w:spacing w:val="0"/>
          <w:w w:val="100"/>
          <w:position w:val="0"/>
        </w:rPr>
        <w:t>с гладким посадочным отверстием — 05, 06, 07, 08, 09, 10, 11,</w:t>
      </w:r>
    </w:p>
    <w:p>
      <w:pPr>
        <w:pStyle w:val="Style16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761" w:val="left"/>
        </w:tabs>
        <w:bidi w:val="0"/>
        <w:spacing w:before="0" w:after="0" w:line="240" w:lineRule="auto"/>
        <w:ind w:left="0" w:right="0"/>
        <w:jc w:val="both"/>
        <w:sectPr>
          <w:headerReference w:type="default" r:id="rId316"/>
          <w:footerReference w:type="default" r:id="rId317"/>
          <w:headerReference w:type="even" r:id="rId318"/>
          <w:footerReference w:type="even" r:id="rId319"/>
          <w:headerReference w:type="first" r:id="rId320"/>
          <w:footerReference w:type="first" r:id="rId321"/>
          <w:footnotePr>
            <w:pos w:val="pageBottom"/>
            <w:numFmt w:val="decimal"/>
            <w:numRestart w:val="continuous"/>
          </w:footnotePr>
          <w:pgSz w:w="6648" w:h="11297"/>
          <w:pgMar w:top="623" w:right="478" w:bottom="974" w:left="346" w:header="0" w:footer="3" w:gutter="0"/>
          <w:cols w:space="720"/>
          <w:noEndnote/>
          <w:titlePg/>
          <w:rtlGutter w:val="0"/>
          <w:docGrid w:linePitch="360"/>
        </w:sectPr>
      </w:pPr>
      <w:bookmarkStart w:id="258" w:name="bookmark258"/>
      <w:bookmarkEnd w:id="258"/>
      <w:r>
        <w:rPr>
          <w:color w:val="000000"/>
          <w:spacing w:val="0"/>
          <w:w w:val="100"/>
          <w:position w:val="0"/>
        </w:rPr>
        <w:t>13, 14, 15 габаритов — 2-го, 3-го посадочных рядов.</w:t>
      </w:r>
    </w:p>
    <w:p>
      <w:pPr>
        <w:widowControl w:val="0"/>
        <w:spacing w:line="179" w:lineRule="exact"/>
        <w:rPr>
          <w:sz w:val="14"/>
          <w:szCs w:val="14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6648" w:h="11297"/>
          <w:pgMar w:top="673" w:right="0" w:bottom="862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206" w:h="182" w:wrap="none" w:vAnchor="text" w:hAnchor="page" w:x="688" w:y="5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d2</w:t>
      </w:r>
    </w:p>
    <w:p>
      <w:pPr>
        <w:pStyle w:val="Style2"/>
        <w:keepNext w:val="0"/>
        <w:keepLines w:val="0"/>
        <w:framePr w:w="4555" w:h="394" w:wrap="none" w:vAnchor="text" w:hAnchor="page" w:x="424" w:y="2546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Рис. 9.1. Шлицевое посадочное отверстие и гладкое посадочное отверстия</w:t>
      </w:r>
    </w:p>
    <w:p>
      <w:pPr>
        <w:widowControl w:val="0"/>
        <w:spacing w:line="360" w:lineRule="exact"/>
      </w:pPr>
      <w:r>
        <w:drawing>
          <wp:anchor distT="0" distB="502920" distL="326390" distR="859790" simplePos="0" relativeHeight="62915001" behindDoc="1" locked="0" layoutInCell="1" allowOverlap="1">
            <wp:simplePos x="0" y="0"/>
            <wp:positionH relativeFrom="page">
              <wp:posOffset>594995</wp:posOffset>
            </wp:positionH>
            <wp:positionV relativeFrom="paragraph">
              <wp:posOffset>12700</wp:posOffset>
            </wp:positionV>
            <wp:extent cx="1706880" cy="1353185"/>
            <wp:wrapNone/>
            <wp:docPr id="450" name="Shape 4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box 451"/>
                    <pic:cNvPicPr/>
                  </pic:nvPicPr>
                  <pic:blipFill>
                    <a:blip r:embed="rId322"/>
                    <a:stretch/>
                  </pic:blipFill>
                  <pic:spPr>
                    <a:xfrm>
                      <a:ext cx="1706880" cy="13531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02" behindDoc="1" locked="0" layoutInCell="1" allowOverlap="1">
            <wp:simplePos x="0" y="0"/>
            <wp:positionH relativeFrom="page">
              <wp:posOffset>2451100</wp:posOffset>
            </wp:positionH>
            <wp:positionV relativeFrom="paragraph">
              <wp:posOffset>36830</wp:posOffset>
            </wp:positionV>
            <wp:extent cx="1329055" cy="1316990"/>
            <wp:wrapNone/>
            <wp:docPr id="452" name="Shape 4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box 453"/>
                    <pic:cNvPicPr/>
                  </pic:nvPicPr>
                  <pic:blipFill>
                    <a:blip r:embed="rId324"/>
                    <a:stretch/>
                  </pic:blipFill>
                  <pic:spPr>
                    <a:xfrm>
                      <a:ext cx="1329055" cy="13169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9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6648" w:h="11297"/>
          <w:pgMar w:top="673" w:right="409" w:bottom="862" w:left="475" w:header="0" w:footer="3" w:gutter="0"/>
          <w:cols w:space="720"/>
          <w:noEndnote/>
          <w:rtlGutter w:val="0"/>
          <w:docGrid w:linePitch="360"/>
        </w:sectPr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62" w:right="0" w:firstLine="0"/>
        <w:jc w:val="left"/>
        <w:rPr>
          <w:sz w:val="12"/>
          <w:szCs w:val="12"/>
        </w:rPr>
      </w:pPr>
      <w:r>
        <mc:AlternateContent>
          <mc:Choice Requires="wps">
            <w:drawing>
              <wp:anchor distT="0" distB="76200" distL="114300" distR="114300" simplePos="0" relativeHeight="125829422" behindDoc="0" locked="0" layoutInCell="1" allowOverlap="1">
                <wp:simplePos x="0" y="0"/>
                <wp:positionH relativeFrom="page">
                  <wp:posOffset>2401570</wp:posOffset>
                </wp:positionH>
                <wp:positionV relativeFrom="margin">
                  <wp:posOffset>0</wp:posOffset>
                </wp:positionV>
                <wp:extent cx="4428490" cy="137160"/>
                <wp:wrapTopAndBottom/>
                <wp:docPr id="454" name="Shape 4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28490" cy="1371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Таблица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9.1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0" type="#_x0000_t202" style="position:absolute;margin-left:189.09999999999999pt;margin-top:0;width:348.69999999999999pt;height:10.800000000000001pt;z-index:-125829331;mso-wrap-distance-left:9.pt;mso-wrap-distance-right:9.pt;mso-wrap-distance-bottom:6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Таблица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9.1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drawing>
          <wp:anchor distT="0" distB="113030" distL="50800" distR="50800" simplePos="0" relativeHeight="125829424" behindDoc="0" locked="0" layoutInCell="1" allowOverlap="1">
            <wp:simplePos x="0" y="0"/>
            <wp:positionH relativeFrom="page">
              <wp:posOffset>6979920</wp:posOffset>
            </wp:positionH>
            <wp:positionV relativeFrom="margin">
              <wp:posOffset>115570</wp:posOffset>
            </wp:positionV>
            <wp:extent cx="243840" cy="420370"/>
            <wp:wrapSquare wrapText="bothSides"/>
            <wp:docPr id="456" name="Shape 4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box 457"/>
                    <pic:cNvPicPr/>
                  </pic:nvPicPr>
                  <pic:blipFill>
                    <a:blip r:embed="rId326"/>
                    <a:stretch/>
                  </pic:blipFill>
                  <pic:spPr>
                    <a:xfrm>
                      <a:ext cx="243840" cy="4203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22" behindDoc="0" locked="0" layoutInCell="1" allowOverlap="1">
                <wp:simplePos x="0" y="0"/>
                <wp:positionH relativeFrom="page">
                  <wp:posOffset>7125970</wp:posOffset>
                </wp:positionH>
                <wp:positionV relativeFrom="margin">
                  <wp:posOffset>520700</wp:posOffset>
                </wp:positionV>
                <wp:extent cx="97790" cy="125095"/>
                <wp:wrapNone/>
                <wp:docPr id="458" name="Shape 4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7790" cy="1250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■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4" type="#_x0000_t202" style="position:absolute;margin-left:561.10000000000002pt;margin-top:41.pt;width:7.7000000000000002pt;height:9.8499999999999996pt;z-index:25165776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■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2700" distR="12700" simplePos="0" relativeHeight="125829425" behindDoc="0" locked="0" layoutInCell="1" allowOverlap="1">
                <wp:simplePos x="0" y="0"/>
                <wp:positionH relativeFrom="page">
                  <wp:posOffset>628015</wp:posOffset>
                </wp:positionH>
                <wp:positionV relativeFrom="margin">
                  <wp:posOffset>3526790</wp:posOffset>
                </wp:positionV>
                <wp:extent cx="121920" cy="152400"/>
                <wp:wrapSquare wrapText="bothSides"/>
                <wp:docPr id="460" name="Shape 4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1920" cy="152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37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FFFFFF"/>
                              </w:rPr>
                              <w:t>ID</w:t>
                            </w:r>
                          </w:p>
                          <w:p>
                            <w:pPr>
                              <w:pStyle w:val="Style8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37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ил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6" type="#_x0000_t202" style="position:absolute;margin-left:49.450000000000003pt;margin-top:277.69999999999999pt;width:9.5999999999999996pt;height:12.pt;z-index:-125829328;mso-wrap-distance-left:1.pt;mso-wrap-distance-right:1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37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FFFFFF"/>
                        </w:rPr>
                        <w:t>ID</w:t>
                      </w:r>
                    </w:p>
                    <w:p>
                      <w:pPr>
                        <w:pStyle w:val="Style8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37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ил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b/>
          <w:bCs/>
          <w:color w:val="000000"/>
          <w:spacing w:val="0"/>
          <w:w w:val="100"/>
          <w:position w:val="0"/>
          <w:sz w:val="12"/>
          <w:szCs w:val="12"/>
        </w:rPr>
        <w:t>ОСНОВНЫЕ ХАРАКТЕРИСТИКИ ЭЛЕКТРОМАГНИТНЫХ МАСЛЯНЫХ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62" w:right="0" w:firstLine="0"/>
        <w:jc w:val="left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</w:rPr>
        <w:t>МНОГОДИСКОВЫХ МУФТ</w:t>
      </w:r>
    </w:p>
    <w:tbl>
      <w:tblPr>
        <w:tblOverlap w:val="never"/>
        <w:jc w:val="center"/>
        <w:tblLayout w:type="fixed"/>
      </w:tblPr>
      <w:tblGrid>
        <w:gridCol w:w="638"/>
        <w:gridCol w:w="744"/>
        <w:gridCol w:w="734"/>
        <w:gridCol w:w="734"/>
        <w:gridCol w:w="734"/>
        <w:gridCol w:w="730"/>
        <w:gridCol w:w="730"/>
        <w:gridCol w:w="730"/>
        <w:gridCol w:w="730"/>
        <w:gridCol w:w="734"/>
        <w:gridCol w:w="734"/>
        <w:gridCol w:w="739"/>
        <w:gridCol w:w="768"/>
      </w:tblGrid>
      <w:tr>
        <w:trPr>
          <w:trHeight w:val="379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Э11М (Златоуст)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ЭТМ (Харьков)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ЕТМ (Польша)</w:t>
            </w:r>
          </w:p>
        </w:tc>
      </w:tr>
      <w:tr>
        <w:trPr>
          <w:trHeight w:val="312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bscript"/>
              </w:rPr>
              <w:t>п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, Нм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bscript"/>
              </w:rPr>
              <w:t>в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, Нм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^0 9’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bscript"/>
              </w:rPr>
              <w:t>п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 Нм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bscript"/>
              </w:rPr>
              <w:t>в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, Нм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^0 9'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to,,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М„, Нм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bscript"/>
              </w:rPr>
              <w:t>в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 Нм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 xml:space="preserve">t() </w:t>
            </w: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 xml:space="preserve">9’ </w:t>
            </w: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vertAlign w:val="superscript"/>
              </w:rPr>
              <w:t>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t»,.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0,13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0,18</w:t>
            </w:r>
          </w:p>
        </w:tc>
      </w:tr>
      <w:tr>
        <w:trPr>
          <w:trHeight w:val="32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0,20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0,24</w:t>
            </w:r>
          </w:p>
        </w:tc>
      </w:tr>
      <w:tr>
        <w:trPr>
          <w:trHeight w:val="32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0,30</w:t>
            </w:r>
          </w:p>
        </w:tc>
      </w:tr>
      <w:tr>
        <w:trPr>
          <w:trHeight w:val="32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0,38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0.45</w:t>
            </w:r>
          </w:p>
        </w:tc>
      </w:tr>
      <w:tr>
        <w:trPr>
          <w:trHeight w:val="32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0,73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0,97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0,82</w:t>
            </w:r>
          </w:p>
        </w:tc>
      </w:tr>
    </w:tbl>
    <w:p>
      <w:pPr>
        <w:sectPr>
          <w:headerReference w:type="default" r:id="rId328"/>
          <w:footerReference w:type="default" r:id="rId329"/>
          <w:headerReference w:type="even" r:id="rId330"/>
          <w:footerReference w:type="even" r:id="rId331"/>
          <w:footnotePr>
            <w:pos w:val="pageBottom"/>
            <w:numFmt w:val="decimal"/>
            <w:numRestart w:val="continuous"/>
          </w:footnotePr>
          <w:pgSz w:w="11654" w:h="6882" w:orient="landscape"/>
          <w:pgMar w:top="424" w:right="854" w:bottom="424" w:left="1320" w:header="0" w:footer="3" w:gutter="0"/>
          <w:cols w:space="720"/>
          <w:noEndnote/>
          <w:rtlGutter w:val="0"/>
          <w:docGrid w:linePitch="360"/>
        </w:sectPr>
      </w:pPr>
    </w:p>
    <w:p>
      <w:pPr>
        <w:pStyle w:val="Style81"/>
        <w:keepNext w:val="0"/>
        <w:keepLines w:val="0"/>
        <w:widowControl w:val="0"/>
        <w:shd w:val="clear" w:color="auto" w:fill="auto"/>
        <w:bidi w:val="0"/>
        <w:spacing w:before="0"/>
        <w:ind w:left="-320" w:right="0" w:firstLine="0"/>
        <w:jc w:val="left"/>
      </w:pPr>
      <w:r>
        <w:rPr>
          <w:color w:val="000000"/>
          <w:spacing w:val="0"/>
          <w:w w:val="100"/>
          <w:position w:val="0"/>
        </w:rPr>
        <w:t>&lt;£&gt; СТ)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center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</w:rPr>
        <w:t>ГАБАРИТНЫЕ РАЗМЕРЫ ЭЛЕКТРОМАГНИТНЫХ МАСЛЯНЫХ МНОГОДИСКОВЫХ МУФТ</w:t>
      </w:r>
    </w:p>
    <w:tbl>
      <w:tblPr>
        <w:tblOverlap w:val="never"/>
        <w:jc w:val="center"/>
        <w:tblLayout w:type="fixed"/>
      </w:tblPr>
      <w:tblGrid>
        <w:gridCol w:w="413"/>
        <w:gridCol w:w="504"/>
        <w:gridCol w:w="504"/>
        <w:gridCol w:w="504"/>
        <w:gridCol w:w="504"/>
        <w:gridCol w:w="504"/>
        <w:gridCol w:w="499"/>
        <w:gridCol w:w="499"/>
        <w:gridCol w:w="499"/>
        <w:gridCol w:w="499"/>
        <w:gridCol w:w="499"/>
        <w:gridCol w:w="499"/>
        <w:gridCol w:w="494"/>
        <w:gridCol w:w="499"/>
        <w:gridCol w:w="504"/>
        <w:gridCol w:w="504"/>
        <w:gridCol w:w="504"/>
        <w:gridCol w:w="504"/>
        <w:gridCol w:w="533"/>
      </w:tblGrid>
      <w:tr>
        <w:trPr>
          <w:trHeight w:val="394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6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Э11М (Златоуст)</w:t>
            </w:r>
          </w:p>
        </w:tc>
        <w:tc>
          <w:tcPr>
            <w:gridSpan w:val="6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ЭТМ (Харьков)</w:t>
            </w:r>
          </w:p>
        </w:tc>
        <w:tc>
          <w:tcPr>
            <w:gridSpan w:val="6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ЕТМ (Польша)</w:t>
            </w:r>
          </w:p>
        </w:tc>
      </w:tr>
      <w:tr>
        <w:trPr>
          <w:trHeight w:val="307" w:hRule="exact"/>
        </w:trPr>
        <w:tc>
          <w:tcPr>
            <w:vMerge/>
            <w:tcBorders/>
            <w:shd w:val="clear" w:color="auto" w:fill="FFFFFF"/>
            <w:vAlign w:val="top"/>
          </w:tcPr>
          <w:p>
            <w:pPr/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L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L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L</w:t>
            </w:r>
          </w:p>
        </w:tc>
      </w:tr>
      <w:tr>
        <w:trPr>
          <w:trHeight w:val="312" w:hRule="exact"/>
        </w:trPr>
        <w:tc>
          <w:tcPr>
            <w:vMerge/>
            <w:tcBorders/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55,5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32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57,7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32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59,8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58,3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62,8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__</w:t>
            </w:r>
          </w:p>
        </w:tc>
      </w:tr>
      <w:tr>
        <w:trPr>
          <w:trHeight w:val="32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73,3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32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57,5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31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32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98,5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32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79,5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98,5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105,5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</w:tbl>
    <w:p>
      <w:pPr>
        <w:sectPr>
          <w:headerReference w:type="default" r:id="rId332"/>
          <w:footerReference w:type="default" r:id="rId333"/>
          <w:headerReference w:type="even" r:id="rId334"/>
          <w:footerReference w:type="even" r:id="rId335"/>
          <w:footnotePr>
            <w:pos w:val="pageBottom"/>
            <w:numFmt w:val="decimal"/>
            <w:numRestart w:val="continuous"/>
          </w:footnotePr>
          <w:pgSz w:w="11654" w:h="6882" w:orient="landscape"/>
          <w:pgMar w:top="775" w:right="900" w:bottom="775" w:left="1284" w:header="0" w:footer="347" w:gutter="0"/>
          <w:cols w:space="720"/>
          <w:noEndnote/>
          <w:rtlGutter w:val="0"/>
          <w:docGrid w:linePitch="360"/>
        </w:sectPr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93" w:right="0" w:firstLine="0"/>
        <w:jc w:val="left"/>
      </w:pPr>
      <w:r>
        <w:rPr>
          <w:color w:val="000000"/>
          <w:spacing w:val="0"/>
          <w:w w:val="100"/>
          <w:position w:val="0"/>
        </w:rPr>
        <w:t>ГРУППЫ И РАЗМЕРЫ ПОСАДОЧНЫХ ОТВЕРСТИЙ МУФТ</w:t>
      </w:r>
    </w:p>
    <w:tbl>
      <w:tblPr>
        <w:tblOverlap w:val="never"/>
        <w:jc w:val="center"/>
        <w:tblLayout w:type="fixed"/>
      </w:tblPr>
      <w:tblGrid>
        <w:gridCol w:w="566"/>
        <w:gridCol w:w="523"/>
        <w:gridCol w:w="523"/>
        <w:gridCol w:w="523"/>
        <w:gridCol w:w="518"/>
        <w:gridCol w:w="528"/>
        <w:gridCol w:w="523"/>
        <w:gridCol w:w="509"/>
        <w:gridCol w:w="528"/>
        <w:gridCol w:w="523"/>
        <w:gridCol w:w="557"/>
      </w:tblGrid>
      <w:tr>
        <w:trPr>
          <w:trHeight w:val="298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</w:t>
              <w:softHyphen/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рит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Исгюл- нение</w:t>
            </w:r>
          </w:p>
        </w:tc>
        <w:tc>
          <w:tcPr>
            <w:gridSpan w:val="9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Отверстия посадочные (по рис 9 1)</w:t>
            </w:r>
          </w:p>
        </w:tc>
      </w:tr>
      <w:tr>
        <w:trPr>
          <w:trHeight w:val="283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Златоуст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Харьков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Польша</w:t>
            </w:r>
          </w:p>
        </w:tc>
      </w:tr>
      <w:tr>
        <w:trPr>
          <w:trHeight w:val="283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Ь1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 + tl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 + t1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 + tl</w:t>
            </w:r>
          </w:p>
        </w:tc>
      </w:tr>
      <w:tr>
        <w:trPr>
          <w:trHeight w:val="29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23,9</w:t>
            </w:r>
          </w:p>
        </w:tc>
      </w:tr>
      <w:tr>
        <w:trPr>
          <w:trHeight w:val="293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19,9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22,3</w:t>
            </w:r>
          </w:p>
        </w:tc>
      </w:tr>
      <w:tr>
        <w:trPr>
          <w:trHeight w:val="28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18.3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19,9</w:t>
            </w:r>
          </w:p>
        </w:tc>
      </w:tr>
      <w:tr>
        <w:trPr>
          <w:trHeight w:val="29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dH!2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bF10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bFlO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bF10</w:t>
            </w:r>
          </w:p>
        </w:tc>
      </w:tr>
      <w:tr>
        <w:trPr>
          <w:trHeight w:val="293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 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</w:tr>
      <w:tr>
        <w:trPr>
          <w:trHeight w:val="28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 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</w:tr>
      <w:tr>
        <w:trPr>
          <w:trHeight w:val="293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</w:tr>
      <w:tr>
        <w:trPr>
          <w:trHeight w:val="278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 4-t1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di + t1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 + tl</w:t>
            </w:r>
          </w:p>
        </w:tc>
      </w:tr>
      <w:tr>
        <w:trPr>
          <w:trHeight w:val="293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23,9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23,9</w:t>
            </w:r>
          </w:p>
        </w:tc>
      </w:tr>
      <w:tr>
        <w:trPr>
          <w:trHeight w:val="28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22,3</w:t>
            </w:r>
          </w:p>
        </w:tc>
      </w:tr>
      <w:tr>
        <w:trPr>
          <w:trHeight w:val="293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19,9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19,9</w:t>
            </w:r>
          </w:p>
        </w:tc>
      </w:tr>
      <w:tr>
        <w:trPr>
          <w:trHeight w:val="293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bF10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OH7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bFlO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bFIO</w:t>
            </w:r>
          </w:p>
        </w:tc>
      </w:tr>
      <w:tr>
        <w:trPr>
          <w:trHeight w:val="28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 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</w:tr>
      <w:tr>
        <w:trPr>
          <w:trHeight w:val="293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 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</w:tr>
      <w:tr>
        <w:trPr>
          <w:trHeight w:val="293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 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</w:tr>
      <w:tr>
        <w:trPr>
          <w:trHeight w:val="278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di + t1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 +11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di +11</w:t>
            </w:r>
          </w:p>
        </w:tc>
      </w:tr>
      <w:tr>
        <w:trPr>
          <w:trHeight w:val="293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27,3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27,8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27,3</w:t>
            </w:r>
          </w:p>
        </w:tc>
      </w:tr>
      <w:tr>
        <w:trPr>
          <w:trHeight w:val="29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24,3</w:t>
            </w:r>
          </w:p>
        </w:tc>
      </w:tr>
      <w:tr>
        <w:trPr>
          <w:trHeight w:val="293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22,3</w:t>
            </w:r>
          </w:p>
        </w:tc>
      </w:tr>
      <w:tr>
        <w:trPr>
          <w:trHeight w:val="293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bFlO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bF10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bF10</w:t>
            </w:r>
          </w:p>
        </w:tc>
      </w:tr>
      <w:tr>
        <w:trPr>
          <w:trHeight w:val="293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 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</w:tr>
      <w:tr>
        <w:trPr>
          <w:trHeight w:val="29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</w:tr>
      <w:tr>
        <w:trPr>
          <w:trHeight w:val="293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</w:tr>
      <w:tr>
        <w:trPr>
          <w:trHeight w:val="288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 +t1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 + t1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di 4-11</w:t>
            </w:r>
          </w:p>
        </w:tc>
      </w:tr>
      <w:tr>
        <w:trPr>
          <w:trHeight w:val="29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32,6</w:t>
            </w:r>
          </w:p>
        </w:tc>
      </w:tr>
      <w:tr>
        <w:trPr>
          <w:trHeight w:val="293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27,6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27,6</w:t>
            </w:r>
          </w:p>
        </w:tc>
      </w:tr>
      <w:tr>
        <w:trPr>
          <w:trHeight w:val="312" w:hRule="exact"/>
        </w:trPr>
        <w:tc>
          <w:tcPr>
            <w:vMerge/>
            <w:tcBorders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ЗА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24,3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24,8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24,3</w:t>
            </w:r>
          </w:p>
        </w:tc>
      </w:tr>
    </w:tbl>
    <w:p>
      <w:pPr>
        <w:widowControl w:val="0"/>
        <w:spacing w:after="199" w:line="1" w:lineRule="exact"/>
      </w:pP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headerReference w:type="default" r:id="rId336"/>
          <w:footerReference w:type="default" r:id="rId337"/>
          <w:headerReference w:type="even" r:id="rId338"/>
          <w:footerReference w:type="even" r:id="rId339"/>
          <w:footnotePr>
            <w:pos w:val="pageBottom"/>
            <w:numFmt w:val="decimal"/>
            <w:numRestart w:val="continuous"/>
          </w:footnotePr>
          <w:pgSz w:w="6691" w:h="11243"/>
          <w:pgMar w:top="1145" w:right="361" w:bottom="579" w:left="50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4-2169</w:t>
      </w:r>
    </w:p>
    <w:p>
      <w:pPr>
        <w:widowControl w:val="0"/>
        <w:spacing w:after="119" w:line="1" w:lineRule="exact"/>
      </w:pPr>
    </w:p>
    <w:tbl>
      <w:tblPr>
        <w:tblOverlap w:val="never"/>
        <w:jc w:val="center"/>
        <w:tblLayout w:type="fixed"/>
      </w:tblPr>
      <w:tblGrid>
        <w:gridCol w:w="562"/>
        <w:gridCol w:w="514"/>
        <w:gridCol w:w="528"/>
        <w:gridCol w:w="518"/>
        <w:gridCol w:w="528"/>
        <w:gridCol w:w="518"/>
        <w:gridCol w:w="518"/>
        <w:gridCol w:w="514"/>
        <w:gridCol w:w="523"/>
        <w:gridCol w:w="518"/>
        <w:gridCol w:w="552"/>
      </w:tblGrid>
      <w:tr>
        <w:trPr>
          <w:trHeight w:val="307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</w:t>
              <w:softHyphen/>
              <w:t>рит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Испол- нение</w:t>
            </w:r>
          </w:p>
        </w:tc>
        <w:tc>
          <w:tcPr>
            <w:gridSpan w:val="9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Отверстия посадочные (по рис. 9.1)</w:t>
            </w:r>
          </w:p>
        </w:tc>
      </w:tr>
      <w:tr>
        <w:trPr>
          <w:trHeight w:val="28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Златоуст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Харьков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Польша</w:t>
            </w:r>
          </w:p>
        </w:tc>
      </w:tr>
      <w:tr>
        <w:trPr>
          <w:trHeight w:val="302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bF10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bF10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bFIO</w:t>
            </w:r>
          </w:p>
        </w:tc>
      </w:tr>
      <w:tr>
        <w:trPr>
          <w:trHeight w:val="302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 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</w:t>
            </w:r>
          </w:p>
        </w:tc>
      </w:tr>
      <w:tr>
        <w:trPr>
          <w:trHeight w:val="29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</w:tr>
      <w:tr>
        <w:trPr>
          <w:trHeight w:val="302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</w:tr>
      <w:tr>
        <w:trPr>
          <w:trHeight w:val="302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di + H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d1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+Н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 +t1</w:t>
            </w:r>
          </w:p>
        </w:tc>
      </w:tr>
      <w:tr>
        <w:trPr>
          <w:trHeight w:val="302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37,9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37,9</w:t>
            </w:r>
          </w:p>
        </w:tc>
      </w:tr>
      <w:tr>
        <w:trPr>
          <w:trHeight w:val="29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32,6</w:t>
            </w:r>
          </w:p>
        </w:tc>
      </w:tr>
      <w:tr>
        <w:trPr>
          <w:trHeight w:val="302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27,6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27,6</w:t>
            </w:r>
          </w:p>
        </w:tc>
      </w:tr>
      <w:tr>
        <w:trPr>
          <w:trHeight w:val="29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bF10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bFlO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bF10</w:t>
            </w:r>
          </w:p>
        </w:tc>
      </w:tr>
      <w:tr>
        <w:trPr>
          <w:trHeight w:val="302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 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</w:t>
            </w:r>
          </w:p>
        </w:tc>
      </w:tr>
      <w:tr>
        <w:trPr>
          <w:trHeight w:val="29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 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</w:t>
            </w:r>
          </w:p>
        </w:tc>
      </w:tr>
      <w:tr>
        <w:trPr>
          <w:trHeight w:val="29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</w:tr>
      <w:tr>
        <w:trPr>
          <w:trHeight w:val="288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 + H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 + H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di +11</w:t>
            </w:r>
          </w:p>
        </w:tc>
      </w:tr>
      <w:tr>
        <w:trPr>
          <w:trHeight w:val="29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42,9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43,3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42,9</w:t>
            </w:r>
          </w:p>
        </w:tc>
      </w:tr>
      <w:tr>
        <w:trPr>
          <w:trHeight w:val="29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37,9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37,9</w:t>
            </w:r>
          </w:p>
        </w:tc>
      </w:tr>
      <w:tr>
        <w:trPr>
          <w:trHeight w:val="302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32,6</w:t>
            </w:r>
          </w:p>
        </w:tc>
      </w:tr>
      <w:tr>
        <w:trPr>
          <w:trHeight w:val="29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bF10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bF10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bF10</w:t>
            </w:r>
          </w:p>
        </w:tc>
      </w:tr>
      <w:tr>
        <w:trPr>
          <w:trHeight w:val="302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 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</w:tr>
      <w:tr>
        <w:trPr>
          <w:trHeight w:val="29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</w:t>
            </w:r>
          </w:p>
        </w:tc>
      </w:tr>
      <w:tr>
        <w:trPr>
          <w:trHeight w:val="302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</w:t>
            </w:r>
          </w:p>
        </w:tc>
      </w:tr>
      <w:tr>
        <w:trPr>
          <w:trHeight w:val="288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 +t1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 + t1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 + t1</w:t>
            </w:r>
          </w:p>
        </w:tc>
      </w:tr>
      <w:tr>
        <w:trPr>
          <w:trHeight w:val="302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53,3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53,8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53,3</w:t>
            </w:r>
          </w:p>
        </w:tc>
      </w:tr>
      <w:tr>
        <w:trPr>
          <w:trHeight w:val="302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43,3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43,3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42,9</w:t>
            </w:r>
          </w:p>
        </w:tc>
      </w:tr>
      <w:tr>
        <w:trPr>
          <w:trHeight w:val="302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37,9</w:t>
            </w:r>
          </w:p>
        </w:tc>
      </w:tr>
      <w:tr>
        <w:trPr>
          <w:trHeight w:val="307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bF10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bF10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bF10</w:t>
            </w:r>
          </w:p>
        </w:tc>
      </w:tr>
      <w:tr>
        <w:trPr>
          <w:trHeight w:val="302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 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</w:t>
            </w:r>
          </w:p>
        </w:tc>
      </w:tr>
      <w:tr>
        <w:trPr>
          <w:trHeight w:val="302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</w:tr>
      <w:tr>
        <w:trPr>
          <w:trHeight w:val="317" w:hRule="exact"/>
        </w:trPr>
        <w:tc>
          <w:tcPr>
            <w:vMerge/>
            <w:tcBorders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 Н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552"/>
        <w:gridCol w:w="523"/>
        <w:gridCol w:w="528"/>
        <w:gridCol w:w="518"/>
        <w:gridCol w:w="523"/>
        <w:gridCol w:w="523"/>
        <w:gridCol w:w="523"/>
        <w:gridCol w:w="523"/>
        <w:gridCol w:w="518"/>
        <w:gridCol w:w="518"/>
        <w:gridCol w:w="547"/>
      </w:tblGrid>
      <w:tr>
        <w:trPr>
          <w:trHeight w:val="302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</w:t>
              <w:softHyphen/>
              <w:t>рит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Испол- нение</w:t>
            </w:r>
          </w:p>
        </w:tc>
        <w:tc>
          <w:tcPr>
            <w:gridSpan w:val="9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Отверстия посадочные (по рис 9 1)</w:t>
            </w:r>
          </w:p>
        </w:tc>
      </w:tr>
      <w:tr>
        <w:trPr>
          <w:trHeight w:val="28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Златоуст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Харьков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Польша</w:t>
            </w:r>
          </w:p>
        </w:tc>
      </w:tr>
      <w:tr>
        <w:trPr>
          <w:trHeight w:val="293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Ь1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 + t1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 +11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 + t1</w:t>
            </w:r>
          </w:p>
        </w:tc>
      </w:tr>
      <w:tr>
        <w:trPr>
          <w:trHeight w:val="302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63,3</w:t>
            </w:r>
          </w:p>
        </w:tc>
      </w:tr>
      <w:tr>
        <w:trPr>
          <w:trHeight w:val="29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54,3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53,8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53,6</w:t>
            </w:r>
          </w:p>
        </w:tc>
      </w:tr>
      <w:tr>
        <w:trPr>
          <w:trHeight w:val="302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43,3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43,3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42,9</w:t>
            </w:r>
          </w:p>
        </w:tc>
      </w:tr>
      <w:tr>
        <w:trPr>
          <w:trHeight w:val="29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bF10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bF10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bFIO</w:t>
            </w:r>
          </w:p>
        </w:tc>
      </w:tr>
      <w:tr>
        <w:trPr>
          <w:trHeight w:val="302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 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</w:tr>
      <w:tr>
        <w:trPr>
          <w:trHeight w:val="29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</w:t>
            </w:r>
          </w:p>
        </w:tc>
      </w:tr>
      <w:tr>
        <w:trPr>
          <w:trHeight w:val="29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</w:tr>
      <w:tr>
        <w:trPr>
          <w:trHeight w:val="288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d1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+Н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 +t1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 +t1</w:t>
            </w:r>
          </w:p>
        </w:tc>
      </w:tr>
      <w:tr>
        <w:trPr>
          <w:trHeight w:val="302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82,9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73,8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82,9</w:t>
            </w:r>
          </w:p>
        </w:tc>
      </w:tr>
      <w:tr>
        <w:trPr>
          <w:trHeight w:val="29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74,3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64,4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74,3</w:t>
            </w:r>
          </w:p>
        </w:tc>
      </w:tr>
      <w:tr>
        <w:trPr>
          <w:trHeight w:val="29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53,8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64</w:t>
            </w:r>
          </w:p>
        </w:tc>
      </w:tr>
      <w:tr>
        <w:trPr>
          <w:trHeight w:val="302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bFIO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bF10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bF10</w:t>
            </w:r>
          </w:p>
        </w:tc>
      </w:tr>
      <w:tr>
        <w:trPr>
          <w:trHeight w:val="29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 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</w:tr>
      <w:tr>
        <w:trPr>
          <w:trHeight w:val="29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</w:tr>
      <w:tr>
        <w:trPr>
          <w:trHeight w:val="29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</w:tr>
      <w:tr>
        <w:trPr>
          <w:trHeight w:val="288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Ь1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 + t1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 + tl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d1 + tl</w:t>
            </w:r>
          </w:p>
        </w:tc>
      </w:tr>
      <w:tr>
        <w:trPr>
          <w:trHeight w:val="302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92,9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84,3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92,9</w:t>
            </w:r>
          </w:p>
        </w:tc>
      </w:tr>
      <w:tr>
        <w:trPr>
          <w:trHeight w:val="29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84,4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74,9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84,4</w:t>
            </w:r>
          </w:p>
        </w:tc>
      </w:tr>
      <w:tr>
        <w:trPr>
          <w:trHeight w:val="302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’ 74,3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64,4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74,3</w:t>
            </w:r>
          </w:p>
        </w:tc>
      </w:tr>
      <w:tr>
        <w:trPr>
          <w:trHeight w:val="29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bF10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bF10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dH12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bF10</w:t>
            </w:r>
          </w:p>
        </w:tc>
      </w:tr>
      <w:tr>
        <w:trPr>
          <w:trHeight w:val="302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 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</w:tr>
      <w:tr>
        <w:trPr>
          <w:trHeight w:val="302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</w:tr>
      <w:tr>
        <w:trPr>
          <w:trHeight w:val="317" w:hRule="exact"/>
        </w:trPr>
        <w:tc>
          <w:tcPr>
            <w:vMerge/>
            <w:tcBorders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ЗН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</w:tr>
    </w:tbl>
    <w:p>
      <w:pPr>
        <w:widowControl w:val="0"/>
        <w:spacing w:after="37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В табл. 9.4—9.5 представлены потребляемые токи и часто</w:t>
        <w:softHyphen/>
        <w:t>ты вращения муфт серий Э11М и ЭТМ.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  <w:sectPr>
          <w:headerReference w:type="default" r:id="rId340"/>
          <w:footerReference w:type="default" r:id="rId341"/>
          <w:headerReference w:type="even" r:id="rId342"/>
          <w:footerReference w:type="even" r:id="rId343"/>
          <w:headerReference w:type="first" r:id="rId344"/>
          <w:footerReference w:type="first" r:id="rId345"/>
          <w:footnotePr>
            <w:pos w:val="pageBottom"/>
            <w:numFmt w:val="decimal"/>
            <w:numRestart w:val="continuous"/>
          </w:footnotePr>
          <w:pgSz w:w="6691" w:h="11243"/>
          <w:pgMar w:top="993" w:right="434" w:bottom="1111" w:left="444" w:header="0" w:footer="3" w:gutter="0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Тип 2 в табл. 9.4 относится к контактным муфтам, тип 4 — к бесконтактным, тип 6 — к тормозным, например Э11М124.</w:t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80" w:line="262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ПОТРЕБЛЯЕМЫЕ ТОКИ И ЧАСТОТЫ ВРАЩЕНИЯ</w:t>
        <w:br/>
        <w:t>МУФТ Э11М</w:t>
      </w:r>
    </w:p>
    <w:tbl>
      <w:tblPr>
        <w:tblOverlap w:val="never"/>
        <w:jc w:val="center"/>
        <w:tblLayout w:type="fixed"/>
      </w:tblPr>
      <w:tblGrid>
        <w:gridCol w:w="979"/>
        <w:gridCol w:w="950"/>
        <w:gridCol w:w="950"/>
        <w:gridCol w:w="950"/>
        <w:gridCol w:w="955"/>
        <w:gridCol w:w="989"/>
      </w:tblGrid>
      <w:tr>
        <w:trPr>
          <w:trHeight w:val="302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Потребляемый ток, А *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Пн (об/мин)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Птах (об/мин)</w:t>
            </w:r>
          </w:p>
        </w:tc>
      </w:tr>
      <w:tr>
        <w:trPr>
          <w:trHeight w:val="293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4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4 6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25(1500)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 (4500)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100(6000)</w:t>
            </w:r>
          </w:p>
        </w:tc>
      </w:tr>
      <w:tr>
        <w:trPr>
          <w:trHeight w:val="29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25(1500)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 (4000)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83 (5000)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25(1500)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58 (3500)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 (4500)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16,6(1000)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 (3000)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 (4000)</w:t>
            </w:r>
          </w:p>
        </w:tc>
      </w:tr>
      <w:tr>
        <w:trPr>
          <w:trHeight w:val="29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16,6(1000)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47 (2800)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 (3800)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16,6(1000)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41 (2500)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60(3600)</w:t>
            </w:r>
          </w:p>
        </w:tc>
      </w:tr>
      <w:tr>
        <w:trPr>
          <w:trHeight w:val="29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16,6(1000)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33,3 (2000)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41,5(2500)</w:t>
            </w:r>
          </w:p>
        </w:tc>
      </w:tr>
      <w:tr>
        <w:trPr>
          <w:trHeight w:val="29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12,5 (750)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28,3(1700)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37,5 (2250)</w:t>
            </w:r>
          </w:p>
        </w:tc>
      </w:tr>
      <w:tr>
        <w:trPr>
          <w:trHeight w:val="29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12,5(750)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25(1500)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33,3 (2000)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5.10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12,5(750)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22,5(1350)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33,3 (2000)</w:t>
            </w:r>
          </w:p>
        </w:tc>
      </w:tr>
    </w:tbl>
    <w:p>
      <w:pPr>
        <w:widowControl w:val="0"/>
        <w:spacing w:after="99" w:line="1" w:lineRule="exact"/>
      </w:pP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* Уточняется после испытаний опытных образцов</w:t>
      </w:r>
    </w:p>
    <w:p>
      <w:pPr>
        <w:pStyle w:val="Style11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4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пн — номинальная частота вращения, птах — предельная частота вращения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right"/>
      </w:pPr>
      <w:bookmarkStart w:id="259" w:name="bookmark259"/>
      <w:bookmarkStart w:id="260" w:name="bookmark260"/>
      <w:bookmarkStart w:id="261" w:name="bookmark261"/>
      <w:r>
        <w:rPr>
          <w:color w:val="000000"/>
          <w:spacing w:val="0"/>
          <w:w w:val="100"/>
          <w:position w:val="0"/>
        </w:rPr>
        <w:t>Таблица 9.5</w:t>
      </w:r>
      <w:bookmarkEnd w:id="259"/>
      <w:bookmarkEnd w:id="260"/>
      <w:bookmarkEnd w:id="261"/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80" w:line="262" w:lineRule="auto"/>
        <w:ind w:left="0" w:right="0" w:firstLine="0"/>
        <w:jc w:val="cente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3"/>
          <w:szCs w:val="13"/>
        </w:rPr>
        <w:t>ПОТРЕБЛЯЕМЫЕ ТОКИ И ЧАСТОТЫ ВРАЩЕНИЯ</w:t>
        <w:br/>
        <w:t xml:space="preserve">МУФТ </w:t>
      </w:r>
      <w:r>
        <w:rPr>
          <w:color w:val="000000"/>
          <w:spacing w:val="0"/>
          <w:w w:val="100"/>
          <w:position w:val="0"/>
          <w:sz w:val="18"/>
          <w:szCs w:val="18"/>
        </w:rPr>
        <w:t>этм</w:t>
      </w:r>
    </w:p>
    <w:tbl>
      <w:tblPr>
        <w:tblOverlap w:val="never"/>
        <w:jc w:val="center"/>
        <w:tblLayout w:type="fixed"/>
      </w:tblPr>
      <w:tblGrid>
        <w:gridCol w:w="1037"/>
        <w:gridCol w:w="1152"/>
        <w:gridCol w:w="1147"/>
        <w:gridCol w:w="1267"/>
        <w:gridCol w:w="1171"/>
      </w:tblGrid>
      <w:tr>
        <w:trPr>
          <w:trHeight w:val="446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Потребляемый ток, А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Максимальная частота вращения, об/мин</w:t>
            </w:r>
          </w:p>
        </w:tc>
      </w:tr>
      <w:tr>
        <w:trPr>
          <w:trHeight w:val="293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Контактных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Бесконтактных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Контактных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Бесконтактных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7000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6000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5000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4500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4000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3600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3300</w:t>
            </w:r>
          </w:p>
        </w:tc>
      </w:tr>
      <w:tr>
        <w:trPr>
          <w:trHeight w:val="322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1,90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2,90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3000</w:t>
            </w:r>
          </w:p>
        </w:tc>
      </w:tr>
    </w:tbl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9.2. Муфты электромагнитные многодисковые</w:t>
        <w:br/>
        <w:t>серии ЭМ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Муфты электромагнитные многодисковые серий ЭМ-22, ЭМ-32, ЭМ-42, ЭМ-52 предназначены для управления кинема</w:t>
        <w:softHyphen/>
        <w:t>тическими цепями станков.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Питание муфт осуществляется постоянным током напряже</w:t>
        <w:softHyphen/>
        <w:t>нием 24 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Таблица 9.6</w:t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60" w:line="262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ОСНОВНЫЕ ХАРАКТЕРИСТИКИ ЭЛЕКТРОМАГНИТНЫХ</w:t>
        <w:br/>
        <w:t>МНОГОДИСКОВЫХ МУФТ СЕРИИ ЭМ</w:t>
      </w:r>
    </w:p>
    <w:tbl>
      <w:tblPr>
        <w:tblOverlap w:val="never"/>
        <w:jc w:val="center"/>
        <w:tblLayout w:type="fixed"/>
      </w:tblPr>
      <w:tblGrid>
        <w:gridCol w:w="840"/>
        <w:gridCol w:w="811"/>
        <w:gridCol w:w="1138"/>
        <w:gridCol w:w="821"/>
        <w:gridCol w:w="1334"/>
        <w:gridCol w:w="864"/>
      </w:tblGrid>
      <w:tr>
        <w:trPr>
          <w:trHeight w:val="59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передаваемый момент, кГм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Сила тока,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Предельная частота вращения, 1/мин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</w:tr>
      <w:tr>
        <w:trPr>
          <w:trHeight w:val="29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ЭМ-22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1,6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ЭМ-32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2,6</w:t>
            </w:r>
          </w:p>
        </w:tc>
      </w:tr>
      <w:tr>
        <w:trPr>
          <w:trHeight w:val="29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ЭМ-42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4,0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ЭМ-52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40,0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1,09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7,5</w:t>
            </w:r>
          </w:p>
        </w:tc>
      </w:tr>
    </w:tbl>
    <w:p>
      <w:pPr>
        <w:sectPr>
          <w:headerReference w:type="default" r:id="rId346"/>
          <w:footerReference w:type="default" r:id="rId347"/>
          <w:headerReference w:type="even" r:id="rId348"/>
          <w:footerReference w:type="even" r:id="rId349"/>
          <w:headerReference w:type="first" r:id="rId350"/>
          <w:footerReference w:type="first" r:id="rId351"/>
          <w:footnotePr>
            <w:pos w:val="pageBottom"/>
            <w:numFmt w:val="decimal"/>
            <w:numRestart w:val="continuous"/>
          </w:footnotePr>
          <w:pgSz w:w="6691" w:h="11243"/>
          <w:pgMar w:top="993" w:right="434" w:bottom="1111" w:left="444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pStyle w:val="Style6"/>
        <w:keepNext/>
        <w:keepLines/>
        <w:widowControl w:val="0"/>
        <w:numPr>
          <w:ilvl w:val="0"/>
          <w:numId w:val="67"/>
        </w:numPr>
        <w:shd w:val="clear" w:color="auto" w:fill="auto"/>
        <w:tabs>
          <w:tab w:pos="509" w:val="left"/>
        </w:tabs>
        <w:bidi w:val="0"/>
        <w:spacing w:before="0" w:after="280" w:line="240" w:lineRule="auto"/>
        <w:ind w:left="0" w:right="0" w:firstLine="0"/>
        <w:jc w:val="center"/>
      </w:pPr>
      <w:bookmarkStart w:id="262" w:name="bookmark262"/>
      <w:bookmarkStart w:id="263" w:name="bookmark263"/>
      <w:bookmarkStart w:id="264" w:name="bookmark264"/>
      <w:bookmarkStart w:id="265" w:name="bookmark265"/>
      <w:bookmarkEnd w:id="264"/>
      <w:r>
        <w:rPr>
          <w:color w:val="000000"/>
          <w:spacing w:val="0"/>
          <w:w w:val="100"/>
          <w:position w:val="0"/>
        </w:rPr>
        <w:t>РЕЛЕ УПРАВЛЕНИЯ И АВТОМАТИКИ</w:t>
      </w:r>
      <w:bookmarkEnd w:id="262"/>
      <w:bookmarkEnd w:id="263"/>
      <w:bookmarkEnd w:id="265"/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10.1. Основные определения и классификация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Реле — это электромагнитные, электромеханические или электронные устройства, которые предназначены для ком</w:t>
        <w:softHyphen/>
        <w:t>мутации цепей в схемах автоматизированного управления и защиты технологическими установками, электрическими се</w:t>
        <w:softHyphen/>
        <w:t>тями и системами.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</w:rPr>
        <w:t>Классификация реле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Реле классифицируются в зависимости от их функцио</w:t>
        <w:softHyphen/>
        <w:t>нального назначения и устройства.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По функциональным признакам</w:t>
      </w:r>
      <w:r>
        <w:rPr>
          <w:color w:val="000000"/>
          <w:spacing w:val="0"/>
          <w:w w:val="100"/>
          <w:position w:val="0"/>
        </w:rPr>
        <w:t xml:space="preserve"> различают: реле времени, тока, напряжения, мощности, промежуточные, сигнальные и др.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По признаку устройства</w:t>
      </w:r>
      <w:r>
        <w:rPr>
          <w:color w:val="000000"/>
          <w:spacing w:val="0"/>
          <w:w w:val="100"/>
          <w:position w:val="0"/>
        </w:rPr>
        <w:t xml:space="preserve"> реле делят на реле электро</w:t>
        <w:softHyphen/>
        <w:t>магнитные, электромеханические, магнитоуправляемые (гермети</w:t>
        <w:softHyphen/>
        <w:t>зированные магнитоуправляемые контакты или герконы), элект</w:t>
        <w:softHyphen/>
        <w:t>ронные, элетронно-электромагнитные или комбинированные.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По признаку рода тока</w:t>
      </w:r>
      <w:r>
        <w:rPr>
          <w:color w:val="000000"/>
          <w:spacing w:val="0"/>
          <w:w w:val="100"/>
          <w:position w:val="0"/>
        </w:rPr>
        <w:t xml:space="preserve"> различают реле переменного и постоянного токов.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Электромагнитные реле</w:t>
      </w:r>
      <w:r>
        <w:rPr>
          <w:color w:val="000000"/>
          <w:spacing w:val="0"/>
          <w:w w:val="100"/>
          <w:position w:val="0"/>
        </w:rPr>
        <w:t xml:space="preserve"> состоят из магнитной системы с катушкой, расположенной на ее неподвижной части, якоря, механически связанного с замыкающими или размыкающими контактами. При включении катушки на напряжение якорь притягивается и воздействует на контакты, заставляя их замы</w:t>
        <w:softHyphen/>
        <w:t>каться или размыкаться.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В </w:t>
      </w:r>
      <w:r>
        <w:rPr>
          <w:i/>
          <w:iCs/>
          <w:color w:val="000000"/>
          <w:spacing w:val="0"/>
          <w:w w:val="100"/>
          <w:position w:val="0"/>
        </w:rPr>
        <w:t>электромеханических реле</w:t>
      </w:r>
      <w:r>
        <w:rPr>
          <w:color w:val="000000"/>
          <w:spacing w:val="0"/>
          <w:w w:val="100"/>
          <w:position w:val="0"/>
        </w:rPr>
        <w:t xml:space="preserve"> источником движения является небольшой исполнительный двигатель, связанный че</w:t>
        <w:softHyphen/>
        <w:t>рез редуктор с группами контактов. При включении двигателя редуктор приводит во вращение барабан с расположенными на них подвижными контактами, которые и обеспечивают по определенной программе замыкание или размыкание со</w:t>
        <w:softHyphen/>
        <w:t>ответствующих контактов.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Герконы</w:t>
      </w:r>
      <w:r>
        <w:rPr>
          <w:color w:val="000000"/>
          <w:spacing w:val="0"/>
          <w:w w:val="100"/>
          <w:position w:val="0"/>
        </w:rPr>
        <w:t xml:space="preserve"> (герметизированные магнитоуправляемые кон</w:t>
        <w:softHyphen/>
        <w:t>такты) представляют собой, как правило, запаянные в герме</w:t>
        <w:softHyphen/>
        <w:t>тизированный баллон контакты, которые могут замыкаться или размыкаться под воздействием внешнего магнитного поля.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Электронные реле</w:t>
      </w:r>
      <w:r>
        <w:rPr>
          <w:color w:val="000000"/>
          <w:spacing w:val="0"/>
          <w:w w:val="100"/>
          <w:position w:val="0"/>
        </w:rPr>
        <w:t xml:space="preserve"> являются бесконтактными устрой</w:t>
        <w:softHyphen/>
        <w:t>ствами и представляют собой электронные схемы, в которых роль контактов выполняют полупроводниковые приборы: ра</w:t>
        <w:softHyphen/>
        <w:t>ботающие в ключевом режиме транзисторы, тиристоры и др.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Комбинированные реле —</w:t>
      </w:r>
      <w:r>
        <w:rPr>
          <w:color w:val="000000"/>
          <w:spacing w:val="0"/>
          <w:w w:val="100"/>
          <w:position w:val="0"/>
        </w:rPr>
        <w:t xml:space="preserve"> это совокупность электрон</w:t>
        <w:softHyphen/>
        <w:t>ной схемы управления и электромагнитного или электромеха</w:t>
        <w:softHyphen/>
        <w:t>нического реле в качестве исполнительного элемента.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Ниже приводятся технические данные некоторых реле вре</w:t>
        <w:softHyphen/>
        <w:t>мени, включая новейшие типы, разработанные отечественной промышленностью в последние годы.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10.2. Реле времени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Ниже (табл. 10.1) приводятся параметры некоторых отече</w:t>
        <w:softHyphen/>
        <w:t>ственных реле времени, используемых в системах автомати</w:t>
        <w:softHyphen/>
        <w:t>ческого управления и защиты.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</w:rPr>
        <w:t>Реле времени серии ВС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Реле времени серии ВС являются электромеханическими.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времени ВС-43</w:t>
      </w:r>
      <w:r>
        <w:rPr>
          <w:color w:val="000000"/>
          <w:spacing w:val="0"/>
          <w:w w:val="100"/>
          <w:position w:val="0"/>
        </w:rPr>
        <w:t xml:space="preserve"> предназначены для передачи ко</w:t>
        <w:softHyphen/>
        <w:t>манд из одной электрической цепи в другую с определенными предварительно установленными выдержками времени. Реле изготавливаются с передним присоединением проводов в двух конструктивных исполнениях: ВС-43-3 — с тремя независимы</w:t>
        <w:softHyphen/>
        <w:t>ми цепями с выдержкой времени; ВС-43-6 — с шестью неза</w:t>
        <w:softHyphen/>
        <w:t>висимыми цепями с выдержкой времени.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времени ВС-44</w:t>
      </w:r>
      <w:r>
        <w:rPr>
          <w:color w:val="000000"/>
          <w:spacing w:val="0"/>
          <w:w w:val="100"/>
          <w:position w:val="0"/>
        </w:rPr>
        <w:t xml:space="preserve"> предназначены для передачи ко</w:t>
        <w:softHyphen/>
        <w:t>манд из одной электрической цепи в другую согласно предва</w:t>
        <w:softHyphen/>
        <w:t>рительно установленной программе по замкнутому повторя</w:t>
        <w:softHyphen/>
        <w:t>ющемуся циклу и применяются в схемах автоматического уп</w:t>
        <w:softHyphen/>
        <w:t>равления. Реле изготавливаются в следующих исполнениях: ВС-44-1, ВС-44-3 — с дистанционным пуском и автоматиче</w:t>
        <w:softHyphen/>
        <w:t>ским остановом в конце каждого цикла; ВС-44-2, ВС-44-4 — с пуском при подаче напряжения питания, непрерывно повто</w:t>
        <w:softHyphen/>
        <w:t>ряющимися циклами и остановом при снятии питания.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  <w:sectPr>
          <w:headerReference w:type="default" r:id="rId352"/>
          <w:footerReference w:type="default" r:id="rId353"/>
          <w:headerReference w:type="even" r:id="rId354"/>
          <w:footerReference w:type="even" r:id="rId355"/>
          <w:headerReference w:type="first" r:id="rId356"/>
          <w:footerReference w:type="first" r:id="rId357"/>
          <w:footnotePr>
            <w:pos w:val="pageBottom"/>
            <w:numFmt w:val="decimal"/>
            <w:numRestart w:val="continuous"/>
          </w:footnotePr>
          <w:pgSz w:w="6691" w:h="11243"/>
          <w:pgMar w:top="619" w:right="467" w:bottom="964" w:left="473" w:header="0" w:footer="3" w:gutter="0"/>
          <w:cols w:space="720"/>
          <w:noEndnote/>
          <w:titlePg/>
          <w:rtlGutter w:val="0"/>
          <w:docGrid w:linePitch="360"/>
        </w:sectPr>
      </w:pPr>
      <w:r>
        <w:rPr>
          <w:i/>
          <w:iCs/>
          <w:color w:val="000000"/>
          <w:spacing w:val="0"/>
          <w:w w:val="100"/>
          <w:position w:val="0"/>
        </w:rPr>
        <w:t>Реле времени ВС-33</w:t>
      </w:r>
      <w:r>
        <w:rPr>
          <w:color w:val="000000"/>
          <w:spacing w:val="0"/>
          <w:w w:val="100"/>
          <w:position w:val="0"/>
        </w:rPr>
        <w:t xml:space="preserve"> электромеханическое, одноцепное, однокомандное предназначено для коммутации электричес</w:t>
        <w:softHyphen/>
        <w:t>ких цепей в устройствах автоматики с определенными предва</w:t>
        <w:softHyphen/>
        <w:t>рительно установленными выдержками времени (рис. 10.2).</w:t>
      </w:r>
    </w:p>
    <w:p>
      <w:pPr>
        <w:widowControl w:val="0"/>
        <w:spacing w:line="119" w:lineRule="exact"/>
        <w:rPr>
          <w:sz w:val="10"/>
          <w:szCs w:val="10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6691" w:h="11243"/>
          <w:pgMar w:top="646" w:right="0" w:bottom="84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2486" w:h="221" w:wrap="none" w:vAnchor="text" w:hAnchor="page" w:x="645" w:y="24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Рис. 10.1. Реле времени ВС-43</w:t>
      </w:r>
    </w:p>
    <w:p>
      <w:pPr>
        <w:pStyle w:val="Style2"/>
        <w:keepNext w:val="0"/>
        <w:keepLines w:val="0"/>
        <w:framePr w:w="2554" w:h="192" w:wrap="none" w:vAnchor="text" w:hAnchor="page" w:x="3654" w:y="2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Рис. 10.2. Реле времени ВС-33</w:t>
      </w:r>
    </w:p>
    <w:p>
      <w:pPr>
        <w:widowControl w:val="0"/>
        <w:spacing w:line="360" w:lineRule="exact"/>
      </w:pPr>
      <w:r>
        <w:drawing>
          <wp:anchor distT="0" distB="216535" distL="94615" distR="30480" simplePos="0" relativeHeight="62915037" behindDoc="1" locked="0" layoutInCell="1" allowOverlap="1">
            <wp:simplePos x="0" y="0"/>
            <wp:positionH relativeFrom="page">
              <wp:posOffset>503555</wp:posOffset>
            </wp:positionH>
            <wp:positionV relativeFrom="paragraph">
              <wp:posOffset>33655</wp:posOffset>
            </wp:positionV>
            <wp:extent cx="1456690" cy="1469390"/>
            <wp:wrapNone/>
            <wp:docPr id="496" name="Shape 4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Picture box 497"/>
                    <pic:cNvPicPr/>
                  </pic:nvPicPr>
                  <pic:blipFill>
                    <a:blip r:embed="rId358"/>
                    <a:stretch/>
                  </pic:blipFill>
                  <pic:spPr>
                    <a:xfrm>
                      <a:ext cx="1456690" cy="14693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77495" distL="130810" distR="191770" simplePos="0" relativeHeight="62915038" behindDoc="1" locked="0" layoutInCell="1" allowOverlap="1">
            <wp:simplePos x="0" y="0"/>
            <wp:positionH relativeFrom="page">
              <wp:posOffset>2450465</wp:posOffset>
            </wp:positionH>
            <wp:positionV relativeFrom="paragraph">
              <wp:posOffset>12700</wp:posOffset>
            </wp:positionV>
            <wp:extent cx="1298575" cy="1426210"/>
            <wp:wrapNone/>
            <wp:docPr id="498" name="Shape 4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Picture box 499"/>
                    <pic:cNvPicPr/>
                  </pic:nvPicPr>
                  <pic:blipFill>
                    <a:blip r:embed="rId360"/>
                    <a:stretch/>
                  </pic:blipFill>
                  <pic:spPr>
                    <a:xfrm>
                      <a:ext cx="1298575" cy="14262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6691" w:h="11243"/>
          <w:pgMar w:top="646" w:right="424" w:bottom="844" w:left="532" w:header="0" w:footer="3" w:gutter="0"/>
          <w:cols w:space="720"/>
          <w:noEndnote/>
          <w:rtlGutter w:val="0"/>
          <w:docGrid w:linePitch="360"/>
        </w:sectPr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370" w:right="0" w:firstLine="0"/>
        <w:jc w:val="left"/>
        <w:rPr>
          <w:sz w:val="12"/>
          <w:szCs w:val="12"/>
        </w:rPr>
      </w:pPr>
      <w:r>
        <mc:AlternateContent>
          <mc:Choice Requires="wps">
            <w:drawing>
              <wp:anchor distT="0" distB="0" distL="12700" distR="12700" simplePos="0" relativeHeight="125829427" behindDoc="0" locked="0" layoutInCell="1" allowOverlap="1">
                <wp:simplePos x="0" y="0"/>
                <wp:positionH relativeFrom="page">
                  <wp:posOffset>450215</wp:posOffset>
                </wp:positionH>
                <wp:positionV relativeFrom="margin">
                  <wp:posOffset>-109855</wp:posOffset>
                </wp:positionV>
                <wp:extent cx="118745" cy="201295"/>
                <wp:wrapSquare wrapText="bothSides"/>
                <wp:docPr id="500" name="Shape 5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8745" cy="2012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104</w:t>
                            </w:r>
                          </w:p>
                        </w:txbxContent>
                      </wps:txbx>
                      <wps:bodyPr upright="1" vert="ver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6" type="#_x0000_t202" style="position:absolute;margin-left:35.450000000000003pt;margin-top:-8.6500000000000004pt;width:9.3499999999999996pt;height:15.85pt;z-index:-125829326;mso-wrap-distance-left:1.pt;mso-wrap-distance-right:1.pt;mso-position-horizontal-relative:page;mso-position-vertical-relative:margin" filled="f" stroked="f">
                <v:textbox style="layout-flow:vertical"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104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b/>
          <w:bCs/>
          <w:color w:val="000000"/>
          <w:spacing w:val="0"/>
          <w:w w:val="100"/>
          <w:position w:val="0"/>
          <w:sz w:val="12"/>
          <w:szCs w:val="12"/>
        </w:rPr>
        <w:t>ТЕХНИЧЕСКИЕ ДАННЫЕ РЕЛЕ ВРЕМЕНИ</w:t>
      </w:r>
    </w:p>
    <w:tbl>
      <w:tblPr>
        <w:tblOverlap w:val="never"/>
        <w:jc w:val="center"/>
        <w:tblLayout w:type="fixed"/>
      </w:tblPr>
      <w:tblGrid>
        <w:gridCol w:w="984"/>
        <w:gridCol w:w="998"/>
        <w:gridCol w:w="941"/>
        <w:gridCol w:w="941"/>
        <w:gridCol w:w="931"/>
        <w:gridCol w:w="931"/>
        <w:gridCol w:w="1877"/>
        <w:gridCol w:w="1896"/>
      </w:tblGrid>
      <w:tr>
        <w:trPr>
          <w:trHeight w:val="394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реле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</w:t>
              <w:softHyphen/>
              <w:t>зон выдер</w:t>
              <w:softHyphen/>
              <w:t>жек времени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питающих напряжений, В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Диапазон, коммутируемых напряжений,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коммутируемых токов,А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контактов замыка- ющих/разм икающих/ переключающих</w:t>
            </w:r>
          </w:p>
        </w:tc>
      </w:tr>
      <w:tr>
        <w:trPr>
          <w:trHeight w:val="37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постоянного тока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переменного тока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постоянного тока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переменного тока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1171" w:val="left"/>
              </w:tabs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постоянного переменного тока</w:t>
              <w:tab/>
              <w:t>тока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ВС-43-3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 с..,60 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0,04...4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-/-/3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ВС-43-6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 с..,60 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0,04...4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-/-/6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ВС-33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 с...60ч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0,04...4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1/1/1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с...30ч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</w:rPr>
              <w:t>-1-12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0,1...30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</w:rPr>
              <w:t>-1-12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с...100ч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24. .220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—/—/3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ВЛ-56-С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с...100 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</w:rPr>
              <w:t>—1—12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 на канал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с...1000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110...240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24 .220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0,02. .4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-/-/1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с...30 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110..240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ВЛ-64-С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с..,30 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0.1 с..,30 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ВЛ-65-С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с..,30 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с...99ч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110...240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24..,250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с..,99 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110...240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1/V-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с...99,9 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110...240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с...99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110...240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1/V-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ВЛ-66-С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 1 с...99 ч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24..220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0.01...5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1/V-</w:t>
            </w:r>
          </w:p>
        </w:tc>
      </w:tr>
    </w:tbl>
    <w:p>
      <w:pPr>
        <w:sectPr>
          <w:headerReference w:type="default" r:id="rId362"/>
          <w:footerReference w:type="default" r:id="rId363"/>
          <w:headerReference w:type="even" r:id="rId364"/>
          <w:footerReference w:type="even" r:id="rId365"/>
          <w:footnotePr>
            <w:pos w:val="pageBottom"/>
            <w:numFmt w:val="decimal"/>
            <w:numRestart w:val="continuous"/>
          </w:footnotePr>
          <w:pgSz w:w="11180" w:h="6613" w:orient="landscape"/>
          <w:pgMar w:top="555" w:right="659" w:bottom="482" w:left="1021" w:header="0" w:footer="54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1320"/>
        <w:gridCol w:w="1003"/>
        <w:gridCol w:w="936"/>
        <w:gridCol w:w="936"/>
      </w:tblGrid>
      <w:tr>
        <w:trPr>
          <w:trHeight w:val="389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реле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</w:t>
              <w:softHyphen/>
              <w:t>зон выдер</w:t>
              <w:softHyphen/>
              <w:t>жек времени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питающих напряжений,В</w:t>
            </w:r>
          </w:p>
        </w:tc>
      </w:tr>
      <w:tr>
        <w:trPr>
          <w:trHeight w:val="384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постоянного тока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переменного тока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ВЛ-67-С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с...99 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ВЛ-68-С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с...999 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24... 220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ВЛ-69-С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с...100 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24... 220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ВЛ-73-С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с...999 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24... 220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ВЛ-74-С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с...999 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24... 220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ВЛ-75-С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с,..999 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24... 220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ВЛ-76-С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с...999 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24... 220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ВЛ-76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-D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с...99 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ВЛ-77-С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с...999 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24... 220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ВЛ-78-С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с...99 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24... 220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с...99 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24... 220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ВЛ-6111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с...999 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24... 220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с...30 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вл-би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с...30ч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РВ-01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с...30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100...380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РВ-03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0,15с...20с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100...380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РВ-100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с...20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586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</w:t>
              <w:tab/>
              <w:t>РВ-200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сл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с...20 с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100...380</w:t>
            </w:r>
          </w:p>
        </w:tc>
      </w:tr>
    </w:tbl>
    <w:p>
      <w:pPr>
        <w:sectPr>
          <w:headerReference w:type="default" r:id="rId366"/>
          <w:footerReference w:type="default" r:id="rId367"/>
          <w:headerReference w:type="even" r:id="rId368"/>
          <w:footerReference w:type="even" r:id="rId369"/>
          <w:footnotePr>
            <w:pos w:val="pageBottom"/>
            <w:numFmt w:val="decimal"/>
            <w:numRestart w:val="continuous"/>
          </w:footnotePr>
          <w:pgSz w:w="4810" w:h="6821"/>
          <w:pgMar w:top="1010" w:right="0" w:bottom="346" w:left="615" w:header="582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931"/>
        <w:gridCol w:w="936"/>
        <w:gridCol w:w="926"/>
        <w:gridCol w:w="941"/>
        <w:gridCol w:w="1877"/>
      </w:tblGrid>
      <w:tr>
        <w:trPr>
          <w:trHeight w:val="403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коммутируемых напряжений, В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коммутируемых токов,А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8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контактов замыка- ющих/размыкающих/ переключающих</w:t>
            </w:r>
          </w:p>
        </w:tc>
      </w:tr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постоянного тока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переменного тока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постоянного тока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переменного тока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24... 220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24... 220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24... 220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24... 220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24... 220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24... 220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24... 220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24... 220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0.01...5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100..380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-/-/2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100..380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-/2/1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0.01...1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1/-/1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0,01 ...1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1/-/1</w:t>
            </w:r>
          </w:p>
        </w:tc>
      </w:tr>
    </w:tbl>
    <w:p>
      <w:pPr>
        <w:sectPr>
          <w:headerReference w:type="default" r:id="rId370"/>
          <w:footerReference w:type="default" r:id="rId371"/>
          <w:headerReference w:type="even" r:id="rId372"/>
          <w:footerReference w:type="even" r:id="rId373"/>
          <w:footnotePr>
            <w:pos w:val="pageBottom"/>
            <w:numFmt w:val="decimal"/>
            <w:numRestart w:val="continuous"/>
          </w:footnotePr>
          <w:pgSz w:w="6336" w:h="6821"/>
          <w:pgMar w:top="1106" w:right="725" w:bottom="436" w:left="0" w:header="0" w:footer="8" w:gutter="0"/>
          <w:cols w:space="720"/>
          <w:noEndnote/>
          <w:rtlGutter w:val="0"/>
          <w:docGrid w:linePitch="360"/>
        </w:sectPr>
      </w:pP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line="130" w:lineRule="auto"/>
        <w:ind w:left="-32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</w:rPr>
        <w:t>о ст»</w:t>
      </w:r>
    </w:p>
    <w:tbl>
      <w:tblPr>
        <w:tblOverlap w:val="never"/>
        <w:jc w:val="center"/>
        <w:tblLayout w:type="fixed"/>
      </w:tblPr>
      <w:tblGrid>
        <w:gridCol w:w="974"/>
        <w:gridCol w:w="1003"/>
        <w:gridCol w:w="941"/>
        <w:gridCol w:w="936"/>
        <w:gridCol w:w="931"/>
        <w:gridCol w:w="936"/>
        <w:gridCol w:w="941"/>
        <w:gridCol w:w="931"/>
        <w:gridCol w:w="1896"/>
      </w:tblGrid>
      <w:tr>
        <w:trPr>
          <w:trHeight w:val="389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реле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</w:t>
              <w:softHyphen/>
              <w:t>зон выдер</w:t>
              <w:softHyphen/>
              <w:t>жек времени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питающих напряжений, В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коммутируемых напряжений, В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коммутируемых токов,А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8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 исло крнтактев эамыка- ющи^размыкающих/ переключающих</w:t>
            </w:r>
          </w:p>
        </w:tc>
      </w:tr>
      <w:tr>
        <w:trPr>
          <w:trHeight w:val="37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постоянного тока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переменного тока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постоянного тока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переменного тока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постоянного тока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переменного тока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1РВМ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суточное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0...220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1/-/-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2РВМ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суточное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2/-/-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РВП-72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0,4...180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12...660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24...660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1...2/1...2/—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 811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0,25...1,5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24...440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24...660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0,05...10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1...2/1...2/—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РЭВ811Т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0,25...1,5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3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24...440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24...660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0,05...10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1...2/1...2/-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 812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0,8...2,8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24...440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24...660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0,05...10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1...2/1...2/—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 812Т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0,8...2,8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24...440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24...660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0,05...10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1...2/1...2/-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РЭВ813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2...3,8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24...440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24...660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0,05... 10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1...2/1...2/—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РЭВ813Т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2...3,8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24...440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24...660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0,05...10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1...2/1...2/—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 814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З...5,5с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24...440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24...660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0,05...10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1...2/1...2/—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РЭВ814Т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3...5.5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24...440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24...660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0,05...10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1...2/1...2/—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РЭВ815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0,25...0,9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24...440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24...660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0,05.. 10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 2/1...2/-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 816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0,5...1,7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24 ..220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3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24...440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24...660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0,05...10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1...2/1...2/—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 817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1,2...2,7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3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24...440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24...660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0,05...10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1...2/1...2/-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 818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2...3,8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24...440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24... 660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0,05...10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1...2/1...2/—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 881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4,5.,.9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3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24...440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24...660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0,05...10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 882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7...13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3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24...440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24...660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0,05...10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 883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3...7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3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24...440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24...660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0,05...10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2/2/-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 884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5...11 с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24... 220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3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24...440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24... 660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0,05... 10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2/2/-</w:t>
            </w:r>
          </w:p>
        </w:tc>
      </w:tr>
    </w:tbl>
    <w:p>
      <w:pPr>
        <w:sectPr>
          <w:headerReference w:type="default" r:id="rId374"/>
          <w:footerReference w:type="default" r:id="rId375"/>
          <w:headerReference w:type="even" r:id="rId376"/>
          <w:footerReference w:type="even" r:id="rId377"/>
          <w:footnotePr>
            <w:pos w:val="pageBottom"/>
            <w:numFmt w:val="decimal"/>
            <w:numRestart w:val="continuous"/>
          </w:footnotePr>
          <w:pgSz w:w="10846" w:h="6570" w:orient="landscape"/>
          <w:pgMar w:top="446" w:right="469" w:bottom="446" w:left="888" w:header="0" w:footer="18" w:gutter="0"/>
          <w:cols w:space="720"/>
          <w:noEndnote/>
          <w:rtlGutter w:val="0"/>
          <w:docGrid w:linePitch="360"/>
        </w:sectPr>
      </w:pP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ОСНОВНЫЕ ХАРАКТЕРИСТИКИ РЕЛЕ ВРЕМЕНИ ВС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Реле ВС-43</w:t>
      </w:r>
    </w:p>
    <w:tbl>
      <w:tblPr>
        <w:tblOverlap w:val="never"/>
        <w:jc w:val="center"/>
        <w:tblLayout w:type="fixed"/>
      </w:tblPr>
      <w:tblGrid>
        <w:gridCol w:w="3082"/>
        <w:gridCol w:w="2717"/>
      </w:tblGrid>
      <w:tr>
        <w:trPr>
          <w:trHeight w:val="446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Номинальные напряжения питания переменного тока частоты 50 Гц,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110; 220; 230; 240</w:t>
            </w:r>
          </w:p>
        </w:tc>
      </w:tr>
      <w:tr>
        <w:trPr>
          <w:trHeight w:val="427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Максимальная сила тока через кон</w:t>
              <w:softHyphen/>
              <w:t>такты,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</w:tr>
      <w:tr>
        <w:trPr>
          <w:trHeight w:val="59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240" w:right="0" w:hanging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 реле, кг, не более: ВС-43-3 ВС-43-6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1,8</w:t>
            </w:r>
          </w:p>
        </w:tc>
      </w:tr>
      <w:tr>
        <w:trPr>
          <w:trHeight w:val="59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240" w:right="0" w:hanging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мм: ВС-43-3 ВС-43-6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135x120x84 135x120x120</w:t>
            </w:r>
          </w:p>
        </w:tc>
      </w:tr>
      <w:tr>
        <w:trPr>
          <w:trHeight w:val="59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Диапазоны выдержек времени, по исполнениям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1— 1...60с;2 — 0,15...9 мин;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 — 1...60 мин; 4 — 0,15...9 ч;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5— 1...60Ч</w:t>
            </w:r>
          </w:p>
        </w:tc>
      </w:tr>
      <w:tr>
        <w:trPr>
          <w:trHeight w:val="269" w:hRule="exact"/>
        </w:trPr>
        <w:tc>
          <w:tcPr>
            <w:gridSpan w:val="2"/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ВС-44</w:t>
            </w:r>
          </w:p>
        </w:tc>
      </w:tr>
      <w:tr>
        <w:trPr>
          <w:trHeight w:val="42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Номинальные напряжения питания переменного тока частоты 50 Гц,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110; 220; 230; 240</w:t>
            </w:r>
          </w:p>
        </w:tc>
      </w:tr>
      <w:tr>
        <w:trPr>
          <w:trHeight w:val="42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Максимальная сила тока через кон</w:t>
              <w:softHyphen/>
              <w:t>такты,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</w:tr>
      <w:tr>
        <w:trPr>
          <w:trHeight w:val="59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мм: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ВС-44-1, ВС-44-2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ВС-44-3, ВС-44-4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198x127x128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145x125x128</w:t>
            </w:r>
          </w:p>
        </w:tc>
      </w:tr>
      <w:tr>
        <w:trPr>
          <w:trHeight w:val="9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 реле, кг, не более: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ВС-44-1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ВС-44-2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ВС-44-3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ВС-44-4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1,8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1,7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1,4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1,3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Продолжительность цикла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28,7 с...125 ч 17 мин</w:t>
            </w:r>
          </w:p>
        </w:tc>
      </w:tr>
      <w:tr>
        <w:trPr>
          <w:trHeight w:val="269" w:hRule="exact"/>
        </w:trPr>
        <w:tc>
          <w:tcPr>
            <w:gridSpan w:val="2"/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ВС-33</w:t>
            </w:r>
          </w:p>
        </w:tc>
      </w:tr>
      <w:tr>
        <w:trPr>
          <w:trHeight w:val="43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Номинальные напряжения питания переменного тока частоты 50 и 60 Гц,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24; 40; 110; 220; 230; 240</w:t>
            </w:r>
          </w:p>
        </w:tc>
      </w:tr>
      <w:tr>
        <w:trPr>
          <w:trHeight w:val="43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Максимальная сила тока через кон</w:t>
              <w:softHyphen/>
              <w:t>такты,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</w:tr>
      <w:tr>
        <w:trPr>
          <w:trHeight w:val="60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240" w:right="0" w:hanging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мм: ВС-33-1 ВС-33-2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46x71x125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50x75x133</w:t>
            </w:r>
          </w:p>
        </w:tc>
      </w:tr>
      <w:tr>
        <w:trPr>
          <w:trHeight w:val="60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240" w:right="0" w:hanging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 реле, кл не более: ВС-33-1 ВС-33-2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0,38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0,45</w:t>
            </w:r>
          </w:p>
        </w:tc>
      </w:tr>
      <w:tr>
        <w:trPr>
          <w:trHeight w:val="446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Диапазоны вьщержек времени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0,2...60 с; 0,2...60 мин;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0,2...60 ч</w:t>
            </w:r>
          </w:p>
        </w:tc>
      </w:tr>
    </w:tbl>
    <w:p>
      <w:pPr>
        <w:sectPr>
          <w:headerReference w:type="default" r:id="rId378"/>
          <w:footerReference w:type="default" r:id="rId379"/>
          <w:headerReference w:type="even" r:id="rId380"/>
          <w:footerReference w:type="even" r:id="rId381"/>
          <w:footnotePr>
            <w:pos w:val="pageBottom"/>
            <w:numFmt w:val="decimal"/>
            <w:numRestart w:val="continuous"/>
          </w:footnotePr>
          <w:pgSz w:w="7118" w:h="11361"/>
          <w:pgMar w:top="1128" w:right="561" w:bottom="1128" w:left="759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1840865" distL="12700" distR="12700" simplePos="0" relativeHeight="125829429" behindDoc="0" locked="0" layoutInCell="1" allowOverlap="1">
                <wp:simplePos x="0" y="0"/>
                <wp:positionH relativeFrom="page">
                  <wp:posOffset>367030</wp:posOffset>
                </wp:positionH>
                <wp:positionV relativeFrom="paragraph">
                  <wp:posOffset>396240</wp:posOffset>
                </wp:positionV>
                <wp:extent cx="1584960" cy="280670"/>
                <wp:wrapSquare wrapText="bothSides"/>
                <wp:docPr id="522" name="Shape 5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84960" cy="2806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чают электронную схему и ские реле.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8" type="#_x0000_t202" style="position:absolute;margin-left:28.900000000000002pt;margin-top:31.199999999999999pt;width:124.8pt;height:22.100000000000001pt;z-index:-125829324;mso-wrap-distance-left:1.pt;mso-wrap-distance-right:1.pt;mso-wrap-distance-bottom:144.95000000000002pt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чают электронную схему и ские реле.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drawing>
          <wp:anchor distT="441960" distB="0" distL="61595" distR="122555" simplePos="0" relativeHeight="125829431" behindDoc="0" locked="0" layoutInCell="1" allowOverlap="1">
            <wp:simplePos x="0" y="0"/>
            <wp:positionH relativeFrom="page">
              <wp:posOffset>415925</wp:posOffset>
            </wp:positionH>
            <wp:positionV relativeFrom="paragraph">
              <wp:posOffset>838200</wp:posOffset>
            </wp:positionV>
            <wp:extent cx="1426210" cy="1682750"/>
            <wp:wrapSquare wrapText="bothSides"/>
            <wp:docPr id="524" name="Shape 5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box 525"/>
                    <pic:cNvPicPr/>
                  </pic:nvPicPr>
                  <pic:blipFill>
                    <a:blip r:embed="rId382"/>
                    <a:stretch/>
                  </pic:blipFill>
                  <pic:spPr>
                    <a:xfrm>
                      <a:ext cx="1426210" cy="1682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77800" distB="540385" distL="177800" distR="177800" simplePos="0" relativeHeight="125829432" behindDoc="0" locked="0" layoutInCell="1" allowOverlap="1">
            <wp:simplePos x="0" y="0"/>
            <wp:positionH relativeFrom="page">
              <wp:posOffset>2235835</wp:posOffset>
            </wp:positionH>
            <wp:positionV relativeFrom="paragraph">
              <wp:posOffset>4416425</wp:posOffset>
            </wp:positionV>
            <wp:extent cx="1731010" cy="1237615"/>
            <wp:wrapSquare wrapText="left"/>
            <wp:docPr id="526" name="Shape 5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Picture box 527"/>
                    <pic:cNvPicPr/>
                  </pic:nvPicPr>
                  <pic:blipFill>
                    <a:blip r:embed="rId384"/>
                    <a:stretch/>
                  </pic:blipFill>
                  <pic:spPr>
                    <a:xfrm>
                      <a:ext cx="1731010" cy="123761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24" behindDoc="0" locked="0" layoutInCell="1" allowOverlap="1">
                <wp:simplePos x="0" y="0"/>
                <wp:positionH relativeFrom="page">
                  <wp:posOffset>2540635</wp:posOffset>
                </wp:positionH>
                <wp:positionV relativeFrom="paragraph">
                  <wp:posOffset>5885815</wp:posOffset>
                </wp:positionV>
                <wp:extent cx="1118870" cy="130810"/>
                <wp:wrapNone/>
                <wp:docPr id="528" name="Shape 5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18870" cy="1308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10.4. Реле ВЛ-56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4" type="#_x0000_t202" style="position:absolute;margin-left:200.05000000000001pt;margin-top:463.44999999999999pt;width:88.100000000000009pt;height:10.300000000000001pt;z-index:25165777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10.4. Реле ВЛ-56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</w:rPr>
        <w:t>Реле времени ВЛ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Реле времени ВЛ являются комбинированными. Они вклю</w:t>
        <w:softHyphen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420" w:firstLine="0"/>
        <w:jc w:val="right"/>
      </w:pPr>
      <w:r>
        <w:rPr>
          <w:color w:val="000000"/>
          <w:spacing w:val="0"/>
          <w:w w:val="100"/>
          <w:position w:val="0"/>
        </w:rPr>
        <w:t>исполнительные электромеханиче-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0" w:right="0" w:firstLine="420"/>
        <w:jc w:val="both"/>
      </w:pPr>
      <w:r>
        <w:rPr>
          <w:i/>
          <w:iCs/>
          <w:color w:val="000000"/>
          <w:spacing w:val="0"/>
          <w:w w:val="100"/>
          <w:position w:val="0"/>
        </w:rPr>
        <w:t xml:space="preserve">Реле времени ВЛ-54, ВЛ-55 </w:t>
      </w:r>
      <w:r>
        <w:rPr>
          <w:color w:val="000000"/>
          <w:spacing w:val="0"/>
          <w:w w:val="100"/>
          <w:position w:val="0"/>
        </w:rPr>
        <w:t>предназначены для передачи команд из одной электрической Цепи в другую с определенными предварительно установленными выдержками времени и электри</w:t>
        <w:softHyphen/>
        <w:t>ческих цепей автоматики.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0" w:right="0" w:firstLine="420"/>
        <w:jc w:val="both"/>
      </w:pPr>
      <w:r>
        <w:rPr>
          <w:color w:val="000000"/>
          <w:spacing w:val="0"/>
          <w:w w:val="100"/>
          <w:position w:val="0"/>
        </w:rPr>
        <w:t>Реле ВЛ-55 осуществляет от</w:t>
        <w:softHyphen/>
        <w:t>счет времени с момента снятия питающего напряжения.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0" w:right="0" w:firstLine="42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времени ВЛ-56</w:t>
      </w:r>
      <w:r>
        <w:rPr>
          <w:color w:val="000000"/>
          <w:spacing w:val="0"/>
          <w:w w:val="100"/>
          <w:position w:val="0"/>
        </w:rPr>
        <w:t xml:space="preserve"> пред</w:t>
        <w:softHyphen/>
        <w:t>назначены для передачи команд из одной электрической цепи в другие (не более трех) с опре</w:t>
        <w:softHyphen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380" w:right="0" w:firstLine="0"/>
        <w:jc w:val="both"/>
      </w:pPr>
      <w:r>
        <w:rPr>
          <w:color w:val="000000"/>
          <w:spacing w:val="0"/>
          <w:w w:val="100"/>
          <w:position w:val="0"/>
        </w:rPr>
        <w:t>деленными предварительно ус-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7" w:lineRule="auto"/>
        <w:ind w:left="-340" w:right="0" w:firstLine="500"/>
        <w:jc w:val="both"/>
      </w:pPr>
      <w:r>
        <w:rPr>
          <w:color w:val="000000"/>
          <w:spacing w:val="0"/>
          <w:w w:val="100"/>
          <w:position w:val="0"/>
          <w:sz w:val="15"/>
          <w:szCs w:val="15"/>
        </w:rPr>
        <w:t xml:space="preserve">Рис. 10.3. Реле ВЛ-54 </w:t>
      </w:r>
      <w:r>
        <w:rPr>
          <w:color w:val="000000"/>
          <w:spacing w:val="0"/>
          <w:w w:val="100"/>
          <w:position w:val="0"/>
        </w:rPr>
        <w:t>тановленными выдержками вре</w:t>
        <w:softHyphen/>
        <w:t>мени и применяются для ком</w:t>
        <w:softHyphen/>
        <w:t>мутации электрических цепей автоматики. Реле имеют три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hanging="340"/>
        <w:jc w:val="left"/>
      </w:pPr>
      <w:r>
        <w:rPr>
          <w:color w:val="000000"/>
          <w:spacing w:val="0"/>
          <w:w w:val="100"/>
          <w:position w:val="0"/>
        </w:rPr>
        <w:t>независимо устанавливаемые цепи выдержки времени.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-340" w:right="0"/>
        <w:jc w:val="both"/>
      </w:pPr>
      <w:r>
        <w:rPr>
          <w:color w:val="000000"/>
          <w:spacing w:val="0"/>
          <w:w w:val="100"/>
          <w:position w:val="0"/>
        </w:rPr>
        <w:t>Внешний вид реле времени ВЛ-54 представлен на рис. 10.3, а реле времени ВЛ-56 — на рис. 10.4. *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-340" w:right="0"/>
        <w:jc w:val="both"/>
      </w:pPr>
      <w:r>
        <w:rPr>
          <w:color w:val="000000"/>
          <w:spacing w:val="0"/>
          <w:w w:val="100"/>
          <w:position w:val="0"/>
        </w:rPr>
        <w:t>„ Основные характеристики реле времени ВЛ-54, ВЛ-55 и ВЛ-56 приведены в табл. 10.3, 10.4.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-34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времени ВЛ-56-С</w:t>
      </w:r>
      <w:r>
        <w:rPr>
          <w:color w:val="000000"/>
          <w:spacing w:val="0"/>
          <w:w w:val="100"/>
          <w:position w:val="0"/>
        </w:rPr>
        <w:t xml:space="preserve"> предназначены для коммутации электрических цепей (не более четырех) с определенными, предварительно установленными выдержками времени и при</w:t>
        <w:softHyphen/>
        <w:t>меняются в схемах автома</w:t>
        <w:softHyphen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-340" w:right="0" w:firstLine="20"/>
        <w:jc w:val="both"/>
      </w:pPr>
      <w:r>
        <w:rPr>
          <w:color w:val="000000"/>
          <w:spacing w:val="0"/>
          <w:w w:val="100"/>
          <w:position w:val="0"/>
        </w:rPr>
        <w:t>тики как комплектующие из</w:t>
        <w:softHyphen/>
        <w:t>делия.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-340" w:right="0"/>
        <w:jc w:val="both"/>
        <w:sectPr>
          <w:headerReference w:type="default" r:id="rId386"/>
          <w:footerReference w:type="default" r:id="rId387"/>
          <w:headerReference w:type="even" r:id="rId388"/>
          <w:footerReference w:type="even" r:id="rId389"/>
          <w:footnotePr>
            <w:pos w:val="pageBottom"/>
            <w:numFmt w:val="decimal"/>
            <w:numRestart w:val="continuous"/>
          </w:footnotePr>
          <w:pgSz w:w="7118" w:h="11361"/>
          <w:pgMar w:top="648" w:right="391" w:bottom="995" w:left="929" w:header="22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Реле состоит из четырех независимых реле времени,' конструктивно выполнен</w:t>
        <w:softHyphen/>
        <w:t>ных в одном корпусе. Каж</w:t>
        <w:softHyphen/>
        <w:t>дое реле имеет свою, не</w:t>
        <w:softHyphen/>
        <w:t>зависимую от других, цепь питания. Алгоритм функ</w:t>
        <w:softHyphen/>
        <w:t>ционирования и диапазон выдержки времени для каж</w:t>
        <w:softHyphen/>
        <w:t>дого из четырех реле уста</w:t>
        <w:softHyphen/>
        <w:t>навливается индивидуально.</w:t>
      </w:r>
    </w:p>
    <w:p>
      <w:pPr>
        <w:pStyle w:val="Style11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18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ОСНОВНЫЕ ХАРАКТЕРИСТИКИ РЕЛЕ ВРЕМЕНИ ВЛ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Реле ВЛ-54 и ВЛ-55</w:t>
      </w:r>
    </w:p>
    <w:tbl>
      <w:tblPr>
        <w:tblOverlap w:val="never"/>
        <w:jc w:val="center"/>
        <w:tblLayout w:type="fixed"/>
      </w:tblPr>
      <w:tblGrid>
        <w:gridCol w:w="3053"/>
        <w:gridCol w:w="1325"/>
        <w:gridCol w:w="1349"/>
      </w:tblGrid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ВЛ-55</w:t>
            </w:r>
          </w:p>
        </w:tc>
      </w:tr>
      <w:tr>
        <w:trPr>
          <w:trHeight w:val="413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Диапазоны выдержек времени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с...30 мин;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мин...30 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0,1...30с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 питания 50 и 60 Гц, В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</w:tr>
      <w:tr>
        <w:trPr>
          <w:trHeight w:val="58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200" w:right="0" w:hanging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Коммутируемое напряжение, В: постоянное переменное 50 и 60 Гц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Коммутируемый ток, А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0,01...4,0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45x75x125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45x75x105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</w:tr>
      <w:tr>
        <w:trPr>
          <w:trHeight w:val="250" w:hRule="exact"/>
        </w:trPr>
        <w:tc>
          <w:tcPr>
            <w:gridSpan w:val="3"/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ВЛ-56</w:t>
            </w:r>
          </w:p>
        </w:tc>
      </w:tr>
    </w:tbl>
    <w:tbl>
      <w:tblPr>
        <w:tblOverlap w:val="never"/>
        <w:jc w:val="center"/>
        <w:tblLayout w:type="fixed"/>
      </w:tblPr>
      <w:tblGrid>
        <w:gridCol w:w="3058"/>
        <w:gridCol w:w="2674"/>
      </w:tblGrid>
      <w:tr>
        <w:trPr>
          <w:trHeight w:val="41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выдержек времени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0,1...Юс; 1...100с; 0,1...10 мин;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1...100 мин; 0,1...10 ч; 1...100 ч</w:t>
            </w:r>
          </w:p>
        </w:tc>
      </w:tr>
      <w:tr>
        <w:trPr>
          <w:trHeight w:val="58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160" w:right="0" w:hanging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 питания, В: постоянное переменное 50 и 60 Гц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24; 110; 220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110; 220; 230; 240</w:t>
            </w:r>
          </w:p>
        </w:tc>
      </w:tr>
      <w:tr>
        <w:trPr>
          <w:trHeight w:val="57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160" w:right="0" w:hanging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Коммутируемое напряжение, В: постоянное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переменное 50 и 60 Гц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73"/>
              </w:numPr>
              <w:shd w:val="clear" w:color="auto" w:fill="auto"/>
              <w:tabs>
                <w:tab w:pos="254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.220</w:t>
            </w:r>
          </w:p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75"/>
              </w:numPr>
              <w:shd w:val="clear" w:color="auto" w:fill="auto"/>
              <w:tabs>
                <w:tab w:pos="250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.380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Коммутируемый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0,01...4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120x75x110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0,75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10.4</w:t>
      </w:r>
    </w:p>
    <w:p>
      <w:pPr>
        <w:widowControl w:val="0"/>
        <w:spacing w:after="119" w:line="1" w:lineRule="exact"/>
      </w:pP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ОСНОВНЫЕ ХАРАКТЕРИСТИКИ РЕЛЕ ВРЕМЕНИ ВЛ-56</w:t>
      </w:r>
    </w:p>
    <w:tbl>
      <w:tblPr>
        <w:tblOverlap w:val="never"/>
        <w:jc w:val="center"/>
        <w:tblLayout w:type="fixed"/>
      </w:tblPr>
      <w:tblGrid>
        <w:gridCol w:w="3067"/>
        <w:gridCol w:w="2664"/>
      </w:tblGrid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200" w:right="0" w:hanging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 питания, В: переменное частоты 50 Гц постоянное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24; 110; 220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повторной готовности, с,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возврата реле, с,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коммутируемых токов,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0,01...5</w:t>
            </w:r>
          </w:p>
        </w:tc>
      </w:tr>
      <w:tr>
        <w:trPr>
          <w:trHeight w:val="41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Механическая износостойкость, циклов, не менее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3x10"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Потребляемая мощность, не более, В-А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Основная погрешность, %,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0,02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 реле, кг,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0,35</w:t>
            </w:r>
          </w:p>
        </w:tc>
      </w:tr>
      <w:tr>
        <w:trPr>
          <w:trHeight w:val="427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Исполнения по выдержкам времени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0,1-10 с; 1...100С; 0,1...10 мин;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1...100 мин; 0,1-10 ч; 1...100 ч</w:t>
            </w:r>
          </w:p>
        </w:tc>
      </w:tr>
    </w:tbl>
    <w:p>
      <w:pPr>
        <w:sectPr>
          <w:headerReference w:type="default" r:id="rId390"/>
          <w:footerReference w:type="default" r:id="rId391"/>
          <w:headerReference w:type="even" r:id="rId392"/>
          <w:footerReference w:type="even" r:id="rId393"/>
          <w:footnotePr>
            <w:pos w:val="pageBottom"/>
            <w:numFmt w:val="decimal"/>
            <w:numRestart w:val="continuous"/>
          </w:footnotePr>
          <w:pgSz w:w="7118" w:h="11361"/>
          <w:pgMar w:top="1051" w:right="583" w:bottom="1051" w:left="799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66" w:lineRule="exact"/>
        <w:rPr>
          <w:sz w:val="5"/>
          <w:szCs w:val="5"/>
        </w:rPr>
      </w:pPr>
    </w:p>
    <w:p>
      <w:pPr>
        <w:widowControl w:val="0"/>
        <w:spacing w:line="1" w:lineRule="exact"/>
        <w:sectPr>
          <w:headerReference w:type="default" r:id="rId394"/>
          <w:footerReference w:type="default" r:id="rId395"/>
          <w:headerReference w:type="even" r:id="rId396"/>
          <w:footerReference w:type="even" r:id="rId397"/>
          <w:footnotePr>
            <w:pos w:val="pageBottom"/>
            <w:numFmt w:val="decimal"/>
            <w:numRestart w:val="continuous"/>
          </w:footnotePr>
          <w:pgSz w:w="7118" w:h="11361"/>
          <w:pgMar w:top="535" w:right="696" w:bottom="1122" w:left="604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372110" distL="114300" distR="114300" simplePos="0" relativeHeight="125829433" behindDoc="0" locked="0" layoutInCell="1" allowOverlap="1">
            <wp:simplePos x="0" y="0"/>
            <wp:positionH relativeFrom="page">
              <wp:posOffset>438785</wp:posOffset>
            </wp:positionH>
            <wp:positionV relativeFrom="paragraph">
              <wp:posOffset>85090</wp:posOffset>
            </wp:positionV>
            <wp:extent cx="1743710" cy="1944370"/>
            <wp:wrapSquare wrapText="right"/>
            <wp:docPr id="546" name="Shape 5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Picture box 547"/>
                    <pic:cNvPicPr/>
                  </pic:nvPicPr>
                  <pic:blipFill>
                    <a:blip r:embed="rId398"/>
                    <a:stretch/>
                  </pic:blipFill>
                  <pic:spPr>
                    <a:xfrm>
                      <a:ext cx="1743710" cy="19443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26" behindDoc="0" locked="0" layoutInCell="1" allowOverlap="1">
                <wp:simplePos x="0" y="0"/>
                <wp:positionH relativeFrom="page">
                  <wp:posOffset>567055</wp:posOffset>
                </wp:positionH>
                <wp:positionV relativeFrom="paragraph">
                  <wp:posOffset>2258060</wp:posOffset>
                </wp:positionV>
                <wp:extent cx="1572895" cy="140335"/>
                <wp:wrapNone/>
                <wp:docPr id="548" name="Shape 5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72895" cy="140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10.5. Реле времени ВЛ-59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4" type="#_x0000_t202" style="position:absolute;margin-left:44.649999999999999pt;margin-top:177.80000000000001pt;width:123.85000000000001pt;height:11.050000000000001pt;z-index:25165777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10.5. Реле времени ВЛ-59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6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 xml:space="preserve">Реле времени ВЛ-59 </w:t>
      </w:r>
      <w:r>
        <w:rPr>
          <w:color w:val="000000"/>
          <w:spacing w:val="0"/>
          <w:w w:val="100"/>
          <w:position w:val="0"/>
        </w:rPr>
        <w:t>(рис. 10.5) предназначены для передачи команд из одной электрической цепи в другие с определен</w:t>
        <w:softHyphen/>
        <w:t>ными предварительно уста</w:t>
        <w:softHyphen/>
        <w:t>новленными выдержками времени и применяются для коммутации электри</w:t>
        <w:softHyphen/>
        <w:t>ческих цепей автоматики.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260" w:right="0"/>
        <w:jc w:val="both"/>
      </w:pPr>
      <w:r>
        <w:rPr>
          <w:color w:val="000000"/>
          <w:spacing w:val="0"/>
          <w:w w:val="100"/>
          <w:position w:val="0"/>
        </w:rPr>
        <w:t>Реле обладают воз</w:t>
        <w:softHyphen/>
        <w:t>можностью использования в качестве счетчика им</w:t>
        <w:softHyphen/>
        <w:t>пульсов, памятью при ис</w:t>
        <w:softHyphen/>
        <w:t>чезновении напряжения пи</w:t>
        <w:softHyphen/>
        <w:t>тания и установкой в ис</w:t>
        <w:softHyphen/>
        <w:t>ходное состояние управля</w:t>
        <w:softHyphen/>
        <w:t>ющей командой.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Таблица 10.5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49" w:right="0" w:firstLine="0"/>
        <w:jc w:val="left"/>
      </w:pPr>
      <w:r>
        <w:rPr>
          <w:color w:val="000000"/>
          <w:spacing w:val="0"/>
          <w:w w:val="100"/>
          <w:position w:val="0"/>
        </w:rPr>
        <w:t>ОСНОВНЫЕ ХАРАКТЕРИСТИКИ РЕЛЕ ВЛ-59</w:t>
      </w:r>
    </w:p>
    <w:tbl>
      <w:tblPr>
        <w:tblOverlap w:val="never"/>
        <w:jc w:val="center"/>
        <w:tblLayout w:type="fixed"/>
      </w:tblPr>
      <w:tblGrid>
        <w:gridCol w:w="3072"/>
        <w:gridCol w:w="2669"/>
      </w:tblGrid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выдержек времени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0,1...100 с; 1...1000 с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Количество считаемых импульсов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1....999</w:t>
            </w:r>
          </w:p>
        </w:tc>
      </w:tr>
      <w:tr>
        <w:trPr>
          <w:trHeight w:val="41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Частота считаемых импульсов, Гц, не более,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</w:tr>
      <w:tr>
        <w:trPr>
          <w:trHeight w:val="58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180" w:right="0" w:hanging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 питания, В: постоянного тока переменного тока 50 и 60 Гц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24; 110; 220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110; 220; 240</w:t>
            </w:r>
          </w:p>
        </w:tc>
      </w:tr>
      <w:tr>
        <w:trPr>
          <w:trHeight w:val="58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180" w:right="0" w:hanging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Коммутируемое напряжение, В: постоянного тока переменного тока 50 и 60 Гц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Коммутируемый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0,02...4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мм, максимальные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1x55x75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кг, не более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</w:tr>
    </w:tbl>
    <w:p>
      <w:pPr>
        <w:widowControl w:val="0"/>
        <w:spacing w:after="33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времени ВЛ-64—ВЛ-69</w:t>
      </w:r>
      <w:r>
        <w:rPr>
          <w:color w:val="000000"/>
          <w:spacing w:val="0"/>
          <w:w w:val="100"/>
          <w:position w:val="0"/>
        </w:rPr>
        <w:t xml:space="preserve"> предназначены для ком</w:t>
        <w:softHyphen/>
        <w:t>мутации электрических цепей с определенными предваритель</w:t>
        <w:softHyphen/>
        <w:t>но установленными выдержками времени и применяются для коммутации электрических цепей автоматики. Внешний вид реле представлен на рис. 10.6.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Основные характеристики комбинированных реле типа ВЛ-64—ВЛ-69 приведены в табл. 10.6.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00400" cy="1694815"/>
            <wp:docPr id="550" name="Picutre 5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Picture 550"/>
                    <pic:cNvPicPr/>
                  </pic:nvPicPr>
                  <pic:blipFill>
                    <a:blip r:embed="rId400"/>
                    <a:stretch/>
                  </pic:blipFill>
                  <pic:spPr>
                    <a:xfrm>
                      <a:ext cx="3200400" cy="16948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5" w:right="0" w:firstLine="0"/>
        <w:jc w:val="left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Рис. 10.6. Реле времени ВЛ-64—ВЛ-69</w:t>
      </w:r>
    </w:p>
    <w:p>
      <w:pPr>
        <w:widowControl w:val="0"/>
        <w:spacing w:after="299" w:line="1" w:lineRule="exact"/>
      </w:pP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right"/>
      </w:pPr>
      <w:bookmarkStart w:id="266" w:name="bookmark266"/>
      <w:bookmarkStart w:id="267" w:name="bookmark267"/>
      <w:bookmarkStart w:id="268" w:name="bookmark268"/>
      <w:r>
        <w:rPr>
          <w:color w:val="000000"/>
          <w:spacing w:val="0"/>
          <w:w w:val="100"/>
          <w:position w:val="0"/>
        </w:rPr>
        <w:t>Таблица 10.6</w:t>
      </w:r>
      <w:bookmarkEnd w:id="266"/>
      <w:bookmarkEnd w:id="267"/>
      <w:bookmarkEnd w:id="268"/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ОСНОВНЫЕ ХАРАКТЕРИСТИКИ РЕЛЕ ВРЕМЕНИ ВЛ-64-ВЛ-66</w:t>
      </w:r>
    </w:p>
    <w:tbl>
      <w:tblPr>
        <w:tblOverlap w:val="never"/>
        <w:jc w:val="center"/>
        <w:tblLayout w:type="fixed"/>
      </w:tblPr>
      <w:tblGrid>
        <w:gridCol w:w="1925"/>
        <w:gridCol w:w="1406"/>
        <w:gridCol w:w="950"/>
        <w:gridCol w:w="1464"/>
      </w:tblGrid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реле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ВЛ-66</w:t>
            </w:r>
          </w:p>
        </w:tc>
      </w:tr>
      <w:tr>
        <w:trPr>
          <w:trHeight w:val="576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Выполняемые функции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Однокомандные с выдержкой вре</w:t>
              <w:softHyphen/>
              <w:t>мени на включение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Цикли</w:t>
              <w:softHyphen/>
              <w:t>ческие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Однокомандные с выдержкой вре</w:t>
              <w:softHyphen/>
              <w:t>мени на включение</w:t>
            </w:r>
          </w:p>
        </w:tc>
      </w:tr>
      <w:tr>
        <w:trPr>
          <w:trHeight w:val="413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выдержек времени, с, мин, 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0.1...1; 0,3...3;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1...10; 3...30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*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0,1...9,9; 1...99</w:t>
            </w:r>
          </w:p>
        </w:tc>
      </w:tr>
      <w:tr>
        <w:trPr>
          <w:trHeight w:val="40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Регулировка выдержки времени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плавная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ступенчатая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и вид контактов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 замыкающий и 1 размыкающий контакты</w:t>
            </w:r>
          </w:p>
        </w:tc>
      </w:tr>
      <w:tr>
        <w:trPr>
          <w:trHeight w:val="108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</w:t>
              <w:softHyphen/>
              <w:t>пряжение питания (по исполнениям), В: постоянного тока переменного тока частоты 50 и 60 Гц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24; 27; 110; 220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110; 220; 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110; 220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110; 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24; 27; 110; 220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110; 220</w:t>
            </w:r>
          </w:p>
        </w:tc>
      </w:tr>
      <w:tr>
        <w:trPr>
          <w:trHeight w:val="41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 нагрузки в выходной цепи,А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•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0,28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</w:t>
            </w:r>
          </w:p>
        </w:tc>
        <w:tc>
          <w:tcPr>
            <w:gridSpan w:val="3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45x75x119</w:t>
            </w:r>
          </w:p>
        </w:tc>
      </w:tr>
    </w:tbl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* Диапазоны выдержек времени реле ВЛ-65 (импульс/пауза):</w:t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(0,1.,.1/1-Ю) с; (0.3...3/1 ...10) с; (1...10/1...10) с; (1...10/3...30) с;</w:t>
      </w:r>
    </w:p>
    <w:p>
      <w:pPr>
        <w:pStyle w:val="Style11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339" w:val="left"/>
        </w:tabs>
        <w:bidi w:val="0"/>
        <w:spacing w:before="0" w:after="0" w:line="240" w:lineRule="auto"/>
        <w:ind w:left="0" w:right="0" w:firstLine="0"/>
        <w:jc w:val="left"/>
      </w:pPr>
      <w:bookmarkStart w:id="269" w:name="bookmark269"/>
      <w:bookmarkEnd w:id="269"/>
      <w:r>
        <w:rPr>
          <w:color w:val="000000"/>
          <w:spacing w:val="0"/>
          <w:w w:val="100"/>
          <w:position w:val="0"/>
        </w:rPr>
        <w:t>.10 с/0,1... 1 мин; 1...10 с/0,3.,.3 мин; (3...30/3...30) с; 3...30 с/0,1... 1 мин;</w:t>
      </w:r>
    </w:p>
    <w:p>
      <w:pPr>
        <w:pStyle w:val="Style11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349" w:val="left"/>
        </w:tabs>
        <w:bidi w:val="0"/>
        <w:spacing w:before="0" w:after="0" w:line="240" w:lineRule="auto"/>
        <w:ind w:left="0" w:right="0" w:firstLine="0"/>
        <w:jc w:val="left"/>
      </w:pPr>
      <w:bookmarkStart w:id="270" w:name="bookmark270"/>
      <w:bookmarkEnd w:id="270"/>
      <w:r>
        <w:rPr>
          <w:color w:val="000000"/>
          <w:spacing w:val="0"/>
          <w:w w:val="100"/>
          <w:position w:val="0"/>
        </w:rPr>
        <w:t>.30 с/0,3.,.3,0 мин; 3...30 с/1... 10 мин; (0,1... 1/0,1... 1) мин; (0,3...3/0,3...3) мин;</w:t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(1...10/1...10) мин; (3...30/3...30) мин; (0.1...1/0.1...1) ч; (0,1...1/1...10) ч;</w:t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u w:val="single"/>
        </w:rPr>
        <w:t>(0.3...3/0.3...3) ч; (0.3...3/3...30) ч; (1...10/1...10) ч; (1...10/3...30) ч; (3...30/3...30) ч.</w:t>
      </w:r>
      <w:r>
        <w:br w:type="page"/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10.7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39" w:right="0" w:firstLine="0"/>
        <w:jc w:val="left"/>
      </w:pPr>
      <w:r>
        <w:rPr>
          <w:color w:val="000000"/>
          <w:spacing w:val="0"/>
          <w:w w:val="100"/>
          <w:position w:val="0"/>
        </w:rPr>
        <w:t>ОСНОВНЫЕ ХАРАКТЕРИСТИКИ РЕЛЕ ВРЕМЕНИ ВЛ-67-ВЛ-69</w:t>
      </w:r>
    </w:p>
    <w:tbl>
      <w:tblPr>
        <w:tblOverlap w:val="never"/>
        <w:jc w:val="center"/>
        <w:tblLayout w:type="fixed"/>
      </w:tblPr>
      <w:tblGrid>
        <w:gridCol w:w="1618"/>
        <w:gridCol w:w="1325"/>
        <w:gridCol w:w="1459"/>
        <w:gridCol w:w="1373"/>
      </w:tblGrid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реле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ВЛ-68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ВЛ-69</w:t>
            </w:r>
          </w:p>
        </w:tc>
      </w:tr>
      <w:tr>
        <w:trPr>
          <w:trHeight w:val="749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6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Выполняемые функции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Однокомандные с выдержкой времени на отключение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Однокомандные с выдержкой времени на включение</w:t>
            </w:r>
          </w:p>
        </w:tc>
      </w:tr>
      <w:tr>
        <w:trPr>
          <w:trHeight w:val="41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выдержек времени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(0,1...9,9; 1...99) с, мин, 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(0,1...99,9) с, мин, ч (1...999)с, мин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0,1,..9,9 с;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1,..99с</w:t>
            </w:r>
          </w:p>
        </w:tc>
      </w:tr>
      <w:tr>
        <w:trPr>
          <w:trHeight w:val="413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Регулировка выдержки времени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ступенчатая</w:t>
            </w:r>
          </w:p>
        </w:tc>
      </w:tr>
      <w:tr>
        <w:trPr>
          <w:trHeight w:val="40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И вид контактов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 замыкающий и 1 размыкающий контакты</w:t>
            </w:r>
          </w:p>
        </w:tc>
      </w:tr>
      <w:tr>
        <w:trPr>
          <w:trHeight w:val="108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</w:t>
              <w:softHyphen/>
              <w:t>жение питания (по исполнениям), В: постоянное переменное частоты 50 и 60 Гц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24; 27; 110; 220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110...240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24; 27; 110; 220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110; 220; 230; 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24; 27; 110; 220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110; 220; 230; 240</w:t>
            </w:r>
          </w:p>
        </w:tc>
      </w:tr>
      <w:tr>
        <w:trPr>
          <w:trHeight w:val="408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 нагрузки в вы</w:t>
              <w:softHyphen/>
              <w:t>ходной цепи,А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кг, не более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0,28</w:t>
            </w:r>
          </w:p>
        </w:tc>
      </w:tr>
      <w:tr>
        <w:trPr>
          <w:trHeight w:val="427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</w:t>
            </w:r>
          </w:p>
        </w:tc>
        <w:tc>
          <w:tcPr>
            <w:gridSpan w:val="3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45x75x119</w:t>
            </w:r>
          </w:p>
        </w:tc>
      </w:tr>
    </w:tbl>
    <w:p>
      <w:pPr>
        <w:widowControl w:val="0"/>
        <w:spacing w:after="21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280"/>
        <w:jc w:val="both"/>
      </w:pPr>
      <w:r>
        <w:rPr>
          <w:i/>
          <w:iCs/>
          <w:color w:val="000000"/>
          <w:spacing w:val="0"/>
          <w:w w:val="100"/>
          <w:position w:val="0"/>
        </w:rPr>
        <w:t>. Реле времени ВЛ-64-С</w:t>
      </w:r>
      <w:r>
        <w:rPr>
          <w:color w:val="000000"/>
          <w:spacing w:val="0"/>
          <w:w w:val="100"/>
          <w:position w:val="0"/>
        </w:rPr>
        <w:t xml:space="preserve"> предназначено для коммутации электрических цепей с определенными, предварительно уста</w:t>
        <w:softHyphen/>
        <w:t>новленными выдержками времени и применяется в схемах автоматики как комплектующее изделие. Реле выполнено на современной элементной базе. Буква С в обозначении означа</w:t>
        <w:softHyphen/>
        <w:t>ет «цифровое».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</w:rPr>
        <w:t>Условия эксплуатации реле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Районы с умеренным климатом — исполнение УХЛ.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Закрытые производственные помещения с искусственно регулируемыми климатическими условиями — категория раз</w:t>
        <w:softHyphen/>
        <w:t>мещения 4.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Диапазон рабочих температур — +1...+45 °C.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Воздействие вибраций с ускорением до 1д с частотой до 100 Гц, до 2д с частотой до 60 Гц.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Воздействие по сети питания импульсных помех, не превы</w:t>
        <w:softHyphen/>
        <w:t>шающих двойную величину напряжения питания и длитель</w:t>
        <w:softHyphen/>
        <w:t>ностью не более 10 мкс.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40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Степень защиты реле </w:t>
      </w:r>
      <w:r>
        <w:rPr>
          <w:color w:val="000000"/>
          <w:spacing w:val="0"/>
          <w:w w:val="100"/>
          <w:position w:val="0"/>
        </w:rPr>
        <w:t xml:space="preserve">IP40, </w:t>
      </w:r>
      <w:r>
        <w:rPr>
          <w:color w:val="000000"/>
          <w:spacing w:val="0"/>
          <w:w w:val="100"/>
          <w:position w:val="0"/>
        </w:rPr>
        <w:t xml:space="preserve">выводных зажимов — </w:t>
      </w:r>
      <w:r>
        <w:rPr>
          <w:color w:val="000000"/>
          <w:spacing w:val="0"/>
          <w:w w:val="100"/>
          <w:position w:val="0"/>
        </w:rPr>
        <w:t xml:space="preserve">IP20- </w:t>
      </w:r>
      <w:r>
        <w:rPr>
          <w:color w:val="000000"/>
          <w:spacing w:val="0"/>
          <w:w w:val="100"/>
          <w:position w:val="0"/>
        </w:rPr>
        <w:t xml:space="preserve">Реле предназначены для монтажа на </w:t>
      </w:r>
      <w:r>
        <w:rPr>
          <w:color w:val="000000"/>
          <w:spacing w:val="0"/>
          <w:w w:val="100"/>
          <w:position w:val="0"/>
        </w:rPr>
        <w:t>DIN</w:t>
      </w:r>
      <w:r>
        <w:rPr>
          <w:color w:val="000000"/>
          <w:spacing w:val="0"/>
          <w:w w:val="100"/>
          <w:position w:val="0"/>
        </w:rPr>
        <w:t>-рейку.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Основные характеристики цифрового реле ВЛ-64-С при</w:t>
        <w:softHyphen/>
        <w:t>ведены в табл. 10.8.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Таблица 10.8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ОСНОВНЫЕ ХАРАКТЕРИСТИКИ РЕЛЕ ВРЕМЕНИ ВЛ-64-С</w:t>
      </w:r>
    </w:p>
    <w:tbl>
      <w:tblPr>
        <w:tblOverlap w:val="never"/>
        <w:jc w:val="center"/>
        <w:tblLayout w:type="fixed"/>
      </w:tblPr>
      <w:tblGrid>
        <w:gridCol w:w="3677"/>
        <w:gridCol w:w="2126"/>
      </w:tblGrid>
      <w:tr>
        <w:trPr>
          <w:trHeight w:val="437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6" w:lineRule="auto"/>
              <w:ind w:left="1500" w:right="0" w:hanging="15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Диапазоны выдержек времени (по исполнениям), (с, мин, ч)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от 0,1 до 1; от 0,3 до 3;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от 1 до 10; от 3 до 30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Средняя основная погрешность установки, 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Разброс выдержек времени, 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Погрешность от изменения температуры на 1 'С, 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</w:t>
            </w:r>
          </w:p>
        </w:tc>
      </w:tr>
      <w:tr>
        <w:trPr>
          <w:trHeight w:val="57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180" w:right="0" w:hanging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 питания, В: постоянное переменное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 24; 110; 220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Допустимое отклонение напряжения питания, 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-15...+10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повторной готовности, с,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возврата, с,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0,11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Потребляемая мощность, Вт,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Способ монтажа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на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DIN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рейку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Допустимые режимы коммутации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5 А 30 В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DC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5А 250ВАС</w:t>
            </w:r>
          </w:p>
        </w:tc>
      </w:tr>
      <w:tr>
        <w:trPr>
          <w:trHeight w:val="566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Номинальные режимы коммутации на одну кон</w:t>
              <w:softHyphen/>
              <w:t>тактную группу (количество циклов срабатывания, не менее)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А 12 В = (не менее 5-10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5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) 5 А 30 В = (не менее 9-10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4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) 5 А 220 В - (не менее 9-10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4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)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Максимальная переключаемая мощность, Вт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</w:tr>
    </w:tbl>
    <w:p>
      <w:pPr>
        <w:widowControl w:val="0"/>
        <w:spacing w:after="19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времени ВЛ-65-С</w:t>
      </w:r>
      <w:r>
        <w:rPr>
          <w:color w:val="000000"/>
          <w:spacing w:val="0"/>
          <w:w w:val="100"/>
          <w:position w:val="0"/>
        </w:rPr>
        <w:t xml:space="preserve"> предназначено для коммутации электрических цепей с определенными, предварительно ус</w:t>
        <w:softHyphen/>
        <w:t>тановленными выдержками времени и применяется в схе</w:t>
        <w:softHyphen/>
        <w:t>мах автоматики как комплектующее изделие. Реле времени ВЛ-65-С представляет собой цифровое циклическое реле с аналоговыми задатчиками интервалов времени. Цикл рабо</w:t>
        <w:softHyphen/>
        <w:t>ты начинается с паузы. На передней панели устройства нахо</w:t>
        <w:softHyphen/>
        <w:t>дятся два потенциометра: с помощью верхнего устанавливает</w:t>
        <w:softHyphen/>
        <w:t>ся длительность паузы, с помощью нижнего длительность им</w:t>
        <w:softHyphen/>
        <w:t>пульса.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Диапазоны выдержек времени, импульс/пауза (по испол</w:t>
        <w:softHyphen/>
        <w:t>нениям):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(0,1...1/1...10, О,3...3/1...1О, 1...10/1...10, 1...10/3...30) с;</w:t>
      </w:r>
    </w:p>
    <w:p>
      <w:pPr>
        <w:pStyle w:val="Style16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318" w:val="left"/>
        </w:tabs>
        <w:bidi w:val="0"/>
        <w:spacing w:before="0" w:after="0" w:line="240" w:lineRule="auto"/>
        <w:ind w:left="0" w:right="0" w:firstLine="0"/>
        <w:jc w:val="both"/>
      </w:pPr>
      <w:bookmarkStart w:id="271" w:name="bookmark271"/>
      <w:bookmarkEnd w:id="271"/>
      <w:r>
        <w:rPr>
          <w:color w:val="000000"/>
          <w:spacing w:val="0"/>
          <w:w w:val="100"/>
          <w:position w:val="0"/>
        </w:rPr>
        <w:t>.10 с/0,1...1 мин; 1...10 с/0,3...3 мин; 3...30 с/З...ЗО с;</w:t>
      </w:r>
    </w:p>
    <w:p>
      <w:pPr>
        <w:pStyle w:val="Style16"/>
        <w:keepNext w:val="0"/>
        <w:keepLines w:val="0"/>
        <w:widowControl w:val="0"/>
        <w:numPr>
          <w:ilvl w:val="0"/>
          <w:numId w:val="83"/>
        </w:numPr>
        <w:shd w:val="clear" w:color="auto" w:fill="auto"/>
        <w:tabs>
          <w:tab w:pos="332" w:val="left"/>
        </w:tabs>
        <w:bidi w:val="0"/>
        <w:spacing w:before="0" w:after="0" w:line="240" w:lineRule="auto"/>
        <w:ind w:left="0" w:right="0" w:firstLine="0"/>
        <w:jc w:val="both"/>
      </w:pPr>
      <w:bookmarkStart w:id="272" w:name="bookmark272"/>
      <w:bookmarkEnd w:id="272"/>
      <w:r>
        <w:rPr>
          <w:color w:val="000000"/>
          <w:spacing w:val="0"/>
          <w:w w:val="100"/>
          <w:position w:val="0"/>
        </w:rPr>
        <w:t>.30 с/0,1...1 мин; 3...30 с/0,3...3,0 мин; 3...30 с/1...10 мин; (0,1...1/0,1...1, 0,3...3/0,3...3, 1...10/1...10, 3...30/3...30) мин; (0,1...1/0,1...1, 0.1...1/1...10, 0,3...3/0,3...3, 0.3...3/3...30,</w:t>
      </w:r>
    </w:p>
    <w:p>
      <w:pPr>
        <w:pStyle w:val="Style16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332" w:val="left"/>
        </w:tabs>
        <w:bidi w:val="0"/>
        <w:spacing w:before="0" w:after="80" w:line="240" w:lineRule="auto"/>
        <w:ind w:left="0" w:right="0" w:firstLine="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7118" w:h="11361"/>
          <w:pgMar w:top="535" w:right="696" w:bottom="1122" w:left="604" w:header="0" w:footer="3" w:gutter="0"/>
          <w:cols w:space="720"/>
          <w:noEndnote/>
          <w:rtlGutter w:val="0"/>
          <w:docGrid w:linePitch="360"/>
        </w:sectPr>
      </w:pPr>
      <w:bookmarkStart w:id="273" w:name="bookmark273"/>
      <w:bookmarkEnd w:id="273"/>
      <w:r>
        <w:rPr>
          <w:color w:val="000000"/>
          <w:spacing w:val="0"/>
          <w:w w:val="100"/>
          <w:position w:val="0"/>
        </w:rPr>
        <w:t>.10/1...10, 1...10/3...30, 3...30/3...30) ч.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01600" distR="101600" simplePos="0" relativeHeight="125829434" behindDoc="0" locked="0" layoutInCell="1" allowOverlap="1">
                <wp:simplePos x="0" y="0"/>
                <wp:positionH relativeFrom="page">
                  <wp:posOffset>2762885</wp:posOffset>
                </wp:positionH>
                <wp:positionV relativeFrom="paragraph">
                  <wp:posOffset>2575560</wp:posOffset>
                </wp:positionV>
                <wp:extent cx="1243330" cy="704215"/>
                <wp:wrapSquare wrapText="left"/>
                <wp:docPr id="551" name="Shape 5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43330" cy="7042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71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0,1 А 12 Вг (не менее 5Ю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5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) 5 А 30 В = (не менее 9 10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) 5 А 220 В - (не менее 9-10*)</w:t>
                            </w:r>
                          </w:p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1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10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 замык. до 30 А на время</w:t>
                              <w:br/>
                              <w:t>до 0,1 с с размык. до 5 А,</w:t>
                            </w:r>
                          </w:p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1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245 В - или 30 В = до 0,1 Гц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7" type="#_x0000_t202" style="position:absolute;margin-left:217.55000000000001pt;margin-top:202.80000000000001pt;width:97.900000000000006pt;height:55.450000000000003pt;z-index:-125829319;mso-wrap-distance-left:8.pt;mso-wrap-distance-right:8.pt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71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0,1 А 12 Вг (не менее 5Ю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</w:rPr>
                        <w:t>5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) 5 А 30 В = (не менее 9 10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</w:rPr>
                        <w:t>4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) 5 А 220 В - (не менее 9-10*)</w:t>
                      </w:r>
                    </w:p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1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10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</w:rPr>
                        <w:t>3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замык. до 30 А на время</w:t>
                        <w:br/>
                        <w:t>до 0,1 с с размык. до 5 А,</w:t>
                      </w:r>
                    </w:p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1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245 В - или 30 В = до 0,1 Гц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drawing>
          <wp:anchor distT="0" distB="469265" distL="114300" distR="114300" simplePos="0" relativeHeight="125829436" behindDoc="0" locked="0" layoutInCell="1" allowOverlap="1">
            <wp:simplePos x="0" y="0"/>
            <wp:positionH relativeFrom="page">
              <wp:posOffset>437515</wp:posOffset>
            </wp:positionH>
            <wp:positionV relativeFrom="paragraph">
              <wp:posOffset>3489960</wp:posOffset>
            </wp:positionV>
            <wp:extent cx="1268095" cy="1852930"/>
            <wp:wrapSquare wrapText="right"/>
            <wp:docPr id="553" name="Shape 5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Picture box 554"/>
                    <pic:cNvPicPr/>
                  </pic:nvPicPr>
                  <pic:blipFill>
                    <a:blip r:embed="rId402"/>
                    <a:stretch/>
                  </pic:blipFill>
                  <pic:spPr>
                    <a:xfrm>
                      <a:ext cx="1268095" cy="18529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28" behindDoc="0" locked="0" layoutInCell="1" allowOverlap="1">
                <wp:simplePos x="0" y="0"/>
                <wp:positionH relativeFrom="page">
                  <wp:posOffset>449580</wp:posOffset>
                </wp:positionH>
                <wp:positionV relativeFrom="paragraph">
                  <wp:posOffset>5535295</wp:posOffset>
                </wp:positionV>
                <wp:extent cx="1234440" cy="274320"/>
                <wp:wrapNone/>
                <wp:docPr id="555" name="Shape 5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34440" cy="2743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10.7. Реле времени ВЛ-66-С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1" type="#_x0000_t202" style="position:absolute;margin-left:35.399999999999999pt;margin-top:435.85000000000002pt;width:97.200000000000003pt;height:21.600000000000001pt;z-index:25165777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10.7. Реле времени ВЛ-66-С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17" w:right="0" w:firstLine="0"/>
        <w:jc w:val="left"/>
      </w:pPr>
      <w:r>
        <w:rPr>
          <w:color w:val="000000"/>
          <w:spacing w:val="0"/>
          <w:w w:val="100"/>
          <w:position w:val="0"/>
        </w:rPr>
        <w:t>ОСНОВНЫЕ ХАРАКТЕРИСТИКИ РЕЛЕ ВРЕМЕНИ ВЛ-65-С</w:t>
      </w:r>
    </w:p>
    <w:tbl>
      <w:tblPr>
        <w:tblOverlap w:val="never"/>
        <w:jc w:val="center"/>
        <w:tblLayout w:type="fixed"/>
      </w:tblPr>
      <w:tblGrid>
        <w:gridCol w:w="3653"/>
        <w:gridCol w:w="2088"/>
      </w:tblGrid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Средняя основная погрешность уставки, 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Разброс выдержек времени, 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Погрешность от изменения температуры на 1 °C, 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</w:tr>
      <w:tr>
        <w:trPr>
          <w:trHeight w:val="581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180" w:right="0" w:hanging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 питания, В: постоянного тока переменного тока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 24; 110; 220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Допустимое отклонение напряжения питания, 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-10...+15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повторной готовности, с,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возврата, с,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0,11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Потребляемая мощность, Вт,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Способ монтажа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на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DIN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рейку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10.10</w:t>
      </w:r>
    </w:p>
    <w:p>
      <w:pPr>
        <w:widowControl w:val="0"/>
        <w:spacing w:after="139" w:line="1" w:lineRule="exact"/>
      </w:pP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КОММУТАЦИОННАЯ СПОСОБНОСТЬ РЕЛЕ ВЛ-65-С</w:t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220" w:line="27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Номинальные режимы коммутации на одну кон</w:t>
        <w:softHyphen/>
        <w:t>тактную группу (количество циклов срабатывания, не менее)</w:t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Допустимые режимы коммутации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34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времени ВЛ-66-С — ВЛ-69-С</w:t>
      </w:r>
      <w:r>
        <w:rPr>
          <w:color w:val="000000"/>
          <w:spacing w:val="0"/>
          <w:w w:val="100"/>
          <w:position w:val="0"/>
        </w:rPr>
        <w:t xml:space="preserve"> (рис. 10.7) предназначе</w:t>
        <w:softHyphen/>
        <w:t>ны для коммутации электрических цепей с определенными предвари</w:t>
        <w:softHyphen/>
        <w:t>тельно установленными выдерж</w:t>
        <w:softHyphen/>
        <w:t>ками времени и применяются в си</w:t>
        <w:softHyphen/>
        <w:t>стемах автоматики. Реле выполне</w:t>
        <w:softHyphen/>
        <w:t>ны на современной элементной базе с применением цифровых схем (С).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</w:rPr>
        <w:t>Условия эксплуатации</w:t>
        <w:br/>
        <w:t>реле ВЛ-66-С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340" w:right="0" w:firstLine="380"/>
        <w:jc w:val="both"/>
        <w:sectPr>
          <w:headerReference w:type="default" r:id="rId404"/>
          <w:footerReference w:type="default" r:id="rId405"/>
          <w:headerReference w:type="even" r:id="rId406"/>
          <w:footerReference w:type="even" r:id="rId407"/>
          <w:footnotePr>
            <w:pos w:val="pageBottom"/>
            <w:numFmt w:val="decimal"/>
            <w:numRestart w:val="continuous"/>
          </w:footnotePr>
          <w:pgSz w:w="7118" w:h="11361"/>
          <w:pgMar w:top="1024" w:right="728" w:bottom="1038" w:left="62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Закрытые производственные помещения с искусственно регу</w:t>
        <w:softHyphen/>
        <w:t>лируемыми климатическими усло</w:t>
        <w:softHyphen/>
        <w:t>виями — категория размещения 4.</w:t>
      </w:r>
    </w:p>
    <w:p>
      <w:pPr>
        <w:widowControl w:val="0"/>
        <w:spacing w:line="96" w:lineRule="exact"/>
        <w:rPr>
          <w:sz w:val="8"/>
          <w:szCs w:val="8"/>
        </w:rPr>
      </w:pPr>
    </w:p>
    <w:p>
      <w:pPr>
        <w:widowControl w:val="0"/>
        <w:spacing w:line="1" w:lineRule="exact"/>
        <w:sectPr>
          <w:headerReference w:type="default" r:id="rId408"/>
          <w:footerReference w:type="default" r:id="rId409"/>
          <w:headerReference w:type="even" r:id="rId410"/>
          <w:footerReference w:type="even" r:id="rId411"/>
          <w:footnotePr>
            <w:pos w:val="pageBottom"/>
            <w:numFmt w:val="decimal"/>
            <w:numRestart w:val="continuous"/>
          </w:footnotePr>
          <w:pgSz w:w="7118" w:h="11361"/>
          <w:pgMar w:top="621" w:right="180" w:bottom="1017" w:left="515" w:header="0" w:footer="3" w:gutter="0"/>
          <w:cols w:space="720"/>
          <w:noEndnote/>
          <w:rtlGutter w:val="0"/>
          <w:docGrid w:linePitch="360"/>
        </w:sectPr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left"/>
      </w:pPr>
      <w:r>
        <w:rPr>
          <w:color w:val="000000"/>
          <w:spacing w:val="0"/>
          <w:w w:val="100"/>
          <w:position w:val="0"/>
        </w:rPr>
        <w:t>Диапазон рабочих температур — +1...+55°С.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0" w:right="0" w:firstLine="360"/>
        <w:jc w:val="both"/>
      </w:pPr>
      <w:r>
        <w:rPr>
          <w:color w:val="000000"/>
          <w:spacing w:val="0"/>
          <w:w w:val="100"/>
          <w:position w:val="0"/>
        </w:rPr>
        <w:t>Допустимые колебания напряжения питания — от 0,85 до 1,1 номинального значения.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0" w:right="0" w:firstLine="360"/>
        <w:jc w:val="both"/>
      </w:pPr>
      <w:r>
        <w:rPr>
          <w:color w:val="000000"/>
          <w:spacing w:val="0"/>
          <w:w w:val="100"/>
          <w:position w:val="0"/>
        </w:rPr>
        <w:t>Воздействие вибраций с ускорением до 2д в диапазоне частот от 10 до 60 Гц и с ускорениями до 1д в диапазоне частот от 1 до 100 Гц.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220" w:right="0" w:firstLine="360"/>
        <w:jc w:val="both"/>
      </w:pPr>
      <w:r>
        <w:rPr>
          <w:color w:val="000000"/>
          <w:spacing w:val="0"/>
          <w:w w:val="100"/>
          <w:position w:val="0"/>
        </w:rPr>
        <w:t>Окружающая среда — взрывобезопасная, не содержащая пыли в количестве, нарушающем работу реле, а также агрес</w:t>
        <w:softHyphen/>
        <w:t>сивных газов и паров в концентрациях, разрушающих металлы и изоляцию.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420" w:firstLine="0"/>
        <w:jc w:val="right"/>
      </w:pPr>
      <w:r>
        <w:rPr>
          <w:color w:val="000000"/>
          <w:spacing w:val="0"/>
          <w:w w:val="100"/>
          <w:position w:val="0"/>
        </w:rPr>
        <w:t>Таблица 10.11</w:t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1140" w:right="0" w:firstLine="0"/>
        <w:jc w:val="left"/>
      </w:pPr>
      <w:r>
        <w:rPr>
          <w:color w:val="000000"/>
          <w:spacing w:val="0"/>
          <w:w w:val="100"/>
          <w:position w:val="0"/>
        </w:rPr>
        <w:t>ОСНОВНЫЕ ХАРАКТЕРИСТИКИ РЕЛЕ ВРЕМЕНИ ВЛ-66-С</w:t>
      </w:r>
    </w:p>
    <w:tbl>
      <w:tblPr>
        <w:tblOverlap w:val="never"/>
        <w:jc w:val="center"/>
        <w:tblLayout w:type="fixed"/>
      </w:tblPr>
      <w:tblGrid>
        <w:gridCol w:w="2458"/>
        <w:gridCol w:w="1656"/>
        <w:gridCol w:w="830"/>
        <w:gridCol w:w="787"/>
      </w:tblGrid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реле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ВЛ-66-С | ВЛ-67-С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ВЛ-68-С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ВЛ-69-С</w:t>
            </w:r>
          </w:p>
        </w:tc>
      </w:tr>
      <w:tr>
        <w:trPr>
          <w:trHeight w:val="40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Климатическое исполнение и категория размещения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УХЛ 4. 04</w:t>
            </w:r>
          </w:p>
        </w:tc>
      </w:tr>
      <w:tr>
        <w:trPr>
          <w:trHeight w:val="41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Диапазоны выдержек времени, с, мин, 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0,1...9,9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0,1.-.9,9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1...999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0,1...9,9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1...99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Дискретность регулировки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0,01Ттах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0,001 Ттах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 Ттах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Основная погрешность, %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аС0,02 + 0,001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Класс точности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0,02</w:t>
            </w:r>
          </w:p>
        </w:tc>
      </w:tr>
      <w:tr>
        <w:trPr>
          <w:trHeight w:val="41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возврата/повторной готов</w:t>
              <w:softHyphen/>
              <w:t>ности, с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0.2/0,3</w:t>
            </w:r>
          </w:p>
        </w:tc>
      </w:tr>
      <w:tr>
        <w:trPr>
          <w:trHeight w:val="57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160" w:right="0" w:hanging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 питания, В: постоянный переменный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 24; 110; 220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Способ монтажа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 винтах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0,28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Потребляемая мощность, Вт</w:t>
            </w:r>
          </w:p>
        </w:tc>
        <w:tc>
          <w:tcPr>
            <w:gridSpan w:val="3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4,5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027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10.12</w:t>
      </w:r>
    </w:p>
    <w:p>
      <w:pPr>
        <w:widowControl w:val="0"/>
        <w:spacing w:after="79" w:line="1" w:lineRule="exact"/>
      </w:pP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КОММУТАЦИОННАЯ СПОСОБНОСТЬ</w:t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220" w:line="276" w:lineRule="auto"/>
        <w:ind w:left="220" w:right="0" w:firstLine="20"/>
        <w:jc w:val="left"/>
      </w:pPr>
      <w:r>
        <mc:AlternateContent>
          <mc:Choice Requires="wps">
            <w:drawing>
              <wp:anchor distT="0" distB="0" distL="114300" distR="114300" simplePos="0" relativeHeight="125829437" behindDoc="0" locked="0" layoutInCell="1" allowOverlap="1">
                <wp:simplePos x="0" y="0"/>
                <wp:positionH relativeFrom="page">
                  <wp:posOffset>2839085</wp:posOffset>
                </wp:positionH>
                <wp:positionV relativeFrom="paragraph">
                  <wp:posOffset>12700</wp:posOffset>
                </wp:positionV>
                <wp:extent cx="1252855" cy="707390"/>
                <wp:wrapSquare wrapText="left"/>
                <wp:docPr id="569" name="Shape 5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52855" cy="7073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71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0,1 А 12 В а (не менее 5-10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5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)</w:t>
                              <w:br/>
                              <w:t>5 А 30 В - (не менее 9-10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)</w:t>
                              <w:br/>
                              <w:t>5 А 220 В ~ (не менее 9-Ю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)</w:t>
                            </w:r>
                          </w:p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10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 замык. до 30 А на время</w:t>
                              <w:br/>
                              <w:t>до 0,1 с с размык. до 5 А,</w:t>
                            </w:r>
                          </w:p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245 В ~ или 30 В = до 0,1 Гц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95" type="#_x0000_t202" style="position:absolute;margin-left:223.55000000000001pt;margin-top:1.pt;width:98.650000000000006pt;height:55.700000000000003pt;z-index:-125829316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71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0,1 А 12 В а (не менее 5-10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</w:rPr>
                        <w:t>5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)</w:t>
                        <w:br/>
                        <w:t>5 А 30 В - (не менее 9-10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</w:rPr>
                        <w:t>4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)</w:t>
                        <w:br/>
                        <w:t>5 А 220 В ~ (не менее 9-Ю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</w:rPr>
                        <w:t>4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)</w:t>
                      </w:r>
                    </w:p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10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</w:rPr>
                        <w:t>3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замык. до 30 А на время</w:t>
                        <w:br/>
                        <w:t>до 0,1 с с размык. до 5 А,</w:t>
                      </w:r>
                    </w:p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245 В ~ или 30 В = до 0,1 Гц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Номинальные режимы коммутации на одну кон</w:t>
        <w:softHyphen/>
        <w:t>тактную группу (количество циклов срабатывания, не менее)</w:t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220"/>
        <w:jc w:val="left"/>
      </w:pPr>
      <w:r>
        <w:rPr>
          <w:color w:val="000000"/>
          <w:spacing w:val="0"/>
          <w:w w:val="100"/>
          <w:position w:val="0"/>
        </w:rPr>
        <w:t>Допустимые режимы коммутации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22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времени ВЛ-73-С</w:t>
      </w:r>
      <w:r>
        <w:rPr>
          <w:color w:val="000000"/>
          <w:spacing w:val="0"/>
          <w:w w:val="100"/>
          <w:position w:val="0"/>
        </w:rPr>
        <w:t xml:space="preserve"> предназначены для коммутации электрических цепей с определенными, предварительно уста</w:t>
        <w:softHyphen/>
        <w:t xml:space="preserve">новленными выдержками времени и применяются в схемах </w:t>
      </w:r>
      <w:r>
        <w:rPr>
          <w:color w:val="000000"/>
          <w:spacing w:val="0"/>
          <w:w w:val="100"/>
          <w:position w:val="0"/>
        </w:rPr>
        <w:t>автоматики. ВЛ-73-С является одноцепным цифровым реле с выдержкой времени на включение. Регулировка выдержки осуществляется дискретно.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</w:rPr>
        <w:t>Условия эксплуатации реле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Реле предназначено для эксплуатации в районах с уме</w:t>
        <w:softHyphen/>
        <w:t>ренным климатом — исполнение УХЛ.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Закрытые производственные помещения с искусственно регулируемыми климатическими условиями — категория раз</w:t>
        <w:softHyphen/>
        <w:t>мещения 4.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Диапазон рабочих температур — +1...+45°С.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Основные характеристики реле времени ВЛ-73-С приведе</w:t>
        <w:softHyphen/>
        <w:t>ны в табл. 10.13.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10.13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ОСНОВНЫЕ ХАРАКТЕРИСТИКИ РЕЛЕ ВРЕМЕНИ ВЛ-73-С</w:t>
      </w:r>
    </w:p>
    <w:tbl>
      <w:tblPr>
        <w:tblOverlap w:val="never"/>
        <w:jc w:val="center"/>
        <w:tblLayout w:type="fixed"/>
      </w:tblPr>
      <w:tblGrid>
        <w:gridCol w:w="2938"/>
        <w:gridCol w:w="2986"/>
        <w:gridCol w:w="456"/>
      </w:tblGrid>
      <w:tr>
        <w:trPr>
          <w:trHeight w:val="61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220" w:right="0" w:hanging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 питания, В: переменное частотой 50 Гц постоянное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24; 110; 220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</w:rPr>
              <w:t>&lt;</w:t>
            </w:r>
          </w:p>
        </w:tc>
      </w:tr>
      <w:tr>
        <w:trPr>
          <w:trHeight w:val="41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6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повторной готовности, с,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возврата реле, с,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коммутируемых токов,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0.01...5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Механическая износостойкость, циклов, не менее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3-10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Потребляемая мощность, не более, В-А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4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86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220" w:right="0" w:hanging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Количество и род выходных контактов мгновенного действия с выдержкой времени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 переключающих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 замыкающий + 1 размыкающий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</w:rPr>
              <w:t>J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Основная погрешность, %,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 реле, кг,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0,35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&lt;</w:t>
            </w:r>
          </w:p>
        </w:tc>
      </w:tr>
      <w:tr>
        <w:trPr>
          <w:trHeight w:val="427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Исполнения по выдержкам времени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0,1...100 с; 1...1000 с; 0,1...100 мин;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 ...1000 мин; 0,1...100 ч; 1...1000 ч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1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времени ВЛ-74-С~ ВЛ-78-С</w:t>
      </w:r>
      <w:r>
        <w:rPr>
          <w:color w:val="000000"/>
          <w:spacing w:val="0"/>
          <w:w w:val="100"/>
          <w:position w:val="0"/>
        </w:rPr>
        <w:t xml:space="preserve"> (рис. 10.8) предназна</w:t>
        <w:softHyphen/>
        <w:t>чены для коммутации электрических цепей с определенными, предварительно установленными выдержками времени и при</w:t>
        <w:softHyphen/>
        <w:t>меняются в схемах автоматики как комплектующие изделия. Реле выполнены на современной элементной базе с примене</w:t>
        <w:softHyphen/>
        <w:t>нием цифровых схем.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Основные характеристики реле времени ВЛ-74-С—ВЛ-78-С приведены в табл. 10.14.</w:t>
      </w:r>
      <w:r>
        <w:br w:type="page"/>
      </w:r>
    </w:p>
    <w:p>
      <w:pPr>
        <w:widowControl w:val="0"/>
        <w:spacing w:line="1" w:lineRule="exact"/>
      </w:pPr>
      <w:r>
        <w:drawing>
          <wp:anchor distT="6350" distB="438785" distL="0" distR="1313815" simplePos="0" relativeHeight="125829439" behindDoc="0" locked="0" layoutInCell="1" allowOverlap="1">
            <wp:simplePos x="0" y="0"/>
            <wp:positionH relativeFrom="page">
              <wp:posOffset>714375</wp:posOffset>
            </wp:positionH>
            <wp:positionV relativeFrom="paragraph">
              <wp:posOffset>6350</wp:posOffset>
            </wp:positionV>
            <wp:extent cx="1316990" cy="1755775"/>
            <wp:wrapTopAndBottom/>
            <wp:docPr id="571" name="Shape 5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Picture box 572"/>
                    <pic:cNvPicPr/>
                  </pic:nvPicPr>
                  <pic:blipFill>
                    <a:blip r:embed="rId412"/>
                    <a:stretch/>
                  </pic:blipFill>
                  <pic:spPr>
                    <a:xfrm>
                      <a:ext cx="1316990" cy="17557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30" behindDoc="0" locked="0" layoutInCell="1" allowOverlap="1">
                <wp:simplePos x="0" y="0"/>
                <wp:positionH relativeFrom="page">
                  <wp:posOffset>1180465</wp:posOffset>
                </wp:positionH>
                <wp:positionV relativeFrom="paragraph">
                  <wp:posOffset>1972310</wp:posOffset>
                </wp:positionV>
                <wp:extent cx="2164080" cy="140335"/>
                <wp:wrapNone/>
                <wp:docPr id="573" name="Shape 5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64080" cy="140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10.8. Реле времени ВЛ-74-С—ВЛ-78-С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99" type="#_x0000_t202" style="position:absolute;margin-left:92.950000000000003pt;margin-top:155.30000000000001pt;width:170.40000000000001pt;height:11.050000000000001pt;z-index:25165777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10.8. Реле времени ВЛ-74-С—ВЛ-78-С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0" distB="485140" distL="0" distR="0" simplePos="0" relativeHeight="125829440" behindDoc="0" locked="0" layoutInCell="1" allowOverlap="1">
            <wp:simplePos x="0" y="0"/>
            <wp:positionH relativeFrom="page">
              <wp:posOffset>2628265</wp:posOffset>
            </wp:positionH>
            <wp:positionV relativeFrom="paragraph">
              <wp:posOffset>0</wp:posOffset>
            </wp:positionV>
            <wp:extent cx="1170305" cy="1718945"/>
            <wp:wrapTopAndBottom/>
            <wp:docPr id="575" name="Shape 5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box 576"/>
                    <pic:cNvPicPr/>
                  </pic:nvPicPr>
                  <pic:blipFill>
                    <a:blip r:embed="rId414"/>
                    <a:stretch/>
                  </pic:blipFill>
                  <pic:spPr>
                    <a:xfrm>
                      <a:ext cx="1170305" cy="17189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80" w:line="240" w:lineRule="auto"/>
        <w:ind w:left="4200" w:right="0" w:firstLine="0"/>
        <w:jc w:val="left"/>
      </w:pPr>
      <w:bookmarkStart w:id="274" w:name="bookmark274"/>
      <w:bookmarkStart w:id="275" w:name="bookmark275"/>
      <w:bookmarkStart w:id="276" w:name="bookmark276"/>
      <w:r>
        <w:rPr>
          <w:color w:val="000000"/>
          <w:spacing w:val="0"/>
          <w:w w:val="100"/>
          <w:position w:val="0"/>
        </w:rPr>
        <w:t>Таблица 10.14</w:t>
      </w:r>
      <w:bookmarkEnd w:id="274"/>
      <w:bookmarkEnd w:id="275"/>
      <w:bookmarkEnd w:id="276"/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ОСНОВНЫЕ ХАРАКТЕРИСТИКИ РЕЛЕ ВРЕМЕНИ ВЛ-74-С-ВЛ-78-С</w:t>
      </w:r>
    </w:p>
    <w:tbl>
      <w:tblPr>
        <w:tblOverlap w:val="never"/>
        <w:jc w:val="center"/>
        <w:tblLayout w:type="fixed"/>
      </w:tblPr>
      <w:tblGrid>
        <w:gridCol w:w="2064"/>
        <w:gridCol w:w="1507"/>
        <w:gridCol w:w="2174"/>
      </w:tblGrid>
      <w:tr>
        <w:trPr>
          <w:trHeight w:val="379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Тип реле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7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ВЛ-74-С, ВЛ-75-С, ВЛ-76-С, ВЛ-77-С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ВЛ-78-С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Климатическое исполнение и категория размещения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УХЛ 4, 04</w:t>
            </w:r>
          </w:p>
        </w:tc>
      </w:tr>
      <w:tr>
        <w:trPr>
          <w:trHeight w:val="135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Диапазоны выдержек времени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0,1...99,9;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1...999 с, мин, 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(0,1...9,9/1...99, 1...99/1...99) с;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1...99 С/0,1...9,9 мин; (0,1...9,9/0,1...9.9.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1...99/1...99) мин;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(0,1...9,9/0,1...9,9,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0,1...9,9/1 ...99, 1...99/1...99) ч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Дискретность регулировки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0,001Ттах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0,01Ттах</w:t>
            </w:r>
          </w:p>
        </w:tc>
      </w:tr>
      <w:tr>
        <w:trPr>
          <w:trHeight w:val="312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Основная погрешность, %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«0,02 ± 0,001^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Класс точности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0,02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возврата/повторной готовности, с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0,2/0,3</w:t>
            </w:r>
          </w:p>
        </w:tc>
      </w:tr>
      <w:tr>
        <w:trPr>
          <w:trHeight w:val="56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220" w:right="0" w:hanging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 питания, В: постоянное переменное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24; 110; 220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24; 110; 220</w:t>
            </w:r>
          </w:p>
        </w:tc>
      </w:tr>
      <w:tr>
        <w:trPr>
          <w:trHeight w:val="40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Допустимое отклонение напряжения питания, %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-15...+10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Способ монтажа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 винтах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0,28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Потребляемая мощность, Вт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4,5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line="240" w:lineRule="auto"/>
        <w:ind w:left="0" w:right="660" w:firstLine="0"/>
        <w:jc w:val="right"/>
      </w:pPr>
      <w:bookmarkStart w:id="277" w:name="bookmark277"/>
      <w:bookmarkStart w:id="278" w:name="bookmark278"/>
      <w:bookmarkStart w:id="279" w:name="bookmark279"/>
      <w:r>
        <w:rPr>
          <w:color w:val="000000"/>
          <w:spacing w:val="0"/>
          <w:w w:val="100"/>
          <w:position w:val="0"/>
        </w:rPr>
        <w:t>Таблица 10.15</w:t>
      </w:r>
      <w:bookmarkEnd w:id="277"/>
      <w:bookmarkEnd w:id="278"/>
      <w:bookmarkEnd w:id="279"/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620" w:right="0" w:firstLine="0"/>
        <w:jc w:val="left"/>
      </w:pPr>
      <w:r>
        <mc:AlternateContent>
          <mc:Choice Requires="wps">
            <w:drawing>
              <wp:anchor distT="38100" distB="0" distL="114300" distR="114300" simplePos="0" relativeHeight="125829441" behindDoc="0" locked="0" layoutInCell="1" allowOverlap="1">
                <wp:simplePos x="0" y="0"/>
                <wp:positionH relativeFrom="page">
                  <wp:posOffset>327025</wp:posOffset>
                </wp:positionH>
                <wp:positionV relativeFrom="paragraph">
                  <wp:posOffset>215900</wp:posOffset>
                </wp:positionV>
                <wp:extent cx="4077970" cy="743585"/>
                <wp:wrapTopAndBottom/>
                <wp:docPr id="577" name="Shape 5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077970" cy="743585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3269"/>
                              <w:gridCol w:w="2707"/>
                              <w:gridCol w:w="446"/>
                            </w:tblGrid>
                            <w:tr>
                              <w:trPr>
                                <w:tblHeader/>
                                <w:trHeight w:val="586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8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66" w:lineRule="auto"/>
                                    <w:ind w:left="0" w:right="0" w:firstLine="0"/>
                                    <w:jc w:val="lef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3"/>
                                      <w:szCs w:val="13"/>
                                    </w:rPr>
                                    <w:t>Номинальные режимы коммутации на одну контактную группу (количество циклов срабатывания, не менее)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8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71" w:lineRule="auto"/>
                                    <w:ind w:left="260" w:right="0" w:firstLine="0"/>
                                    <w:jc w:val="lef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3"/>
                                      <w:szCs w:val="13"/>
                                    </w:rPr>
                                    <w:t>0,1 А 12 В = (не менее 5-10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3"/>
                                      <w:szCs w:val="13"/>
                                      <w:vertAlign w:val="superscript"/>
                                    </w:rPr>
                                    <w:t>5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3"/>
                                      <w:szCs w:val="13"/>
                                    </w:rPr>
                                    <w:t>) 5 А 30 В = (не менее 9-10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3"/>
                                      <w:szCs w:val="13"/>
                                      <w:vertAlign w:val="superscript"/>
                                    </w:rPr>
                                    <w:t>4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3"/>
                                      <w:szCs w:val="13"/>
                                    </w:rPr>
                                    <w:t>) 5 А 220 В ~ (не менее 9-10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3"/>
                                      <w:szCs w:val="13"/>
                                      <w:vertAlign w:val="superscript"/>
                                    </w:rPr>
                                    <w:t>4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3"/>
                                      <w:szCs w:val="13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8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106" w:lineRule="exact"/>
                                    <w:ind w:left="340" w:right="0" w:firstLine="20"/>
                                    <w:jc w:val="lef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</w:rPr>
                                    <w:t>/ &lt;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6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8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3"/>
                                      <w:szCs w:val="13"/>
                                    </w:rPr>
                                    <w:t>Допустимые режимы коммутации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8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71" w:lineRule="auto"/>
                                    <w:ind w:left="0" w:right="0"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3"/>
                                      <w:szCs w:val="13"/>
                                    </w:rPr>
                                    <w:t>10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3"/>
                                      <w:szCs w:val="13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3"/>
                                      <w:szCs w:val="13"/>
                                    </w:rPr>
                                    <w:t xml:space="preserve"> замыканий до 30 А на время до 0,1 С с размыканием до 5 А, 245 В~ или 30 В = до 0,1 Гц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8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/>
                                    <w:jc w:val="both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</w:rPr>
                                    <w:t>&lt;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3" type="#_x0000_t202" style="position:absolute;margin-left:25.75pt;margin-top:17.pt;width:321.10000000000002pt;height:58.550000000000004pt;z-index:-125829312;mso-wrap-distance-left:9.pt;mso-wrap-distance-top:3.pt;mso-wrap-distance-right:9.pt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3269"/>
                        <w:gridCol w:w="2707"/>
                        <w:gridCol w:w="446"/>
                      </w:tblGrid>
                      <w:tr>
                        <w:trPr>
                          <w:tblHeader/>
                          <w:trHeight w:val="586" w:hRule="exact"/>
                        </w:trPr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66" w:lineRule="auto"/>
                              <w:ind w:left="0" w:right="0" w:firstLine="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Номинальные режимы коммутации на одну контактную группу (количество циклов срабатывания, не менее)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1" w:lineRule="auto"/>
                              <w:ind w:left="260" w:right="0" w:firstLine="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0,1 А 12 В = (не менее 5-10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  <w:vertAlign w:val="superscript"/>
                              </w:rPr>
                              <w:t>5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) 5 А 30 В = (не менее 9-10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) 5 А 220 В ~ (не менее 9-10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06" w:lineRule="exact"/>
                              <w:ind w:left="340" w:right="0" w:firstLine="2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/ &lt;</w:t>
                            </w:r>
                          </w:p>
                        </w:tc>
                      </w:tr>
                      <w:tr>
                        <w:trPr>
                          <w:trHeight w:val="586" w:hRule="exact"/>
                        </w:trPr>
                        <w:tc>
                          <w:tcPr>
                            <w:tcBorders>
                              <w:top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Допустимые режимы коммутации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1" w:lineRule="auto"/>
                              <w:ind w:left="0" w:right="0"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10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 xml:space="preserve"> замыканий до 30 А на время до 0,1 С с размыканием до 5 А, 245 В~ или 30 В = до 0,1 Гц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&lt;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443" behindDoc="0" locked="0" layoutInCell="1" allowOverlap="1">
                <wp:simplePos x="0" y="0"/>
                <wp:positionH relativeFrom="page">
                  <wp:posOffset>558800</wp:posOffset>
                </wp:positionH>
                <wp:positionV relativeFrom="paragraph">
                  <wp:posOffset>850900</wp:posOffset>
                </wp:positionV>
                <wp:extent cx="3435350" cy="460375"/>
                <wp:wrapSquare wrapText="left"/>
                <wp:docPr id="579" name="Shape 5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35350" cy="4603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60" w:line="240" w:lineRule="auto"/>
                              <w:ind w:left="0" w:right="30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D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~ ИЛИ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dU D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= ДО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U,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I I ц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Реле времени двухканальное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BJ1-76-D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предназначены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5" type="#_x0000_t202" style="position:absolute;margin-left:44.pt;margin-top:67.pt;width:270.5pt;height:36.25pt;z-index:-12582931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60" w:line="240" w:lineRule="auto"/>
                        <w:ind w:left="0" w:right="30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D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~ ИЛИ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dU D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= ДО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U,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I I ц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Реле времени двухканальное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BJ1-76-D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предназначены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КОММУТАЦИОННАЯ СПОСОБНОСТЬ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50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для коммутации электрических цепей (не более двух) с опре</w:t>
        <w:softHyphen/>
        <w:t>деленными, предварительно установленными выдержками вре</w:t>
        <w:softHyphen/>
        <w:t>мени и применяются в схемах автоматики как комплектующие изделия.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Реле состоит из двух независимых реле времени, конструк</w:t>
        <w:softHyphen/>
        <w:t>тивно выполненных в одном корпусе. Каждое реле имеет свою независимую цепь питания. Алгоритм функционирова</w:t>
        <w:softHyphen/>
        <w:t>ния и диапазон выдержки времени для каждого реле уста</w:t>
        <w:softHyphen/>
        <w:t>навливается индивидуально. ВЛ-76</w:t>
      </w:r>
      <w:r>
        <w:rPr>
          <w:color w:val="000000"/>
          <w:spacing w:val="0"/>
          <w:w w:val="100"/>
          <w:position w:val="0"/>
        </w:rPr>
        <w:t xml:space="preserve">-D </w:t>
      </w:r>
      <w:r>
        <w:rPr>
          <w:color w:val="000000"/>
          <w:spacing w:val="0"/>
          <w:w w:val="100"/>
          <w:position w:val="0"/>
        </w:rPr>
        <w:t>является двухцепным реле времени с независимой дискретной установкой выдерж</w:t>
        <w:softHyphen/>
        <w:t>ки времени в каждой цепи. Функционально реле имеет воз</w:t>
        <w:softHyphen/>
        <w:t>можность начинать отсчет выдержки времени при подаче уп</w:t>
        <w:softHyphen/>
        <w:t>равляющего сигнала (типа «сухой контакт») по любой цепи.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Основные характеристики реле времени ВЛ-76-С приведе</w:t>
        <w:softHyphen/>
        <w:t>ны в табл. 10.16.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80" w:line="240" w:lineRule="auto"/>
        <w:ind w:left="4020" w:right="0" w:firstLine="0"/>
        <w:jc w:val="both"/>
      </w:pPr>
      <w:bookmarkStart w:id="280" w:name="bookmark280"/>
      <w:bookmarkStart w:id="281" w:name="bookmark281"/>
      <w:bookmarkStart w:id="282" w:name="bookmark282"/>
      <w:r>
        <w:rPr>
          <w:color w:val="000000"/>
          <w:spacing w:val="0"/>
          <w:w w:val="100"/>
          <w:position w:val="0"/>
        </w:rPr>
        <w:t>Таблица 10.16</w:t>
      </w:r>
      <w:bookmarkEnd w:id="280"/>
      <w:bookmarkEnd w:id="281"/>
      <w:bookmarkEnd w:id="282"/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940"/>
        <w:jc w:val="left"/>
      </w:pPr>
      <w:r>
        <w:rPr>
          <w:color w:val="000000"/>
          <w:spacing w:val="0"/>
          <w:w w:val="100"/>
          <w:position w:val="0"/>
        </w:rPr>
        <w:t>ОСНОВНЫЕ ХАРАКТЕРИСТИКИ РЕЛЕ ВРЕМЕНИ ВЛ-76-С</w:t>
      </w:r>
    </w:p>
    <w:tbl>
      <w:tblPr>
        <w:tblOverlap w:val="never"/>
        <w:jc w:val="left"/>
        <w:tblLayout w:type="fixed"/>
      </w:tblPr>
      <w:tblGrid>
        <w:gridCol w:w="2942"/>
        <w:gridCol w:w="2794"/>
      </w:tblGrid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220" w:right="0" w:hanging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 питания, В: переменное частотой 50 Гц постоянное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24; 110; 220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повторной готовности, с,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возврата реле, с,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коммутируемых токов,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0,01...5</w:t>
            </w:r>
          </w:p>
        </w:tc>
      </w:tr>
      <w:tr>
        <w:trPr>
          <w:trHeight w:val="413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Механическая износостойкость, циклов, не менее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6</w:t>
            </w:r>
          </w:p>
        </w:tc>
      </w:tr>
      <w:tr>
        <w:trPr>
          <w:trHeight w:val="41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Потребляемая мощность, В А,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Основная погрешность, %,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0,02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 реле, кг;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0,35</w:t>
            </w:r>
          </w:p>
        </w:tc>
      </w:tr>
      <w:tr>
        <w:trPr>
          <w:trHeight w:val="422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Исполнения по выдержкам времени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0,1...Юс; 1...100с; 0,1...10 мин;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1...100 мин; 0,1...10 ч; 1...100 ч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drawing>
          <wp:anchor distT="0" distB="0" distL="114300" distR="114300" simplePos="0" relativeHeight="125829445" behindDoc="0" locked="0" layoutInCell="1" allowOverlap="1">
            <wp:simplePos x="0" y="0"/>
            <wp:positionH relativeFrom="page">
              <wp:posOffset>2978785</wp:posOffset>
            </wp:positionH>
            <wp:positionV relativeFrom="paragraph">
              <wp:posOffset>25400</wp:posOffset>
            </wp:positionV>
            <wp:extent cx="1029970" cy="1219200"/>
            <wp:wrapSquare wrapText="left"/>
            <wp:docPr id="581" name="Shape 5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Picture box 582"/>
                    <pic:cNvPicPr/>
                  </pic:nvPicPr>
                  <pic:blipFill>
                    <a:blip r:embed="rId416"/>
                    <a:stretch/>
                  </pic:blipFill>
                  <pic:spPr>
                    <a:xfrm>
                      <a:ext cx="1029970" cy="12192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i/>
          <w:iCs/>
          <w:color w:val="000000"/>
          <w:spacing w:val="0"/>
          <w:w w:val="100"/>
          <w:position w:val="0"/>
        </w:rPr>
        <w:t>Реле времени ВЛ-6</w:t>
      </w:r>
      <w:r>
        <w:rPr>
          <w:color w:val="000000"/>
          <w:spacing w:val="0"/>
          <w:w w:val="100"/>
          <w:position w:val="0"/>
        </w:rPr>
        <w:t xml:space="preserve"> предназна</w:t>
        <w:softHyphen/>
        <w:t>чено для коммутации электрических цепей с определенными, предваритель</w:t>
        <w:softHyphen/>
        <w:t>но установленными выдержками вре</w:t>
        <w:softHyphen/>
        <w:t>мени и применяется в схемах авто</w:t>
        <w:softHyphen/>
        <w:t>матики как комплектующее изделие. Реле выполнено на современной эле</w:t>
        <w:softHyphen/>
        <w:t>ментной базе с аналоговым задатчи</w:t>
        <w:softHyphen/>
        <w:t>ком временных интервалов.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mc:AlternateContent>
          <mc:Choice Requires="wps">
            <w:drawing>
              <wp:anchor distT="0" distB="12700" distL="114300" distR="114300" simplePos="0" relativeHeight="125829446" behindDoc="0" locked="0" layoutInCell="1" allowOverlap="1">
                <wp:simplePos x="0" y="0"/>
                <wp:positionH relativeFrom="page">
                  <wp:posOffset>412750</wp:posOffset>
                </wp:positionH>
                <wp:positionV relativeFrom="paragraph">
                  <wp:posOffset>139700</wp:posOffset>
                </wp:positionV>
                <wp:extent cx="3630295" cy="679450"/>
                <wp:wrapTopAndBottom/>
                <wp:docPr id="583" name="Shape 5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30295" cy="6794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версальным устройством,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 которое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vertAlign w:val="subscript"/>
                              </w:rPr>
                              <w:t>Рис 10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g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р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vertAlign w:val="subscript"/>
                              </w:rPr>
                              <w:t>еле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gj|_g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может функционировать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 любом из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заявленных временных диапазонов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 (устанавливается с по</w:t>
                              <w:softHyphen/>
                              <w:t xml:space="preserve">мощью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DIP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-переключателя, расположенного на передней па</w:t>
                              <w:softHyphen/>
                              <w:t>нели), и от любого из трех напряжений питания: 24, 110, 220 В.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9" type="#_x0000_t202" style="position:absolute;margin-left:32.5pt;margin-top:11.pt;width:285.85000000000002pt;height:53.5pt;z-index:-125829307;mso-wrap-distance-left:9.pt;mso-wrap-distance-right:9.pt;mso-wrap-distance-bottom:1.pt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версальным устройством,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которое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bscript"/>
                        </w:rPr>
                        <w:t>Рис 10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g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bscript"/>
                        </w:rPr>
                        <w:t>еле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gj|_g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может функционировать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в любом из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заявленных временных диапазонов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(устанавливается с по</w:t>
                        <w:softHyphen/>
                        <w:t xml:space="preserve">мощью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DIP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-переключателя, расположенного на передней па</w:t>
                        <w:softHyphen/>
                        <w:t>нели), и от любого из трех напряжений питания: 24, 110, 220 В.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 xml:space="preserve">Реле времени ВЛ-6 является </w:t>
      </w:r>
      <w:r>
        <w:rPr>
          <w:i/>
          <w:iCs/>
          <w:color w:val="000000"/>
          <w:spacing w:val="0"/>
          <w:w w:val="100"/>
          <w:position w:val="0"/>
        </w:rPr>
        <w:t>уни</w:t>
        <w:softHyphen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120" w:after="40" w:line="240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</w:rPr>
        <w:t>Условия эксплуатации реле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520" w:firstLine="480"/>
        <w:jc w:val="both"/>
      </w:pPr>
      <w:r>
        <w:rPr>
          <w:color w:val="000000"/>
          <w:spacing w:val="0"/>
          <w:w w:val="100"/>
          <w:position w:val="0"/>
        </w:rPr>
        <w:t>Районы с умеренным климатом — исполнение УХЛ; за</w:t>
        <w:softHyphen/>
        <w:t>крытые производственные помещения с искусственно регули</w:t>
        <w:softHyphen/>
        <w:t>руемыми климатическими условиями — категория размеще</w:t>
        <w:softHyphen/>
        <w:t>ния 4; диапазон рабочих температур — +1...+45°С; воздей</w:t>
        <w:softHyphen/>
        <w:t>ствие вибраций с ускорением до 1д с частотой до 100 Гц, до 2д с частотой до 60 Гц; воздействие по сети питания импульсных помех, не превышающих двойную величину напря</w:t>
        <w:softHyphen/>
        <w:t xml:space="preserve">жения питания и длительностью не более 10 мкс; степень защиты реле </w:t>
      </w:r>
      <w:r>
        <w:rPr>
          <w:color w:val="000000"/>
          <w:spacing w:val="0"/>
          <w:w w:val="100"/>
          <w:position w:val="0"/>
        </w:rPr>
        <w:t xml:space="preserve">IP40, </w:t>
      </w:r>
      <w:r>
        <w:rPr>
          <w:color w:val="000000"/>
          <w:spacing w:val="0"/>
          <w:w w:val="100"/>
          <w:position w:val="0"/>
        </w:rPr>
        <w:t xml:space="preserve">выводных зажимов </w:t>
      </w:r>
      <w:r>
        <w:rPr>
          <w:color w:val="000000"/>
          <w:spacing w:val="0"/>
          <w:w w:val="100"/>
          <w:position w:val="0"/>
        </w:rPr>
        <w:t>-*JP20.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 xml:space="preserve">Реле допускают монтаж на </w:t>
      </w:r>
      <w:r>
        <w:rPr>
          <w:color w:val="000000"/>
          <w:spacing w:val="0"/>
          <w:w w:val="100"/>
          <w:position w:val="0"/>
        </w:rPr>
        <w:t>DIN</w:t>
      </w:r>
      <w:r>
        <w:rPr>
          <w:color w:val="000000"/>
          <w:spacing w:val="0"/>
          <w:w w:val="100"/>
          <w:position w:val="0"/>
        </w:rPr>
        <w:t>-рейку либо на плоскость.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Технические данные реле ВЛ-6 приведены в табл. 10.17, а установка временных диапазонов — в табл. 10.19.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10.17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ТЕХНИЧЕСКИЕ ДАННЫЕ РЕЛЕ ВЛ-6</w:t>
      </w:r>
    </w:p>
    <w:tbl>
      <w:tblPr>
        <w:tblOverlap w:val="never"/>
        <w:jc w:val="left"/>
        <w:tblLayout w:type="fixed"/>
      </w:tblPr>
      <w:tblGrid>
        <w:gridCol w:w="3590"/>
        <w:gridCol w:w="2131"/>
      </w:tblGrid>
      <w:tr>
        <w:trPr>
          <w:trHeight w:val="394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Диапазоны выдержек времени (по исполнениям), (с, мин, ч)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от 0,1 до 1; от 0,3 до 3;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от 1 до 10; от 3 до 30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Погрешность установки, 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Средняя основная погрешность установки, 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Погрешность от изменения температуры на 1 ”С, 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</w:tr>
      <w:tr>
        <w:trPr>
          <w:trHeight w:val="552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160" w:right="0" w:hanging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 питания, В: постоянное переменное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 24; 110; 220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Допустимое отклонение напряжения питания, 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-15...+10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повторной готовности, с,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возврата, с,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Потребляемая мощность, Вт, не более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3,5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type w:val="continuous"/>
          <w:pgSz w:w="7118" w:h="11361"/>
          <w:pgMar w:top="621" w:right="180" w:bottom="1017" w:left="515" w:header="0" w:footer="3" w:gutter="0"/>
          <w:cols w:space="720"/>
          <w:noEndnote/>
          <w:rtlGutter w:val="0"/>
          <w:docGrid w:linePitch="360"/>
        </w:sectPr>
      </w:pP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КОММУТАЦИОННАЯ СПОСОБНОСТЬ</w:t>
      </w:r>
    </w:p>
    <w:p>
      <w:pPr>
        <w:widowControl w:val="0"/>
        <w:spacing w:line="1" w:lineRule="exact"/>
        <w:sectPr>
          <w:headerReference w:type="default" r:id="rId418"/>
          <w:footerReference w:type="default" r:id="rId419"/>
          <w:headerReference w:type="even" r:id="rId420"/>
          <w:footerReference w:type="even" r:id="rId421"/>
          <w:headerReference w:type="first" r:id="rId422"/>
          <w:footerReference w:type="first" r:id="rId423"/>
          <w:footnotePr>
            <w:pos w:val="pageBottom"/>
            <w:numFmt w:val="decimal"/>
            <w:numRestart w:val="continuous"/>
          </w:footnotePr>
          <w:pgSz w:w="7118" w:h="11361"/>
          <w:pgMar w:top="1027" w:right="57" w:bottom="1195" w:left="638" w:header="0" w:footer="3" w:gutter="0"/>
          <w:cols w:space="720"/>
          <w:noEndnote/>
          <w:titlePg/>
          <w:rtlGutter w:val="0"/>
          <w:docGrid w:linePitch="360"/>
        </w:sectPr>
      </w:pPr>
      <w:r>
        <mc:AlternateContent>
          <mc:Choice Requires="wps">
            <w:drawing>
              <wp:anchor distT="59690" distB="368935" distL="0" distR="0" simplePos="0" relativeHeight="125829448" behindDoc="0" locked="0" layoutInCell="1" allowOverlap="1">
                <wp:simplePos x="0" y="0"/>
                <wp:positionH relativeFrom="page">
                  <wp:posOffset>417830</wp:posOffset>
                </wp:positionH>
                <wp:positionV relativeFrom="paragraph">
                  <wp:posOffset>59690</wp:posOffset>
                </wp:positionV>
                <wp:extent cx="1920240" cy="335280"/>
                <wp:wrapTopAndBottom/>
                <wp:docPr id="593" name="Shape 5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20240" cy="3352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Номинальные режимы коммутации на одну контактную группу (количество циклов срабатывания, не менее)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19" type="#_x0000_t202" style="position:absolute;margin-left:32.899999999999999pt;margin-top:4.7000000000000002pt;width:151.20000000000002pt;height:26.400000000000002pt;z-index:-125829305;mso-wrap-distance-left:0;mso-wrap-distance-top:4.7000000000000002pt;mso-wrap-distance-right:0;mso-wrap-distance-bottom:29.050000000000001pt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Номинальные режимы коммутации на одну контактную группу (количество циклов срабатывания, не менее)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32130" distB="113030" distL="0" distR="0" simplePos="0" relativeHeight="125829450" behindDoc="0" locked="0" layoutInCell="1" allowOverlap="1">
                <wp:simplePos x="0" y="0"/>
                <wp:positionH relativeFrom="page">
                  <wp:posOffset>417830</wp:posOffset>
                </wp:positionH>
                <wp:positionV relativeFrom="paragraph">
                  <wp:posOffset>532130</wp:posOffset>
                </wp:positionV>
                <wp:extent cx="1511935" cy="118745"/>
                <wp:wrapTopAndBottom/>
                <wp:docPr id="595" name="Shape 5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11935" cy="1187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Допустимые режимы коммутации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21" type="#_x0000_t202" style="position:absolute;margin-left:32.899999999999999pt;margin-top:41.899999999999999pt;width:119.05pt;height:9.3499999999999996pt;z-index:-125829303;mso-wrap-distance-left:0;mso-wrap-distance-top:41.899999999999999pt;mso-wrap-distance-right:0;mso-wrap-distance-bottom:8.9000000000000004pt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Допустимые режимы коммутации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0800" distB="0" distL="0" distR="0" simplePos="0" relativeHeight="125829452" behindDoc="0" locked="0" layoutInCell="1" allowOverlap="1">
                <wp:simplePos x="0" y="0"/>
                <wp:positionH relativeFrom="page">
                  <wp:posOffset>2554605</wp:posOffset>
                </wp:positionH>
                <wp:positionV relativeFrom="paragraph">
                  <wp:posOffset>50800</wp:posOffset>
                </wp:positionV>
                <wp:extent cx="1426210" cy="713105"/>
                <wp:wrapTopAndBottom/>
                <wp:docPr id="597" name="Shape 5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26210" cy="7131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1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0,1 А 12 В (не менее 5-10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6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)</w:t>
                            </w:r>
                          </w:p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1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5 А 30 В = (не менее 9-10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)</w:t>
                            </w:r>
                          </w:p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71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5 А 220 В ~ (не менее 9-10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)</w:t>
                            </w:r>
                          </w:p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1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10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 замыканий до 30 А на время до 0,1 с с размыканием до 5 А,</w:t>
                            </w:r>
                          </w:p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1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245 В ~ или 30 В ~ до 0,1 Гц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23" type="#_x0000_t202" style="position:absolute;margin-left:201.15000000000001pt;margin-top:4.pt;width:112.3pt;height:56.149999999999999pt;z-index:-125829301;mso-wrap-distance-left:0;mso-wrap-distance-top:4.pt;mso-wrap-distance-right:0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1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0,1 А 12 В (не менее 5-10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</w:rPr>
                        <w:t>6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)</w:t>
                      </w:r>
                    </w:p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1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5 А 30 В = (не менее 9-10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</w:rPr>
                        <w:t>4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)</w:t>
                      </w:r>
                    </w:p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71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5 А 220 В ~ (не менее 9-10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</w:rPr>
                        <w:t>4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)</w:t>
                      </w:r>
                    </w:p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1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10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</w:rPr>
                        <w:t>3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замыканий до 30 А на время до 0,1 с с размыканием до 5 А,</w:t>
                      </w:r>
                    </w:p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1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245 В ~ или 30 В ~ до 0,1 Гц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31" w:after="3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7118" w:h="11361"/>
          <w:pgMar w:top="801" w:right="0" w:bottom="109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032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10.19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70" w:right="0" w:firstLine="0"/>
        <w:jc w:val="left"/>
      </w:pPr>
      <w:r>
        <w:rPr>
          <w:color w:val="000000"/>
          <w:spacing w:val="0"/>
          <w:w w:val="100"/>
          <w:position w:val="0"/>
        </w:rPr>
        <w:t>ТАБЛИЦА УСТАНОВКИ ВРЕМЕННЫХ ДИАПАЗОНОВ</w:t>
      </w:r>
    </w:p>
    <w:tbl>
      <w:tblPr>
        <w:tblOverlap w:val="never"/>
        <w:jc w:val="center"/>
        <w:tblLayout w:type="fixed"/>
      </w:tblPr>
      <w:tblGrid>
        <w:gridCol w:w="1574"/>
        <w:gridCol w:w="701"/>
        <w:gridCol w:w="696"/>
        <w:gridCol w:w="686"/>
        <w:gridCol w:w="686"/>
        <w:gridCol w:w="696"/>
        <w:gridCol w:w="730"/>
      </w:tblGrid>
      <w:tr>
        <w:trPr>
          <w:trHeight w:val="23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Временной диапазон</w:t>
            </w:r>
          </w:p>
        </w:tc>
        <w:tc>
          <w:tcPr>
            <w:gridSpan w:val="6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№ секции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DIP-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переключателя</w:t>
            </w:r>
          </w:p>
        </w:tc>
      </w:tr>
      <w:tr>
        <w:trPr>
          <w:trHeight w:val="216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0,1...1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*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0.3...3С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*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1...10С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*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3...30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*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0.1...1 мин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*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0,3...3 мин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*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1...10 мин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*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3...30 мин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*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0,1...1 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30"/>
                <w:szCs w:val="30"/>
              </w:rPr>
            </w:pPr>
            <w:r>
              <w:rPr>
                <w:color w:val="000000"/>
                <w:spacing w:val="0"/>
                <w:w w:val="100"/>
                <w:position w:val="0"/>
                <w:sz w:val="30"/>
                <w:szCs w:val="30"/>
              </w:rPr>
              <w:t>я»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*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530" w:val="left"/>
              </w:tabs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</w:t>
              <w:tab/>
              <w:t>0.3...3 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*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1...10Ч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*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3...30 ч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н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в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в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н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н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*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53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В — верхнее положение </w:t>
      </w:r>
      <w:r>
        <w:rPr>
          <w:color w:val="000000"/>
          <w:spacing w:val="0"/>
          <w:w w:val="100"/>
          <w:position w:val="0"/>
        </w:rPr>
        <w:t>DIP-</w:t>
      </w:r>
      <w:r>
        <w:rPr>
          <w:color w:val="000000"/>
          <w:spacing w:val="0"/>
          <w:w w:val="100"/>
          <w:position w:val="0"/>
        </w:rPr>
        <w:t>переключателя, Н — нижнее.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53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* Положение 6-й секции </w:t>
      </w:r>
      <w:r>
        <w:rPr>
          <w:color w:val="000000"/>
          <w:spacing w:val="0"/>
          <w:w w:val="100"/>
          <w:position w:val="0"/>
        </w:rPr>
        <w:t>DIP-</w:t>
      </w:r>
      <w:r>
        <w:rPr>
          <w:color w:val="000000"/>
          <w:spacing w:val="0"/>
          <w:w w:val="100"/>
          <w:position w:val="0"/>
        </w:rPr>
        <w:t>переключателя: В - задержка включения, Н — формирова</w:t>
        <w:softHyphen/>
        <w:t>ние импульса при включении.</w:t>
      </w:r>
    </w:p>
    <w:p>
      <w:pPr>
        <w:widowControl w:val="0"/>
        <w:spacing w:after="25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Следует отметить, что сочетания положений </w:t>
      </w:r>
      <w:r>
        <w:rPr>
          <w:color w:val="000000"/>
          <w:spacing w:val="0"/>
          <w:w w:val="100"/>
          <w:position w:val="0"/>
        </w:rPr>
        <w:t>DIP</w:t>
      </w:r>
      <w:r>
        <w:rPr>
          <w:color w:val="000000"/>
          <w:spacing w:val="0"/>
          <w:w w:val="100"/>
          <w:position w:val="0"/>
        </w:rPr>
        <w:t>-переклю- чателя, не описанные в табл. 10.19, являются запрещенными, работоспособность реле времени не гарантируется.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Временные диаграммы работы реле и схема включения представлены на рис. 10.10.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Реле времени размещено в пластмассовом корпусе. В верх</w:t>
        <w:softHyphen/>
        <w:t>ней части расположены контактные зажимы для подключе</w:t>
        <w:softHyphen/>
        <w:t>ния напряжения питания и выходных цепей. На передней па</w:t>
        <w:softHyphen/>
        <w:t xml:space="preserve">нели находятся: потенциометр регулировки уставок времени, </w:t>
      </w:r>
      <w:r>
        <w:rPr>
          <w:color w:val="000000"/>
          <w:spacing w:val="0"/>
          <w:w w:val="100"/>
          <w:position w:val="0"/>
        </w:rPr>
        <w:t>DIP</w:t>
      </w:r>
      <w:r>
        <w:rPr>
          <w:color w:val="000000"/>
          <w:spacing w:val="0"/>
          <w:w w:val="100"/>
          <w:position w:val="0"/>
        </w:rPr>
        <w:t>-переключатель установки режимов работы и временных диапазонов, а также индикатор срабатывания исполнитель</w:t>
        <w:softHyphen/>
        <w:t>ного реле.</w:t>
      </w:r>
      <w:r>
        <w:br w:type="page"/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79705" distB="715645" distL="0" distR="0" simplePos="0" relativeHeight="125829454" behindDoc="0" locked="0" layoutInCell="1" allowOverlap="1">
                <wp:simplePos x="0" y="0"/>
                <wp:positionH relativeFrom="page">
                  <wp:posOffset>408305</wp:posOffset>
                </wp:positionH>
                <wp:positionV relativeFrom="paragraph">
                  <wp:posOffset>179705</wp:posOffset>
                </wp:positionV>
                <wp:extent cx="1395730" cy="597535"/>
                <wp:wrapTopAndBottom/>
                <wp:docPr id="599" name="Shape 5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95730" cy="597535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950"/>
                              <w:gridCol w:w="1248"/>
                            </w:tblGrid>
                            <w:tr>
                              <w:trPr>
                                <w:tblHeader/>
                                <w:trHeight w:val="370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8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</w:rPr>
                                    <w:t>^ПиП)</w:t>
                                  </w:r>
                                  <w:r>
                                    <w:rPr>
                                      <w:rFonts w:ascii="Consolas" w:eastAsia="Consolas" w:hAnsi="Consolas" w:cs="Consolas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 xml:space="preserve"> А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8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</w:rPr>
                                    <w:t>Upum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3"/>
                                      <w:szCs w:val="13"/>
                                    </w:rPr>
                                    <w:t>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3" w:hRule="exact"/>
                              </w:trPr>
                              <w:tc>
                                <w:tcPr>
                                  <w:gridSpan w:val="2"/>
                                  <w:tcBorders>
                                    <w:top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8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40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</w:rPr>
                                    <w:t>'t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15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8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</w:rPr>
                                    <w:t>Выход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8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00"/>
                                    <w:jc w:val="both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onsolas" w:eastAsia="Consolas" w:hAnsi="Consolas" w:cs="Consolas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8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</w:rPr>
                                    <w:t>/\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25" type="#_x0000_t202" style="position:absolute;margin-left:32.149999999999999pt;margin-top:14.15pt;width:109.90000000000001pt;height:47.050000000000004pt;z-index:-125829299;mso-wrap-distance-left:0;mso-wrap-distance-top:14.15pt;mso-wrap-distance-right:0;mso-wrap-distance-bottom:56.350000000000001pt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950"/>
                        <w:gridCol w:w="1248"/>
                      </w:tblGrid>
                      <w:tr>
                        <w:trPr>
                          <w:tblHeader/>
                          <w:trHeight w:val="370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^ПиП)</w:t>
                            </w:r>
                            <w:r>
                              <w:rPr>
                                <w:rFonts w:ascii="Consolas" w:eastAsia="Consolas" w:hAnsi="Consolas" w:cs="Consolas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 А</w:t>
                            </w:r>
                          </w:p>
                        </w:tc>
                        <w:tc>
                          <w:tcPr>
                            <w:tcBorders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Upum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А</w:t>
                            </w:r>
                          </w:p>
                        </w:tc>
                      </w:tr>
                      <w:tr>
                        <w:trPr>
                          <w:trHeight w:val="173" w:hRule="exact"/>
                        </w:trPr>
                        <w:tc>
                          <w:tcPr>
                            <w:gridSpan w:val="2"/>
                            <w:tcBorders>
                              <w:top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" w:hRule="exact"/>
                        </w:trPr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40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't</w:t>
                            </w:r>
                          </w:p>
                        </w:tc>
                      </w:tr>
                      <w:tr>
                        <w:trPr>
                          <w:trHeight w:val="115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Выход</w:t>
                            </w:r>
                          </w:p>
                        </w:tc>
                      </w:tr>
                      <w:tr>
                        <w:trPr>
                          <w:trHeight w:val="134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0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nsolas" w:eastAsia="Consolas" w:hAnsi="Consolas" w:cs="Consolas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Borders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/\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362585" distB="855980" distL="0" distR="0" simplePos="0" relativeHeight="125829456" behindDoc="0" locked="0" layoutInCell="1" allowOverlap="1">
            <wp:simplePos x="0" y="0"/>
            <wp:positionH relativeFrom="page">
              <wp:posOffset>1798320</wp:posOffset>
            </wp:positionH>
            <wp:positionV relativeFrom="paragraph">
              <wp:posOffset>362585</wp:posOffset>
            </wp:positionV>
            <wp:extent cx="597535" cy="274320"/>
            <wp:wrapTopAndBottom/>
            <wp:docPr id="601" name="Shape 6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Picture box 602"/>
                    <pic:cNvPicPr/>
                  </pic:nvPicPr>
                  <pic:blipFill>
                    <a:blip r:embed="rId424"/>
                    <a:stretch/>
                  </pic:blipFill>
                  <pic:spPr>
                    <a:xfrm>
                      <a:ext cx="597535" cy="2743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00330" distB="907415" distL="0" distR="115570" simplePos="0" relativeHeight="125829457" behindDoc="0" locked="0" layoutInCell="1" allowOverlap="1">
            <wp:simplePos x="0" y="0"/>
            <wp:positionH relativeFrom="page">
              <wp:posOffset>2977515</wp:posOffset>
            </wp:positionH>
            <wp:positionV relativeFrom="paragraph">
              <wp:posOffset>100330</wp:posOffset>
            </wp:positionV>
            <wp:extent cx="847090" cy="487680"/>
            <wp:wrapTopAndBottom/>
            <wp:docPr id="603" name="Shape 6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Picture box 604"/>
                    <pic:cNvPicPr/>
                  </pic:nvPicPr>
                  <pic:blipFill>
                    <a:blip r:embed="rId426"/>
                    <a:stretch/>
                  </pic:blipFill>
                  <pic:spPr>
                    <a:xfrm>
                      <a:ext cx="847090" cy="48768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32" behindDoc="0" locked="0" layoutInCell="1" allowOverlap="1">
                <wp:simplePos x="0" y="0"/>
                <wp:positionH relativeFrom="page">
                  <wp:posOffset>3038475</wp:posOffset>
                </wp:positionH>
                <wp:positionV relativeFrom="paragraph">
                  <wp:posOffset>0</wp:posOffset>
                </wp:positionV>
                <wp:extent cx="899160" cy="113030"/>
                <wp:wrapNone/>
                <wp:docPr id="605" name="Shape 6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99160" cy="1130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 xml:space="preserve">О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 xml:space="preserve">2LB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НОВ 220В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31" type="#_x0000_t202" style="position:absolute;margin-left:239.25pt;margin-top:0;width:70.799999999999997pt;height:8.9000000000000004pt;z-index:25165777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О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2LB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НОВ 220В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835025" distB="316230" distL="0" distR="0" simplePos="0" relativeHeight="125829458" behindDoc="0" locked="0" layoutInCell="1" allowOverlap="1">
            <wp:simplePos x="0" y="0"/>
            <wp:positionH relativeFrom="page">
              <wp:posOffset>630555</wp:posOffset>
            </wp:positionH>
            <wp:positionV relativeFrom="paragraph">
              <wp:posOffset>835025</wp:posOffset>
            </wp:positionV>
            <wp:extent cx="768350" cy="341630"/>
            <wp:wrapTopAndBottom/>
            <wp:docPr id="607" name="Shape 6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Picture box 608"/>
                    <pic:cNvPicPr/>
                  </pic:nvPicPr>
                  <pic:blipFill>
                    <a:blip r:embed="rId428"/>
                    <a:stretch/>
                  </pic:blipFill>
                  <pic:spPr>
                    <a:xfrm>
                      <a:ext cx="768350" cy="3416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856615" distB="322580" distL="0" distR="0" simplePos="0" relativeHeight="125829459" behindDoc="0" locked="0" layoutInCell="1" allowOverlap="1">
            <wp:simplePos x="0" y="0"/>
            <wp:positionH relativeFrom="page">
              <wp:posOffset>1788795</wp:posOffset>
            </wp:positionH>
            <wp:positionV relativeFrom="paragraph">
              <wp:posOffset>856615</wp:posOffset>
            </wp:positionV>
            <wp:extent cx="353695" cy="316865"/>
            <wp:wrapTopAndBottom/>
            <wp:docPr id="609" name="Shape 6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Picture box 610"/>
                    <pic:cNvPicPr/>
                  </pic:nvPicPr>
                  <pic:blipFill>
                    <a:blip r:embed="rId430"/>
                    <a:stretch/>
                  </pic:blipFill>
                  <pic:spPr>
                    <a:xfrm>
                      <a:ext cx="353695" cy="3168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951230" distB="407670" distL="0" distR="0" simplePos="0" relativeHeight="125829460" behindDoc="0" locked="0" layoutInCell="1" allowOverlap="1">
            <wp:simplePos x="0" y="0"/>
            <wp:positionH relativeFrom="page">
              <wp:posOffset>2413635</wp:posOffset>
            </wp:positionH>
            <wp:positionV relativeFrom="paragraph">
              <wp:posOffset>951230</wp:posOffset>
            </wp:positionV>
            <wp:extent cx="109855" cy="133985"/>
            <wp:wrapTopAndBottom/>
            <wp:docPr id="611" name="Shape 6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Picture box 612"/>
                    <pic:cNvPicPr/>
                  </pic:nvPicPr>
                  <pic:blipFill>
                    <a:blip r:embed="rId432"/>
                    <a:stretch/>
                  </pic:blipFill>
                  <pic:spPr>
                    <a:xfrm>
                      <a:ext cx="109855" cy="1339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670560" distB="292100" distL="0" distR="0" simplePos="0" relativeHeight="125829461" behindDoc="0" locked="0" layoutInCell="1" allowOverlap="1">
            <wp:simplePos x="0" y="0"/>
            <wp:positionH relativeFrom="page">
              <wp:posOffset>2944495</wp:posOffset>
            </wp:positionH>
            <wp:positionV relativeFrom="paragraph">
              <wp:posOffset>670560</wp:posOffset>
            </wp:positionV>
            <wp:extent cx="1029970" cy="530225"/>
            <wp:wrapTopAndBottom/>
            <wp:docPr id="613" name="Shape 6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Picture box 614"/>
                    <pic:cNvPicPr/>
                  </pic:nvPicPr>
                  <pic:blipFill>
                    <a:blip r:embed="rId434"/>
                    <a:stretch/>
                  </pic:blipFill>
                  <pic:spPr>
                    <a:xfrm>
                      <a:ext cx="1029970" cy="5302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40" w:line="26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Рис. 10.10. Временные диаграммы работы реле: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200" w:line="288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 xml:space="preserve">а </w:t>
      </w:r>
      <w:r>
        <w:rPr>
          <w:color w:val="000000"/>
          <w:spacing w:val="0"/>
          <w:w w:val="100"/>
          <w:position w:val="0"/>
        </w:rPr>
        <w:t xml:space="preserve">— задержка включения; </w:t>
      </w: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>б —</w:t>
      </w:r>
      <w:r>
        <w:rPr>
          <w:color w:val="000000"/>
          <w:spacing w:val="0"/>
          <w:w w:val="100"/>
          <w:position w:val="0"/>
        </w:rPr>
        <w:t xml:space="preserve"> формирование импульса при включении;</w:t>
        <w:br/>
      </w: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>в —</w:t>
      </w:r>
      <w:r>
        <w:rPr>
          <w:color w:val="000000"/>
          <w:spacing w:val="0"/>
          <w:w w:val="100"/>
          <w:position w:val="0"/>
        </w:rPr>
        <w:t xml:space="preserve"> схема включения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времени ВЛ-6Н, ВЛ-6Ш</w:t>
      </w:r>
      <w:r>
        <w:rPr>
          <w:color w:val="000000"/>
          <w:spacing w:val="0"/>
          <w:w w:val="100"/>
          <w:position w:val="0"/>
        </w:rPr>
        <w:t xml:space="preserve"> предназначены для ком</w:t>
        <w:softHyphen/>
        <w:t>мутации электрических цепей с определенными, предвари</w:t>
        <w:softHyphen/>
        <w:t>тельно установленными выдержками времени и применяются в схемах автоматики как комплектующие изделия.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Реле выполнены на современной элементной базе с при</w:t>
        <w:softHyphen/>
        <w:t>менением цифровых схем, что позволило улучшить показате</w:t>
        <w:softHyphen/>
        <w:t>ли точности и надежности.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Реле времени ВЛ-6Н, ВЛ-6Ш являются </w:t>
      </w:r>
      <w:r>
        <w:rPr>
          <w:i/>
          <w:iCs/>
          <w:color w:val="000000"/>
          <w:spacing w:val="0"/>
          <w:w w:val="100"/>
          <w:position w:val="0"/>
        </w:rPr>
        <w:t>многофункциональ</w:t>
        <w:softHyphen/>
        <w:t>ными устройствами</w:t>
      </w:r>
      <w:r>
        <w:rPr>
          <w:color w:val="000000"/>
          <w:spacing w:val="0"/>
          <w:w w:val="100"/>
          <w:position w:val="0"/>
        </w:rPr>
        <w:t xml:space="preserve"> с универсальным источником питания (24...220 В). На передней панели устройства помимо двух или трех секций децимального переключателя задатчика времен</w:t>
        <w:softHyphen/>
        <w:t xml:space="preserve">ных интервалов находится пятисекционный </w:t>
      </w:r>
      <w:r>
        <w:rPr>
          <w:color w:val="000000"/>
          <w:spacing w:val="0"/>
          <w:w w:val="100"/>
          <w:position w:val="0"/>
        </w:rPr>
        <w:t>DIP</w:t>
      </w:r>
      <w:r>
        <w:rPr>
          <w:color w:val="000000"/>
          <w:spacing w:val="0"/>
          <w:w w:val="100"/>
          <w:position w:val="0"/>
        </w:rPr>
        <w:t>-переключатель, используемый для переключения временных диапазонов и алгоритмов функционирования устройства.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</w:rPr>
        <w:t>Условия эксплуатации реле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Районы с умеренным и холодным климатом — исполнения О и УХЛ.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Закрытые производственные помещения с искусственно регулируемыми климатическими условиями — категория раз</w:t>
        <w:softHyphen/>
        <w:t>мещения 4.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Диапазон рабочих температур — +1...+55°С.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Воздействие вибраций с ускорением до 2д в диапазоне частот от 10 до 60 Гц и с ускорениями до 1д в диапазоне частот от 1 до 100 Гц.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Окружающая среда — взрывобезопасная, не содержащая пыли в количестве, нарушающем работу реле, а также агрес</w:t>
        <w:softHyphen/>
        <w:t>сивных газов и паров в концентрациях, разрушающих металлы и изоляцию.</w:t>
      </w:r>
      <w:r>
        <w:br w:type="page"/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right"/>
      </w:pPr>
      <w:bookmarkStart w:id="283" w:name="bookmark283"/>
      <w:bookmarkStart w:id="284" w:name="bookmark284"/>
      <w:bookmarkStart w:id="285" w:name="bookmark285"/>
      <w:r>
        <w:rPr>
          <w:color w:val="000000"/>
          <w:spacing w:val="0"/>
          <w:w w:val="100"/>
          <w:position w:val="0"/>
        </w:rPr>
        <w:t>Таблица 10.20</w:t>
      </w:r>
      <w:bookmarkEnd w:id="283"/>
      <w:bookmarkEnd w:id="284"/>
      <w:bookmarkEnd w:id="285"/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 xml:space="preserve">ТАБЛИЦА СОСТОЯНИЙ </w:t>
      </w:r>
      <w:r>
        <w:rPr>
          <w:color w:val="000000"/>
          <w:spacing w:val="0"/>
          <w:w w:val="100"/>
          <w:position w:val="0"/>
        </w:rPr>
        <w:t>DIP</w:t>
      </w:r>
      <w:r>
        <w:rPr>
          <w:color w:val="000000"/>
          <w:spacing w:val="0"/>
          <w:w w:val="100"/>
          <w:position w:val="0"/>
        </w:rPr>
        <w:t>-ПЕРЕКЛЮЧАТЕЛЯ</w:t>
      </w:r>
    </w:p>
    <w:tbl>
      <w:tblPr>
        <w:tblOverlap w:val="never"/>
        <w:jc w:val="center"/>
        <w:tblLayout w:type="fixed"/>
      </w:tblPr>
      <w:tblGrid>
        <w:gridCol w:w="1056"/>
        <w:gridCol w:w="840"/>
        <w:gridCol w:w="840"/>
        <w:gridCol w:w="840"/>
        <w:gridCol w:w="1190"/>
        <w:gridCol w:w="984"/>
      </w:tblGrid>
      <w:tr>
        <w:trPr>
          <w:trHeight w:val="557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200" w:right="0" w:firstLine="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№ секции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DiP-nepe-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ключателя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</w:tr>
      <w:tr>
        <w:trPr>
          <w:trHeight w:val="211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Верхнее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Запятая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Минутный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Часовой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Задержка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Цикличе-</w:t>
            </w: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положение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включена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включения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ский режим</w:t>
            </w:r>
          </w:p>
        </w:tc>
      </w:tr>
      <w:tr>
        <w:trPr>
          <w:trHeight w:val="595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Нижнее положение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Запятвя отключена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Секундный диапазон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X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Формирование импульса при включении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X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29" w:right="0" w:firstLine="0"/>
        <w:jc w:val="left"/>
      </w:pPr>
      <w:r>
        <w:rPr>
          <w:color w:val="000000"/>
          <w:spacing w:val="0"/>
          <w:w w:val="100"/>
          <w:position w:val="0"/>
        </w:rPr>
        <w:t>Примечания: X — режим отключен; 1 — часовой диапазон имеет приоритет над минут- ным/секундным; 2 — при использовании реле времени в циклическом режиме четвер</w:t>
        <w:softHyphen/>
        <w:t xml:space="preserve">тая секция </w:t>
      </w:r>
      <w:r>
        <w:rPr>
          <w:color w:val="000000"/>
          <w:spacing w:val="0"/>
          <w:w w:val="100"/>
          <w:position w:val="0"/>
        </w:rPr>
        <w:t>DIP-</w:t>
      </w:r>
      <w:r>
        <w:rPr>
          <w:color w:val="000000"/>
          <w:spacing w:val="0"/>
          <w:w w:val="100"/>
          <w:position w:val="0"/>
        </w:rPr>
        <w:t>переключателя определяет начало цикла — цикл начинается с паузы, если четвертая секция находится в верхнем положении.</w:t>
      </w:r>
    </w:p>
    <w:p>
      <w:pPr>
        <w:widowControl w:val="0"/>
        <w:spacing w:after="339" w:line="1" w:lineRule="exact"/>
      </w:pPr>
    </w:p>
    <w:p>
      <w:pPr>
        <w:widowControl w:val="0"/>
        <w:spacing w:line="1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022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10.21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62" w:right="0" w:firstLine="0"/>
        <w:jc w:val="left"/>
      </w:pPr>
      <w:r>
        <w:rPr>
          <w:color w:val="000000"/>
          <w:spacing w:val="0"/>
          <w:w w:val="100"/>
          <w:position w:val="0"/>
        </w:rPr>
        <w:t>ТЕХНИЧЕСКИЕ ДАННЫЕ РЕЛЕ ВЛ-611 И ВЛ-6111</w:t>
      </w:r>
    </w:p>
    <w:tbl>
      <w:tblPr>
        <w:tblOverlap w:val="never"/>
        <w:jc w:val="center"/>
        <w:tblLayout w:type="fixed"/>
      </w:tblPr>
      <w:tblGrid>
        <w:gridCol w:w="1517"/>
        <w:gridCol w:w="653"/>
        <w:gridCol w:w="845"/>
        <w:gridCol w:w="624"/>
        <w:gridCol w:w="653"/>
        <w:gridCol w:w="797"/>
        <w:gridCol w:w="686"/>
      </w:tblGrid>
      <w:tr>
        <w:trPr>
          <w:trHeight w:val="23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реле, алгоритм функционирования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ВЛ-611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ВЛ-6111</w:t>
            </w:r>
          </w:p>
        </w:tc>
      </w:tr>
      <w:tr>
        <w:trPr>
          <w:trHeight w:val="73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Задерж</w:t>
              <w:softHyphen/>
              <w:t>ка вклю</w:t>
              <w:softHyphen/>
              <w:t>чения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Формиро</w:t>
              <w:softHyphen/>
              <w:t>вание им</w:t>
              <w:softHyphen/>
              <w:t>пульса при включении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Цикли</w:t>
              <w:softHyphen/>
              <w:t>ческий*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Задерж</w:t>
              <w:softHyphen/>
              <w:t>ка вклю</w:t>
              <w:softHyphen/>
              <w:t>чения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Формиро</w:t>
              <w:softHyphen/>
              <w:t>вание им</w:t>
              <w:softHyphen/>
              <w:t>пульса при включении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Цикли</w:t>
              <w:softHyphen/>
              <w:t>ческий*</w:t>
            </w:r>
          </w:p>
        </w:tc>
      </w:tr>
      <w:tr>
        <w:trPr>
          <w:trHeight w:val="557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Диапазоны выдер</w:t>
              <w:softHyphen/>
              <w:t>жек времени, С, мин, ч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0,1...9,9;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1...99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0,1—99,9;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1...999</w:t>
            </w:r>
          </w:p>
        </w:tc>
      </w:tr>
      <w:tr>
        <w:trPr>
          <w:trHeight w:val="394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Дискретность регулировки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0,0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Umax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0,00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Umax</w:t>
            </w:r>
          </w:p>
        </w:tc>
      </w:tr>
      <w:tr>
        <w:trPr>
          <w:trHeight w:val="39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Основная погреш</w:t>
              <w:softHyphen/>
              <w:t>ность, %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8С0.02 ± 0.01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8С0.02 ±0,001^^-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Класс точности</w:t>
            </w:r>
          </w:p>
        </w:tc>
        <w:tc>
          <w:tcPr>
            <w:gridSpan w:val="6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0,02</w:t>
            </w:r>
          </w:p>
        </w:tc>
      </w:tr>
      <w:tr>
        <w:trPr>
          <w:trHeight w:val="557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повторной готовности, с, не более</w:t>
            </w:r>
          </w:p>
        </w:tc>
        <w:tc>
          <w:tcPr>
            <w:gridSpan w:val="6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0.08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 питания, В: постоянное переменное</w:t>
            </w:r>
          </w:p>
        </w:tc>
        <w:tc>
          <w:tcPr>
            <w:gridSpan w:val="6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 В - 10%...220 В + 20%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 В - 10%.-.220 В + 20%</w:t>
            </w:r>
          </w:p>
        </w:tc>
      </w:tr>
      <w:tr>
        <w:trPr>
          <w:trHeight w:val="562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Количество разря</w:t>
              <w:softHyphen/>
              <w:t>дов задатчика времени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gridSpan w:val="6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0,18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Потребляемая мощ</w:t>
              <w:softHyphen/>
              <w:t>ность, Вт, не более</w:t>
            </w:r>
          </w:p>
        </w:tc>
        <w:tc>
          <w:tcPr>
            <w:gridSpan w:val="6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3,3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Режим работы, %</w:t>
            </w:r>
          </w:p>
        </w:tc>
        <w:tc>
          <w:tcPr>
            <w:gridSpan w:val="6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too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7" w:right="0" w:firstLine="0"/>
        <w:jc w:val="left"/>
      </w:pPr>
      <w:r>
        <w:rPr>
          <w:color w:val="000000"/>
          <w:spacing w:val="0"/>
          <w:w w:val="100"/>
          <w:position w:val="0"/>
        </w:rPr>
        <w:t>* В циклическом режиме длительность импульса равна длительности паузы (меандр).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Таблица 10.22</w:t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КОММУТАЦИОННАЯ СПОСОБНОСТЬ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53975" distB="362585" distL="0" distR="0" simplePos="0" relativeHeight="125829462" behindDoc="0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53975</wp:posOffset>
                </wp:positionV>
                <wp:extent cx="1926590" cy="338455"/>
                <wp:wrapTopAndBottom/>
                <wp:docPr id="615" name="Shape 6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26590" cy="3384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Номинальные режимы коммутации на одну контактную группу (количество циклов срабатывания, не менее)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1" type="#_x0000_t202" style="position:absolute;margin-left:30.350000000000001pt;margin-top:4.25pt;width:151.70000000000002pt;height:26.650000000000002pt;z-index:-125829291;mso-wrap-distance-left:0;mso-wrap-distance-top:4.25pt;mso-wrap-distance-right:0;mso-wrap-distance-bottom:28.550000000000001pt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Номинальные режимы коммутации на одну контактную группу (количество циклов срабатывания, не менее)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26415" distB="109855" distL="0" distR="0" simplePos="0" relativeHeight="125829464" behindDoc="0" locked="0" layoutInCell="1" allowOverlap="1">
                <wp:simplePos x="0" y="0"/>
                <wp:positionH relativeFrom="page">
                  <wp:posOffset>388620</wp:posOffset>
                </wp:positionH>
                <wp:positionV relativeFrom="paragraph">
                  <wp:posOffset>526415</wp:posOffset>
                </wp:positionV>
                <wp:extent cx="1515110" cy="118745"/>
                <wp:wrapTopAndBottom/>
                <wp:docPr id="617" name="Shape 6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15110" cy="1187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Допустимые режимы коммутации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3" type="#_x0000_t202" style="position:absolute;margin-left:30.600000000000001pt;margin-top:41.450000000000003pt;width:119.3pt;height:9.3499999999999996pt;z-index:-125829289;mso-wrap-distance-left:0;mso-wrap-distance-top:41.450000000000003pt;mso-wrap-distance-right:0;mso-wrap-distance-bottom:8.6500000000000004pt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Допустимые режимы коммутации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0800" distB="0" distL="0" distR="0" simplePos="0" relativeHeight="125829466" behindDoc="0" locked="0" layoutInCell="1" allowOverlap="1">
                <wp:simplePos x="0" y="0"/>
                <wp:positionH relativeFrom="page">
                  <wp:posOffset>2537460</wp:posOffset>
                </wp:positionH>
                <wp:positionV relativeFrom="paragraph">
                  <wp:posOffset>50800</wp:posOffset>
                </wp:positionV>
                <wp:extent cx="1438910" cy="704215"/>
                <wp:wrapTopAndBottom/>
                <wp:docPr id="619" name="Shape 6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38910" cy="7042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1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0,1 А 12 (не менее 5-10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5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)</w:t>
                            </w:r>
                          </w:p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1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5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 30 В = (не менее 9-10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)</w:t>
                            </w:r>
                          </w:p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71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5 А 220 В ~ (не менее 9-10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)</w:t>
                            </w:r>
                          </w:p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1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10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 замыканий до 30 А на время</w:t>
                              <w:br/>
                              <w:t>до 0,1 с с размыканием до 5 А,</w:t>
                              <w:br/>
                              <w:t>245 В ~ или 30 В = до 0,1 Гц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5" type="#_x0000_t202" style="position:absolute;margin-left:199.80000000000001pt;margin-top:4.pt;width:113.3pt;height:55.450000000000003pt;z-index:-125829287;mso-wrap-distance-left:0;mso-wrap-distance-top:4.pt;mso-wrap-distance-right:0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1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0,1 А 12 (не менее 5-10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</w:rPr>
                        <w:t>5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)</w:t>
                      </w:r>
                    </w:p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1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5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А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30 В = (не менее 9-10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</w:rPr>
                        <w:t>4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)</w:t>
                      </w:r>
                    </w:p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71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5 А 220 В ~ (не менее 9-10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</w:rPr>
                        <w:t>4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)</w:t>
                      </w:r>
                    </w:p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1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10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</w:rPr>
                        <w:t>3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замыканий до 30 А на время</w:t>
                        <w:br/>
                        <w:t>до 0,1 с с размыканием до 5 А,</w:t>
                        <w:br/>
                        <w:t>245 В ~ или 30 В = до 0,1 Гц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315595" distB="64135" distL="0" distR="0" simplePos="0" relativeHeight="125829468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ragraph">
                  <wp:posOffset>315595</wp:posOffset>
                </wp:positionV>
                <wp:extent cx="463550" cy="213360"/>
                <wp:wrapTopAndBottom/>
                <wp:docPr id="621" name="Shape 6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3550" cy="2133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4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Тип</w:t>
                              <w:br/>
                              <w:t>алгоритма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7" type="#_x0000_t202" style="position:absolute;margin-left:41.399999999999999pt;margin-top:24.850000000000001pt;width:36.5pt;height:16.800000000000001pt;z-index:-125829285;mso-wrap-distance-left:0;mso-wrap-distance-top:24.850000000000001pt;mso-wrap-distance-right:0;mso-wrap-distance-bottom:5.0499999999999998pt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4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Тип</w:t>
                        <w:br/>
                        <w:t>алгоритма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15595" distB="57785" distL="0" distR="0" simplePos="0" relativeHeight="125829470" behindDoc="0" locked="0" layoutInCell="1" allowOverlap="1">
                <wp:simplePos x="0" y="0"/>
                <wp:positionH relativeFrom="page">
                  <wp:posOffset>1254125</wp:posOffset>
                </wp:positionH>
                <wp:positionV relativeFrom="paragraph">
                  <wp:posOffset>315595</wp:posOffset>
                </wp:positionV>
                <wp:extent cx="454025" cy="219710"/>
                <wp:wrapTopAndBottom/>
                <wp:docPr id="623" name="Shape 6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4025" cy="2197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62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Задержка включения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9" type="#_x0000_t202" style="position:absolute;margin-left:98.75pt;margin-top:24.850000000000001pt;width:35.75pt;height:17.300000000000001pt;z-index:-125829283;mso-wrap-distance-left:0;mso-wrap-distance-top:24.850000000000001pt;mso-wrap-distance-right:0;mso-wrap-distance-bottom:4.5499999999999998pt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62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Задержка включения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66700" distB="12700" distL="0" distR="0" simplePos="0" relativeHeight="125829472" behindDoc="0" locked="0" layoutInCell="1" allowOverlap="1">
                <wp:simplePos x="0" y="0"/>
                <wp:positionH relativeFrom="page">
                  <wp:posOffset>1875790</wp:posOffset>
                </wp:positionH>
                <wp:positionV relativeFrom="paragraph">
                  <wp:posOffset>266700</wp:posOffset>
                </wp:positionV>
                <wp:extent cx="658495" cy="313690"/>
                <wp:wrapTopAndBottom/>
                <wp:docPr id="625" name="Shape 6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8495" cy="3136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2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Формирование</w:t>
                              <w:br/>
                              <w:t>импульса</w:t>
                              <w:br/>
                              <w:t>при включении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51" type="#_x0000_t202" style="position:absolute;margin-left:147.70000000000002pt;margin-top:21.pt;width:51.850000000000001pt;height:24.699999999999999pt;z-index:-125829281;mso-wrap-distance-left:0;mso-wrap-distance-top:21.pt;mso-wrap-distance-right:0;mso-wrap-distance-bottom:1.pt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2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Формирование</w:t>
                        <w:br/>
                        <w:t>импульса</w:t>
                        <w:br/>
                        <w:t>при включении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66700" distB="0" distL="0" distR="0" simplePos="0" relativeHeight="125829474" behindDoc="0" locked="0" layoutInCell="1" allowOverlap="1">
                <wp:simplePos x="0" y="0"/>
                <wp:positionH relativeFrom="page">
                  <wp:posOffset>2616835</wp:posOffset>
                </wp:positionH>
                <wp:positionV relativeFrom="paragraph">
                  <wp:posOffset>266700</wp:posOffset>
                </wp:positionV>
                <wp:extent cx="633730" cy="326390"/>
                <wp:wrapTopAndBottom/>
                <wp:docPr id="627" name="Shape 6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33730" cy="3263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Циклический,</w:t>
                              <w:br/>
                              <w:t>начинающийся</w:t>
                              <w:br/>
                              <w:t>с паузы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53" type="#_x0000_t202" style="position:absolute;margin-left:206.05000000000001pt;margin-top:21.pt;width:49.899999999999999pt;height:25.699999999999999pt;z-index:-125829279;mso-wrap-distance-left:0;mso-wrap-distance-top:21.pt;mso-wrap-distance-right:0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Циклический,</w:t>
                        <w:br/>
                        <w:t>начинающийся</w:t>
                        <w:br/>
                        <w:t>с паузы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66700" distB="0" distL="0" distR="0" simplePos="0" relativeHeight="125829476" behindDoc="0" locked="0" layoutInCell="1" allowOverlap="1">
                <wp:simplePos x="0" y="0"/>
                <wp:positionH relativeFrom="page">
                  <wp:posOffset>3345180</wp:posOffset>
                </wp:positionH>
                <wp:positionV relativeFrom="paragraph">
                  <wp:posOffset>266700</wp:posOffset>
                </wp:positionV>
                <wp:extent cx="636905" cy="326390"/>
                <wp:wrapTopAndBottom/>
                <wp:docPr id="629" name="Shape 6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36905" cy="3263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Циклический,</w:t>
                              <w:br/>
                              <w:t>начинающийся</w:t>
                              <w:br/>
                              <w:t>с импульса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55" type="#_x0000_t202" style="position:absolute;margin-left:263.39999999999998pt;margin-top:21.pt;width:50.149999999999999pt;height:25.699999999999999pt;z-index:-125829277;mso-wrap-distance-left:0;mso-wrap-distance-top:21.pt;mso-wrap-distance-right:0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Циклический,</w:t>
                        <w:br/>
                        <w:t>начинающийся</w:t>
                        <w:br/>
                        <w:t>с импульса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7118" w:h="11361"/>
          <w:pgMar w:top="801" w:right="725" w:bottom="1094" w:left="60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473710" distB="234315" distL="0" distR="0" simplePos="0" relativeHeight="125829478" behindDoc="0" locked="0" layoutInCell="1" allowOverlap="1">
                <wp:simplePos x="0" y="0"/>
                <wp:positionH relativeFrom="page">
                  <wp:posOffset>476885</wp:posOffset>
                </wp:positionH>
                <wp:positionV relativeFrom="paragraph">
                  <wp:posOffset>473710</wp:posOffset>
                </wp:positionV>
                <wp:extent cx="575945" cy="316865"/>
                <wp:wrapTopAndBottom/>
                <wp:docPr id="631" name="Shape 6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75945" cy="3168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2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Временные</w:t>
                              <w:br/>
                              <w:t>диаграммы</w:t>
                              <w:br/>
                              <w:t>работы реле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57" type="#_x0000_t202" style="position:absolute;margin-left:37.550000000000004pt;margin-top:37.300000000000004pt;width:45.350000000000001pt;height:24.949999999999999pt;z-index:-125829275;mso-wrap-distance-left:0;mso-wrap-distance-top:37.300000000000004pt;mso-wrap-distance-right:0;mso-wrap-distance-bottom:18.449999999999999pt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2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Временные</w:t>
                        <w:br/>
                        <w:t>диаграммы</w:t>
                        <w:br/>
                        <w:t>работы реле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180975" distB="5715" distL="0" distR="0" simplePos="0" relativeHeight="125829480" behindDoc="0" locked="0" layoutInCell="1" allowOverlap="1">
            <wp:simplePos x="0" y="0"/>
            <wp:positionH relativeFrom="page">
              <wp:posOffset>1171575</wp:posOffset>
            </wp:positionH>
            <wp:positionV relativeFrom="paragraph">
              <wp:posOffset>180975</wp:posOffset>
            </wp:positionV>
            <wp:extent cx="560705" cy="841375"/>
            <wp:wrapTopAndBottom/>
            <wp:docPr id="633" name="Shape 6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Picture box 634"/>
                    <pic:cNvPicPr/>
                  </pic:nvPicPr>
                  <pic:blipFill>
                    <a:blip r:embed="rId436"/>
                    <a:stretch/>
                  </pic:blipFill>
                  <pic:spPr>
                    <a:xfrm>
                      <a:ext cx="560705" cy="8413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77800" distB="450850" distL="0" distR="0" simplePos="0" relativeHeight="125829481" behindDoc="0" locked="0" layoutInCell="1" allowOverlap="1">
            <wp:simplePos x="0" y="0"/>
            <wp:positionH relativeFrom="page">
              <wp:posOffset>1906270</wp:posOffset>
            </wp:positionH>
            <wp:positionV relativeFrom="paragraph">
              <wp:posOffset>177800</wp:posOffset>
            </wp:positionV>
            <wp:extent cx="572770" cy="396240"/>
            <wp:wrapTopAndBottom/>
            <wp:docPr id="635" name="Shape 6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Picture box 636"/>
                    <pic:cNvPicPr/>
                  </pic:nvPicPr>
                  <pic:blipFill>
                    <a:blip r:embed="rId438"/>
                    <a:stretch/>
                  </pic:blipFill>
                  <pic:spPr>
                    <a:xfrm>
                      <a:ext cx="572770" cy="396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687070" distB="48260" distL="60960" distR="0" simplePos="0" relativeHeight="125829482" behindDoc="0" locked="0" layoutInCell="1" allowOverlap="1">
            <wp:simplePos x="0" y="0"/>
            <wp:positionH relativeFrom="page">
              <wp:posOffset>1970405</wp:posOffset>
            </wp:positionH>
            <wp:positionV relativeFrom="paragraph">
              <wp:posOffset>687070</wp:posOffset>
            </wp:positionV>
            <wp:extent cx="511810" cy="292735"/>
            <wp:wrapTopAndBottom/>
            <wp:docPr id="637" name="Shape 6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Picture box 638"/>
                    <pic:cNvPicPr/>
                  </pic:nvPicPr>
                  <pic:blipFill>
                    <a:blip r:embed="rId440"/>
                    <a:stretch/>
                  </pic:blipFill>
                  <pic:spPr>
                    <a:xfrm>
                      <a:ext cx="511810" cy="29273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34" behindDoc="0" locked="0" layoutInCell="1" allowOverlap="1">
                <wp:simplePos x="0" y="0"/>
                <wp:positionH relativeFrom="page">
                  <wp:posOffset>1909445</wp:posOffset>
                </wp:positionH>
                <wp:positionV relativeFrom="paragraph">
                  <wp:posOffset>589280</wp:posOffset>
                </wp:positionV>
                <wp:extent cx="267970" cy="109855"/>
                <wp:wrapNone/>
                <wp:docPr id="639" name="Shape 6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7970" cy="1098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Выход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65" type="#_x0000_t202" style="position:absolute;margin-left:150.34999999999999pt;margin-top:46.399999999999999pt;width:21.100000000000001pt;height:8.6500000000000004pt;z-index:25165778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Выход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180975" distB="0" distL="0" distR="0" simplePos="0" relativeHeight="125829483" behindDoc="0" locked="0" layoutInCell="1" allowOverlap="1">
            <wp:simplePos x="0" y="0"/>
            <wp:positionH relativeFrom="page">
              <wp:posOffset>2665095</wp:posOffset>
            </wp:positionH>
            <wp:positionV relativeFrom="paragraph">
              <wp:posOffset>180975</wp:posOffset>
            </wp:positionV>
            <wp:extent cx="579120" cy="847090"/>
            <wp:wrapTopAndBottom/>
            <wp:docPr id="641" name="Shape 6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box 642"/>
                    <pic:cNvPicPr/>
                  </pic:nvPicPr>
                  <pic:blipFill>
                    <a:blip r:embed="rId442"/>
                    <a:stretch/>
                  </pic:blipFill>
                  <pic:spPr>
                    <a:xfrm>
                      <a:ext cx="579120" cy="847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80975" distB="450850" distL="0" distR="0" simplePos="0" relativeHeight="125829484" behindDoc="0" locked="0" layoutInCell="1" allowOverlap="1">
            <wp:simplePos x="0" y="0"/>
            <wp:positionH relativeFrom="page">
              <wp:posOffset>3384550</wp:posOffset>
            </wp:positionH>
            <wp:positionV relativeFrom="paragraph">
              <wp:posOffset>180975</wp:posOffset>
            </wp:positionV>
            <wp:extent cx="609600" cy="396240"/>
            <wp:wrapTopAndBottom/>
            <wp:docPr id="643" name="Shape 6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box 644"/>
                    <pic:cNvPicPr/>
                  </pic:nvPicPr>
                  <pic:blipFill>
                    <a:blip r:embed="rId444"/>
                    <a:stretch/>
                  </pic:blipFill>
                  <pic:spPr>
                    <a:xfrm>
                      <a:ext cx="609600" cy="39624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36" behindDoc="0" locked="0" layoutInCell="1" allowOverlap="1">
                <wp:simplePos x="0" y="0"/>
                <wp:positionH relativeFrom="page">
                  <wp:posOffset>3387725</wp:posOffset>
                </wp:positionH>
                <wp:positionV relativeFrom="paragraph">
                  <wp:posOffset>589280</wp:posOffset>
                </wp:positionV>
                <wp:extent cx="301625" cy="133985"/>
                <wp:wrapNone/>
                <wp:docPr id="645" name="Shape 6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1625" cy="133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Выход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71" type="#_x0000_t202" style="position:absolute;margin-left:266.75pt;margin-top:46.399999999999999pt;width:23.75pt;height:10.550000000000001pt;z-index:25165778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Выход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47" w:after="47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7118" w:h="11361"/>
          <w:pgMar w:top="664" w:right="0" w:bottom="993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1831340" distL="12700" distR="1225550" simplePos="0" relativeHeight="125829485" behindDoc="0" locked="0" layoutInCell="1" allowOverlap="1">
                <wp:simplePos x="0" y="0"/>
                <wp:positionH relativeFrom="page">
                  <wp:posOffset>2320925</wp:posOffset>
                </wp:positionH>
                <wp:positionV relativeFrom="paragraph">
                  <wp:posOffset>795655</wp:posOffset>
                </wp:positionV>
                <wp:extent cx="509270" cy="143510"/>
                <wp:wrapSquare wrapText="bothSides"/>
                <wp:docPr id="647" name="Shape 6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09270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изделие.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73" type="#_x0000_t202" style="position:absolute;margin-left:182.75pt;margin-top:62.649999999999999pt;width:40.100000000000001pt;height:11.300000000000001pt;z-index:-125829268;mso-wrap-distance-left:1.pt;mso-wrap-distance-right:96.5pt;mso-wrap-distance-bottom:144.20000000000002pt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изделие.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drawing>
          <wp:anchor distT="335280" distB="466090" distL="134620" distR="27940" simplePos="0" relativeHeight="125829487" behindDoc="0" locked="0" layoutInCell="1" allowOverlap="1">
            <wp:simplePos x="0" y="0"/>
            <wp:positionH relativeFrom="page">
              <wp:posOffset>2442845</wp:posOffset>
            </wp:positionH>
            <wp:positionV relativeFrom="paragraph">
              <wp:posOffset>1130935</wp:posOffset>
            </wp:positionV>
            <wp:extent cx="1584960" cy="1176655"/>
            <wp:wrapSquare wrapText="bothSides"/>
            <wp:docPr id="649" name="Shape 6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box 650"/>
                    <pic:cNvPicPr/>
                  </pic:nvPicPr>
                  <pic:blipFill>
                    <a:blip r:embed="rId446"/>
                    <a:stretch/>
                  </pic:blipFill>
                  <pic:spPr>
                    <a:xfrm>
                      <a:ext cx="1584960" cy="117665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38" behindDoc="0" locked="0" layoutInCell="1" allowOverlap="1">
                <wp:simplePos x="0" y="0"/>
                <wp:positionH relativeFrom="page">
                  <wp:posOffset>2479675</wp:posOffset>
                </wp:positionH>
                <wp:positionV relativeFrom="paragraph">
                  <wp:posOffset>2496185</wp:posOffset>
                </wp:positionV>
                <wp:extent cx="1563370" cy="274320"/>
                <wp:wrapNone/>
                <wp:docPr id="651" name="Shape 6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63370" cy="2743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10.12. Схема включения реле времени ВЛ-61! и ВЛ-6111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77" type="#_x0000_t202" style="position:absolute;margin-left:195.25pt;margin-top:196.55000000000001pt;width:123.10000000000001pt;height:21.600000000000001pt;z-index:25165778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10.12. Схема включения реле времени ВЛ-61! и ВЛ-6111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160" w:line="27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Рис. 10.11. Временные диаграммы работы реле времени</w:t>
        <w:br/>
        <w:t>ВЛ-61! и ВЛ-6111 при различных режимах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8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 xml:space="preserve">Реле времени </w:t>
      </w:r>
      <w:r>
        <w:rPr>
          <w:i/>
          <w:iCs/>
          <w:color w:val="000000"/>
          <w:spacing w:val="0"/>
          <w:w w:val="100"/>
          <w:position w:val="0"/>
        </w:rPr>
        <w:t>BJ1-6U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предназначено для коммутации электрических цепей с определенными, предварительно уста</w:t>
        <w:softHyphen/>
        <w:t>новленными выдержками времени и применяется в схемах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80" w:right="0" w:firstLine="20"/>
        <w:jc w:val="left"/>
      </w:pPr>
      <w:r>
        <w:rPr>
          <w:color w:val="000000"/>
          <w:spacing w:val="0"/>
          <w:w w:val="100"/>
          <w:position w:val="0"/>
        </w:rPr>
        <w:t>автоматики как комплектующее Реле выполнено на со</w:t>
        <w:softHyphen/>
        <w:t>временной элементной базе с аналоговым задатчиком вре</w:t>
        <w:softHyphen/>
        <w:t>менных интервалов.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80" w:right="0" w:firstLine="360"/>
        <w:jc w:val="both"/>
      </w:pPr>
      <w:r>
        <w:rPr>
          <w:color w:val="000000"/>
          <w:spacing w:val="0"/>
          <w:w w:val="100"/>
          <w:position w:val="0"/>
        </w:rPr>
        <w:t>Реле времени ВЛ-611 яв</w:t>
        <w:softHyphen/>
        <w:t xml:space="preserve">ляется </w:t>
      </w:r>
      <w:r>
        <w:rPr>
          <w:i/>
          <w:iCs/>
          <w:color w:val="000000"/>
          <w:spacing w:val="0"/>
          <w:w w:val="100"/>
          <w:position w:val="0"/>
        </w:rPr>
        <w:t>универсальным уст</w:t>
        <w:softHyphen/>
        <w:t>ройством,</w:t>
      </w:r>
      <w:r>
        <w:rPr>
          <w:color w:val="000000"/>
          <w:spacing w:val="0"/>
          <w:w w:val="100"/>
          <w:position w:val="0"/>
        </w:rPr>
        <w:t xml:space="preserve"> которое может функционировать в любом из заявленных временных диапа</w:t>
        <w:softHyphen/>
        <w:t>зонов (устанавливается с по</w:t>
        <w:softHyphen/>
        <w:t xml:space="preserve">мощью </w:t>
      </w:r>
      <w:r>
        <w:rPr>
          <w:color w:val="000000"/>
          <w:spacing w:val="0"/>
          <w:w w:val="100"/>
          <w:position w:val="0"/>
        </w:rPr>
        <w:t>DIP</w:t>
      </w:r>
      <w:r>
        <w:rPr>
          <w:color w:val="000000"/>
          <w:spacing w:val="0"/>
          <w:w w:val="100"/>
          <w:position w:val="0"/>
        </w:rPr>
        <w:t>-переключателя, расположенного на передней панели), и от напряжений пи</w:t>
        <w:softHyphen/>
        <w:t>тания 24...220 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Реле времени размещено в пластмассовом корпусе. В верх</w:t>
        <w:softHyphen/>
        <w:t>ней части расположены контактные зажимы для подключения напряжения питания.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На передней панели находятся: потенциометр регулировки уставок времени, </w:t>
      </w:r>
      <w:r>
        <w:rPr>
          <w:color w:val="000000"/>
          <w:spacing w:val="0"/>
          <w:w w:val="100"/>
          <w:position w:val="0"/>
        </w:rPr>
        <w:t>DlP</w:t>
      </w:r>
      <w:r>
        <w:rPr>
          <w:color w:val="000000"/>
          <w:spacing w:val="0"/>
          <w:w w:val="100"/>
          <w:position w:val="0"/>
        </w:rPr>
        <w:t>-переключатель установки режимов рабо</w:t>
        <w:softHyphen/>
        <w:t>ты и временных диапазонов, а также индикатор срабатывания исполнительного реле.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</w:rPr>
        <w:t>Условия эксплуатации реле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Районы с умеренным климатом — исполнение УХЛ; за</w:t>
        <w:softHyphen/>
        <w:t>крытые производственные помещения с искусственно регули</w:t>
        <w:softHyphen/>
        <w:t>руемыми климатическими условиями — категория размеще</w:t>
        <w:softHyphen/>
        <w:t>ния 4; диапазон рабочих температур — +1...+45 °C; воз</w:t>
        <w:softHyphen/>
        <w:t>действие вибраций с ускорением до 1д с частотой до 100 Гц, до 2д с частотой до 60 Гц; воздействие по сети питания импульсных помех, не превышающих двойную величину напря</w:t>
        <w:softHyphen/>
        <w:t xml:space="preserve">жения питания и длительностью не более 10 мкс; степень защиты реле </w:t>
      </w:r>
      <w:r>
        <w:rPr>
          <w:color w:val="000000"/>
          <w:spacing w:val="0"/>
          <w:w w:val="100"/>
          <w:position w:val="0"/>
        </w:rPr>
        <w:t xml:space="preserve">IP40, </w:t>
      </w:r>
      <w:r>
        <w:rPr>
          <w:color w:val="000000"/>
          <w:spacing w:val="0"/>
          <w:w w:val="100"/>
          <w:position w:val="0"/>
        </w:rPr>
        <w:t xml:space="preserve">выводных зажимов — </w:t>
      </w:r>
      <w:r>
        <w:rPr>
          <w:color w:val="000000"/>
          <w:spacing w:val="0"/>
          <w:w w:val="100"/>
          <w:position w:val="0"/>
        </w:rPr>
        <w:t xml:space="preserve">IP20. </w:t>
      </w:r>
      <w:r>
        <w:rPr>
          <w:color w:val="000000"/>
          <w:spacing w:val="0"/>
          <w:w w:val="100"/>
          <w:position w:val="0"/>
        </w:rPr>
        <w:t>Реле предназ</w:t>
        <w:softHyphen/>
        <w:t xml:space="preserve">начены для монтажа на </w:t>
      </w:r>
      <w:r>
        <w:rPr>
          <w:color w:val="000000"/>
          <w:spacing w:val="0"/>
          <w:w w:val="100"/>
          <w:position w:val="0"/>
        </w:rPr>
        <w:t>DIN</w:t>
      </w:r>
      <w:r>
        <w:rPr>
          <w:color w:val="000000"/>
          <w:spacing w:val="0"/>
          <w:w w:val="100"/>
          <w:position w:val="0"/>
        </w:rPr>
        <w:t>-рейку либо на плоскость.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10.23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ТЕХНИЧЕСКИЕ ДАННЫЕ РЕЛЕ ВРЕМЕНИ ВЛ-6Ц</w:t>
      </w:r>
    </w:p>
    <w:tbl>
      <w:tblPr>
        <w:tblOverlap w:val="never"/>
        <w:jc w:val="center"/>
        <w:tblLayout w:type="fixed"/>
      </w:tblPr>
      <w:tblGrid>
        <w:gridCol w:w="3629"/>
        <w:gridCol w:w="2150"/>
      </w:tblGrid>
      <w:tr>
        <w:trPr>
          <w:trHeight w:val="398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Диапазоны выдержек времени (по исполнениям), (с, мин, ч)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от 0,1 до 1; от 0,3 до 3; от 1 до 10; от 3 до 30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Погрешность установки, 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Средняя основная погрешность установки, 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Погрешность от изменения температуры на 1 'С, 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</w:tr>
      <w:tr>
        <w:trPr>
          <w:trHeight w:val="547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180" w:right="0" w:hanging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 питания, В: постоянное переменное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напряжения питания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 В - 15%...220 В + 10%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повторной готовности, с,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возврата, с,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Потребляемая мощность, Вт, не более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3,5</w:t>
            </w:r>
          </w:p>
        </w:tc>
      </w:tr>
    </w:tbl>
    <w:p>
      <w:pPr>
        <w:widowControl w:val="0"/>
        <w:spacing w:after="239" w:line="1" w:lineRule="exact"/>
      </w:pPr>
    </w:p>
    <w:p>
      <w:pPr>
        <w:widowControl w:val="0"/>
        <w:spacing w:line="1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10.24</w:t>
      </w:r>
    </w:p>
    <w:tbl>
      <w:tblPr>
        <w:tblOverlap w:val="never"/>
        <w:jc w:val="center"/>
        <w:tblLayout w:type="fixed"/>
      </w:tblPr>
      <w:tblGrid>
        <w:gridCol w:w="3288"/>
        <w:gridCol w:w="2477"/>
      </w:tblGrid>
      <w:tr>
        <w:trPr>
          <w:trHeight w:val="302" w:hRule="exact"/>
        </w:trPr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КОММУТАЦИОННАЯ СПОСОБНОСТЬ РЕЛЕ ВРЕМЕНИ ВЛ-6Ц</w:t>
            </w:r>
          </w:p>
        </w:tc>
      </w:tr>
      <w:tr>
        <w:trPr>
          <w:trHeight w:val="576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Номинальные режимы коммутации на одну контактную группу (количестао циклов срабатывания,не менее)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 А 12 В = (не менее 5-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s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)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 А 30 В = (не менее 9-10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4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) 5 А 220 В - (не менее 9-10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4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)</w:t>
            </w:r>
          </w:p>
        </w:tc>
      </w:tr>
      <w:tr>
        <w:trPr>
          <w:trHeight w:val="59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Допустимые режимы коммутации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3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 замыканий до 30 А на время до 0,1 с с размыканием до 5 А, 245 В - или 30 В = до 0,1 Гц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type w:val="continuous"/>
          <w:pgSz w:w="7118" w:h="11361"/>
          <w:pgMar w:top="664" w:right="783" w:bottom="993" w:left="541" w:header="0" w:footer="3" w:gutter="0"/>
          <w:cols w:space="720"/>
          <w:noEndnote/>
          <w:rtlGutter w:val="0"/>
          <w:docGrid w:linePitch="360"/>
        </w:sectPr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70" w:right="0" w:firstLine="0"/>
        <w:jc w:val="left"/>
      </w:pPr>
      <w:r>
        <w:rPr>
          <w:color w:val="000000"/>
          <w:spacing w:val="0"/>
          <w:w w:val="100"/>
          <w:position w:val="0"/>
        </w:rPr>
        <w:t>ТАБЛИЦА УСТАНОВКИ ВРЕМЕННЫХ ДИАПАЗОНОВ</w:t>
      </w:r>
    </w:p>
    <w:tbl>
      <w:tblPr>
        <w:tblOverlap w:val="never"/>
        <w:jc w:val="center"/>
        <w:tblLayout w:type="fixed"/>
      </w:tblPr>
      <w:tblGrid>
        <w:gridCol w:w="1574"/>
        <w:gridCol w:w="701"/>
        <w:gridCol w:w="691"/>
        <w:gridCol w:w="701"/>
        <w:gridCol w:w="701"/>
        <w:gridCol w:w="696"/>
        <w:gridCol w:w="720"/>
      </w:tblGrid>
      <w:tr>
        <w:trPr>
          <w:trHeight w:val="23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Временной диапазон</w:t>
            </w:r>
          </w:p>
        </w:tc>
        <w:tc>
          <w:tcPr>
            <w:gridSpan w:val="6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№ секции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DIP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-переключателя</w:t>
            </w:r>
          </w:p>
        </w:tc>
      </w:tr>
      <w:tr>
        <w:trPr>
          <w:trHeight w:val="216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0,1...1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*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0,3...3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*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1...10С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*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3...30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*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0,1...1 мин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*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0,3...3 мин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*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1...10 мин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*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3...30 мин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*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0,1...1 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*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0.3...3 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*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1...10Ч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*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3...30ч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н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в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в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н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н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*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62" w:lineRule="auto"/>
        <w:ind w:left="53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В — верхнее положение </w:t>
      </w:r>
      <w:r>
        <w:rPr>
          <w:color w:val="000000"/>
          <w:spacing w:val="0"/>
          <w:w w:val="100"/>
          <w:position w:val="0"/>
        </w:rPr>
        <w:t>DIP-</w:t>
      </w:r>
      <w:r>
        <w:rPr>
          <w:color w:val="000000"/>
          <w:spacing w:val="0"/>
          <w:w w:val="100"/>
          <w:position w:val="0"/>
        </w:rPr>
        <w:t>переключателя, Н — нижнее.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62" w:lineRule="auto"/>
        <w:ind w:left="53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z w:val="12"/>
          <w:szCs w:val="12"/>
        </w:rPr>
        <w:t>" Положение 6-й</w:t>
      </w:r>
      <w:r>
        <w:rPr>
          <w:color w:val="000000"/>
          <w:spacing w:val="0"/>
          <w:w w:val="100"/>
          <w:position w:val="0"/>
        </w:rPr>
        <w:t xml:space="preserve"> секции </w:t>
      </w:r>
      <w:r>
        <w:rPr>
          <w:color w:val="000000"/>
          <w:spacing w:val="0"/>
          <w:w w:val="100"/>
          <w:position w:val="0"/>
        </w:rPr>
        <w:t>DIP</w:t>
      </w:r>
      <w:r>
        <w:rPr>
          <w:color w:val="000000"/>
          <w:spacing w:val="0"/>
          <w:w w:val="100"/>
          <w:position w:val="0"/>
        </w:rPr>
        <w:t>-переключателя: В - задержка включения, Н — формирова</w:t>
        <w:softHyphen/>
        <w:t>ние импульсе при включении.</w:t>
      </w:r>
    </w:p>
    <w:p>
      <w:pPr>
        <w:widowControl w:val="0"/>
        <w:spacing w:after="33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Сочетания положений </w:t>
      </w:r>
      <w:r>
        <w:rPr>
          <w:color w:val="000000"/>
          <w:spacing w:val="0"/>
          <w:w w:val="100"/>
          <w:position w:val="0"/>
        </w:rPr>
        <w:t>DIP</w:t>
      </w:r>
      <w:r>
        <w:rPr>
          <w:color w:val="000000"/>
          <w:spacing w:val="0"/>
          <w:w w:val="100"/>
          <w:position w:val="0"/>
        </w:rPr>
        <w:t>-переключателя, не описанные в табл. 10.25, являются запрещенными, работоспособность реле времени не гарантируется.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Временные диаграммы работы реле и схема включения представлены на рис. 10.13.</w:t>
      </w:r>
    </w:p>
    <w:p>
      <w:pPr>
        <w:widowControl w:val="0"/>
        <w:spacing w:line="1" w:lineRule="exact"/>
      </w:pPr>
      <w:r>
        <w:drawing>
          <wp:anchor distT="240030" distB="24765" distL="0" distR="0" simplePos="0" relativeHeight="125829488" behindDoc="0" locked="0" layoutInCell="1" allowOverlap="1">
            <wp:simplePos x="0" y="0"/>
            <wp:positionH relativeFrom="page">
              <wp:posOffset>452755</wp:posOffset>
            </wp:positionH>
            <wp:positionV relativeFrom="paragraph">
              <wp:posOffset>240030</wp:posOffset>
            </wp:positionV>
            <wp:extent cx="999490" cy="1085215"/>
            <wp:wrapTopAndBottom/>
            <wp:docPr id="653" name="Shape 6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box 654"/>
                    <pic:cNvPicPr/>
                  </pic:nvPicPr>
                  <pic:blipFill>
                    <a:blip r:embed="rId448"/>
                    <a:stretch/>
                  </pic:blipFill>
                  <pic:spPr>
                    <a:xfrm>
                      <a:ext cx="999490" cy="10852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4315" distB="21590" distL="0" distR="0" simplePos="0" relativeHeight="125829489" behindDoc="0" locked="0" layoutInCell="1" allowOverlap="1">
            <wp:simplePos x="0" y="0"/>
            <wp:positionH relativeFrom="page">
              <wp:posOffset>1711325</wp:posOffset>
            </wp:positionH>
            <wp:positionV relativeFrom="paragraph">
              <wp:posOffset>234315</wp:posOffset>
            </wp:positionV>
            <wp:extent cx="999490" cy="1090930"/>
            <wp:wrapTopAndBottom/>
            <wp:docPr id="655" name="Shape 6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box 656"/>
                    <pic:cNvPicPr/>
                  </pic:nvPicPr>
                  <pic:blipFill>
                    <a:blip r:embed="rId450"/>
                    <a:stretch/>
                  </pic:blipFill>
                  <pic:spPr>
                    <a:xfrm>
                      <a:ext cx="999490" cy="1090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63500" distB="652145" distL="0" distR="0" simplePos="0" relativeHeight="125829490" behindDoc="0" locked="0" layoutInCell="1" allowOverlap="1">
            <wp:simplePos x="0" y="0"/>
            <wp:positionH relativeFrom="page">
              <wp:posOffset>2943225</wp:posOffset>
            </wp:positionH>
            <wp:positionV relativeFrom="paragraph">
              <wp:posOffset>63500</wp:posOffset>
            </wp:positionV>
            <wp:extent cx="1097280" cy="633730"/>
            <wp:wrapTopAndBottom/>
            <wp:docPr id="657" name="Shape 6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box 658"/>
                    <pic:cNvPicPr/>
                  </pic:nvPicPr>
                  <pic:blipFill>
                    <a:blip r:embed="rId452"/>
                    <a:stretch/>
                  </pic:blipFill>
                  <pic:spPr>
                    <a:xfrm>
                      <a:ext cx="1097280" cy="6337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786130" distB="0" distL="0" distR="0" simplePos="0" relativeHeight="125829491" behindDoc="0" locked="0" layoutInCell="1" allowOverlap="1">
            <wp:simplePos x="0" y="0"/>
            <wp:positionH relativeFrom="page">
              <wp:posOffset>3028315</wp:posOffset>
            </wp:positionH>
            <wp:positionV relativeFrom="paragraph">
              <wp:posOffset>786130</wp:posOffset>
            </wp:positionV>
            <wp:extent cx="847090" cy="560705"/>
            <wp:wrapTopAndBottom/>
            <wp:docPr id="659" name="Shape 6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box 660"/>
                    <pic:cNvPicPr/>
                  </pic:nvPicPr>
                  <pic:blipFill>
                    <a:blip r:embed="rId454"/>
                    <a:stretch/>
                  </pic:blipFill>
                  <pic:spPr>
                    <a:xfrm>
                      <a:ext cx="847090" cy="56070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920"/>
        <w:jc w:val="left"/>
      </w:pPr>
      <w:r>
        <w:rPr>
          <w:i/>
          <w:iCs/>
          <w:color w:val="000000"/>
          <w:spacing w:val="0"/>
          <w:w w:val="100"/>
          <w:position w:val="0"/>
        </w:rPr>
        <w:t>а)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Рис. 10.13. Временные диаграммы работы реле: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 xml:space="preserve">а </w:t>
      </w:r>
      <w:r>
        <w:rPr>
          <w:color w:val="000000"/>
          <w:spacing w:val="0"/>
          <w:w w:val="100"/>
          <w:position w:val="0"/>
        </w:rPr>
        <w:t xml:space="preserve">— задержка включения; </w:t>
      </w: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>б —</w:t>
      </w:r>
      <w:r>
        <w:rPr>
          <w:color w:val="000000"/>
          <w:spacing w:val="0"/>
          <w:w w:val="100"/>
          <w:position w:val="0"/>
        </w:rPr>
        <w:t xml:space="preserve"> формирование импульса при включении;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  <w:sectPr>
          <w:headerReference w:type="default" r:id="rId456"/>
          <w:footerReference w:type="default" r:id="rId457"/>
          <w:headerReference w:type="even" r:id="rId458"/>
          <w:footerReference w:type="even" r:id="rId459"/>
          <w:footnotePr>
            <w:pos w:val="pageBottom"/>
            <w:numFmt w:val="decimal"/>
            <w:numRestart w:val="continuous"/>
          </w:footnotePr>
          <w:pgSz w:w="7118" w:h="11361"/>
          <w:pgMar w:top="1235" w:right="698" w:bottom="1073" w:left="61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6 — схема включения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времени РВ-01</w:t>
      </w:r>
      <w:r>
        <w:rPr>
          <w:color w:val="000000"/>
          <w:spacing w:val="0"/>
          <w:w w:val="100"/>
          <w:position w:val="0"/>
        </w:rPr>
        <w:t xml:space="preserve"> (рис. 10.14,о) предназначены для применения в устройствах релейной защиты и системной автоматики электротехнических объектов переменного напря</w:t>
        <w:softHyphen/>
        <w:t>жения до 380 В частоты 50 и 60 Гц и постоянного напря</w:t>
        <w:softHyphen/>
        <w:t>жения до 220 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Реле выпускаются в унифицированном корпусе «СУРА» I габарита.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Габаритные размеры — </w:t>
      </w:r>
      <w:r>
        <w:rPr>
          <w:color w:val="000000"/>
          <w:spacing w:val="0"/>
          <w:w w:val="100"/>
          <w:position w:val="0"/>
        </w:rPr>
        <w:t xml:space="preserve">66x152x181 </w:t>
      </w:r>
      <w:r>
        <w:rPr>
          <w:color w:val="000000"/>
          <w:spacing w:val="0"/>
          <w:w w:val="100"/>
          <w:position w:val="0"/>
        </w:rPr>
        <w:t>мм.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Реле имеют два переключающих контакта с выдержкой времени.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Масса реле — не более 1 кг.</w:t>
      </w:r>
    </w:p>
    <w:p>
      <w:pPr>
        <w:widowControl w:val="0"/>
        <w:spacing w:line="1" w:lineRule="exact"/>
      </w:pPr>
      <w:r>
        <w:drawing>
          <wp:anchor distT="170180" distB="6350" distL="0" distR="0" simplePos="0" relativeHeight="125829492" behindDoc="0" locked="0" layoutInCell="1" allowOverlap="1">
            <wp:simplePos x="0" y="0"/>
            <wp:positionH relativeFrom="page">
              <wp:posOffset>635000</wp:posOffset>
            </wp:positionH>
            <wp:positionV relativeFrom="paragraph">
              <wp:posOffset>170180</wp:posOffset>
            </wp:positionV>
            <wp:extent cx="1268095" cy="2023745"/>
            <wp:wrapTopAndBottom/>
            <wp:docPr id="669" name="Shape 6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Picture box 670"/>
                    <pic:cNvPicPr/>
                  </pic:nvPicPr>
                  <pic:blipFill>
                    <a:blip r:embed="rId460"/>
                    <a:stretch/>
                  </pic:blipFill>
                  <pic:spPr>
                    <a:xfrm>
                      <a:ext cx="1268095" cy="2023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39700" distB="0" distL="0" distR="0" simplePos="0" relativeHeight="125829493" behindDoc="0" locked="0" layoutInCell="1" allowOverlap="1">
            <wp:simplePos x="0" y="0"/>
            <wp:positionH relativeFrom="page">
              <wp:posOffset>2625090</wp:posOffset>
            </wp:positionH>
            <wp:positionV relativeFrom="paragraph">
              <wp:posOffset>139700</wp:posOffset>
            </wp:positionV>
            <wp:extent cx="1231265" cy="2060575"/>
            <wp:wrapTopAndBottom/>
            <wp:docPr id="671" name="Shape 6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box 672"/>
                    <pic:cNvPicPr/>
                  </pic:nvPicPr>
                  <pic:blipFill>
                    <a:blip r:embed="rId462"/>
                    <a:stretch/>
                  </pic:blipFill>
                  <pic:spPr>
                    <a:xfrm>
                      <a:ext cx="1231265" cy="206057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120" w:line="379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Рис. 10.14. Реле времени:</w:t>
        <w:br/>
      </w: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>а —</w:t>
      </w:r>
      <w:r>
        <w:rPr>
          <w:color w:val="000000"/>
          <w:spacing w:val="0"/>
          <w:w w:val="100"/>
          <w:position w:val="0"/>
        </w:rPr>
        <w:t xml:space="preserve"> РВ-01; </w:t>
      </w: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>б —</w:t>
      </w:r>
      <w:r>
        <w:rPr>
          <w:color w:val="000000"/>
          <w:spacing w:val="0"/>
          <w:w w:val="100"/>
          <w:position w:val="0"/>
        </w:rPr>
        <w:t xml:space="preserve"> РВ-03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времени РВ-03</w:t>
      </w:r>
      <w:r>
        <w:rPr>
          <w:color w:val="000000"/>
          <w:spacing w:val="0"/>
          <w:w w:val="100"/>
          <w:position w:val="0"/>
        </w:rPr>
        <w:t xml:space="preserve"> предназначены для применения в различных схемах релейной защиты и системной автоматики в цепях переменного однофазного тока с целью получения выдержки времени после отключения напряжения питания либо скачкообразного снижения его ниже 10...55% от номи</w:t>
        <w:softHyphen/>
        <w:t>нального значения.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Габаритные размеры — </w:t>
      </w:r>
      <w:r>
        <w:rPr>
          <w:color w:val="000000"/>
          <w:spacing w:val="0"/>
          <w:w w:val="100"/>
          <w:position w:val="0"/>
        </w:rPr>
        <w:t xml:space="preserve">66x152x181 </w:t>
      </w:r>
      <w:r>
        <w:rPr>
          <w:color w:val="000000"/>
          <w:spacing w:val="0"/>
          <w:w w:val="100"/>
          <w:position w:val="0"/>
        </w:rPr>
        <w:t>мм.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Масса реле — не более 1,2 кг.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Реле имеют один переключающий контакт без нормиру</w:t>
        <w:softHyphen/>
        <w:t>емой выдержки времени и два размыкающих контакта с не</w:t>
        <w:softHyphen/>
        <w:t>зависимо регулируемой выдержкой времени на замыкание.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Основные характеристики реле времени РВ-01 и РВ-03 приведены в табл. 10.26.</w:t>
      </w:r>
      <w:r>
        <w:br w:type="page"/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58" w:right="0" w:firstLine="0"/>
        <w:jc w:val="left"/>
      </w:pPr>
      <w:r>
        <w:rPr>
          <w:color w:val="000000"/>
          <w:spacing w:val="0"/>
          <w:w w:val="100"/>
          <w:position w:val="0"/>
        </w:rPr>
        <w:t>ОСНОВНЫЕ ХАРАКТЕРИСТИКИ РЕЛЕ ВРЕМЕНИ РВ-01 И РВ-03</w:t>
      </w:r>
    </w:p>
    <w:tbl>
      <w:tblPr>
        <w:tblOverlap w:val="never"/>
        <w:jc w:val="center"/>
        <w:tblLayout w:type="fixed"/>
      </w:tblPr>
      <w:tblGrid>
        <w:gridCol w:w="3590"/>
        <w:gridCol w:w="2136"/>
      </w:tblGrid>
      <w:tr>
        <w:trPr>
          <w:trHeight w:val="250" w:hRule="exact"/>
        </w:trPr>
        <w:tc>
          <w:tcPr>
            <w:gridSpan w:val="2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РВ-01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выдержек времени,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0,1...'5,0 с; 0,1...50 с</w:t>
            </w:r>
          </w:p>
        </w:tc>
      </w:tr>
      <w:tr>
        <w:trPr>
          <w:trHeight w:val="51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0" w:right="0" w:hanging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 питания, В: постоянное переменное 50 и 60 Гц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24; 48; 60; 110; 220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100; 127; 220; 380</w:t>
            </w:r>
          </w:p>
        </w:tc>
      </w:tr>
      <w:tr>
        <w:trPr>
          <w:trHeight w:val="547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200" w:right="0" w:hanging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Коммутируемое напряжение, В: постоянное переменное 50 и 60 Гц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87"/>
              </w:numPr>
              <w:shd w:val="clear" w:color="auto" w:fill="auto"/>
              <w:tabs>
                <w:tab w:pos="250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.220</w:t>
            </w:r>
          </w:p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89"/>
              </w:numPr>
              <w:shd w:val="clear" w:color="auto" w:fill="auto"/>
              <w:tabs>
                <w:tab w:pos="312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.380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Коммутируемый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0,01...2,5</w:t>
            </w:r>
          </w:p>
        </w:tc>
      </w:tr>
      <w:tr>
        <w:trPr>
          <w:trHeight w:val="230" w:hRule="exact"/>
        </w:trPr>
        <w:tc>
          <w:tcPr>
            <w:gridSpan w:val="2"/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РВ-03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выдержек,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0,15...3,0; 0,5...10; 1,0...20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 питания переменное, 50 и 60 Гц,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100; 127; 220; 380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Коммутируемый ток, А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0,01...2,5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46" w:right="0" w:firstLine="0"/>
        <w:jc w:val="left"/>
        <w:rPr>
          <w:sz w:val="18"/>
          <w:szCs w:val="18"/>
        </w:rPr>
      </w:pPr>
      <w:r>
        <w:rPr>
          <w:i/>
          <w:iCs/>
          <w:color w:val="000000"/>
          <w:spacing w:val="0"/>
          <w:w w:val="100"/>
          <w:position w:val="0"/>
          <w:sz w:val="18"/>
          <w:szCs w:val="18"/>
        </w:rPr>
        <w:t>Реле времени серий РВ-100 и РВ-200</w:t>
      </w:r>
      <w:r>
        <w:rPr>
          <w:color w:val="000000"/>
          <w:spacing w:val="0"/>
          <w:w w:val="100"/>
          <w:position w:val="0"/>
          <w:sz w:val="18"/>
          <w:szCs w:val="18"/>
        </w:rPr>
        <w:t xml:space="preserve"> (рис. 10.15)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применяются в схемах защиты и автоматики для получения регулируемой выдержки времени.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Серии реле имеют следующие контактные устройства:</w:t>
      </w:r>
    </w:p>
    <w:p>
      <w:pPr>
        <w:pStyle w:val="Style16"/>
        <w:keepNext w:val="0"/>
        <w:keepLines w:val="0"/>
        <w:widowControl w:val="0"/>
        <w:numPr>
          <w:ilvl w:val="0"/>
          <w:numId w:val="91"/>
        </w:numPr>
        <w:shd w:val="clear" w:color="auto" w:fill="auto"/>
        <w:tabs>
          <w:tab w:pos="336" w:val="left"/>
        </w:tabs>
        <w:bidi w:val="0"/>
        <w:spacing w:before="0" w:after="0" w:line="240" w:lineRule="auto"/>
        <w:ind w:left="340" w:right="0" w:hanging="340"/>
        <w:jc w:val="both"/>
      </w:pPr>
      <w:bookmarkStart w:id="286" w:name="bookmark286"/>
      <w:bookmarkEnd w:id="286"/>
      <w:r>
        <w:rPr>
          <w:color w:val="000000"/>
          <w:spacing w:val="0"/>
          <w:w w:val="100"/>
          <w:position w:val="0"/>
        </w:rPr>
        <w:t>реле типов РВ114, РВ124, РВ134, РВ144, РВ217, РВ227, РВ237, РВ247 — один конечный замыкающий контакт с регули</w:t>
        <w:softHyphen/>
        <w:t>руемой выдержкой времени и один мгновенный переклю</w:t>
        <w:softHyphen/>
        <w:t>чающий;</w:t>
      </w:r>
    </w:p>
    <w:p>
      <w:pPr>
        <w:pStyle w:val="Style16"/>
        <w:keepNext w:val="0"/>
        <w:keepLines w:val="0"/>
        <w:widowControl w:val="0"/>
        <w:numPr>
          <w:ilvl w:val="0"/>
          <w:numId w:val="91"/>
        </w:numPr>
        <w:shd w:val="clear" w:color="auto" w:fill="auto"/>
        <w:tabs>
          <w:tab w:pos="336" w:val="left"/>
        </w:tabs>
        <w:bidi w:val="0"/>
        <w:spacing w:before="0" w:after="0" w:line="240" w:lineRule="auto"/>
        <w:ind w:left="0" w:right="0" w:firstLine="0"/>
        <w:jc w:val="both"/>
      </w:pPr>
      <w:r>
        <mc:AlternateContent>
          <mc:Choice Requires="wps">
            <w:drawing>
              <wp:anchor distT="0" distB="0" distL="114300" distR="114300" simplePos="0" relativeHeight="125829494" behindDoc="0" locked="0" layoutInCell="1" allowOverlap="1">
                <wp:simplePos x="0" y="0"/>
                <wp:positionH relativeFrom="page">
                  <wp:posOffset>631825</wp:posOffset>
                </wp:positionH>
                <wp:positionV relativeFrom="paragraph">
                  <wp:posOffset>139700</wp:posOffset>
                </wp:positionV>
                <wp:extent cx="3420110" cy="267970"/>
                <wp:wrapTopAndBottom/>
                <wp:docPr id="673" name="Shape 6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20110" cy="2679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3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с регулируемой выдержкой времени и один мгновенный замыкающий контакты;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99" type="#_x0000_t202" style="position:absolute;margin-left:49.75pt;margin-top:11.pt;width:269.30000000000001pt;height:21.100000000000001pt;z-index:-125829259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33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с регулируемой выдержкой времени и один мгновенный замыкающий контакты;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287" w:name="bookmark287"/>
      <w:bookmarkEnd w:id="287"/>
      <w:r>
        <w:rPr>
          <w:color w:val="000000"/>
          <w:spacing w:val="0"/>
          <w:w w:val="100"/>
          <w:position w:val="0"/>
        </w:rPr>
        <w:t>реле типов РВ113, РВ127, РВ133, РВ143 — один конечный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40" w:right="0" w:firstLine="0"/>
        <w:jc w:val="both"/>
      </w:pPr>
      <w:r>
        <mc:AlternateContent>
          <mc:Choice Requires="wps">
            <w:drawing>
              <wp:anchor distT="0" distB="0" distL="114300" distR="114300" simplePos="0" relativeHeight="125829496" behindDoc="0" locked="0" layoutInCell="1" allowOverlap="1">
                <wp:simplePos x="0" y="0"/>
                <wp:positionH relativeFrom="page">
                  <wp:posOffset>638175</wp:posOffset>
                </wp:positionH>
                <wp:positionV relativeFrom="paragraph">
                  <wp:posOffset>266700</wp:posOffset>
                </wp:positionV>
                <wp:extent cx="3410585" cy="149225"/>
                <wp:wrapTopAndBottom/>
                <wp:docPr id="675" name="Shape 6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10585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контакты с регулируемой выдержкой времени, а также один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01" type="#_x0000_t202" style="position:absolute;margin-left:50.25pt;margin-top:21.pt;width:268.55000000000001pt;height:11.75pt;z-index:-125829257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контакты с регулируемой выдержкой времени, а также один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реле типов РВ112, РВ128, РВ132, РВ142, РВ218, РВ228, РВ238, РВ248 — один скользящий и один конечный замыкающие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40" w:right="0" w:firstLine="0"/>
        <w:jc w:val="both"/>
      </w:pPr>
      <w:r>
        <w:drawing>
          <wp:anchor distT="114300" distB="397510" distL="139700" distR="139700" simplePos="0" relativeHeight="125829498" behindDoc="0" locked="0" layoutInCell="1" allowOverlap="1">
            <wp:simplePos x="0" y="0"/>
            <wp:positionH relativeFrom="page">
              <wp:posOffset>2658745</wp:posOffset>
            </wp:positionH>
            <wp:positionV relativeFrom="paragraph">
              <wp:posOffset>139700</wp:posOffset>
            </wp:positionV>
            <wp:extent cx="1390015" cy="1475105"/>
            <wp:wrapSquare wrapText="left"/>
            <wp:docPr id="677" name="Shape 6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box 678"/>
                    <pic:cNvPicPr/>
                  </pic:nvPicPr>
                  <pic:blipFill>
                    <a:blip r:embed="rId464"/>
                    <a:stretch/>
                  </pic:blipFill>
                  <pic:spPr>
                    <a:xfrm>
                      <a:ext cx="1390015" cy="14751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40" behindDoc="0" locked="0" layoutInCell="1" allowOverlap="1">
                <wp:simplePos x="0" y="0"/>
                <wp:positionH relativeFrom="page">
                  <wp:posOffset>2726055</wp:posOffset>
                </wp:positionH>
                <wp:positionV relativeFrom="paragraph">
                  <wp:posOffset>1624330</wp:posOffset>
                </wp:positionV>
                <wp:extent cx="1295400" cy="274320"/>
                <wp:wrapNone/>
                <wp:docPr id="679" name="Shape 6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95400" cy="2743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10.15. Реле времени серий РВ-100 и РВ-200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05" type="#_x0000_t202" style="position:absolute;margin-left:214.65000000000001pt;margin-top:127.90000000000001pt;width:102.pt;height:21.600000000000001pt;z-index:25165778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10.15. Реле времени серий РВ-100 и РВ-200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мгновенный переключающий; реле типов РВ215, РВ225, РВ235, РВ245, действующих при исчез</w:t>
        <w:softHyphen/>
        <w:t>новении напряжения, — один скользящий и один конечный замыкающие контакты с регу</w:t>
        <w:softHyphen/>
        <w:t>лируемой выдержкой времени, а также один мгновенный пе</w:t>
        <w:softHyphen/>
        <w:t>реключающий контакт;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40" w:right="0" w:firstLine="0"/>
        <w:jc w:val="both"/>
        <w:sectPr>
          <w:headerReference w:type="default" r:id="rId466"/>
          <w:footerReference w:type="default" r:id="rId467"/>
          <w:headerReference w:type="even" r:id="rId468"/>
          <w:footerReference w:type="even" r:id="rId469"/>
          <w:headerReference w:type="first" r:id="rId470"/>
          <w:footerReference w:type="first" r:id="rId471"/>
          <w:footnotePr>
            <w:pos w:val="pageBottom"/>
            <w:numFmt w:val="decimal"/>
            <w:numRestart w:val="continuous"/>
          </w:footnotePr>
          <w:pgSz w:w="7118" w:h="11361"/>
          <w:pgMar w:top="805" w:right="690" w:bottom="1075" w:left="655" w:header="0" w:footer="3" w:gutter="0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реле типов РВ215К, РВ225К, РВ235К, РВ245К — один сколь</w:t>
        <w:softHyphen/>
        <w:t>зящий и один конечный замы</w:t>
        <w:softHyphen/>
      </w:r>
      <w:r>
        <w:rPr>
          <w:color w:val="000000"/>
          <w:spacing w:val="0"/>
          <w:w w:val="100"/>
          <w:position w:val="0"/>
        </w:rPr>
        <w:t>кающие контакты с регулиру</w:t>
        <w:softHyphen/>
        <w:t>емой выдержкой времени.</w:t>
      </w:r>
    </w:p>
    <w:tbl>
      <w:tblPr>
        <w:tblOverlap w:val="never"/>
        <w:jc w:val="center"/>
        <w:tblLayout w:type="fixed"/>
      </w:tblPr>
      <w:tblGrid>
        <w:gridCol w:w="3605"/>
        <w:gridCol w:w="2136"/>
      </w:tblGrid>
      <w:tr>
        <w:trPr>
          <w:trHeight w:val="278" w:hRule="exact"/>
        </w:trPr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ОСНОВНЫЕ ХАРАКТЕРИСТИКИ РЕЛЕ ВРЕМЕНИ СЕРИЙ РВ-100 И РВ-200</w:t>
            </w:r>
          </w:p>
        </w:tc>
      </w:tr>
      <w:tr>
        <w:trPr>
          <w:trHeight w:val="581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0" w:right="0" w:hanging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 питания, В: постоянное переменное 50 и 60 Гц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93"/>
              </w:numPr>
              <w:shd w:val="clear" w:color="auto" w:fill="auto"/>
              <w:tabs>
                <w:tab w:pos="250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.220</w:t>
            </w:r>
          </w:p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95"/>
              </w:numPr>
              <w:shd w:val="clear" w:color="auto" w:fill="auto"/>
              <w:tabs>
                <w:tab w:pos="317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.380</w:t>
            </w:r>
          </w:p>
        </w:tc>
      </w:tr>
      <w:tr>
        <w:trPr>
          <w:trHeight w:val="211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Коммутируемое напряжение, В: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постоянное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переменное однофазное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100...380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переменное трехфазное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100...220</w:t>
            </w:r>
          </w:p>
        </w:tc>
      </w:tr>
      <w:tr>
        <w:trPr>
          <w:trHeight w:val="211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Максимальный допустимый ток через контакты, А: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для замыкающих с выдержкой времени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для мгновенных контактов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67x128x110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кг, не более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10.28</w:t>
      </w:r>
    </w:p>
    <w:p>
      <w:pPr>
        <w:widowControl w:val="0"/>
        <w:spacing w:after="119" w:line="1" w:lineRule="exact"/>
      </w:pP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ВЫДЕРЖКИ ВРЕМЕНИ РЕЛЕ СЕРИЙ РВ-100 И РВ-200</w:t>
      </w:r>
    </w:p>
    <w:tbl>
      <w:tblPr>
        <w:tblOverlap w:val="never"/>
        <w:jc w:val="center"/>
        <w:tblLayout w:type="fixed"/>
      </w:tblPr>
      <w:tblGrid>
        <w:gridCol w:w="3461"/>
        <w:gridCol w:w="2299"/>
      </w:tblGrid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реле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выдержё! времени, с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РВ112, РВ113, РВ215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0,1...1,3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РВ245, РВ245К, РВ247, РВ248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1...20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РВ128, РВ124, РВ127, РВ225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0,25...3,5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РВ215К, РВ218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0,1...1,3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РВ132, РВ133, РВ134, РВ235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0,5...9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РВ217, РВ225К, РВ227, РВ228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0,25...3,5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РЙ142, РВ143, РВ144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1...20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РВ235К, Р8237, РВ238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0,5...9</w:t>
            </w:r>
          </w:p>
        </w:tc>
      </w:tr>
    </w:tbl>
    <w:p>
      <w:pPr>
        <w:widowControl w:val="0"/>
        <w:spacing w:after="23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времени сериесное РСВ13</w:t>
      </w:r>
      <w:r>
        <w:rPr>
          <w:color w:val="000000"/>
          <w:spacing w:val="0"/>
          <w:w w:val="100"/>
          <w:position w:val="0"/>
        </w:rPr>
        <w:t xml:space="preserve"> применяется в схемах защиты на переменном оперативном токе для получения регу</w:t>
        <w:softHyphen/>
        <w:t>лируемой выдержки времени и включается непосредственно во вторичную цепь измерительных трансформаторов тока. Номинальный ток и минимальный ток срабатывания зависят от исполнения реле и от способа соединения секций первич</w:t>
        <w:softHyphen/>
        <w:t>ных обмоток насыщающихся трансформаторов тока, встроен</w:t>
        <w:softHyphen/>
        <w:t>ных в реле.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Таблица 10.29</w:t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ОСНОВНЫЕ ХАРАКТЕРИСТИКИ СЕРИЕСНЫХ РЕЛЕ РСВ13</w:t>
      </w:r>
    </w:p>
    <w:tbl>
      <w:tblPr>
        <w:tblOverlap w:val="never"/>
        <w:jc w:val="center"/>
        <w:tblLayout w:type="fixed"/>
      </w:tblPr>
      <w:tblGrid>
        <w:gridCol w:w="773"/>
        <w:gridCol w:w="989"/>
        <w:gridCol w:w="1046"/>
        <w:gridCol w:w="1085"/>
        <w:gridCol w:w="864"/>
        <w:gridCol w:w="998"/>
      </w:tblGrid>
      <w:tr>
        <w:trPr>
          <w:trHeight w:val="54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реле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Минимальный ток сраба</w:t>
              <w:softHyphen/>
              <w:t>тывания,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Предельно допустимый ток контактов,А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мм, не более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РСВ13-14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118x147x168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РСВ13-18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2,5...5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2,5...5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</w:tr>
    </w:tbl>
    <w:p>
      <w:pPr>
        <w:sectPr>
          <w:headerReference w:type="default" r:id="rId472"/>
          <w:footerReference w:type="default" r:id="rId473"/>
          <w:headerReference w:type="even" r:id="rId474"/>
          <w:footerReference w:type="even" r:id="rId475"/>
          <w:footnotePr>
            <w:pos w:val="pageBottom"/>
            <w:numFmt w:val="decimal"/>
            <w:numRestart w:val="continuous"/>
          </w:footnotePr>
          <w:pgSz w:w="7118" w:h="11361"/>
          <w:pgMar w:top="805" w:right="690" w:bottom="1075" w:left="655" w:header="0" w:footer="3" w:gutter="0"/>
          <w:cols w:space="720"/>
          <w:noEndnote/>
          <w:rtlGutter w:val="0"/>
          <w:docGrid w:linePitch="360"/>
        </w:sectPr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180" w:after="12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времени статическое РСВ14</w:t>
      </w:r>
      <w:r>
        <w:rPr>
          <w:color w:val="000000"/>
          <w:spacing w:val="0"/>
          <w:w w:val="100"/>
          <w:position w:val="0"/>
        </w:rPr>
        <w:t xml:space="preserve"> предназначено для использования в схемах устройств релейной защиты и системной автоматики электроэнергетических объектов для селекции управляющих сигналов по длительности либо для передачи их в контролируемые цепи с установленной выдержкой времени.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Таблица 10.30</w:t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ОСНОВНЫЕ ХАРАКТЕРИСТИКИ СТАТИЧЕСКИХ РЕЛЕ РСВ14</w:t>
      </w:r>
    </w:p>
    <w:tbl>
      <w:tblPr>
        <w:tblOverlap w:val="never"/>
        <w:jc w:val="center"/>
        <w:tblLayout w:type="fixed"/>
      </w:tblPr>
      <w:tblGrid>
        <w:gridCol w:w="3624"/>
        <w:gridCol w:w="2155"/>
      </w:tblGrid>
      <w:tr>
        <w:trPr>
          <w:trHeight w:val="283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выдержек,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0,05...90</w:t>
            </w:r>
          </w:p>
        </w:tc>
      </w:tr>
      <w:tr>
        <w:trPr>
          <w:trHeight w:val="58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220" w:right="0" w:hanging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 питания. В: постоянное переменное 50 и 60 Гц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24...220 100-380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корпуса «СУРА»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 габарита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66x152x181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кг, не более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1,0</w:t>
            </w:r>
          </w:p>
        </w:tc>
      </w:tr>
    </w:tbl>
    <w:p>
      <w:pPr>
        <w:widowControl w:val="0"/>
        <w:spacing w:after="23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времени 1РВМ</w:t>
      </w:r>
      <w:r>
        <w:rPr>
          <w:color w:val="000000"/>
          <w:spacing w:val="0"/>
          <w:w w:val="100"/>
          <w:position w:val="0"/>
        </w:rPr>
        <w:t xml:space="preserve"> предназначено для программиро</w:t>
        <w:softHyphen/>
        <w:t>вания и управления режимом включения/отключения нагруз</w:t>
        <w:softHyphen/>
        <w:t>ки в течение суток. Реле может применяться как самостоя</w:t>
        <w:softHyphen/>
        <w:t>тельно, так и в составе систем управления производственными процессами, отоплением и освещением жилых и произ</w:t>
        <w:softHyphen/>
        <w:t>водственных помещений и в других системах, работающих по циклически повторяющимся программам.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right"/>
      </w:pPr>
      <w:bookmarkStart w:id="288" w:name="bookmark288"/>
      <w:bookmarkStart w:id="289" w:name="bookmark289"/>
      <w:bookmarkStart w:id="290" w:name="bookmark290"/>
      <w:r>
        <w:rPr>
          <w:color w:val="000000"/>
          <w:spacing w:val="0"/>
          <w:w w:val="100"/>
          <w:position w:val="0"/>
        </w:rPr>
        <w:t>Таблица 10.31</w:t>
      </w:r>
      <w:bookmarkEnd w:id="288"/>
      <w:bookmarkEnd w:id="289"/>
      <w:bookmarkEnd w:id="290"/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ОСНОВНЫЕ ХАРАКТЕРИСТИКИ РЕЛЕ ВРЕМЕНИ 1РВМ</w:t>
      </w:r>
    </w:p>
    <w:tbl>
      <w:tblPr>
        <w:tblOverlap w:val="never"/>
        <w:jc w:val="center"/>
        <w:tblLayout w:type="fixed"/>
      </w:tblPr>
      <w:tblGrid>
        <w:gridCol w:w="4291"/>
        <w:gridCol w:w="1483"/>
      </w:tblGrid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 питания, В, частотой 50(60) Гц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230±10%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Количество цепей управления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Суточный ход при температуре 20 °C, с,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±1,0</w:t>
            </w:r>
          </w:p>
        </w:tc>
      </w:tr>
      <w:tr>
        <w:trPr>
          <w:trHeight w:val="413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Максимальный коммутируемый ток, А, при активной нагрузке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cos&lt;p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= 1,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</w:rPr>
              <w:t>U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= 250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Длительность цикла программы, сут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</w:tr>
      <w:tr>
        <w:trPr>
          <w:trHeight w:val="41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Минимальный интервал времени между командами включения и отключения, мин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Количестао сегментов переключения, шт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96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Резерв питания (запас хода), 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72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Средний срок службы, лет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Средняя потребляемая мощность, Вт,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 реле, кг,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0,26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72x104x69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60" w:right="0"/>
        <w:jc w:val="both"/>
      </w:pPr>
      <w:r>
        <w:drawing>
          <wp:anchor distT="0" distB="328930" distL="126365" distR="114300" simplePos="0" relativeHeight="125829499" behindDoc="0" locked="0" layoutInCell="1" allowOverlap="1">
            <wp:simplePos x="0" y="0"/>
            <wp:positionH relativeFrom="page">
              <wp:posOffset>486410</wp:posOffset>
            </wp:positionH>
            <wp:positionV relativeFrom="paragraph">
              <wp:posOffset>25400</wp:posOffset>
            </wp:positionV>
            <wp:extent cx="1536065" cy="1548130"/>
            <wp:wrapSquare wrapText="right"/>
            <wp:docPr id="699" name="Shape 6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box 700"/>
                    <pic:cNvPicPr/>
                  </pic:nvPicPr>
                  <pic:blipFill>
                    <a:blip r:embed="rId476"/>
                    <a:stretch/>
                  </pic:blipFill>
                  <pic:spPr>
                    <a:xfrm>
                      <a:ext cx="1536065" cy="15481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42" behindDoc="0" locked="0" layoutInCell="1" allowOverlap="1">
                <wp:simplePos x="0" y="0"/>
                <wp:positionH relativeFrom="page">
                  <wp:posOffset>474345</wp:posOffset>
                </wp:positionH>
                <wp:positionV relativeFrom="paragraph">
                  <wp:posOffset>1628775</wp:posOffset>
                </wp:positionV>
                <wp:extent cx="1548130" cy="274320"/>
                <wp:wrapNone/>
                <wp:docPr id="701" name="Shape 7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48130" cy="2743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10.16. Программное реле времени 2РВМ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27" type="#_x0000_t202" style="position:absolute;margin-left:37.350000000000001pt;margin-top:128.25pt;width:121.90000000000001pt;height:21.600000000000001pt;z-index:25165778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10.16. Программное реле времени 2РВМ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iCs/>
          <w:color w:val="000000"/>
          <w:spacing w:val="0"/>
          <w:w w:val="100"/>
          <w:position w:val="0"/>
        </w:rPr>
        <w:t>Программное реле вре</w:t>
        <w:softHyphen/>
        <w:t>мени 2РВМ</w:t>
      </w:r>
      <w:r>
        <w:rPr>
          <w:color w:val="000000"/>
          <w:spacing w:val="0"/>
          <w:w w:val="100"/>
          <w:position w:val="0"/>
        </w:rPr>
        <w:t xml:space="preserve"> (рис. 10.16) предназначено для автомати</w:t>
        <w:softHyphen/>
        <w:t>ческого управления двумя независимыми электрически</w:t>
        <w:softHyphen/>
        <w:t>ми цепями путем коммутации этих цепей по временным программам с повторяющим</w:t>
        <w:softHyphen/>
        <w:t>ся суточным циклом.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260" w:right="0"/>
        <w:jc w:val="both"/>
      </w:pPr>
      <w:r>
        <w:rPr>
          <w:color w:val="000000"/>
          <w:spacing w:val="0"/>
          <w:w w:val="100"/>
          <w:position w:val="0"/>
        </w:rPr>
        <w:t>Задание программ осуще</w:t>
        <w:softHyphen/>
        <w:t>ствляется установкой штиф</w:t>
        <w:softHyphen/>
        <w:t>тов в соответствующие резь</w:t>
        <w:softHyphen/>
        <w:t>бовые отверстия программ</w:t>
        <w:softHyphen/>
        <w:t>ного диска.</w:t>
      </w:r>
    </w:p>
    <w:tbl>
      <w:tblPr>
        <w:tblOverlap w:val="never"/>
        <w:jc w:val="left"/>
        <w:tblLayout w:type="fixed"/>
      </w:tblPr>
      <w:tblGrid>
        <w:gridCol w:w="4358"/>
        <w:gridCol w:w="1368"/>
      </w:tblGrid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26" w:h="2462" w:hSpace="5" w:vSpace="677" w:wrap="notBeside" w:vAnchor="text" w:hAnchor="text" w:x="39" w:y="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 питания частотой 50 Гц,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26" w:h="2462" w:hSpace="5" w:vSpace="677" w:wrap="notBeside" w:vAnchor="text" w:hAnchor="text" w:x="39" w:y="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26" w:h="2462" w:hSpace="5" w:vSpace="677" w:wrap="notBeside" w:vAnchor="text" w:hAnchor="text" w:x="39" w:y="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Суточный ход, мин,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26" w:h="2462" w:hSpace="5" w:vSpace="677" w:wrap="notBeside" w:vAnchor="text" w:hAnchor="text" w:x="39" w:y="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±2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26" w:h="2462" w:hSpace="5" w:vSpace="677" w:wrap="notBeside" w:vAnchor="text" w:hAnchor="text" w:x="39" w:y="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Резерв хода при перерывах электропитания, 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26" w:h="2462" w:hSpace="5" w:vSpace="677" w:wrap="notBeside" w:vAnchor="text" w:hAnchor="text" w:x="39" w:y="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26" w:h="2462" w:hSpace="5" w:vSpace="677" w:wrap="notBeside" w:vAnchor="text" w:hAnchor="text" w:x="39" w:y="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Погрешность выдачи команд без учета суточного хода, мин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26" w:h="2462" w:hSpace="5" w:vSpace="677" w:wrap="notBeside" w:vAnchor="text" w:hAnchor="text" w:x="39" w:y="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±5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26" w:h="2462" w:hSpace="5" w:vSpace="677" w:wrap="notBeside" w:vAnchor="text" w:hAnchor="text" w:x="39" w:y="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контактов в каждой программе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26" w:h="2462" w:hSpace="5" w:vSpace="677" w:wrap="notBeside" w:vAnchor="text" w:hAnchor="text" w:x="39" w:y="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26" w:h="2462" w:hSpace="5" w:vSpace="677" w:wrap="notBeside" w:vAnchor="text" w:hAnchor="text" w:x="39" w:y="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Потребляемая мощность Вт,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26" w:h="2462" w:hSpace="5" w:vSpace="677" w:wrap="notBeside" w:vAnchor="text" w:hAnchor="text" w:x="39" w:y="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26" w:h="2462" w:hSpace="5" w:vSpace="677" w:wrap="notBeside" w:vAnchor="text" w:hAnchor="text" w:x="39" w:y="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Максимальный ток контактов,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26" w:h="2462" w:hSpace="5" w:vSpace="677" w:wrap="notBeside" w:vAnchor="text" w:hAnchor="text" w:x="39" w:y="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26" w:h="2462" w:hSpace="5" w:vSpace="677" w:wrap="notBeside" w:vAnchor="text" w:hAnchor="text" w:x="39" w:y="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Максимальный постоянный ток при напряжении 12.. 220 В,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26" w:h="2462" w:hSpace="5" w:vSpace="677" w:wrap="notBeside" w:vAnchor="text" w:hAnchor="text" w:x="39" w:y="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26" w:h="2462" w:hSpace="5" w:vSpace="677" w:wrap="notBeside" w:vAnchor="text" w:hAnchor="text" w:x="39" w:y="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 реле, кг,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26" w:h="2462" w:hSpace="5" w:vSpace="677" w:wrap="notBeside" w:vAnchor="text" w:hAnchor="text" w:x="39" w:y="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26" w:h="2462" w:hSpace="5" w:vSpace="677" w:wrap="notBeside" w:vAnchor="text" w:hAnchor="text" w:x="39" w:y="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26" w:h="2462" w:hSpace="5" w:vSpace="677" w:wrap="notBeside" w:vAnchor="text" w:hAnchor="text" w:x="39" w:y="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180x175x125</w:t>
            </w:r>
          </w:p>
        </w:tc>
      </w:tr>
    </w:tbl>
    <w:p>
      <w:pPr>
        <w:pStyle w:val="Style25"/>
        <w:keepNext w:val="0"/>
        <w:keepLines w:val="0"/>
        <w:framePr w:w="2736" w:h="202" w:hSpace="38" w:wrap="notBeside" w:vAnchor="text" w:hAnchor="text" w:x="3034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10.32</w:t>
      </w:r>
    </w:p>
    <w:p>
      <w:pPr>
        <w:pStyle w:val="Style25"/>
        <w:keepNext w:val="0"/>
        <w:keepLines w:val="0"/>
        <w:framePr w:w="2150" w:h="178" w:hSpace="38" w:wrap="notBeside" w:vAnchor="text" w:hAnchor="text" w:x="476" w:y="3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ОСНОВНЫЕ ХАРАКТЕРИСТИКИ</w:t>
      </w:r>
    </w:p>
    <w:p>
      <w:pPr>
        <w:pStyle w:val="Style25"/>
        <w:keepNext w:val="0"/>
        <w:keepLines w:val="0"/>
        <w:framePr w:w="2645" w:h="178" w:hSpace="38" w:wrap="notBeside" w:vAnchor="text" w:hAnchor="text" w:x="2669" w:y="3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ПРОГРАММНОЕ РЕЛЕ ВРЕМЕНИ 2РВМ</w:t>
      </w:r>
    </w:p>
    <w:p>
      <w:pPr>
        <w:widowControl w:val="0"/>
        <w:spacing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drawing>
          <wp:anchor distT="101600" distB="467360" distL="165100" distR="165100" simplePos="0" relativeHeight="125829500" behindDoc="0" locked="0" layoutInCell="1" allowOverlap="1">
            <wp:simplePos x="0" y="0"/>
            <wp:positionH relativeFrom="page">
              <wp:posOffset>2321560</wp:posOffset>
            </wp:positionH>
            <wp:positionV relativeFrom="paragraph">
              <wp:posOffset>444500</wp:posOffset>
            </wp:positionV>
            <wp:extent cx="1713230" cy="1097280"/>
            <wp:wrapSquare wrapText="left"/>
            <wp:docPr id="703" name="Shape 7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box 704"/>
                    <pic:cNvPicPr/>
                  </pic:nvPicPr>
                  <pic:blipFill>
                    <a:blip r:embed="rId478"/>
                    <a:stretch/>
                  </pic:blipFill>
                  <pic:spPr>
                    <a:xfrm>
                      <a:ext cx="1713230" cy="109728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44" behindDoc="0" locked="0" layoutInCell="1" allowOverlap="1">
                <wp:simplePos x="0" y="0"/>
                <wp:positionH relativeFrom="page">
                  <wp:posOffset>2531745</wp:posOffset>
                </wp:positionH>
                <wp:positionV relativeFrom="paragraph">
                  <wp:posOffset>1630045</wp:posOffset>
                </wp:positionV>
                <wp:extent cx="1295400" cy="274320"/>
                <wp:wrapNone/>
                <wp:docPr id="705" name="Shape 7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95400" cy="2743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10.17. Реле времени пневматическое РВП-72М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31" type="#_x0000_t202" style="position:absolute;margin-left:199.34999999999999pt;margin-top:128.34999999999999pt;width:102.pt;height:21.600000000000001pt;z-index:25165779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10.17. Реле времени пневматическое РВП-72М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iCs/>
          <w:color w:val="000000"/>
          <w:spacing w:val="0"/>
          <w:w w:val="100"/>
          <w:position w:val="0"/>
        </w:rPr>
        <w:t>Реле времени пневматическое РВП-72М</w:t>
      </w:r>
      <w:r>
        <w:rPr>
          <w:color w:val="000000"/>
          <w:spacing w:val="0"/>
          <w:w w:val="100"/>
          <w:position w:val="0"/>
        </w:rPr>
        <w:t xml:space="preserve"> (замена </w:t>
      </w:r>
      <w:r>
        <w:rPr>
          <w:b/>
          <w:bCs/>
          <w:color w:val="000000"/>
          <w:spacing w:val="0"/>
          <w:w w:val="100"/>
          <w:position w:val="0"/>
        </w:rPr>
        <w:t xml:space="preserve">РКВ-11) </w:t>
      </w:r>
      <w:r>
        <w:rPr>
          <w:color w:val="000000"/>
          <w:spacing w:val="0"/>
          <w:w w:val="100"/>
          <w:position w:val="0"/>
        </w:rPr>
        <w:t>(рис. 10.17) предназначено для передачи команд из одной электрической цепи в другую с определенными предварительно установлен</w:t>
        <w:softHyphen/>
        <w:t>ными выдержками времени.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Реле имеет 5 типоиспол- нений: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360" w:right="0" w:hanging="360"/>
        <w:jc w:val="both"/>
        <w:sectPr>
          <w:headerReference w:type="default" r:id="rId480"/>
          <w:footerReference w:type="default" r:id="rId481"/>
          <w:headerReference w:type="even" r:id="rId482"/>
          <w:footerReference w:type="even" r:id="rId483"/>
          <w:headerReference w:type="first" r:id="rId484"/>
          <w:footerReference w:type="first" r:id="rId485"/>
          <w:footnotePr>
            <w:pos w:val="pageBottom"/>
            <w:numFmt w:val="decimal"/>
            <w:numRestart w:val="continuous"/>
          </w:footnotePr>
          <w:pgSz w:w="7118" w:h="11361"/>
          <w:pgMar w:top="630" w:right="722" w:bottom="1026" w:left="589" w:header="0" w:footer="3" w:gutter="0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— РВП-72М-3121 с одной пневматической пристав</w:t>
        <w:softHyphen/>
        <w:t>кой с началом отсчета выдержки времени после замыкания контакта уп</w:t>
        <w:softHyphen/>
        <w:t>равления;</w:t>
      </w:r>
    </w:p>
    <w:p>
      <w:pPr>
        <w:pStyle w:val="Style16"/>
        <w:keepNext w:val="0"/>
        <w:keepLines w:val="0"/>
        <w:widowControl w:val="0"/>
        <w:numPr>
          <w:ilvl w:val="0"/>
          <w:numId w:val="91"/>
        </w:numPr>
        <w:shd w:val="clear" w:color="auto" w:fill="auto"/>
        <w:tabs>
          <w:tab w:pos="336" w:val="left"/>
        </w:tabs>
        <w:bidi w:val="0"/>
        <w:spacing w:before="0" w:after="0" w:line="240" w:lineRule="auto"/>
        <w:ind w:left="340" w:right="0" w:hanging="340"/>
        <w:jc w:val="both"/>
      </w:pPr>
      <w:bookmarkStart w:id="291" w:name="bookmark291"/>
      <w:bookmarkEnd w:id="291"/>
      <w:r>
        <w:rPr>
          <w:color w:val="000000"/>
          <w:spacing w:val="0"/>
          <w:w w:val="100"/>
          <w:position w:val="0"/>
        </w:rPr>
        <w:t>РВП-72М-3221 с одной пневматической приставкой с нача</w:t>
        <w:softHyphen/>
        <w:t>лом отсчета выдержки времени после замыкания контакта управления и дополнительными контактами (1 нормально замкнутый и 1 нормально разомкнутый), срабатывающими без выдержек времени;</w:t>
      </w:r>
    </w:p>
    <w:p>
      <w:pPr>
        <w:pStyle w:val="Style16"/>
        <w:keepNext w:val="0"/>
        <w:keepLines w:val="0"/>
        <w:widowControl w:val="0"/>
        <w:numPr>
          <w:ilvl w:val="0"/>
          <w:numId w:val="91"/>
        </w:numPr>
        <w:shd w:val="clear" w:color="auto" w:fill="auto"/>
        <w:tabs>
          <w:tab w:pos="336" w:val="left"/>
        </w:tabs>
        <w:bidi w:val="0"/>
        <w:spacing w:before="0" w:after="0" w:line="240" w:lineRule="auto"/>
        <w:ind w:left="340" w:right="0" w:hanging="340"/>
        <w:jc w:val="both"/>
      </w:pPr>
      <w:bookmarkStart w:id="292" w:name="bookmark292"/>
      <w:bookmarkEnd w:id="292"/>
      <w:r>
        <w:rPr>
          <w:color w:val="000000"/>
          <w:spacing w:val="0"/>
          <w:w w:val="100"/>
          <w:position w:val="0"/>
        </w:rPr>
        <w:t>РВП-72М-3122 с одной пневматической приставкой с нача</w:t>
        <w:softHyphen/>
        <w:t>лом отсчета выдержки времени после размыкания контак</w:t>
        <w:softHyphen/>
        <w:t>та управления;</w:t>
      </w:r>
    </w:p>
    <w:p>
      <w:pPr>
        <w:pStyle w:val="Style16"/>
        <w:keepNext w:val="0"/>
        <w:keepLines w:val="0"/>
        <w:widowControl w:val="0"/>
        <w:numPr>
          <w:ilvl w:val="0"/>
          <w:numId w:val="91"/>
        </w:numPr>
        <w:shd w:val="clear" w:color="auto" w:fill="auto"/>
        <w:tabs>
          <w:tab w:pos="336" w:val="left"/>
        </w:tabs>
        <w:bidi w:val="0"/>
        <w:spacing w:before="0" w:after="0" w:line="240" w:lineRule="auto"/>
        <w:ind w:left="340" w:right="0" w:hanging="340"/>
        <w:jc w:val="both"/>
      </w:pPr>
      <w:bookmarkStart w:id="293" w:name="bookmark293"/>
      <w:bookmarkEnd w:id="293"/>
      <w:r>
        <w:rPr>
          <w:color w:val="000000"/>
          <w:spacing w:val="0"/>
          <w:w w:val="100"/>
          <w:position w:val="0"/>
        </w:rPr>
        <w:t>РВП-72М-3222 с одной пневматической приставкой с нача</w:t>
        <w:softHyphen/>
        <w:t>лом отсчета выдержки времени после размыкания контак</w:t>
        <w:softHyphen/>
        <w:t>та управления и дополнительными контактами (1 нормаль</w:t>
        <w:softHyphen/>
        <w:t>но замкнутый и 1 нормально разомкнутый), срабатыва</w:t>
        <w:softHyphen/>
        <w:t>ющими без выдержек времени;</w:t>
      </w:r>
    </w:p>
    <w:p>
      <w:pPr>
        <w:pStyle w:val="Style16"/>
        <w:keepNext w:val="0"/>
        <w:keepLines w:val="0"/>
        <w:widowControl w:val="0"/>
        <w:numPr>
          <w:ilvl w:val="0"/>
          <w:numId w:val="91"/>
        </w:numPr>
        <w:shd w:val="clear" w:color="auto" w:fill="auto"/>
        <w:tabs>
          <w:tab w:pos="336" w:val="left"/>
        </w:tabs>
        <w:bidi w:val="0"/>
        <w:spacing w:before="0" w:after="240" w:line="240" w:lineRule="auto"/>
        <w:ind w:left="340" w:right="0" w:hanging="340"/>
        <w:jc w:val="both"/>
      </w:pPr>
      <w:bookmarkStart w:id="294" w:name="bookmark294"/>
      <w:bookmarkEnd w:id="294"/>
      <w:r>
        <w:rPr>
          <w:color w:val="000000"/>
          <w:spacing w:val="0"/>
          <w:w w:val="100"/>
          <w:position w:val="0"/>
        </w:rPr>
        <w:t>РВП-72М-3323 с двумя пневматическими приставками, с началом отсчета выдержки времени после замыкания и размыкания контакта управления.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10.33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ОСНОВНЫЕ ХАРАКТЕРИСТИКИ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ПНЕВМАТИЧЕСКОГО РЕЛЕ ВРЕМЕНИ РВП-72М</w:t>
      </w:r>
    </w:p>
    <w:tbl>
      <w:tblPr>
        <w:tblOverlap w:val="never"/>
        <w:jc w:val="center"/>
        <w:tblLayout w:type="fixed"/>
      </w:tblPr>
      <w:tblGrid>
        <w:gridCol w:w="4358"/>
        <w:gridCol w:w="1358"/>
      </w:tblGrid>
      <w:tr>
        <w:trPr>
          <w:trHeight w:val="73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 питания переменное частоты 50 или 60 Гц,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12; 24; 36; 110;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115; 127; 220; 230;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240; 380; 400; 415;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440; 500; 550; 660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выдержки времени,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0,4... 180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 контактов,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Потребляемая мощность, В А,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возврата реле, с,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подготовки реле, с,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2,0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 реле, кг,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180x105x72</w:t>
            </w:r>
          </w:p>
        </w:tc>
      </w:tr>
    </w:tbl>
    <w:p>
      <w:pPr>
        <w:widowControl w:val="0"/>
        <w:spacing w:after="29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Времени РЭВ 811—РЭВ 818</w:t>
      </w:r>
      <w:r>
        <w:rPr>
          <w:color w:val="000000"/>
          <w:spacing w:val="0"/>
          <w:w w:val="100"/>
          <w:position w:val="0"/>
        </w:rPr>
        <w:t xml:space="preserve"> применяются в каче</w:t>
        <w:softHyphen/>
        <w:t>стве электромагнитных реле времени в цепях постоянного тока. Втягивающие катушки реле изготавливаются на номи</w:t>
        <w:softHyphen/>
        <w:t>нальные напряжения 24, 48, 110 и 220 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Реле для тепловозов изготавливаются на номинальные напряжения 75 и 110 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Реле поставляются отрегулированными на максимальную выдержку времени, предусмотренную для данного типа реле.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Габариты реле — </w:t>
      </w:r>
      <w:r>
        <w:rPr>
          <w:color w:val="000000"/>
          <w:spacing w:val="0"/>
          <w:w w:val="100"/>
          <w:position w:val="0"/>
        </w:rPr>
        <w:t xml:space="preserve">150x200x135 </w:t>
      </w:r>
      <w:r>
        <w:rPr>
          <w:color w:val="000000"/>
          <w:spacing w:val="0"/>
          <w:w w:val="100"/>
          <w:position w:val="0"/>
        </w:rPr>
        <w:t>мм.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/>
        <w:jc w:val="both"/>
        <w:sectPr>
          <w:headerReference w:type="default" r:id="rId486"/>
          <w:footerReference w:type="default" r:id="rId487"/>
          <w:headerReference w:type="even" r:id="rId488"/>
          <w:footerReference w:type="even" r:id="rId489"/>
          <w:footnotePr>
            <w:pos w:val="pageBottom"/>
            <w:numFmt w:val="decimal"/>
            <w:numRestart w:val="continuous"/>
          </w:footnotePr>
          <w:type w:val="continuous"/>
          <w:pgSz w:w="7118" w:h="11361"/>
          <w:pgMar w:top="630" w:right="722" w:bottom="1026" w:left="589" w:header="202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Масса — 3,5 кг.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14" w:right="0" w:firstLine="0"/>
        <w:jc w:val="left"/>
      </w:pPr>
      <w:r>
        <w:rPr>
          <w:color w:val="000000"/>
          <w:spacing w:val="0"/>
          <w:w w:val="100"/>
          <w:position w:val="0"/>
        </w:rPr>
        <w:t>ОСНОВНЫЕ ХАРАКТЕРИСТИКИ РЕЛЕ ВРЕМЕНИ РЭВ811-РЭВ818</w:t>
      </w:r>
    </w:p>
    <w:tbl>
      <w:tblPr>
        <w:tblOverlap w:val="never"/>
        <w:jc w:val="center"/>
        <w:tblLayout w:type="fixed"/>
      </w:tblPr>
      <w:tblGrid>
        <w:gridCol w:w="1094"/>
        <w:gridCol w:w="1320"/>
        <w:gridCol w:w="1526"/>
        <w:gridCol w:w="1834"/>
      </w:tblGrid>
      <w:tr>
        <w:trPr>
          <w:trHeight w:val="408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Тил реле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контактов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Пределы регулировки вьщержки времени, с, полученные</w:t>
            </w:r>
          </w:p>
        </w:tc>
      </w:tr>
      <w:tr>
        <w:trPr>
          <w:trHeight w:val="221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отключением катушки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закорачиванием катушки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РЭВ811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1з, 1р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0,25... 1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0,4... 1,5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РЭВ811Т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1з, 1р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0,25...1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0,4...1,5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РЭВ812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1з, 1р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0,8...2,5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0,9...2,8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РЭВ812Т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1з. 1р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0,8...2,5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0,9...2,8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РЭВ813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1з, 1р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2...3,5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2,2...3,8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РЭВ813Т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1з, 1р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2...3,5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2,2...3,8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РЭВ814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1з, 1р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3...5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3,8...5,5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РЭВ814Т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1з, 1р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3...5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3,8-5,5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РЭВ815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2з, 2р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0,25...0,6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0,4...0,9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РЭВ816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2з, 2р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0,5...1,5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0,6-1,7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РЭВ817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2з, 2р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1,2...2,5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1,3-2,7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РЭВ818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2з, 2р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2...3,5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2,2...3,8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8" w:right="0" w:firstLine="0"/>
        <w:jc w:val="left"/>
      </w:pPr>
      <w:r>
        <w:rPr>
          <w:color w:val="000000"/>
          <w:spacing w:val="0"/>
          <w:w w:val="100"/>
          <w:position w:val="0"/>
        </w:rPr>
        <w:t>з — замыкающий контакт, р — размыкающий контакт</w:t>
      </w:r>
    </w:p>
    <w:p>
      <w:pPr>
        <w:widowControl w:val="0"/>
        <w:spacing w:after="21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серии РЭВ-880</w:t>
      </w:r>
      <w:r>
        <w:rPr>
          <w:color w:val="000000"/>
          <w:spacing w:val="0"/>
          <w:w w:val="100"/>
          <w:position w:val="0"/>
        </w:rPr>
        <w:t xml:space="preserve"> применяются в схемах автоматиче</w:t>
        <w:softHyphen/>
        <w:t>ского управления в качестве реле времени.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Втягивающие катушки реле изготавливаются на номиналь</w:t>
        <w:softHyphen/>
        <w:t>ные напряжения 24, 48, 110 и 220 В. Реле выпускаются с 1з и -1р либо с 2з и 2р контактами.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Габариты реле — </w:t>
      </w:r>
      <w:r>
        <w:rPr>
          <w:color w:val="000000"/>
          <w:spacing w:val="0"/>
          <w:w w:val="100"/>
          <w:position w:val="0"/>
        </w:rPr>
        <w:t xml:space="preserve">150x250x220 </w:t>
      </w:r>
      <w:r>
        <w:rPr>
          <w:color w:val="000000"/>
          <w:spacing w:val="0"/>
          <w:w w:val="100"/>
          <w:position w:val="0"/>
        </w:rPr>
        <w:t>мм.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Масса — 6,5 кг.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В табл. 10.35 приведены для каждого типа реле пределы регулировки выдержки времени, получаемые при отключении катушки от сети и при закорачивании катушки.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right"/>
      </w:pPr>
      <w:bookmarkStart w:id="295" w:name="bookmark295"/>
      <w:bookmarkStart w:id="296" w:name="bookmark296"/>
      <w:bookmarkStart w:id="297" w:name="bookmark297"/>
      <w:r>
        <w:rPr>
          <w:color w:val="000000"/>
          <w:spacing w:val="0"/>
          <w:w w:val="100"/>
          <w:position w:val="0"/>
        </w:rPr>
        <w:t>Таблица 10.35</w:t>
      </w:r>
      <w:bookmarkEnd w:id="295"/>
      <w:bookmarkEnd w:id="296"/>
      <w:bookmarkEnd w:id="297"/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ПРЕДЕЛЫ РЕГУЛИРОВКИ ВЫДЕРЖКИ ВРЕМЕНИ РЕЛЕ РЭВ-880</w:t>
      </w:r>
    </w:p>
    <w:tbl>
      <w:tblPr>
        <w:tblOverlap w:val="never"/>
        <w:jc w:val="center"/>
        <w:tblLayout w:type="fixed"/>
      </w:tblPr>
      <w:tblGrid>
        <w:gridCol w:w="1099"/>
        <w:gridCol w:w="1315"/>
        <w:gridCol w:w="1526"/>
        <w:gridCol w:w="1819"/>
      </w:tblGrid>
      <w:tr>
        <w:trPr>
          <w:trHeight w:val="394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реле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контактов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Пределы регулировки вьщержки времени, с, полученные</w:t>
            </w:r>
          </w:p>
        </w:tc>
      </w:tr>
      <w:tr>
        <w:trPr>
          <w:trHeight w:val="23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отключением катушки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закорачиванием катушки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РЭВ881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1з, 1р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4,5-8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5-9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РЭВ882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1з, 1р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7...12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8-13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РЭВ883*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23, 2р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3-6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4...7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РЭВ884*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2з, 2р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5...10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6-11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8" w:right="0" w:firstLine="0"/>
        <w:jc w:val="left"/>
        <w:sectPr>
          <w:headerReference w:type="default" r:id="rId490"/>
          <w:footerReference w:type="default" r:id="rId491"/>
          <w:headerReference w:type="even" r:id="rId492"/>
          <w:footerReference w:type="even" r:id="rId493"/>
          <w:footnotePr>
            <w:pos w:val="pageBottom"/>
            <w:numFmt w:val="decimal"/>
            <w:numRestart w:val="continuous"/>
          </w:footnotePr>
          <w:pgSz w:w="7118" w:h="11361"/>
          <w:pgMar w:top="1046" w:right="717" w:bottom="1065" w:left="60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* При 3-х р контактах пределы регулировки вьщержки времени снижаются.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220" w:after="22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10.3. Реле промежуточные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Реле промежуточные переменного и постоянного токов предназначены для работы в цепях управления электроприво</w:t>
        <w:softHyphen/>
        <w:t>дами, защиты и автоматики. В табл. 10.36 приводятся техни</w:t>
        <w:softHyphen/>
        <w:t>ческие данные ряда промежуточных реле отечественного про</w:t>
        <w:softHyphen/>
        <w:t>изводства, в том числе — разработанные и выпускаемые в последние годы.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10.36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14" w:right="0" w:firstLine="0"/>
        <w:jc w:val="left"/>
      </w:pPr>
      <w:r>
        <w:rPr>
          <w:color w:val="000000"/>
          <w:spacing w:val="0"/>
          <w:w w:val="100"/>
          <w:position w:val="0"/>
        </w:rPr>
        <w:t>ТЕХНИЧЕСКИЕ ДАННЫЕ ПРОМЕЖУТОЧНЫХ РЕЛЕ</w:t>
      </w:r>
    </w:p>
    <w:tbl>
      <w:tblPr>
        <w:tblOverlap w:val="never"/>
        <w:jc w:val="center"/>
        <w:tblLayout w:type="fixed"/>
      </w:tblPr>
      <w:tblGrid>
        <w:gridCol w:w="734"/>
        <w:gridCol w:w="773"/>
        <w:gridCol w:w="758"/>
        <w:gridCol w:w="744"/>
        <w:gridCol w:w="720"/>
        <w:gridCol w:w="826"/>
        <w:gridCol w:w="1253"/>
      </w:tblGrid>
      <w:tr>
        <w:trPr>
          <w:trHeight w:val="408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реле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 питания, 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Коммути- руемый ток, А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Коммути руемое напряжение, 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Количество контактов замыкающих/ размыкающих/ переключающих</w:t>
            </w:r>
          </w:p>
        </w:tc>
      </w:tr>
      <w:tr>
        <w:trPr>
          <w:trHeight w:val="547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посто</w:t>
              <w:softHyphen/>
              <w:t>янного тока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</w:t>
              <w:softHyphen/>
              <w:t>менного тока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посто</w:t>
              <w:softHyphen/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янного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</w:t>
              <w:softHyphen/>
              <w:t>менного тока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ПЭ-37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0,025-6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12-220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12-440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2...8/0...4/—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РЭП-15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12...415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0,01-6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12-220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12-660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2...8/0...4/— -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РЭП-26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5...380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5...380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—/—/1—4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0,01-2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24-250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24-250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1/1/2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0,01-2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24-250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24- 250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1/1/2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0,05-5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24-220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100-220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4/3/-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0,01-5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24-250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24-250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4/1/-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0,01-5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24-250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24-250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4/1/-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0,01-5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24-250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5/-/- или 4/1/—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0,01-2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24-250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24-250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6"/>
                <w:szCs w:val="16"/>
              </w:rPr>
              <w:t>ТП1-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I00...220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0,01-2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24- 250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24-250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6"/>
                <w:szCs w:val="16"/>
              </w:rPr>
              <w:t>тт~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6...110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0,01-6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12—220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12-380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0...4/0...2/0-4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РЭ-16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0,01-16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0...440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0...660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1...4/0-2/—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РПУ-2М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12...415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0,01-6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2-8/2...4/0...4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РПУ-ЗМ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24-440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24-660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5/3/-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РПЛ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110, 220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24-440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24-660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2...4/1...2/—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РЭВ822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РЭВ826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2/2/-</w:t>
            </w:r>
          </w:p>
        </w:tc>
      </w:tr>
    </w:tbl>
    <w:p>
      <w:pPr>
        <w:widowControl w:val="0"/>
        <w:spacing w:after="37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40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промежуточные РПУ-2</w:t>
      </w:r>
      <w:r>
        <w:rPr>
          <w:color w:val="000000"/>
          <w:spacing w:val="0"/>
          <w:w w:val="100"/>
          <w:position w:val="0"/>
        </w:rPr>
        <w:t xml:space="preserve"> (рис. 10.18) предназначе</w:t>
        <w:softHyphen/>
        <w:t>ны для работы в электрических цепях управления и промыш</w:t>
        <w:softHyphen/>
        <w:t>ленной автоматики переменного тока напряжением до 415 В, частоты 50 Гц и постоянного тока напряжением до 220 В.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/>
        <w:jc w:val="both"/>
      </w:pPr>
      <w:r>
        <w:drawing>
          <wp:anchor distT="190500" distB="693420" distL="190500" distR="190500" simplePos="0" relativeHeight="125829501" behindDoc="0" locked="0" layoutInCell="1" allowOverlap="1">
            <wp:simplePos x="0" y="0"/>
            <wp:positionH relativeFrom="page">
              <wp:posOffset>2978785</wp:posOffset>
            </wp:positionH>
            <wp:positionV relativeFrom="paragraph">
              <wp:posOffset>76200</wp:posOffset>
            </wp:positionV>
            <wp:extent cx="1139825" cy="1426210"/>
            <wp:wrapSquare wrapText="bothSides"/>
            <wp:docPr id="725" name="Shape 7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box 726"/>
                    <pic:cNvPicPr/>
                  </pic:nvPicPr>
                  <pic:blipFill>
                    <a:blip r:embed="rId494"/>
                    <a:stretch/>
                  </pic:blipFill>
                  <pic:spPr>
                    <a:xfrm>
                      <a:ext cx="1139825" cy="14262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46" behindDoc="0" locked="0" layoutInCell="1" allowOverlap="1">
                <wp:simplePos x="0" y="0"/>
                <wp:positionH relativeFrom="page">
                  <wp:posOffset>3146425</wp:posOffset>
                </wp:positionH>
                <wp:positionV relativeFrom="paragraph">
                  <wp:posOffset>1603375</wp:posOffset>
                </wp:positionV>
                <wp:extent cx="844550" cy="399415"/>
                <wp:wrapNone/>
                <wp:docPr id="727" name="Shape 7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44550" cy="3994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10.18. Реле промежуточные РПУ-2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53" type="#_x0000_t202" style="position:absolute;margin-left:247.75pt;margin-top:126.25pt;width:66.5pt;height:31.449999999999999pt;z-index:25165779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10.18. Реле промежуточные РПУ-2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Реле РПУ-2 выпускаются в следую</w:t>
        <w:softHyphen/>
        <w:t>щих исполнениях: открытом (РПУ-2М102), закрытом под пайку (РПУ-2М202), закры</w:t>
        <w:softHyphen/>
        <w:t>том под винт с передним (РПУ-2М211) и задним присоединением проводников (РПУ-2М212).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both"/>
      </w:pPr>
      <w:r>
        <w:rPr>
          <w:i/>
          <w:iCs/>
          <w:color w:val="000000"/>
          <w:spacing w:val="0"/>
          <w:w w:val="100"/>
          <w:position w:val="0"/>
        </w:rPr>
        <w:t>Структура условного обозначения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720"/>
        <w:jc w:val="both"/>
      </w:pPr>
      <w:r>
        <w:rPr>
          <w:i/>
          <w:iCs/>
          <w:color w:val="000000"/>
          <w:spacing w:val="0"/>
          <w:w w:val="100"/>
          <w:position w:val="0"/>
        </w:rPr>
        <w:t>РПУ-2М ХХХ-ХХХХ-УЗ: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20" w:right="0" w:firstLine="20"/>
        <w:jc w:val="both"/>
      </w:pPr>
      <w:r>
        <w:rPr>
          <w:color w:val="000000"/>
          <w:spacing w:val="0"/>
          <w:w w:val="100"/>
          <w:position w:val="0"/>
        </w:rPr>
        <w:t>реле, П — промежуточное, У — универсальное, 2 — номер се</w:t>
        <w:softHyphen/>
        <w:t>рии; М — модернизированное; исполнение по степени защиты: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 xml:space="preserve">1 — </w:t>
      </w:r>
      <w:r>
        <w:rPr>
          <w:color w:val="000000"/>
          <w:spacing w:val="0"/>
          <w:w w:val="100"/>
          <w:position w:val="0"/>
        </w:rPr>
        <w:t xml:space="preserve">IP00, </w:t>
      </w:r>
      <w:r>
        <w:rPr>
          <w:color w:val="000000"/>
          <w:spacing w:val="0"/>
          <w:w w:val="100"/>
          <w:position w:val="0"/>
        </w:rPr>
        <w:t xml:space="preserve">2 — </w:t>
      </w:r>
      <w:r>
        <w:rPr>
          <w:color w:val="000000"/>
          <w:spacing w:val="0"/>
          <w:w w:val="100"/>
          <w:position w:val="0"/>
        </w:rPr>
        <w:t>IP40;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20" w:right="0" w:firstLine="20"/>
        <w:jc w:val="both"/>
      </w:pPr>
      <w:r>
        <w:rPr>
          <w:color w:val="000000"/>
          <w:spacing w:val="0"/>
          <w:w w:val="100"/>
          <w:position w:val="0"/>
        </w:rPr>
        <w:t>способ крепления внешних про</w:t>
        <w:softHyphen/>
        <w:t>водников: 0 — пайкой, 1 — вин</w:t>
        <w:softHyphen/>
        <w:t>тами;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20" w:right="0" w:firstLine="20"/>
        <w:jc w:val="both"/>
      </w:pPr>
      <w:r>
        <w:rPr>
          <w:color w:val="000000"/>
          <w:spacing w:val="0"/>
          <w:w w:val="100"/>
          <w:position w:val="0"/>
        </w:rPr>
        <w:t>вид присоединения внешних проводников: 1 — перед</w:t>
        <w:softHyphen/>
        <w:t>нее, 2 — заднее;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20" w:right="0" w:firstLine="20"/>
        <w:jc w:val="both"/>
      </w:pPr>
      <w:r>
        <w:rPr>
          <w:color w:val="000000"/>
          <w:spacing w:val="0"/>
          <w:w w:val="100"/>
          <w:position w:val="0"/>
        </w:rPr>
        <w:t>исполнение по роду тока выключающей катушки: 1 — реле постоянного тока, 6 — реле переменного тока;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20" w:right="0" w:hanging="720"/>
        <w:jc w:val="both"/>
      </w:pPr>
      <w:r>
        <w:rPr>
          <w:color w:val="000000"/>
          <w:spacing w:val="0"/>
          <w:w w:val="100"/>
          <w:position w:val="0"/>
        </w:rPr>
        <w:t>XXX — количество замыкающих, размыкающих, переключа</w:t>
        <w:softHyphen/>
        <w:t>ющих контактов;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20" w:right="0" w:hanging="720"/>
        <w:jc w:val="both"/>
      </w:pPr>
      <w:r>
        <w:rPr>
          <w:color w:val="000000"/>
          <w:spacing w:val="0"/>
          <w:w w:val="100"/>
          <w:position w:val="0"/>
        </w:rPr>
        <w:t>ХЗ — климатическое исполнение (У) и категория размеще</w:t>
        <w:softHyphen/>
        <w:t>ния (3).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10.37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58" w:right="0" w:firstLine="0"/>
        <w:jc w:val="left"/>
      </w:pPr>
      <w:r>
        <w:rPr>
          <w:color w:val="000000"/>
          <w:spacing w:val="0"/>
          <w:w w:val="100"/>
          <w:position w:val="0"/>
        </w:rPr>
        <w:t>ОСНОВНЫЕ ХАРАКТЕРИСТИКИ ПРОМЕЖУТОЧНЫХ РЕЛЕ РПУ-2</w:t>
      </w:r>
    </w:p>
    <w:tbl>
      <w:tblPr>
        <w:tblOverlap w:val="never"/>
        <w:jc w:val="center"/>
        <w:tblLayout w:type="fixed"/>
      </w:tblPr>
      <w:tblGrid>
        <w:gridCol w:w="2573"/>
        <w:gridCol w:w="3158"/>
      </w:tblGrid>
      <w:tr>
        <w:trPr>
          <w:trHeight w:val="8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140" w:line="240" w:lineRule="auto"/>
              <w:ind w:left="200" w:right="0" w:hanging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напряжений питания, В: постоянного тока переменного тока частотой 50 Гц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переменного тока частотой 60 Гц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12; 24; 48; 60; 110; 220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12; 24; 36; 40; 110; 127; 220; 230; 240; 380;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400; 415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36; 110; 220; 380; 440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6,0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Количество контактов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2...8</w:t>
            </w:r>
          </w:p>
        </w:tc>
      </w:tr>
      <w:tr>
        <w:trPr>
          <w:trHeight w:val="662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 цепи контактов, В: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постоянного тока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переменного тока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97"/>
              </w:numPr>
              <w:shd w:val="clear" w:color="auto" w:fill="auto"/>
              <w:tabs>
                <w:tab w:pos="240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.220</w:t>
            </w:r>
          </w:p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99"/>
              </w:numPr>
              <w:shd w:val="clear" w:color="auto" w:fill="auto"/>
              <w:tabs>
                <w:tab w:pos="240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.380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Коммутационная износостойкость, млн. циклов, не менее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мм, не более: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РПУ-2М102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РПУ-2М202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РПУ-2М211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69x70x37,3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75x70x42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85x96x63</w:t>
            </w:r>
          </w:p>
        </w:tc>
      </w:tr>
      <w:tr>
        <w:trPr>
          <w:trHeight w:val="677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 реле, кг, не более: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РПУ-2М102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РПУ-2М202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РПУ-2М211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0,25 0,275 0,35</w:t>
            </w:r>
          </w:p>
        </w:tc>
      </w:tr>
    </w:tbl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промежуточные РПУ-ЗМ</w:t>
      </w:r>
      <w:r>
        <w:rPr>
          <w:color w:val="000000"/>
          <w:spacing w:val="0"/>
          <w:w w:val="100"/>
          <w:position w:val="0"/>
        </w:rPr>
        <w:t xml:space="preserve"> применяются в схемах автоматического управления в качестве многоконтактных про</w:t>
        <w:softHyphen/>
        <w:t>межуточных электромагнитных реле.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1306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</w:rPr>
        <w:t>.</w:t>
        <w:tab/>
        <w:t>Структура условного обозначения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</w:rPr>
        <w:t>РПУ-ЗМ-1 1 Х-Х ХХ-Х: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РПУ-ЗМ — серия;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 — род тока в цепи управления — постоянный;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 — способ крепления — при помощи винтов;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80" w:right="0" w:hanging="580"/>
        <w:jc w:val="both"/>
      </w:pPr>
      <w:r>
        <w:rPr>
          <w:color w:val="000000"/>
          <w:spacing w:val="0"/>
          <w:w w:val="100"/>
          <w:position w:val="0"/>
        </w:rPr>
        <w:t>X — количество контактов (2 — с 2-мя контактами, 4 — с 4-мя контактами, 6 — с 6-ю контактами, 8 — с 8-ю контактами);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80" w:right="0" w:hanging="580"/>
        <w:jc w:val="both"/>
      </w:pPr>
      <w:r>
        <w:rPr>
          <w:color w:val="000000"/>
          <w:spacing w:val="0"/>
          <w:w w:val="100"/>
          <w:position w:val="0"/>
        </w:rPr>
        <w:t>X — область применения (без индекса — в цепях управления электроприводами, Т — в цепях управления теплово</w:t>
        <w:softHyphen/>
        <w:t>зов);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80" w:right="0" w:hanging="580"/>
        <w:jc w:val="both"/>
      </w:pPr>
      <w:r>
        <w:rPr>
          <w:color w:val="000000"/>
          <w:spacing w:val="0"/>
          <w:w w:val="100"/>
          <w:position w:val="0"/>
        </w:rPr>
        <w:t>ХЗ — климатическое исполнение (У, УХЛ, Т) и категория раз</w:t>
        <w:softHyphen/>
        <w:t>мещения (3 или 4);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X — коммутационная износостойкость.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Реле изготовляются с втягивающими катушками на напря</w:t>
        <w:softHyphen/>
        <w:t>жение 24, 50, 75 и 110 В постоянного тока. Реле для теплово</w:t>
        <w:softHyphen/>
        <w:t>зов изготовляются с втягивающими катушками на напряжение 24, 50, 75, 110 В постоянного тока.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Масса реле 2,0 кг.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РП-21</w:t>
      </w:r>
      <w:r>
        <w:rPr>
          <w:color w:val="000000"/>
          <w:spacing w:val="0"/>
          <w:w w:val="100"/>
          <w:position w:val="0"/>
        </w:rPr>
        <w:t xml:space="preserve"> (рис. 10.19) предназначены для применения в цепях управления электроприводами переменного тока на</w:t>
        <w:softHyphen/>
        <w:t>пряжением до 380 Вив цепях постоянного тока напряжением до 220 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Реле РП-21 комплектуются розетками под пайку (тип 1), под винт для монтажа на </w:t>
      </w:r>
      <w:r>
        <w:rPr>
          <w:color w:val="000000"/>
          <w:spacing w:val="0"/>
          <w:w w:val="100"/>
          <w:position w:val="0"/>
        </w:rPr>
        <w:t>DIN</w:t>
      </w:r>
      <w:r>
        <w:rPr>
          <w:color w:val="000000"/>
          <w:spacing w:val="0"/>
          <w:w w:val="100"/>
          <w:position w:val="0"/>
        </w:rPr>
        <w:t>-рейку (тип 2), под винт для монтажа на плоскость (тип 3).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346960" cy="1621790"/>
            <wp:docPr id="729" name="Picutre 7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Picture 729"/>
                    <pic:cNvPicPr/>
                  </pic:nvPicPr>
                  <pic:blipFill>
                    <a:blip r:embed="rId496"/>
                    <a:stretch/>
                  </pic:blipFill>
                  <pic:spPr>
                    <a:xfrm>
                      <a:ext cx="2346960" cy="16217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17" w:right="0" w:firstLine="0"/>
        <w:jc w:val="left"/>
        <w:rPr>
          <w:sz w:val="15"/>
          <w:szCs w:val="15"/>
        </w:rPr>
        <w:sectPr>
          <w:headerReference w:type="default" r:id="rId498"/>
          <w:footerReference w:type="default" r:id="rId499"/>
          <w:headerReference w:type="even" r:id="rId500"/>
          <w:footerReference w:type="even" r:id="rId501"/>
          <w:footnotePr>
            <w:pos w:val="pageBottom"/>
            <w:numFmt w:val="decimal"/>
            <w:numRestart w:val="continuous"/>
          </w:footnotePr>
          <w:pgSz w:w="7118" w:h="11361"/>
          <w:pgMar w:top="589" w:right="647" w:bottom="1053" w:left="659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5"/>
          <w:szCs w:val="15"/>
        </w:rPr>
        <w:t>Рис. 10.19. Реле РП-21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34" w:right="0" w:firstLine="0"/>
        <w:jc w:val="left"/>
      </w:pPr>
      <w:r>
        <w:rPr>
          <w:color w:val="000000"/>
          <w:spacing w:val="0"/>
          <w:w w:val="100"/>
          <w:position w:val="0"/>
        </w:rPr>
        <w:t>ОСНОВНЫЕ ХАРАКТЕРИСТИКИ РЕЛЕ РП-21</w:t>
      </w:r>
    </w:p>
    <w:tbl>
      <w:tblPr>
        <w:tblOverlap w:val="never"/>
        <w:jc w:val="center"/>
        <w:tblLayout w:type="fixed"/>
      </w:tblPr>
      <w:tblGrid>
        <w:gridCol w:w="2568"/>
        <w:gridCol w:w="3154"/>
      </w:tblGrid>
      <w:tr>
        <w:trPr>
          <w:trHeight w:val="17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напряжений питания, В: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•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постоянного тока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переменного тока частотой 50 Гц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6; 12; 24; 27; 48; 60; 110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12; 24; 36; 40; 110; 127; 220; 230; 240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переменного тока частотой 60 Гц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12; 24; 36; 48; 110; 220; 230; 240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 контактов,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6,0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Количество контактов зам./разм./перекл.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0...4/0...2/0...4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 цепи контактов, В: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постоянного тока реле переменного тока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12...380</w:t>
            </w:r>
          </w:p>
        </w:tc>
      </w:tr>
      <w:tr>
        <w:trPr>
          <w:trHeight w:val="37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Механическая износостойкость, млн. циклов, не менее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</w:tr>
    </w:tbl>
    <w:p>
      <w:pPr>
        <w:widowControl w:val="0"/>
        <w:spacing w:after="33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 xml:space="preserve">Реле промежуточные электромагнитные ПЭ-37 </w:t>
      </w:r>
      <w:r>
        <w:rPr>
          <w:color w:val="000000"/>
          <w:spacing w:val="0"/>
          <w:w w:val="100"/>
          <w:position w:val="0"/>
        </w:rPr>
        <w:t>(рис. 10.20) предназначены для работы в цепях управления электроприводами переменного тока напряжением до 440 В частоты 50 и 60 Гц, постоянного тока напряжением до 220 В.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10.39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38" w:right="0" w:firstLine="0"/>
        <w:jc w:val="left"/>
      </w:pPr>
      <w:r>
        <w:rPr>
          <w:color w:val="000000"/>
          <w:spacing w:val="0"/>
          <w:w w:val="100"/>
          <w:position w:val="0"/>
        </w:rPr>
        <w:t>ОСНОВНЫЕ ХАРАКТЕРИСТИКИ ПРОМЕЖУТОЧНОГО РЕЛЕ ПЭ-37</w:t>
      </w:r>
    </w:p>
    <w:tbl>
      <w:tblPr>
        <w:tblOverlap w:val="never"/>
        <w:jc w:val="center"/>
        <w:tblLayout w:type="fixed"/>
      </w:tblPr>
      <w:tblGrid>
        <w:gridCol w:w="2582"/>
        <w:gridCol w:w="3149"/>
      </w:tblGrid>
      <w:tr>
        <w:trPr>
          <w:trHeight w:val="816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140" w:line="240" w:lineRule="auto"/>
              <w:ind w:left="220" w:right="0" w:hanging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напряжений питания, В: постоянного тока переменного тока частотой 50 Гц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переменного тока частотой 60 Гц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12; 15; 24; 48; 60; 110; 220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12; 24; 36; 40; 110; 127; 220; 230; 240; 350;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400; 415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12; 24; 36; 40; 110; 220; 350; 440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 контактов,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6,0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Количество контактов, замык./размык. (по исполнениям)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2/2; 2/4; 4/2; 4/4; 6/2; 8/0</w:t>
            </w:r>
          </w:p>
        </w:tc>
      </w:tr>
      <w:tr>
        <w:trPr>
          <w:trHeight w:val="662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напряжений цепи контактов, В: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постоянного тока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переменного тока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101"/>
              </w:numPr>
              <w:shd w:val="clear" w:color="auto" w:fill="auto"/>
              <w:tabs>
                <w:tab w:pos="240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.220</w:t>
            </w:r>
          </w:p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103"/>
              </w:numPr>
              <w:shd w:val="clear" w:color="auto" w:fill="auto"/>
              <w:tabs>
                <w:tab w:pos="240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.440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90x34x93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кг, не более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0,28</w:t>
            </w:r>
          </w:p>
        </w:tc>
      </w:tr>
    </w:tbl>
    <w:p>
      <w:pPr>
        <w:widowControl w:val="0"/>
        <w:spacing w:after="33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РП-16, РП-17, РП-18</w:t>
      </w:r>
      <w:r>
        <w:rPr>
          <w:color w:val="000000"/>
          <w:spacing w:val="0"/>
          <w:w w:val="100"/>
          <w:position w:val="0"/>
        </w:rPr>
        <w:t xml:space="preserve"> (рис. 10.21) предназначены для применения в схемах релейной защиты и противоаварий- ной автоматики в цепях постоянного и переменного напряже</w:t>
        <w:softHyphen/>
        <w:t>ний до 220 В частоты 50 и 60 Гц.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Реле РП-16, РП-17, РП-18 выпускаются в унифицированном корпусе «СУРА» I габарита несъемного исполнения.</w:t>
      </w:r>
      <w:r>
        <w:br w:type="page"/>
      </w:r>
    </w:p>
    <w:p>
      <w:pPr>
        <w:widowControl w:val="0"/>
        <w:spacing w:line="1" w:lineRule="exact"/>
      </w:pPr>
      <w:r>
        <w:drawing>
          <wp:anchor distT="18415" distB="447675" distL="0" distR="0" simplePos="0" relativeHeight="125829502" behindDoc="0" locked="0" layoutInCell="1" allowOverlap="1">
            <wp:simplePos x="0" y="0"/>
            <wp:positionH relativeFrom="page">
              <wp:posOffset>455930</wp:posOffset>
            </wp:positionH>
            <wp:positionV relativeFrom="paragraph">
              <wp:posOffset>18415</wp:posOffset>
            </wp:positionV>
            <wp:extent cx="1524000" cy="1950720"/>
            <wp:wrapTopAndBottom/>
            <wp:docPr id="734" name="Shape 7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box 735"/>
                    <pic:cNvPicPr/>
                  </pic:nvPicPr>
                  <pic:blipFill>
                    <a:blip r:embed="rId502"/>
                    <a:stretch/>
                  </pic:blipFill>
                  <pic:spPr>
                    <a:xfrm>
                      <a:ext cx="1524000" cy="195072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48" behindDoc="0" locked="0" layoutInCell="1" allowOverlap="1">
                <wp:simplePos x="0" y="0"/>
                <wp:positionH relativeFrom="page">
                  <wp:posOffset>784860</wp:posOffset>
                </wp:positionH>
                <wp:positionV relativeFrom="paragraph">
                  <wp:posOffset>2084705</wp:posOffset>
                </wp:positionV>
                <wp:extent cx="1130935" cy="267970"/>
                <wp:wrapNone/>
                <wp:docPr id="736" name="Shape 7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30935" cy="2679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66" w:lineRule="auto"/>
                              <w:ind w:left="0" w:right="0" w:firstLine="14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10.20. Реле промежуточное ПЭ-37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62" type="#_x0000_t202" style="position:absolute;margin-left:61.800000000000004pt;margin-top:164.15000000000001pt;width:89.049999999999997pt;height:21.100000000000001pt;z-index:25165779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66" w:lineRule="auto"/>
                        <w:ind w:left="0" w:right="0" w:firstLine="14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10.20. Реле промежуточное ПЭ-37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0" distB="380365" distL="36830" distR="52070" simplePos="0" relativeHeight="125829503" behindDoc="0" locked="0" layoutInCell="1" allowOverlap="1">
            <wp:simplePos x="0" y="0"/>
            <wp:positionH relativeFrom="page">
              <wp:posOffset>2696210</wp:posOffset>
            </wp:positionH>
            <wp:positionV relativeFrom="paragraph">
              <wp:posOffset>0</wp:posOffset>
            </wp:positionV>
            <wp:extent cx="1286510" cy="2035810"/>
            <wp:wrapTopAndBottom/>
            <wp:docPr id="738" name="Shape 7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box 739"/>
                    <pic:cNvPicPr/>
                  </pic:nvPicPr>
                  <pic:blipFill>
                    <a:blip r:embed="rId504"/>
                    <a:stretch/>
                  </pic:blipFill>
                  <pic:spPr>
                    <a:xfrm>
                      <a:ext cx="1286510" cy="20358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50" behindDoc="0" locked="0" layoutInCell="1" allowOverlap="1">
                <wp:simplePos x="0" y="0"/>
                <wp:positionH relativeFrom="page">
                  <wp:posOffset>2659380</wp:posOffset>
                </wp:positionH>
                <wp:positionV relativeFrom="paragraph">
                  <wp:posOffset>2081530</wp:posOffset>
                </wp:positionV>
                <wp:extent cx="1371600" cy="267970"/>
                <wp:wrapNone/>
                <wp:docPr id="740" name="Shape 7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71600" cy="2679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4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10.21. Реле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серии РП-16, РП-17, РП-18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66" type="#_x0000_t202" style="position:absolute;margin-left:209.40000000000001pt;margin-top:163.90000000000001pt;width:108.pt;height:21.100000000000001pt;z-index:25165779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24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10.21. Реле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серии РП-16, РП-17, РП-18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Реле предназначены для переднего или заднего при</w:t>
        <w:softHyphen/>
        <w:t>соединения внешних проводников только винтом.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</w:rPr>
        <w:t>Структура условного обозначения</w:t>
        <w:br/>
        <w:t>РПХХ-ХХ-Х4: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РП — реле промежуточное;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60" w:right="0" w:hanging="560"/>
        <w:jc w:val="both"/>
      </w:pPr>
      <w:r>
        <w:rPr>
          <w:color w:val="000000"/>
          <w:spacing w:val="0"/>
          <w:w w:val="100"/>
          <w:position w:val="0"/>
        </w:rPr>
        <w:t>XX — серия: 16 — реле незамедленные с временем включе</w:t>
        <w:softHyphen/>
        <w:t>ния не более 30 мс, 17 — реле незамедленные с време</w:t>
        <w:softHyphen/>
        <w:t>нем включения не более 11 мс, 18 — реле замедленные при включении и отключении;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X — исполнение по функциональному назначению: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60" w:right="0" w:firstLine="20"/>
        <w:jc w:val="both"/>
      </w:pPr>
      <w:r>
        <w:rPr>
          <w:i/>
          <w:iCs/>
          <w:color w:val="000000"/>
          <w:spacing w:val="0"/>
          <w:w w:val="100"/>
          <w:position w:val="0"/>
        </w:rPr>
        <w:t>для РП16:</w:t>
      </w:r>
      <w:r>
        <w:rPr>
          <w:color w:val="000000"/>
          <w:spacing w:val="0"/>
          <w:w w:val="100"/>
          <w:position w:val="0"/>
        </w:rPr>
        <w:t xml:space="preserve"> 1 — постоянного тока с включающей ка</w:t>
        <w:softHyphen/>
        <w:t>тушкой напряжения без удерживающих обмоток; 2 — постоянного тока с включающей катушкой напряжения с 2 удерживающими обмотками тока; 3 — постоянного тока с включающей катушкой напряжения с 3 удер</w:t>
        <w:softHyphen/>
        <w:t>живающими обмотками тока; 4 — постоянного тока с включающей катушкой тока и удерживающей обмот</w:t>
        <w:softHyphen/>
        <w:t>кой напряжения; 5, 6 — постоянного тока с включа</w:t>
        <w:softHyphen/>
        <w:t>ющей катушкой напряжения без удерживающих обмо</w:t>
        <w:softHyphen/>
        <w:t>ток; 7 — переменного тока с включающей катушкой напряжения без удерживающих обмоток;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60" w:right="0" w:firstLine="20"/>
        <w:jc w:val="both"/>
        <w:sectPr>
          <w:headerReference w:type="default" r:id="rId506"/>
          <w:footerReference w:type="default" r:id="rId507"/>
          <w:headerReference w:type="even" r:id="rId508"/>
          <w:footerReference w:type="even" r:id="rId509"/>
          <w:headerReference w:type="first" r:id="rId510"/>
          <w:footerReference w:type="first" r:id="rId511"/>
          <w:footnotePr>
            <w:pos w:val="pageBottom"/>
            <w:numFmt w:val="decimal"/>
            <w:numRestart w:val="continuous"/>
          </w:footnotePr>
          <w:pgSz w:w="7118" w:h="11361"/>
          <w:pgMar w:top="1101" w:right="686" w:bottom="1159" w:left="682" w:header="0" w:footer="3" w:gutter="0"/>
          <w:cols w:space="720"/>
          <w:noEndnote/>
          <w:titlePg/>
          <w:rtlGutter w:val="0"/>
          <w:docGrid w:linePitch="360"/>
        </w:sectPr>
      </w:pPr>
      <w:r>
        <w:rPr>
          <w:i/>
          <w:iCs/>
          <w:color w:val="000000"/>
          <w:spacing w:val="0"/>
          <w:w w:val="100"/>
          <w:position w:val="0"/>
        </w:rPr>
        <w:t>для РП17:</w:t>
      </w:r>
      <w:r>
        <w:rPr>
          <w:color w:val="000000"/>
          <w:spacing w:val="0"/>
          <w:w w:val="100"/>
          <w:position w:val="0"/>
        </w:rPr>
        <w:t xml:space="preserve"> 1 — постоянного тока с включающей катуш</w:t>
        <w:softHyphen/>
        <w:t>кой напряжения без удерживающих обмоток, с 2 пере</w:t>
        <w:softHyphen/>
        <w:t>ключающими контактами; 2 — постоянного тока с вклю</w:t>
        <w:softHyphen/>
        <w:t>чающей катушкой напряжения с 2 удерживающими об-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20" w:right="0" w:firstLine="20"/>
        <w:jc w:val="both"/>
      </w:pPr>
      <w:r>
        <w:rPr>
          <w:color w:val="000000"/>
          <w:spacing w:val="0"/>
          <w:w w:val="100"/>
          <w:position w:val="0"/>
        </w:rPr>
        <w:t>мотками тока, с 4 замыкающими контактами; 3 — по</w:t>
        <w:softHyphen/>
        <w:t>стоянного тока с включающей катушкой напряжения с 3 удерживающими обмотками тока, с 4 замыкающими контактами; 4 — постоянного тока с включающей катушкой напряжения без удерживающих обмоток, с 2 замыкающими и 2 размыкающими контактами; 5 — постоянного тока с включающей катушкой напряжения без удерживающих обмоток, с 4 замыкающими кон</w:t>
        <w:softHyphen/>
        <w:t>тактами;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20" w:right="0" w:firstLine="20"/>
        <w:jc w:val="both"/>
      </w:pPr>
      <w:r>
        <w:rPr>
          <w:i/>
          <w:iCs/>
          <w:color w:val="000000"/>
          <w:spacing w:val="0"/>
          <w:w w:val="100"/>
          <w:position w:val="0"/>
        </w:rPr>
        <w:t>для РП18:</w:t>
      </w:r>
      <w:r>
        <w:rPr>
          <w:color w:val="000000"/>
          <w:spacing w:val="0"/>
          <w:w w:val="100"/>
          <w:position w:val="0"/>
        </w:rPr>
        <w:t xml:space="preserve"> 1 — постоянного тока замедленные при включении с включающей катушкой напряжения, без удерживающих обмоток; 2 — постоянного тока замед</w:t>
        <w:softHyphen/>
        <w:t>ленные при включении с включающей катушкой напря</w:t>
        <w:softHyphen/>
        <w:t>жения с 2 удерживающими обмотками тока; 3 — посто</w:t>
        <w:softHyphen/>
        <w:t>янного тока замедленные при включении с включаю</w:t>
        <w:softHyphen/>
        <w:t>щей катушкой напряжения с 3 удерживающими обмот</w:t>
        <w:softHyphen/>
        <w:t>ками тока; 4 — постоянного тока замедленные при отключении с временем отключения от 0,4 до 1,0 с с включающей катушкой тока и удерживающей обмот</w:t>
        <w:softHyphen/>
        <w:t>кой напряжения; 5 — постоянного тока замедленные при отключении с временем отключения от 0,15 до 0,5 с с включающей катушкой напряжения, без удерживаю</w:t>
        <w:softHyphen/>
        <w:t>щих обмоток; 6 — постоянного тока замедленные при отключении с временем отключения от 0,4 до 1,0 с с включающей катушкой напряжения, без удерживаю</w:t>
        <w:softHyphen/>
        <w:t>щих обмоток; 7 — постоянного тока замедленные при отключении с временем отключения от 0,8 до 2,0 с с включающей катушкой напряжения, без удерживаю</w:t>
        <w:softHyphen/>
        <w:t>щих обмоток; 8 — переменного тока замедленные при отключении с временем отключения от 0,15 до 0,5 с с включающей катушкой напряжения, без удерживаю</w:t>
        <w:softHyphen/>
        <w:t>щих обмоток; 9 — переменного тока замедленные при отключении с временем отключения от 0,4 до 1,0 с с включающей катушкой напряжения, без удерживаю</w:t>
        <w:softHyphen/>
        <w:t>щих обмоток; 0 — переменного тока замедленные при отключении с временем отключения от 0,8 до 2,0 с с включающей катушкой напряжения, без удерживаю</w:t>
        <w:softHyphen/>
        <w:t>щих обмоток;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20" w:right="0" w:hanging="520"/>
        <w:jc w:val="both"/>
      </w:pPr>
      <w:r>
        <w:rPr>
          <w:color w:val="000000"/>
          <w:spacing w:val="0"/>
          <w:w w:val="100"/>
          <w:position w:val="0"/>
        </w:rPr>
        <w:t>X — исполнение по монтажным особенностям: 3 — для вы</w:t>
        <w:softHyphen/>
        <w:t>ступающего монтажа с передним присоединением про</w:t>
        <w:softHyphen/>
        <w:t>водников, 4 — для выступающего монтажа с задним присоединением проводников;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20" w:right="0" w:hanging="520"/>
        <w:jc w:val="both"/>
        <w:sectPr>
          <w:headerReference w:type="default" r:id="rId512"/>
          <w:footerReference w:type="default" r:id="rId513"/>
          <w:headerReference w:type="even" r:id="rId514"/>
          <w:footerReference w:type="even" r:id="rId515"/>
          <w:footnotePr>
            <w:pos w:val="pageBottom"/>
            <w:numFmt w:val="decimal"/>
            <w:numRestart w:val="continuous"/>
          </w:footnotePr>
          <w:pgSz w:w="7118" w:h="11361"/>
          <w:pgMar w:top="750" w:right="783" w:bottom="917" w:left="634" w:header="322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Х4 — климатическое исполнение (УХЛ, О) и категория разме</w:t>
        <w:softHyphen/>
        <w:t>щения (4).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52400" distB="0" distL="114300" distR="114300" simplePos="0" relativeHeight="125829504" behindDoc="0" locked="0" layoutInCell="1" allowOverlap="1">
                <wp:simplePos x="0" y="0"/>
                <wp:positionH relativeFrom="page">
                  <wp:posOffset>440690</wp:posOffset>
                </wp:positionH>
                <wp:positionV relativeFrom="paragraph">
                  <wp:posOffset>3093720</wp:posOffset>
                </wp:positionV>
                <wp:extent cx="3654425" cy="280670"/>
                <wp:wrapTopAndBottom/>
                <wp:docPr id="754" name="Shape 7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54425" cy="2806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60"/>
                              <w:jc w:val="both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Реле промежуточные электромагнитные РЭП-15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(рис. 10.22) предназначены для применения в цепях перемен</w:t>
                              <w:softHyphen/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80" type="#_x0000_t202" style="position:absolute;margin-left:34.700000000000003pt;margin-top:243.59999999999999pt;width:287.75pt;height:22.100000000000001pt;z-index:-125829249;mso-wrap-distance-left:9.pt;mso-wrap-distance-top:12.pt;mso-wrap-distance-right:9.pt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360"/>
                        <w:jc w:val="both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Реле промежуточные электромагнитные РЭП-15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(рис. 10.22) предназначены для применения в цепях перемен</w:t>
                        <w:softHyphen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203200" distB="477520" distL="255270" distR="221615" simplePos="0" relativeHeight="125829506" behindDoc="0" locked="0" layoutInCell="1" allowOverlap="1">
            <wp:simplePos x="0" y="0"/>
            <wp:positionH relativeFrom="page">
              <wp:posOffset>2906395</wp:posOffset>
            </wp:positionH>
            <wp:positionV relativeFrom="paragraph">
              <wp:posOffset>3679190</wp:posOffset>
            </wp:positionV>
            <wp:extent cx="1139825" cy="1816735"/>
            <wp:wrapSquare wrapText="left"/>
            <wp:docPr id="756" name="Shape 7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Picture box 757"/>
                    <pic:cNvPicPr/>
                  </pic:nvPicPr>
                  <pic:blipFill>
                    <a:blip r:embed="rId516"/>
                    <a:stretch/>
                  </pic:blipFill>
                  <pic:spPr>
                    <a:xfrm>
                      <a:ext cx="1139825" cy="181673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52" behindDoc="0" locked="0" layoutInCell="1" allowOverlap="1">
                <wp:simplePos x="0" y="0"/>
                <wp:positionH relativeFrom="page">
                  <wp:posOffset>2854325</wp:posOffset>
                </wp:positionH>
                <wp:positionV relativeFrom="paragraph">
                  <wp:posOffset>5633085</wp:posOffset>
                </wp:positionV>
                <wp:extent cx="1207135" cy="133985"/>
                <wp:wrapNone/>
                <wp:docPr id="758" name="Shape 7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07135" cy="133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10.22. Реле РЭП-15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84" type="#_x0000_t202" style="position:absolute;margin-left:224.75pt;margin-top:443.55000000000001pt;width:95.049999999999997pt;height:10.550000000000001pt;z-index:25165779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10.22. Реле РЭП-15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99" w:right="0" w:firstLine="0"/>
        <w:jc w:val="left"/>
      </w:pPr>
      <w:r>
        <w:rPr>
          <w:color w:val="000000"/>
          <w:spacing w:val="0"/>
          <w:w w:val="100"/>
          <w:position w:val="0"/>
        </w:rPr>
        <w:t>ОСНОВНЫЕ ХАРАКТЕРИСТИКИ РЕЛЕ РП-16-РП-18</w:t>
      </w:r>
    </w:p>
    <w:tbl>
      <w:tblPr>
        <w:tblOverlap w:val="never"/>
        <w:jc w:val="center"/>
        <w:tblLayout w:type="fixed"/>
      </w:tblPr>
      <w:tblGrid>
        <w:gridCol w:w="2390"/>
        <w:gridCol w:w="1526"/>
        <w:gridCol w:w="1810"/>
      </w:tblGrid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Характеристики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Включающей катушки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Удерживающей катушки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напряжение, В: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РП-16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РП-17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12; 24; 48; 110; 220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24; 48; 110; 220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24; 48; 110; 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12; 24; 48; 110; 220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24; 48; 110; 220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12; 24; 48; 110; 220</w:t>
            </w:r>
          </w:p>
        </w:tc>
      </w:tr>
      <w:tr>
        <w:trPr>
          <w:trHeight w:val="749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ток, А: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РП-16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РП-17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0,5; 1; 2; 4; 8,0 0,5; 1; 2; 4 0,5; 1; 2; 4; 8,0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0,5; 1; 2; 4; 8,0 0,5; 1; 2; 4 0,5; 1; 2; 4; 8,0</w:t>
            </w:r>
          </w:p>
        </w:tc>
      </w:tr>
      <w:tr>
        <w:trPr>
          <w:trHeight w:val="91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Количество контактов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замыкающих/размыкающих: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РП-16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РП-17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РП-18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105"/>
              </w:numPr>
              <w:shd w:val="clear" w:color="auto" w:fill="auto"/>
              <w:tabs>
                <w:tab w:pos="173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.4/0...4</w:t>
            </w:r>
          </w:p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107"/>
              </w:numPr>
              <w:shd w:val="clear" w:color="auto" w:fill="auto"/>
              <w:tabs>
                <w:tab w:pos="163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.4/0...2</w:t>
            </w:r>
          </w:p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107"/>
              </w:numPr>
              <w:shd w:val="clear" w:color="auto" w:fill="auto"/>
              <w:tabs>
                <w:tab w:pos="168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.5/0...4</w:t>
            </w:r>
          </w:p>
        </w:tc>
      </w:tr>
      <w:tr>
        <w:trPr>
          <w:trHeight w:val="413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 цепи контактов, В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токов контактов, А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0,05...5,0</w:t>
            </w:r>
          </w:p>
        </w:tc>
      </w:tr>
      <w:tr>
        <w:trPr>
          <w:trHeight w:val="40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Механическая износостойкость, циклов, не менее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20 000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66x138x151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кг, не более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0,8</w:t>
            </w:r>
          </w:p>
        </w:tc>
      </w:tr>
    </w:tbl>
    <w:p>
      <w:pPr>
        <w:widowControl w:val="0"/>
        <w:spacing w:after="9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ного напряжения до 660 В частоты 50 и 60 Гц и постоянного напряже</w:t>
        <w:softHyphen/>
        <w:t>ния до 220 В. Реле, комплектуемые ограничителями перенапряжений, при</w:t>
        <w:softHyphen/>
        <w:t>годны для работы в системах управ</w:t>
        <w:softHyphen/>
        <w:t>ления с применением микропроцес</w:t>
        <w:softHyphen/>
        <w:t>сорной техники.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промежуточные двуэспо- зиционные РП-8 и РП-11</w:t>
      </w:r>
      <w:r>
        <w:rPr>
          <w:color w:val="000000"/>
          <w:spacing w:val="0"/>
          <w:w w:val="100"/>
          <w:position w:val="0"/>
        </w:rPr>
        <w:t xml:space="preserve"> постоян</w:t>
        <w:softHyphen/>
        <w:t>ного напряжения предназначены для включения в цепях управления и за</w:t>
        <w:softHyphen/>
        <w:t>щиты в качестве вспомогательного реле.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промежуточные двуэспо- зиционные РП-9 и РП-12</w:t>
      </w:r>
      <w:r>
        <w:rPr>
          <w:color w:val="000000"/>
          <w:spacing w:val="0"/>
          <w:w w:val="100"/>
          <w:position w:val="0"/>
        </w:rPr>
        <w:t xml:space="preserve"> предназ</w:t>
        <w:softHyphen/>
        <w:t>начены для включения в цепи пере</w:t>
        <w:softHyphen/>
      </w:r>
      <w:r>
        <w:rPr>
          <w:color w:val="000000"/>
          <w:spacing w:val="0"/>
          <w:w w:val="100"/>
          <w:position w:val="0"/>
        </w:rPr>
        <w:t>менного напряжения в качестве вспо</w:t>
        <w:softHyphen/>
        <w:t>могательного реле.</w:t>
      </w:r>
      <w:r>
        <w:br w:type="page"/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06" w:right="0" w:firstLine="0"/>
        <w:jc w:val="left"/>
      </w:pPr>
      <w:r>
        <w:rPr>
          <w:color w:val="000000"/>
          <w:spacing w:val="0"/>
          <w:w w:val="100"/>
          <w:position w:val="0"/>
        </w:rPr>
        <w:t>ОСНОВНЫЕ ХАРАКТЕРИСТИКИ РЕЛЕ РЭП-15</w:t>
      </w:r>
    </w:p>
    <w:tbl>
      <w:tblPr>
        <w:tblOverlap w:val="never"/>
        <w:jc w:val="center"/>
        <w:tblLayout w:type="fixed"/>
      </w:tblPr>
      <w:tblGrid>
        <w:gridCol w:w="3653"/>
        <w:gridCol w:w="2083"/>
      </w:tblGrid>
      <w:tr>
        <w:trPr>
          <w:trHeight w:val="51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0" w:right="0" w:hanging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напряжений питания, В: постоянного тока переменного тока частотой 50 и 60 Гц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109"/>
              </w:numPr>
              <w:shd w:val="clear" w:color="auto" w:fill="auto"/>
              <w:tabs>
                <w:tab w:pos="240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.220</w:t>
            </w:r>
          </w:p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111"/>
              </w:numPr>
              <w:shd w:val="clear" w:color="auto" w:fill="auto"/>
              <w:tabs>
                <w:tab w:pos="240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.440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ток, А, (переменный и постоянный)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6,0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Количество контактов замык./размык. (по исполнениям)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2/2; 3/1; 4/0; 4/2;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4/4; 6/2; 8/0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0" w:right="0" w:hanging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 цепи контактов, В: реле постоянного тока реле переменного тока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113"/>
              </w:numPr>
              <w:shd w:val="clear" w:color="auto" w:fill="auto"/>
              <w:tabs>
                <w:tab w:pos="240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.220</w:t>
            </w:r>
          </w:p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115"/>
              </w:numPr>
              <w:shd w:val="clear" w:color="auto" w:fill="auto"/>
              <w:tabs>
                <w:tab w:pos="240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.660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Коммутационная износостойкость, млн. циклов, не менее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Габариты реле, мм (в зависимости от исполнения)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40x58x69; 40x58x93;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40x58x98; 40x59x122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 реле, кг (в зависимости от исполнения)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0,21; 0,35; 0,39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10.42</w:t>
      </w:r>
    </w:p>
    <w:p>
      <w:pPr>
        <w:widowControl w:val="0"/>
        <w:spacing w:after="139" w:line="1" w:lineRule="exact"/>
      </w:pPr>
    </w:p>
    <w:p>
      <w:pPr>
        <w:widowControl w:val="0"/>
        <w:spacing w:line="1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03" w:right="0" w:firstLine="0"/>
        <w:jc w:val="left"/>
      </w:pPr>
      <w:r>
        <w:rPr>
          <w:color w:val="000000"/>
          <w:spacing w:val="0"/>
          <w:w w:val="100"/>
          <w:position w:val="0"/>
        </w:rPr>
        <w:t>ОСНОВНЫЕ ХАРАКТЕРИСТИКИ ДВУХПОЗИЦИОННЫХ РЕЛЕ РП-8-РП-12</w:t>
      </w:r>
    </w:p>
    <w:tbl>
      <w:tblPr>
        <w:tblOverlap w:val="never"/>
        <w:jc w:val="center"/>
        <w:tblLayout w:type="fixed"/>
      </w:tblPr>
      <w:tblGrid>
        <w:gridCol w:w="2083"/>
        <w:gridCol w:w="970"/>
        <w:gridCol w:w="931"/>
        <w:gridCol w:w="864"/>
        <w:gridCol w:w="883"/>
      </w:tblGrid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Параметры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РП-12</w:t>
            </w:r>
          </w:p>
        </w:tc>
      </w:tr>
      <w:tr>
        <w:trPr>
          <w:trHeight w:val="39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24; 48;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110; 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100; 110;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24; 48;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110; 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100; 110;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</w:tr>
      <w:tr>
        <w:trPr>
          <w:trHeight w:val="408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Максимальный ток контактов, А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Количество контактов заМыкающих/размыкающих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7/7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1/1/2</w:t>
            </w:r>
          </w:p>
        </w:tc>
      </w:tr>
      <w:tr>
        <w:trPr>
          <w:trHeight w:val="40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Механическая износостой</w:t>
              <w:softHyphen/>
              <w:t>кость, млн. циклов, не менее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Потребляемая мощность, Вт,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Габариты,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125x147x144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125x147x144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98x147x136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98x147x136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кг, не более</w:t>
            </w:r>
          </w:p>
        </w:tc>
        <w:tc>
          <w:tcPr>
            <w:gridSpan w:val="4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</w:tr>
    </w:tbl>
    <w:p>
      <w:pPr>
        <w:widowControl w:val="0"/>
        <w:spacing w:after="27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промежуточные РП-250</w:t>
      </w:r>
      <w:r>
        <w:rPr>
          <w:color w:val="000000"/>
          <w:spacing w:val="0"/>
          <w:w w:val="100"/>
          <w:position w:val="0"/>
        </w:rPr>
        <w:t xml:space="preserve"> (рис. 10.23) применяют</w:t>
        <w:softHyphen/>
        <w:t>ся в качестве вспомогательных реле в цепях постоянного тока в следующих случаях: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когда требуется создание выдержки времени при сраба</w:t>
        <w:softHyphen/>
        <w:t>тывании (реле РП-251);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когда требуется выдержка времени при отпускании (реле РП-252);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380"/>
        <w:jc w:val="both"/>
        <w:sectPr>
          <w:headerReference w:type="default" r:id="rId518"/>
          <w:footerReference w:type="default" r:id="rId519"/>
          <w:headerReference w:type="even" r:id="rId520"/>
          <w:footerReference w:type="even" r:id="rId521"/>
          <w:headerReference w:type="first" r:id="rId522"/>
          <w:footerReference w:type="first" r:id="rId523"/>
          <w:footnotePr>
            <w:pos w:val="pageBottom"/>
            <w:numFmt w:val="decimal"/>
            <w:numRestart w:val="continuous"/>
          </w:footnotePr>
          <w:pgSz w:w="7118" w:h="11361"/>
          <w:pgMar w:top="1152" w:right="698" w:bottom="1061" w:left="655" w:header="0" w:footer="3" w:gutter="0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в тех случаях, когда требуется действие реле от напряжения и удерживание от тока (реле РП-253 и РП-255) либо действие реле от тока и удерживание от напряжения (реле РП-254).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40" w:right="0"/>
        <w:jc w:val="both"/>
      </w:pPr>
      <w:r>
        <w:drawing>
          <wp:anchor distT="76200" distB="420370" distL="127000" distR="127000" simplePos="0" relativeHeight="125829507" behindDoc="0" locked="0" layoutInCell="1" allowOverlap="1">
            <wp:simplePos x="0" y="0"/>
            <wp:positionH relativeFrom="page">
              <wp:posOffset>3079115</wp:posOffset>
            </wp:positionH>
            <wp:positionV relativeFrom="paragraph">
              <wp:posOffset>38100</wp:posOffset>
            </wp:positionV>
            <wp:extent cx="1073150" cy="1633855"/>
            <wp:wrapSquare wrapText="bothSides"/>
            <wp:docPr id="772" name="Shape 7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Picture box 773"/>
                    <pic:cNvPicPr/>
                  </pic:nvPicPr>
                  <pic:blipFill>
                    <a:blip r:embed="rId524"/>
                    <a:stretch/>
                  </pic:blipFill>
                  <pic:spPr>
                    <a:xfrm>
                      <a:ext cx="1073150" cy="163385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54" behindDoc="0" locked="0" layoutInCell="1" allowOverlap="1">
                <wp:simplePos x="0" y="0"/>
                <wp:positionH relativeFrom="page">
                  <wp:posOffset>3207385</wp:posOffset>
                </wp:positionH>
                <wp:positionV relativeFrom="paragraph">
                  <wp:posOffset>1741805</wp:posOffset>
                </wp:positionV>
                <wp:extent cx="847090" cy="274320"/>
                <wp:wrapNone/>
                <wp:docPr id="774" name="Shape 7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47090" cy="2743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10.23. Реле РП-250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00" type="#_x0000_t202" style="position:absolute;margin-left:252.55000000000001pt;margin-top:137.15000000000001pt;width:66.700000000000003pt;height:21.600000000000001pt;z-index:25165780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10.23. Реле РП-250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Реле РП-254 работает с выдержкой времени на отключение, а реле РП-253 может срабатывать с замедлением либо без замедления на включение.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4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промежуточные РП-23</w:t>
      </w:r>
      <w:r>
        <w:rPr>
          <w:color w:val="000000"/>
          <w:spacing w:val="0"/>
          <w:w w:val="100"/>
          <w:position w:val="0"/>
        </w:rPr>
        <w:t xml:space="preserve"> пред</w:t>
        <w:softHyphen/>
        <w:t>назначены для включения в цепи посто</w:t>
        <w:softHyphen/>
        <w:t>янного напряжения в качестве вспомо</w:t>
        <w:softHyphen/>
        <w:t>гательного реле.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4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промежуточные РП-25 пред</w:t>
        <w:softHyphen/>
        <w:t>назначены</w:t>
      </w:r>
      <w:r>
        <w:rPr>
          <w:color w:val="000000"/>
          <w:spacing w:val="0"/>
          <w:w w:val="100"/>
          <w:position w:val="0"/>
        </w:rPr>
        <w:t xml:space="preserve"> для включения в цепи пере</w:t>
        <w:softHyphen/>
        <w:t>менного напряжения и имеют аналогич</w:t>
        <w:softHyphen/>
        <w:t>ное назначение.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4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РЭ-16</w:t>
      </w:r>
      <w:r>
        <w:rPr>
          <w:color w:val="000000"/>
          <w:spacing w:val="0"/>
          <w:w w:val="100"/>
          <w:position w:val="0"/>
        </w:rPr>
        <w:t xml:space="preserve"> предназначены для при</w:t>
        <w:softHyphen/>
        <w:t>менения в схемах электроприводов, в том числе крановых вагонов метрополитена,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тепловозов, электровозов.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680"/>
        <w:jc w:val="left"/>
      </w:pPr>
      <w:r>
        <w:rPr>
          <w:color w:val="000000"/>
          <w:spacing w:val="0"/>
          <w:w w:val="100"/>
          <w:position w:val="0"/>
        </w:rPr>
        <w:t>Реле могут использоваться с приставкой времени.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right"/>
      </w:pPr>
      <w:bookmarkStart w:id="298" w:name="bookmark298"/>
      <w:bookmarkStart w:id="299" w:name="bookmark299"/>
      <w:bookmarkStart w:id="300" w:name="bookmark300"/>
      <w:r>
        <w:rPr>
          <w:color w:val="000000"/>
          <w:spacing w:val="0"/>
          <w:w w:val="100"/>
          <w:position w:val="0"/>
        </w:rPr>
        <w:t>Таблица 10.43</w:t>
      </w:r>
      <w:bookmarkEnd w:id="298"/>
      <w:bookmarkEnd w:id="299"/>
      <w:bookmarkEnd w:id="300"/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ОСНОВНЫЕ ХАРАКТЕРИСТИКИ РЕЛЕ РП-250</w:t>
      </w:r>
    </w:p>
    <w:tbl>
      <w:tblPr>
        <w:tblOverlap w:val="never"/>
        <w:jc w:val="center"/>
        <w:tblLayout w:type="fixed"/>
      </w:tblPr>
      <w:tblGrid>
        <w:gridCol w:w="2314"/>
        <w:gridCol w:w="658"/>
        <w:gridCol w:w="610"/>
        <w:gridCol w:w="672"/>
        <w:gridCol w:w="672"/>
        <w:gridCol w:w="806"/>
      </w:tblGrid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Параметры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РП-251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РП-252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РП-253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РП-254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РП-255</w:t>
            </w:r>
          </w:p>
        </w:tc>
      </w:tr>
      <w:tr>
        <w:trPr>
          <w:trHeight w:val="39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напряжение, В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24; 48; 110; 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24; 48;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110; 220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ток, А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1; 2; 4; 8</w:t>
            </w:r>
          </w:p>
        </w:tc>
      </w:tr>
      <w:tr>
        <w:trPr>
          <w:trHeight w:val="39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контактов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5з*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22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4з, 1р*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9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Зз, 1Р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5з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Коммутируемые напряжения, В</w:t>
            </w:r>
          </w:p>
        </w:tc>
        <w:tc>
          <w:tcPr>
            <w:gridSpan w:val="5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24...250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Габариты, мм</w:t>
            </w:r>
          </w:p>
        </w:tc>
        <w:tc>
          <w:tcPr>
            <w:gridSpan w:val="5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67x128x170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gridSpan w:val="5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" w:right="0" w:firstLine="0"/>
        <w:jc w:val="left"/>
      </w:pPr>
      <w:r>
        <w:rPr>
          <w:color w:val="000000"/>
          <w:spacing w:val="0"/>
          <w:w w:val="100"/>
          <w:position w:val="0"/>
        </w:rPr>
        <w:t>* з — замыкающие контакты, р — размыкающие контакты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10.44</w:t>
      </w:r>
    </w:p>
    <w:p>
      <w:pPr>
        <w:widowControl w:val="0"/>
        <w:spacing w:after="139" w:line="1" w:lineRule="exact"/>
      </w:pP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ОСНОВНЫЕ ХАРАКТЕРИСТИКИ РЕЛЕ РП-23 И РП-25</w:t>
      </w:r>
    </w:p>
    <w:tbl>
      <w:tblPr>
        <w:tblOverlap w:val="never"/>
        <w:jc w:val="center"/>
        <w:tblLayout w:type="fixed"/>
      </w:tblPr>
      <w:tblGrid>
        <w:gridCol w:w="3168"/>
        <w:gridCol w:w="1272"/>
        <w:gridCol w:w="1301"/>
      </w:tblGrid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Параметры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РП-25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24; 48; 110; 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100; 127; 220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Потребляемая мощность, Вт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Исполнение контактов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 замыкающих и 1 размыкающий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Максимальный коммутируемый ток, А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коммутируемых напряжений, В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24...250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67x128x118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кг, не более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0,82</w:t>
            </w:r>
          </w:p>
        </w:tc>
      </w:tr>
    </w:tbl>
    <w:p>
      <w:pPr>
        <w:sectPr>
          <w:headerReference w:type="default" r:id="rId526"/>
          <w:footerReference w:type="default" r:id="rId527"/>
          <w:headerReference w:type="even" r:id="rId528"/>
          <w:footerReference w:type="even" r:id="rId529"/>
          <w:footnotePr>
            <w:pos w:val="pageBottom"/>
            <w:numFmt w:val="decimal"/>
            <w:numRestart w:val="continuous"/>
          </w:footnotePr>
          <w:pgSz w:w="7118" w:h="11361"/>
          <w:pgMar w:top="708" w:right="911" w:bottom="938" w:left="443" w:header="28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39" w:lineRule="exact"/>
        <w:rPr>
          <w:sz w:val="11"/>
          <w:szCs w:val="11"/>
        </w:rPr>
      </w:pPr>
    </w:p>
    <w:p>
      <w:pPr>
        <w:widowControl w:val="0"/>
        <w:spacing w:line="1" w:lineRule="exact"/>
        <w:sectPr>
          <w:headerReference w:type="default" r:id="rId530"/>
          <w:footerReference w:type="default" r:id="rId531"/>
          <w:headerReference w:type="even" r:id="rId532"/>
          <w:footerReference w:type="even" r:id="rId533"/>
          <w:headerReference w:type="first" r:id="rId534"/>
          <w:footerReference w:type="first" r:id="rId535"/>
          <w:footnotePr>
            <w:pos w:val="pageBottom"/>
            <w:numFmt w:val="decimal"/>
            <w:numRestart w:val="continuous"/>
          </w:footnotePr>
          <w:pgSz w:w="7118" w:h="11361"/>
          <w:pgMar w:top="886" w:right="727" w:bottom="1028" w:left="617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274320" distL="114300" distR="114300" simplePos="0" relativeHeight="125829508" behindDoc="0" locked="0" layoutInCell="1" allowOverlap="1">
            <wp:simplePos x="0" y="0"/>
            <wp:positionH relativeFrom="page">
              <wp:posOffset>437515</wp:posOffset>
            </wp:positionH>
            <wp:positionV relativeFrom="paragraph">
              <wp:posOffset>1310640</wp:posOffset>
            </wp:positionV>
            <wp:extent cx="1432560" cy="1749425"/>
            <wp:wrapSquare wrapText="right"/>
            <wp:docPr id="790" name="Shape 7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Picture box 791"/>
                    <pic:cNvPicPr/>
                  </pic:nvPicPr>
                  <pic:blipFill>
                    <a:blip r:embed="rId536"/>
                    <a:stretch/>
                  </pic:blipFill>
                  <pic:spPr>
                    <a:xfrm>
                      <a:ext cx="1432560" cy="17494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56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ragraph">
                  <wp:posOffset>3185160</wp:posOffset>
                </wp:positionV>
                <wp:extent cx="1094105" cy="149225"/>
                <wp:wrapNone/>
                <wp:docPr id="792" name="Shape 7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94105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10.24. Реле РПЛ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18" type="#_x0000_t202" style="position:absolute;margin-left:39.pt;margin-top:250.80000000000001pt;width:86.150000000000006pt;height:11.75pt;z-index:25165780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10.24. Реле РПЛ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38100" distL="114300" distR="114300" simplePos="0" relativeHeight="125829509" behindDoc="0" locked="0" layoutInCell="1" allowOverlap="1">
                <wp:simplePos x="0" y="0"/>
                <wp:positionH relativeFrom="page">
                  <wp:posOffset>413385</wp:posOffset>
                </wp:positionH>
                <wp:positionV relativeFrom="paragraph">
                  <wp:posOffset>3456305</wp:posOffset>
                </wp:positionV>
                <wp:extent cx="3623945" cy="289560"/>
                <wp:wrapTopAndBottom/>
                <wp:docPr id="794" name="Shape 7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23945" cy="2895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 табл. 10.46 приведены пределы регулировки напряже</w:t>
                              <w:softHyphen/>
                              <w:t>ния втягивания реле РЭВ при холодной катушке.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20" type="#_x0000_t202" style="position:absolute;margin-left:32.549999999999997pt;margin-top:272.14999999999998pt;width:285.35000000000002pt;height:22.800000000000001pt;z-index:-125829244;mso-wrap-distance-left:9.pt;mso-wrap-distance-right:9.pt;mso-wrap-distance-bottom:3.pt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 табл. 10.46 приведены пределы регулировки напряже</w:t>
                        <w:softHyphen/>
                        <w:t>ния втягивания реле РЭВ при холодной катушке.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ОСНОВНЫЕ ХАРАКТЕРИСТИКИ РЕЛЕ РЭ-16</w:t>
      </w:r>
    </w:p>
    <w:tbl>
      <w:tblPr>
        <w:tblOverlap w:val="never"/>
        <w:jc w:val="center"/>
        <w:tblLayout w:type="fixed"/>
      </w:tblPr>
      <w:tblGrid>
        <w:gridCol w:w="3648"/>
        <w:gridCol w:w="2093"/>
      </w:tblGrid>
      <w:tr>
        <w:trPr>
          <w:trHeight w:val="562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0" w:right="0" w:hanging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 питания, В: постоянного тока переменного тока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24; 48; 50; 75; 100; 110; 220 110; 220</w:t>
            </w:r>
          </w:p>
        </w:tc>
      </w:tr>
      <w:tr>
        <w:trPr>
          <w:trHeight w:val="40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Габариты реле, мм (по исполнениям)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73x76x120; 73x76x125;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95x76x125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 реле, кг (по исполнениям)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0,55; 0,65; 0,75</w:t>
            </w:r>
          </w:p>
        </w:tc>
      </w:tr>
    </w:tbl>
    <w:p>
      <w:pPr>
        <w:widowControl w:val="0"/>
        <w:spacing w:after="49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промежуточныесерии РПЛ</w:t>
      </w:r>
      <w:r>
        <w:rPr>
          <w:color w:val="000000"/>
          <w:spacing w:val="0"/>
          <w:w w:val="100"/>
          <w:position w:val="0"/>
        </w:rPr>
        <w:t xml:space="preserve"> (рис. 10.24) применяются, в основном, в схемах управления электроприводами при напря</w:t>
        <w:softHyphen/>
        <w:t>жении до 440 В постоянного и 660 В переменного тока час</w:t>
        <w:softHyphen/>
        <w:t>тотой 50 и 60 Гц.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0" w:right="0"/>
        <w:jc w:val="both"/>
      </w:pPr>
      <w:r>
        <w:rPr>
          <w:color w:val="000000"/>
          <w:spacing w:val="0"/>
          <w:w w:val="100"/>
          <w:position w:val="0"/>
        </w:rPr>
        <w:t>Максимальный коммутиру</w:t>
        <w:softHyphen/>
        <w:t>емый ток реле 16 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 xml:space="preserve">Реле РЭВ822 и РЭВ826 </w:t>
      </w:r>
      <w:r>
        <w:rPr>
          <w:color w:val="000000"/>
          <w:spacing w:val="0"/>
          <w:w w:val="100"/>
          <w:position w:val="0"/>
        </w:rPr>
        <w:t>применяются в качестве проме</w:t>
        <w:softHyphen/>
        <w:t>жуточных реле в цепях постоян</w:t>
        <w:softHyphen/>
        <w:t>ного тока.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0" w:right="0"/>
        <w:jc w:val="both"/>
      </w:pPr>
      <w:r>
        <w:rPr>
          <w:color w:val="000000"/>
          <w:spacing w:val="0"/>
          <w:w w:val="100"/>
          <w:position w:val="0"/>
        </w:rPr>
        <w:t>Катушки реле изготавлива</w:t>
        <w:softHyphen/>
        <w:t>ются на номинальные напряже</w:t>
        <w:softHyphen/>
        <w:t>ния: 24, 48, 110 и 220 В.</w:t>
      </w:r>
    </w:p>
    <w:p>
      <w:pPr>
        <w:widowControl w:val="0"/>
        <w:spacing w:after="99" w:line="1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10.46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97" w:right="0" w:firstLine="0"/>
        <w:jc w:val="left"/>
      </w:pPr>
      <w:r>
        <w:rPr>
          <w:color w:val="000000"/>
          <w:spacing w:val="0"/>
          <w:w w:val="100"/>
          <w:position w:val="0"/>
        </w:rPr>
        <w:t>ОСНОВНЫЕ ХАРАКТЕРИСТИКИ РЕЛЕ РПЛ</w:t>
      </w:r>
    </w:p>
    <w:tbl>
      <w:tblPr>
        <w:tblOverlap w:val="never"/>
        <w:jc w:val="center"/>
        <w:tblLayout w:type="fixed"/>
      </w:tblPr>
      <w:tblGrid>
        <w:gridCol w:w="3653"/>
        <w:gridCol w:w="2078"/>
      </w:tblGrid>
      <w:tr>
        <w:trPr>
          <w:trHeight w:val="51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0" w:right="0" w:hanging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 питания, В: постоянное переменное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24; 48; 50; 75; 100; 110; 220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110; 220</w:t>
            </w:r>
          </w:p>
        </w:tc>
      </w:tr>
      <w:tr>
        <w:trPr>
          <w:trHeight w:val="39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Габариты реле, мм (в зависимости от исполнения)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73х76х120;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73x76x1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25;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95x76x125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 реле, кг (в зависимости от исполнения)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0,55; 0,65; 0,75</w:t>
            </w:r>
          </w:p>
        </w:tc>
      </w:tr>
      <w:tr>
        <w:trPr>
          <w:trHeight w:val="542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мм: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РПЛ-140, 131, 122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РПЛ-240, 231, 222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44x67x74,5 44x67x114</w:t>
            </w:r>
          </w:p>
        </w:tc>
      </w:tr>
      <w:tr>
        <w:trPr>
          <w:trHeight w:val="562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кг, не более: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РПЛ-140, 131, 122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РПЛ-240, 231, 222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0,32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0,73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94" w:right="0" w:firstLine="0"/>
        <w:jc w:val="left"/>
      </w:pPr>
      <w:r>
        <w:rPr>
          <w:color w:val="000000"/>
          <w:spacing w:val="0"/>
          <w:w w:val="100"/>
          <w:position w:val="0"/>
        </w:rPr>
        <w:t>ОСНОВНЫЕ ХАРАКТЕРИСТИКИ РЕЛЕ РЭВ</w:t>
      </w:r>
    </w:p>
    <w:tbl>
      <w:tblPr>
        <w:tblOverlap w:val="never"/>
        <w:jc w:val="center"/>
        <w:tblLayout w:type="fixed"/>
      </w:tblPr>
      <w:tblGrid>
        <w:gridCol w:w="845"/>
        <w:gridCol w:w="1114"/>
        <w:gridCol w:w="1522"/>
        <w:gridCol w:w="1238"/>
        <w:gridCol w:w="1022"/>
      </w:tblGrid>
      <w:tr>
        <w:trPr>
          <w:trHeight w:val="55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Исполнение контактов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Напряжение втягивания. В, в % от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t/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bscript"/>
              </w:rPr>
              <w:t>H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,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не менее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Габариты,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РЭВ822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1з, 1р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110x190x180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3,5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РЭВ826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2з, 2р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150x200x180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62" w:lineRule="auto"/>
        <w:ind w:left="34" w:right="0" w:firstLine="0"/>
        <w:jc w:val="left"/>
      </w:pPr>
      <w:r>
        <w:rPr>
          <w:color w:val="000000"/>
          <w:spacing w:val="0"/>
          <w:w w:val="100"/>
          <w:position w:val="0"/>
        </w:rPr>
        <w:t>Примечание. При 3-х р контактах пределы регулировки напряжения втягивания повышаются.</w:t>
      </w:r>
    </w:p>
    <w:p>
      <w:pPr>
        <w:widowControl w:val="0"/>
        <w:spacing w:after="31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 xml:space="preserve">Реле промежуточные электромагнитные РЭП-26 </w:t>
      </w:r>
      <w:r>
        <w:rPr>
          <w:color w:val="000000"/>
          <w:spacing w:val="0"/>
          <w:w w:val="100"/>
          <w:position w:val="0"/>
        </w:rPr>
        <w:t>(рис. 10.25) предназначены для применения в цепях управ</w:t>
        <w:softHyphen/>
        <w:t>ления электроприводами переменного тока напряжением до 380 В частоты 50 и 60 Гц и в цепях постоянного тока напря</w:t>
        <w:softHyphen/>
        <w:t>жением до 220 В, являются комплектующими изделиями.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Реле РЭП-26 является полным аналогом реле РП-21 с улучшенными характеристиками.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030095" cy="1779905"/>
            <wp:docPr id="796" name="Picutre 7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Picture 796"/>
                    <pic:cNvPicPr/>
                  </pic:nvPicPr>
                  <pic:blipFill>
                    <a:blip r:embed="rId538"/>
                    <a:stretch/>
                  </pic:blipFill>
                  <pic:spPr>
                    <a:xfrm>
                      <a:ext cx="2030095" cy="17799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10" w:right="0" w:firstLine="0"/>
        <w:jc w:val="left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Рис. 10.25. Реле РЭП-26</w:t>
      </w:r>
    </w:p>
    <w:p>
      <w:pPr>
        <w:widowControl w:val="0"/>
        <w:spacing w:after="13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1340" w:right="0" w:firstLine="20"/>
        <w:jc w:val="left"/>
      </w:pPr>
      <w:r>
        <w:rPr>
          <w:i/>
          <w:iCs/>
          <w:color w:val="000000"/>
          <w:spacing w:val="0"/>
          <w:w w:val="100"/>
          <w:position w:val="0"/>
        </w:rPr>
        <w:t>Структура условного обозначения РЭП-26-ХХХ XX XX XX Х-40Х4: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РЭП — реле электромагнитное промежуточное;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26 — номер серии;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XXX — исполнение по сочетанию контактов;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X — класс коммутационной износостойкости;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hanging="740"/>
        <w:jc w:val="both"/>
      </w:pPr>
      <w:r>
        <w:rPr>
          <w:color w:val="000000"/>
          <w:spacing w:val="0"/>
          <w:w w:val="100"/>
          <w:position w:val="0"/>
        </w:rPr>
        <w:t xml:space="preserve">X — условное обозначение рода тока в цепи включающей катушки, рода включающей катушки и вида возврата реле: 1 — переменного тока с катушкой напряжения, </w:t>
      </w:r>
      <w:r>
        <w:rPr>
          <w:color w:val="000000"/>
          <w:spacing w:val="0"/>
          <w:w w:val="100"/>
          <w:position w:val="0"/>
        </w:rPr>
        <w:t>одностабильное; 5 — постоянного тока с катушкой напряжения, одностабильное; 6 — постоянного тока с катушкой тока, одностабильное;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hanging="740"/>
        <w:jc w:val="both"/>
      </w:pPr>
      <w:r>
        <w:rPr>
          <w:color w:val="000000"/>
          <w:spacing w:val="0"/>
          <w:w w:val="100"/>
          <w:position w:val="0"/>
        </w:rPr>
        <w:t>XX — условное обозначение исполнения по способу крепле</w:t>
        <w:softHyphen/>
        <w:t>ния и способу подключения внешних проводников: 16 — без розетки, ламели под пайку; 18 — без розет</w:t>
        <w:softHyphen/>
        <w:t>ки, ламели под «фастон»; 76 — без розетки, ламели под печать; 21 — розетка, винтовые зажимы; 26 — розетка, ламели под пайку; 78 — розетка, ламели под печать;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hanging="740"/>
        <w:jc w:val="both"/>
      </w:pPr>
      <w:r>
        <w:rPr>
          <w:color w:val="000000"/>
          <w:spacing w:val="0"/>
          <w:w w:val="100"/>
          <w:position w:val="0"/>
        </w:rPr>
        <w:t>XX — условное обозначение напряжения или тока включа</w:t>
        <w:softHyphen/>
        <w:t>ющей катушки;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hanging="740"/>
        <w:jc w:val="both"/>
      </w:pPr>
      <w:r>
        <w:rPr>
          <w:color w:val="000000"/>
          <w:spacing w:val="0"/>
          <w:w w:val="100"/>
          <w:position w:val="0"/>
        </w:rPr>
        <w:t>X — условное обозначение наличия дополнительных эле</w:t>
        <w:softHyphen/>
        <w:t>ментов: 2 — с ручным манипулятором; 5 — с электри</w:t>
        <w:softHyphen/>
        <w:t xml:space="preserve">ческим индикатором и ручным манипулятором; 6 — с защитным диодом и ручным манипулятором; 40 — степень защиты </w:t>
      </w:r>
      <w:r>
        <w:rPr>
          <w:color w:val="000000"/>
          <w:spacing w:val="0"/>
          <w:w w:val="100"/>
          <w:position w:val="0"/>
        </w:rPr>
        <w:t>IP40;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740" w:right="0" w:hanging="740"/>
        <w:jc w:val="both"/>
      </w:pPr>
      <w:r>
        <w:rPr>
          <w:color w:val="000000"/>
          <w:spacing w:val="0"/>
          <w:w w:val="100"/>
          <w:position w:val="0"/>
        </w:rPr>
        <w:t>Х4 — климатическое исполнение (УХЛ, О) и категория раз</w:t>
        <w:softHyphen/>
        <w:t>мещен ия(4).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10.48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ОСНОВНЫЕ ХАРАКТЕРИСТИКИ РЕЛЕ РЭП</w:t>
      </w:r>
    </w:p>
    <w:tbl>
      <w:tblPr>
        <w:tblOverlap w:val="never"/>
        <w:jc w:val="center"/>
        <w:tblLayout w:type="fixed"/>
      </w:tblPr>
      <w:tblGrid>
        <w:gridCol w:w="3677"/>
        <w:gridCol w:w="2088"/>
      </w:tblGrid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 цепи контактов,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5...380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 контактов,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срабатывания реле, с,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0,03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возврата, с,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0,03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Механическая износостойкость, млн. циклов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</w:tr>
      <w:tr>
        <w:trPr>
          <w:trHeight w:val="8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Потребляемая мощность на постоянном токе, Вт, не более: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с 3-мя контактами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с 4-мя контактами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 переменном токе, В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Минимальный ток контактов,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Допустимый сквозной ток через контакты,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</w:tr>
      <w:tr>
        <w:trPr>
          <w:trHeight w:val="39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Допустимые изменения напряжения (тока) в цепи управления,%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-15...+5</w:t>
            </w:r>
          </w:p>
        </w:tc>
      </w:tr>
      <w:tr>
        <w:trPr>
          <w:trHeight w:val="538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0" w:right="0" w:hanging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Предельная отключаемая мощность: на постоянном токе, Вт на переменном токе, В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250 3000</w:t>
            </w:r>
          </w:p>
        </w:tc>
      </w:tr>
      <w:tr>
        <w:trPr>
          <w:trHeight w:val="562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0" w:right="0" w:hanging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 реле, кг, не более: с тремя контактами с четырьмя контактами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0,07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0,08</w:t>
            </w:r>
          </w:p>
        </w:tc>
      </w:tr>
    </w:tbl>
    <w:p>
      <w:pPr>
        <w:widowControl w:val="0"/>
        <w:spacing w:after="21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7118" w:h="11361"/>
          <w:pgMar w:top="886" w:right="727" w:bottom="1028" w:left="61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Параметры некоторых других электромагнитных промежу</w:t>
        <w:softHyphen/>
        <w:t>точных реле приведены в табл. 10.49.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90" w:right="0" w:firstLine="0"/>
        <w:jc w:val="left"/>
      </w:pPr>
      <w:r>
        <w:rPr>
          <w:color w:val="000000"/>
          <w:spacing w:val="0"/>
          <w:w w:val="100"/>
          <w:position w:val="0"/>
        </w:rPr>
        <w:t>ПАРАМЕТРЫ НЕКОТОРЫХ ПРОМЕЖУТОЧНЫХ РЕЛЕ</w:t>
      </w:r>
    </w:p>
    <w:tbl>
      <w:tblPr>
        <w:tblOverlap w:val="never"/>
        <w:jc w:val="center"/>
        <w:tblLayout w:type="fixed"/>
      </w:tblPr>
      <w:tblGrid>
        <w:gridCol w:w="710"/>
        <w:gridCol w:w="614"/>
        <w:gridCol w:w="691"/>
        <w:gridCol w:w="624"/>
        <w:gridCol w:w="749"/>
        <w:gridCol w:w="792"/>
        <w:gridCol w:w="797"/>
        <w:gridCol w:w="816"/>
      </w:tblGrid>
      <w:tr>
        <w:trPr>
          <w:trHeight w:val="446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реле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кон- тактов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напряжение, 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Длитель</w:t>
              <w:softHyphen/>
              <w:t>ный ток контак</w:t>
              <w:softHyphen/>
              <w:t>тов,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Допусти</w:t>
              <w:softHyphen/>
              <w:t>мая частота срабаты</w:t>
              <w:softHyphen/>
              <w:t>ваний, 1/4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Износостойкость, число срабатываний</w:t>
            </w:r>
          </w:p>
        </w:tc>
      </w:tr>
      <w:tr>
        <w:trPr>
          <w:trHeight w:val="456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посто</w:t>
              <w:softHyphen/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янное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</w:t>
              <w:softHyphen/>
              <w:t>менное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коммута</w:t>
              <w:softHyphen/>
              <w:t>ционная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механи</w:t>
              <w:softHyphen/>
              <w:t>ческая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ПЭ-20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4р-4з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(1-2)-10“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е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ПЭ-21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4-8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 3-Ю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(3-5)-10®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ПЭ-23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Зз-Зр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(1-3)-10»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(5-10)-10»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413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РП-41;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8; 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7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ЭП-41В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3-6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36...500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РПШ-0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4-12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е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МКУ-48С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2-6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25-10®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3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МКУ-48г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.2-8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12...220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24...380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48" w:right="0" w:firstLine="0"/>
        <w:jc w:val="left"/>
      </w:pPr>
      <w:r>
        <w:rPr>
          <w:color w:val="000000"/>
          <w:spacing w:val="0"/>
          <w:w w:val="100"/>
          <w:position w:val="0"/>
        </w:rPr>
        <w:t>Примечание: з — замыкаемые контакты; р — размыкаемые контакты; с — связи; г — горные.</w:t>
      </w:r>
    </w:p>
    <w:p>
      <w:pPr>
        <w:widowControl w:val="0"/>
        <w:spacing w:after="37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</w:rPr>
        <w:t>Реле промежуточные герконовые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Герконовые реле используются часто в качестве промежу</w:t>
        <w:softHyphen/>
        <w:t>точных. Главным узлом этих реле являются магнитоуправля</w:t>
        <w:softHyphen/>
        <w:t>емые контакты (МК).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Магнитоуправляемыми называют контакты, изменяющие свое состояние посредством механического замыкания или размыкания при воздействии управляющего магнитного поля. Элементы контактов совмещают функции контактов и участ</w:t>
        <w:softHyphen/>
        <w:t>ков электрических и магнитных цепей. МК, помещенный в гер</w:t>
        <w:softHyphen/>
        <w:t>метизированный баллон, называется герметизированным маг</w:t>
        <w:softHyphen/>
        <w:t>нитоуправляемым контактом, или герконом.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Различают сухие (с твердыми контактами) и смоченные (жидкометаллические, обычно — ртутные) герконы или МК.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Поскольку детали МК реализуют функции контактов и уча</w:t>
        <w:softHyphen/>
        <w:t xml:space="preserve">стков электрических и магнитных цепей, им дали название </w:t>
      </w:r>
      <w:r>
        <w:rPr>
          <w:i/>
          <w:iCs/>
          <w:color w:val="000000"/>
          <w:spacing w:val="0"/>
          <w:w w:val="100"/>
          <w:position w:val="0"/>
        </w:rPr>
        <w:t>контактные сердечники</w:t>
      </w:r>
      <w:r>
        <w:rPr>
          <w:color w:val="000000"/>
          <w:spacing w:val="0"/>
          <w:w w:val="100"/>
          <w:position w:val="0"/>
        </w:rPr>
        <w:t xml:space="preserve"> (КС).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КС бывают подвижными и неподвижными. Часто подвиж</w:t>
        <w:softHyphen/>
        <w:t>ные КС выполняются гибкими, в этом случае они играют роль возвратной пружины.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400"/>
        <w:jc w:val="both"/>
        <w:sectPr>
          <w:footnotePr>
            <w:pos w:val="pageBottom"/>
            <w:numFmt w:val="decimal"/>
            <w:numRestart w:val="continuous"/>
          </w:footnotePr>
          <w:pgSz w:w="7118" w:h="11361"/>
          <w:pgMar w:top="1195" w:right="594" w:bottom="1099" w:left="69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Магнитоуправляемые контакты с гибкими подвижными КС называются безъякорными. К безъякорным относятся язычко-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60" w:right="0" w:firstLine="20"/>
        <w:jc w:val="both"/>
      </w:pPr>
      <w:r>
        <w:rPr>
          <w:color w:val="000000"/>
          <w:spacing w:val="0"/>
          <w:w w:val="100"/>
          <w:position w:val="0"/>
        </w:rPr>
        <w:t>вые и мембранные МК. Язычковыми называются МК, содержа</w:t>
        <w:softHyphen/>
        <w:t>щие КС в виде консольно закрепленных пластин или стерж</w:t>
        <w:softHyphen/>
        <w:t>ней, изгибающихся под действием магнитного поля.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60" w:right="0" w:firstLine="360"/>
        <w:jc w:val="both"/>
      </w:pPr>
      <w:r>
        <w:rPr>
          <w:color w:val="000000"/>
          <w:spacing w:val="0"/>
          <w:w w:val="100"/>
          <w:position w:val="0"/>
        </w:rPr>
        <w:t>Язычковые МК получили наибольшее распространение. Якорные МК бывают как с возвратной пружиной, так и без нее. Возврат якоря в исходное положение при отсутствии пружины осуществляется магнитным полем [1].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56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Симметричный язычковый замыкающий МК (рис. 10.26) является простейшей конструкцией, состоящей из одинаковых подвижных КС </w:t>
      </w: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2 ,</w:t>
      </w:r>
      <w:r>
        <w:rPr>
          <w:color w:val="000000"/>
          <w:spacing w:val="0"/>
          <w:w w:val="100"/>
          <w:position w:val="0"/>
        </w:rPr>
        <w:t xml:space="preserve"> заваренных в стеклянную трубку диамет</w:t>
        <w:softHyphen/>
        <w:t xml:space="preserve">ром от 2,0 до 5,5 мм, которая после изготовления МК образует герметизированный баллон </w:t>
      </w:r>
      <w:r>
        <w:rPr>
          <w:i/>
          <w:iCs/>
          <w:color w:val="000000"/>
          <w:spacing w:val="0"/>
          <w:w w:val="100"/>
          <w:position w:val="0"/>
        </w:rPr>
        <w:t>3.</w:t>
      </w:r>
      <w:r>
        <w:rPr>
          <w:color w:val="000000"/>
          <w:spacing w:val="0"/>
          <w:w w:val="100"/>
          <w:position w:val="0"/>
        </w:rPr>
        <w:t xml:space="preserve"> Длина баллона составляет от 7,5 до 50 мм. Общая длина (с выводами) язычковых МК от 20 до 80 мм.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377440" cy="1316990"/>
            <wp:docPr id="797" name="Picutre 7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/>
                    <pic:cNvPicPr/>
                  </pic:nvPicPr>
                  <pic:blipFill>
                    <a:blip r:embed="rId540"/>
                    <a:stretch/>
                  </pic:blipFill>
                  <pic:spPr>
                    <a:xfrm>
                      <a:ext cx="2377440" cy="13169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pos="1494" w:val="left"/>
        </w:tabs>
        <w:bidi w:val="0"/>
        <w:spacing w:before="0" w:after="80" w:line="240" w:lineRule="auto"/>
        <w:ind w:left="0" w:right="0" w:firstLine="0"/>
        <w:jc w:val="both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‘</w:t>
        <w:tab/>
        <w:t>Рис. 10.26. Симметричный геркон:</w: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pos="3379" w:val="left"/>
        </w:tabs>
        <w:bidi w:val="0"/>
        <w:spacing w:before="0" w:after="0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2 —</w:t>
      </w:r>
      <w:r>
        <w:rPr>
          <w:color w:val="000000"/>
          <w:spacing w:val="0"/>
          <w:w w:val="100"/>
          <w:position w:val="0"/>
        </w:rPr>
        <w:t xml:space="preserve"> подвижные КС; </w:t>
      </w:r>
      <w:r>
        <w:rPr>
          <w:i/>
          <w:iCs/>
          <w:color w:val="000000"/>
          <w:spacing w:val="0"/>
          <w:w w:val="100"/>
          <w:position w:val="0"/>
        </w:rPr>
        <w:t>3 —</w:t>
      </w:r>
      <w:r>
        <w:rPr>
          <w:color w:val="000000"/>
          <w:spacing w:val="0"/>
          <w:w w:val="100"/>
          <w:position w:val="0"/>
        </w:rPr>
        <w:t xml:space="preserve"> герметизированный стеклянный баллон с контактами; </w:t>
      </w:r>
      <w:r>
        <w:rPr>
          <w:i/>
          <w:iCs/>
          <w:color w:val="000000"/>
          <w:spacing w:val="0"/>
          <w:w w:val="100"/>
          <w:position w:val="0"/>
        </w:rPr>
        <w:t>7 —</w:t>
      </w:r>
      <w:r>
        <w:rPr>
          <w:color w:val="000000"/>
          <w:spacing w:val="0"/>
          <w:w w:val="100"/>
          <w:position w:val="0"/>
        </w:rPr>
        <w:t xml:space="preserve"> шина с током; </w:t>
      </w:r>
      <w:r>
        <w:rPr>
          <w:i/>
          <w:iCs/>
          <w:color w:val="000000"/>
          <w:spacing w:val="0"/>
          <w:w w:val="100"/>
          <w:position w:val="0"/>
        </w:rPr>
        <w:t>8 —</w:t>
      </w:r>
      <w:r>
        <w:rPr>
          <w:color w:val="000000"/>
          <w:spacing w:val="0"/>
          <w:w w:val="100"/>
          <w:position w:val="0"/>
        </w:rPr>
        <w:tab/>
        <w:t xml:space="preserve">с током; </w:t>
      </w:r>
      <w:r>
        <w:rPr>
          <w:i/>
          <w:iCs/>
          <w:color w:val="000000"/>
          <w:spacing w:val="0"/>
          <w:w w:val="100"/>
          <w:position w:val="0"/>
        </w:rPr>
        <w:t>9 —</w:t>
      </w:r>
      <w:r>
        <w:rPr>
          <w:color w:val="000000"/>
          <w:spacing w:val="0"/>
          <w:w w:val="100"/>
          <w:position w:val="0"/>
        </w:rPr>
        <w:t xml:space="preserve"> постоянный магнит</w:t>
      </w:r>
    </w:p>
    <w:p>
      <w:pPr>
        <w:widowControl w:val="0"/>
        <w:spacing w:after="17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60" w:right="0" w:firstLine="360"/>
        <w:jc w:val="both"/>
      </w:pPr>
      <w:r>
        <w:rPr>
          <w:color w:val="000000"/>
          <w:spacing w:val="0"/>
          <w:w w:val="100"/>
          <w:position w:val="0"/>
        </w:rPr>
        <w:t>При изготовлении МК баллон заполняется сухим защит</w:t>
        <w:softHyphen/>
        <w:t>ным газом (например, азотом, водородом или их смесью) при различных давлениях или вакуумируется [1].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60" w:right="0" w:firstLine="360"/>
        <w:jc w:val="both"/>
      </w:pPr>
      <w:r>
        <w:rPr>
          <w:color w:val="000000"/>
          <w:spacing w:val="0"/>
          <w:w w:val="100"/>
          <w:position w:val="0"/>
        </w:rPr>
        <w:t>Данные о выпускаемых промышленностью герконах при</w:t>
        <w:softHyphen/>
        <w:t>ведены в табл. 10.50.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60" w:right="0" w:firstLine="360"/>
        <w:jc w:val="both"/>
      </w:pPr>
      <w:r>
        <w:rPr>
          <w:color w:val="000000"/>
          <w:spacing w:val="0"/>
          <w:w w:val="100"/>
          <w:position w:val="0"/>
        </w:rPr>
        <w:t>Параметры некоторых реле на сухих замыкающих герко</w:t>
        <w:softHyphen/>
        <w:t>нах приведены в табл. 10.51 и 10.52. Применяются также реле на сухих герконах замыкащие КЭМ-2, МУК-1А-1, МК-17, МКА-20101, МК-16-3, МКт.10-3, МКА-10104, МКА-10501, МКА-52141, МКА-52142, МКА-50201, МКА-50701, переключа</w:t>
        <w:softHyphen/>
        <w:t>ющее реле КЭМ-3.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60" w:right="0" w:firstLine="360"/>
        <w:jc w:val="both"/>
        <w:sectPr>
          <w:footnotePr>
            <w:pos w:val="pageBottom"/>
            <w:numFmt w:val="decimal"/>
            <w:numRestart w:val="continuous"/>
          </w:footnotePr>
          <w:pgSz w:w="7118" w:h="11361"/>
          <w:pgMar w:top="583" w:right="518" w:bottom="1084" w:left="0" w:header="0" w:footer="3" w:gutter="0"/>
          <w:cols w:space="720"/>
          <w:noEndnote/>
          <w:rtlGutter w:val="0"/>
          <w:docGrid w:linePitch="360"/>
        </w:sectPr>
      </w:pPr>
      <w:r>
        <w:rPr>
          <w:i/>
          <w:iCs/>
          <w:color w:val="000000"/>
          <w:spacing w:val="0"/>
          <w:w w:val="100"/>
          <w:position w:val="0"/>
        </w:rPr>
        <w:t>Реле промежуточные герконовые РПГ</w:t>
      </w:r>
      <w:r>
        <w:rPr>
          <w:color w:val="000000"/>
          <w:spacing w:val="0"/>
          <w:w w:val="100"/>
          <w:position w:val="0"/>
        </w:rPr>
        <w:t xml:space="preserve"> применяются в схемах автоматики и управления с источниками питания (в зависимости от марки реле) на напряжения 12, 15, 24, 48, 60, 110 и 220 В постоянного тока или выпрямленного трехфазно</w:t>
        <w:softHyphen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60" w:right="0" w:firstLine="0"/>
        <w:jc w:val="both"/>
      </w:pPr>
      <w:r>
        <w:rPr>
          <w:color w:val="000000"/>
          <w:spacing w:val="0"/>
          <w:w w:val="100"/>
          <w:position w:val="0"/>
        </w:rPr>
        <w:t>го тока с частотой пульсации не менее 300 Гц без применения фильтра или выпрямленного с фильтром, обеспечивающего пульсацию не более 6%, также на напряжение 220 В перемен</w:t>
        <w:softHyphen/>
        <w:t>ного тока (исполнение реле РПГ-16).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780" w:right="0" w:firstLine="400"/>
        <w:jc w:val="both"/>
      </w:pPr>
      <w:r>
        <w:rPr>
          <w:color w:val="000000"/>
          <w:spacing w:val="0"/>
          <w:w w:val="100"/>
          <w:position w:val="0"/>
        </w:rPr>
        <w:t>Реле пригодны для работы в системах управления на базе микропроцессорной техники.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10.50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ТЕХНИЧЕСКИЕ ДАННЫЕ ГЕРКОНОВ</w:t>
      </w:r>
    </w:p>
    <w:tbl>
      <w:tblPr>
        <w:tblOverlap w:val="never"/>
        <w:jc w:val="center"/>
        <w:tblLayout w:type="fixed"/>
      </w:tblPr>
      <w:tblGrid>
        <w:gridCol w:w="1589"/>
        <w:gridCol w:w="686"/>
        <w:gridCol w:w="1022"/>
        <w:gridCol w:w="974"/>
        <w:gridCol w:w="950"/>
        <w:gridCol w:w="677"/>
        <w:gridCol w:w="691"/>
      </w:tblGrid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6" w:lineRule="auto"/>
              <w:ind w:left="0" w:right="0" w:firstLine="108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Тип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</w:rPr>
              <w:t>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Размер баллона,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</w:t>
              <w:softHyphen/>
              <w:t>ная коммути</w:t>
              <w:softHyphen/>
              <w:t>руемая мощ</w:t>
              <w:softHyphen/>
              <w:t>ность, Вт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</w:t>
              <w:softHyphen/>
              <w:t>ный коммути</w:t>
              <w:softHyphen/>
              <w:t>руемый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</w:t>
              <w:softHyphen/>
              <w:t>ное коммути</w:t>
              <w:softHyphen/>
              <w:t>руемое на</w:t>
              <w:softHyphen/>
              <w:t>пряжение,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срабаты</w:t>
              <w:softHyphen/>
              <w:t>вания, мс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отпуска</w:t>
              <w:softHyphen/>
              <w:t>ния, мс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КЭМ-1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54x50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0,8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КЭМ-2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3x20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КЭМ-3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4x18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2,3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КЭМ-6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4,1x36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88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ab/>
              <w:t>МК-10-3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2,3x10,5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МК-16-3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2,8x16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МК-27-3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3,8x16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2,3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МК-27-М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4x28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МУК-1А-1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3x21,5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МК-52-ЗВ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5,4x53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2,0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МК-27-П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5x53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10...12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3,5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КЭМ-4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10,0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8,0</w:t>
            </w:r>
          </w:p>
        </w:tc>
      </w:tr>
    </w:tbl>
    <w:p>
      <w:pPr>
        <w:widowControl w:val="0"/>
        <w:spacing w:after="31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80" w:right="0" w:firstLine="400"/>
        <w:jc w:val="both"/>
      </w:pPr>
      <w:r>
        <w:rPr>
          <w:color w:val="000000"/>
          <w:spacing w:val="0"/>
          <w:w w:val="100"/>
          <w:position w:val="0"/>
        </w:rPr>
        <w:t>Магнитоуправляемые контакты реле (герконы) предназна</w:t>
        <w:softHyphen/>
        <w:t>чены для коммутации активных и малоиндуктивных электри</w:t>
        <w:softHyphen/>
        <w:t>ческих цепей.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40" w:right="0" w:firstLine="0"/>
        <w:jc w:val="left"/>
      </w:pPr>
      <w:r>
        <w:rPr>
          <w:color w:val="000000"/>
          <w:spacing w:val="0"/>
          <w:w w:val="100"/>
          <w:position w:val="0"/>
        </w:rPr>
        <w:t>Марки реле: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60" w:right="0" w:firstLine="320"/>
        <w:jc w:val="both"/>
      </w:pPr>
      <w:r>
        <w:rPr>
          <w:color w:val="000000"/>
          <w:spacing w:val="0"/>
          <w:w w:val="100"/>
          <w:position w:val="0"/>
        </w:rPr>
        <w:t>РПГ-0 (с разъемом — РПГ-1) исполнения 10111, 10212, 10411, 10611, 11011, 10222, 10421;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40" w:right="0" w:firstLine="0"/>
        <w:jc w:val="both"/>
      </w:pPr>
      <w:r>
        <w:rPr>
          <w:color w:val="000000"/>
          <w:spacing w:val="0"/>
          <w:w w:val="100"/>
          <w:position w:val="0"/>
        </w:rPr>
        <w:t>РПГ-2 исполнения 2201, 2202, 2203;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40" w:right="0" w:firstLine="0"/>
        <w:jc w:val="both"/>
      </w:pPr>
      <w:r>
        <w:rPr>
          <w:color w:val="000000"/>
          <w:spacing w:val="0"/>
          <w:w w:val="100"/>
          <w:position w:val="0"/>
        </w:rPr>
        <w:t>РПГ-3 исполнения 2301, 2302;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40" w:right="0" w:firstLine="0"/>
        <w:jc w:val="both"/>
      </w:pPr>
      <w:r>
        <w:rPr>
          <w:color w:val="000000"/>
          <w:spacing w:val="0"/>
          <w:w w:val="100"/>
          <w:position w:val="0"/>
        </w:rPr>
        <w:t>РПГ-5 исполнения 2101, 2110, 2120;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40" w:right="0" w:firstLine="0"/>
        <w:jc w:val="both"/>
      </w:pPr>
      <w:r>
        <w:rPr>
          <w:color w:val="000000"/>
          <w:spacing w:val="0"/>
          <w:w w:val="100"/>
          <w:position w:val="0"/>
        </w:rPr>
        <w:t>РПГ-6 исполнение 2401;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40" w:right="0" w:firstLine="0"/>
        <w:jc w:val="left"/>
      </w:pPr>
      <w:r>
        <w:rPr>
          <w:color w:val="000000"/>
          <w:spacing w:val="0"/>
          <w:w w:val="100"/>
          <w:position w:val="0"/>
        </w:rPr>
        <w:t>РПГ-8 исполнения 2510, 2601, 2520, 2602, 2530;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60" w:right="0" w:firstLine="320"/>
        <w:jc w:val="both"/>
      </w:pPr>
      <w:r>
        <w:rPr>
          <w:color w:val="000000"/>
          <w:spacing w:val="0"/>
          <w:w w:val="100"/>
          <w:position w:val="0"/>
        </w:rPr>
        <w:t>РПГ-9 исполнения 05601, 05401, 06041, 05301, 05201, 05102, 05111, 05011;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40" w:right="0" w:firstLine="0"/>
        <w:jc w:val="both"/>
      </w:pPr>
      <w:r>
        <w:rPr>
          <w:color w:val="000000"/>
          <w:spacing w:val="0"/>
          <w:w w:val="100"/>
          <w:position w:val="0"/>
        </w:rPr>
        <w:t>РПГ-12 исполнения 30, 40, 01;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40" w:right="0" w:firstLine="0"/>
        <w:jc w:val="left"/>
        <w:sectPr>
          <w:headerReference w:type="default" r:id="rId542"/>
          <w:footerReference w:type="default" r:id="rId543"/>
          <w:headerReference w:type="even" r:id="rId544"/>
          <w:footerReference w:type="even" r:id="rId545"/>
          <w:footnotePr>
            <w:pos w:val="pageBottom"/>
            <w:numFmt w:val="decimal"/>
            <w:numRestart w:val="continuous"/>
          </w:footnotePr>
          <w:pgSz w:w="7118" w:h="11361"/>
          <w:pgMar w:top="583" w:right="518" w:bottom="1084" w:left="0" w:header="155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РПГ-16 исполнения 600-40, 600-50, 0542 и т. д.</w:t>
      </w:r>
    </w:p>
    <w:p>
      <w:pPr>
        <w:pStyle w:val="Style7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hanging="280"/>
        <w:jc w:val="left"/>
      </w:pPr>
      <w:r>
        <w:rPr>
          <w:color w:val="000000"/>
          <w:spacing w:val="0"/>
          <w:w w:val="100"/>
          <w:position w:val="0"/>
        </w:rPr>
        <w:t>00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288" w:right="0" w:firstLine="0"/>
        <w:jc w:val="left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</w:rPr>
        <w:t>РЕЛЕ ГЕРКОНОВЫЕ СУХИЕ ЗАМЫКАЮЩИЕ</w:t>
      </w:r>
    </w:p>
    <w:tbl>
      <w:tblPr>
        <w:tblOverlap w:val="never"/>
        <w:jc w:val="center"/>
        <w:tblLayout w:type="fixed"/>
      </w:tblPr>
      <w:tblGrid>
        <w:gridCol w:w="878"/>
        <w:gridCol w:w="528"/>
        <w:gridCol w:w="547"/>
        <w:gridCol w:w="533"/>
        <w:gridCol w:w="797"/>
        <w:gridCol w:w="840"/>
        <w:gridCol w:w="763"/>
        <w:gridCol w:w="835"/>
        <w:gridCol w:w="542"/>
        <w:gridCol w:w="590"/>
        <w:gridCol w:w="768"/>
        <w:gridCol w:w="542"/>
        <w:gridCol w:w="538"/>
        <w:gridCol w:w="792"/>
      </w:tblGrid>
      <w:tr>
        <w:trPr>
          <w:trHeight w:val="624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МК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Длина реле,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мм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Коммути</w:t>
              <w:softHyphen/>
              <w:t>руемая мощность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Коммути</w:t>
              <w:softHyphen/>
              <w:t>руемые напряжения, 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</w:t>
              <w:softHyphen/>
              <w:t>тируемые токи.А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срабаты</w:t>
              <w:softHyphen/>
              <w:t>ваний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сраб/с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Сопро</w:t>
              <w:softHyphen/>
              <w:t>тивле</w:t>
              <w:softHyphen/>
              <w:t>ние МК, Ом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Коэф</w:t>
              <w:softHyphen/>
              <w:t>фициент возврата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сраба</w:t>
              <w:softHyphen/>
              <w:t>тыва</w:t>
              <w:softHyphen/>
              <w:t>ния, мс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отклю</w:t>
              <w:softHyphen/>
              <w:t>чения, мс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Электри</w:t>
              <w:softHyphen/>
              <w:t>ческая проч</w:t>
              <w:softHyphen/>
              <w:t>ность ~/ = *</w:t>
            </w:r>
          </w:p>
        </w:tc>
      </w:tr>
      <w:tr>
        <w:trPr>
          <w:trHeight w:val="442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актив</w:t>
              <w:softHyphen/>
              <w:t>ная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индук</w:t>
              <w:softHyphen/>
              <w:t>тивная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постоян</w:t>
              <w:softHyphen/>
              <w:t>ное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перемен</w:t>
              <w:softHyphen/>
              <w:t>ное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93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КЭМ-1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 Вт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5-10-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,,. 300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IO"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8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..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5-1О-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4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...1О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0,3...0,9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0,8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500/700</w:t>
            </w:r>
          </w:p>
        </w:tc>
      </w:tr>
      <w:tr>
        <w:trPr>
          <w:trHeight w:val="293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51О-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...22О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5-10-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...150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5-10-’...10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20-100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0,4...0,85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93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КЭМ-6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 Вт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5Ю"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...25О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5-10’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10-’...1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3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...5Ю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0,3...0,9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360/500</w:t>
            </w:r>
          </w:p>
        </w:tc>
      </w:tr>
      <w:tr>
        <w:trPr>
          <w:trHeight w:val="293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 Вт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6Вт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5-Ю"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... 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10'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3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...0,25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е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...2,5.10’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500/500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МКА-36701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65,3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 Вт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-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0,01...0,35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2-10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5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...5Ю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0,4...0,8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500/700</w:t>
            </w:r>
          </w:p>
        </w:tc>
      </w:tr>
      <w:tr>
        <w:trPr>
          <w:trHeight w:val="773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МКА-27101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 Вт (= ток),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 Вт (' ТОК)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 ВА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510’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... 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10-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6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...0,5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1О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4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...5Ю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0,35...0,85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500/500</w:t>
            </w:r>
          </w:p>
        </w:tc>
      </w:tr>
      <w:tr>
        <w:trPr>
          <w:trHeight w:val="28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 Вт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1-Ю-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3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...110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1-Ю-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 А..0,35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2-10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5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...5-10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6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0,35...0,8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500/700</w:t>
            </w:r>
          </w:p>
        </w:tc>
      </w:tr>
      <w:tr>
        <w:trPr>
          <w:trHeight w:val="797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МКА-27102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 Вт (= ток),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 Вт (~ ток)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 ВА (~ ток)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1-1О-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3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.,.11О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1-10-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10-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6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...0,5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1-10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4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..-10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0,4...0,8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500/700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tabs>
          <w:tab w:leader="hyphen" w:pos="379" w:val="left"/>
        </w:tabs>
        <w:bidi w:val="0"/>
        <w:spacing w:before="0" w:after="0" w:line="240" w:lineRule="auto"/>
        <w:ind w:left="19" w:right="0" w:firstLine="0"/>
        <w:jc w:val="left"/>
        <w:sectPr>
          <w:headerReference w:type="default" r:id="rId546"/>
          <w:footerReference w:type="default" r:id="rId547"/>
          <w:headerReference w:type="even" r:id="rId548"/>
          <w:footerReference w:type="even" r:id="rId549"/>
          <w:footnotePr>
            <w:pos w:val="pageBottom"/>
            <w:numFmt w:val="decimal"/>
            <w:numRestart w:val="continuous"/>
          </w:footnotePr>
          <w:pgSz w:w="10859" w:h="6450" w:orient="landscape"/>
          <w:pgMar w:top="560" w:right="449" w:bottom="560" w:left="916" w:header="0" w:footer="132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*</w:t>
        <w:tab/>
        <w:t xml:space="preserve">переменное </w:t>
      </w:r>
      <w:r>
        <w:rPr>
          <w:i/>
          <w:iCs/>
          <w:color w:val="000000"/>
          <w:spacing w:val="0"/>
          <w:w w:val="100"/>
          <w:position w:val="0"/>
        </w:rPr>
        <w:t>напряжение; = — постоянное напряжение.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728" w:right="0" w:firstLine="0"/>
        <w:jc w:val="left"/>
      </w:pPr>
      <w:r>
        <w:rPr>
          <w:color w:val="000000"/>
          <w:spacing w:val="0"/>
          <w:w w:val="100"/>
          <w:position w:val="0"/>
        </w:rPr>
        <w:t>РЕЛЕ НА ГЕРКОНАХ СЕРИИ РЭС</w:t>
      </w:r>
    </w:p>
    <w:tbl>
      <w:tblPr>
        <w:tblOverlap w:val="never"/>
        <w:jc w:val="center"/>
        <w:tblLayout w:type="fixed"/>
      </w:tblPr>
      <w:tblGrid>
        <w:gridCol w:w="2280"/>
        <w:gridCol w:w="576"/>
        <w:gridCol w:w="581"/>
        <w:gridCol w:w="576"/>
        <w:gridCol w:w="581"/>
        <w:gridCol w:w="581"/>
        <w:gridCol w:w="614"/>
      </w:tblGrid>
      <w:tr>
        <w:trPr>
          <w:trHeight w:val="40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Параметры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РЭС42 на одном КЭМ-2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РЭС43 на двух КЭМ-2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РЭС44 на трех КЭМ-3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Рабочее напряжение,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27</w:t>
            </w:r>
          </w:p>
        </w:tc>
      </w:tr>
      <w:tr>
        <w:trPr>
          <w:trHeight w:val="39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 срабатывания.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5,5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11,5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15,0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13,5</w:t>
            </w:r>
          </w:p>
        </w:tc>
      </w:tr>
      <w:tr>
        <w:trPr>
          <w:trHeight w:val="39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 отпускания,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2,0</w:t>
            </w:r>
          </w:p>
        </w:tc>
      </w:tr>
      <w:tr>
        <w:trPr>
          <w:trHeight w:val="542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срабатывания/время отпускания (при работе одной обмотки), мс</w:t>
            </w:r>
          </w:p>
        </w:tc>
        <w:tc>
          <w:tcPr>
            <w:gridSpan w:val="6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1/0,3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Сопротивление обмотки, Ом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900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витков обмотки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5500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3060</w:t>
            </w:r>
          </w:p>
        </w:tc>
      </w:tr>
    </w:tbl>
    <w:p>
      <w:pPr>
        <w:widowControl w:val="0"/>
        <w:spacing w:after="31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</w:rPr>
        <w:t>Блоки промежуточных реле типа СБ, ТБ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Блоки промежуточных реле предназначены для коммута</w:t>
        <w:softHyphen/>
        <w:t>ции силовых цепей постоянного тока напряжением до 60 В и переменного тока напряжением до 380 В по слаботочным командам управления. Блоки обеспечивают гальваническую развязку цепей управления и силовых цепей, согласуются с уровнями ТТЛ, схемами с «открытым коллектором» и уров</w:t>
        <w:softHyphen/>
        <w:t>нями управления 24 В. Блоки применяются в схемах автомати</w:t>
        <w:softHyphen/>
        <w:t>ки как комплектующие изделия.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Блоки промежуточных реле выпускаются в двух модифи</w:t>
        <w:softHyphen/>
        <w:t>кациях (по типу коммутационного элемента):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СБ — содержит оптосимисторы, используется для ком</w:t>
        <w:softHyphen/>
        <w:t>мутации цепей только переменного тока;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ТБ — содержит оптотранзисторы, используется для ком</w:t>
        <w:softHyphen/>
        <w:t>мутации цепей только постоянного тока.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 xml:space="preserve">Блок промежуточных реле размещен в пластмассовом корпусе </w:t>
      </w:r>
      <w:r>
        <w:rPr>
          <w:color w:val="000000"/>
          <w:spacing w:val="0"/>
          <w:w w:val="100"/>
          <w:position w:val="0"/>
        </w:rPr>
        <w:t xml:space="preserve">EG22 </w:t>
      </w:r>
      <w:r>
        <w:rPr>
          <w:color w:val="000000"/>
          <w:spacing w:val="0"/>
          <w:w w:val="100"/>
          <w:position w:val="0"/>
        </w:rPr>
        <w:t xml:space="preserve">фирмы </w:t>
      </w:r>
      <w:r>
        <w:rPr>
          <w:color w:val="000000"/>
          <w:spacing w:val="0"/>
          <w:w w:val="100"/>
          <w:position w:val="0"/>
        </w:rPr>
        <w:t xml:space="preserve">Phoenics Contact. </w:t>
      </w:r>
      <w:r>
        <w:rPr>
          <w:color w:val="000000"/>
          <w:spacing w:val="0"/>
          <w:w w:val="100"/>
          <w:position w:val="0"/>
        </w:rPr>
        <w:t>Реле комплектуется съемными контактными зажимами для подключения внешних цепей. На лицевой панели находится светодиод, индициру</w:t>
        <w:softHyphen/>
        <w:t>ющий срабатывание исполнительного ключа. Схемы реле при</w:t>
        <w:softHyphen/>
        <w:t>ведены на рис. 10.27—10.29, технические данные приведены в табл. 10.53.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</w:rPr>
        <w:t>Условия эксплуатации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Высота над уровнем моря до 2000 м.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Диапазон рабочих температур — +1...+45°С.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400"/>
        <w:jc w:val="both"/>
        <w:sectPr>
          <w:headerReference w:type="default" r:id="rId550"/>
          <w:footerReference w:type="default" r:id="rId551"/>
          <w:headerReference w:type="even" r:id="rId552"/>
          <w:footerReference w:type="even" r:id="rId553"/>
          <w:footnotePr>
            <w:pos w:val="pageBottom"/>
            <w:numFmt w:val="decimal"/>
            <w:numRestart w:val="continuous"/>
          </w:footnotePr>
          <w:pgSz w:w="7360" w:h="11678"/>
          <w:pgMar w:top="1162" w:right="774" w:bottom="1224" w:left="76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Окружающая среда — взрывобезопасная, не содержащая пыли в количестве, нарушающем работу блоков реле, а также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18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агрессивных газов и паров в концентрациях, разрушающих металлы и изоляцию. Вибрация мест крепления блоков реле с частотой от 1 до 100 Гц при ускорении не более 1д, в диапазоне от 5 до 15 Гц при ускорении до Зд.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Степень защиты блоков реле </w:t>
      </w:r>
      <w:r>
        <w:rPr>
          <w:color w:val="000000"/>
          <w:spacing w:val="0"/>
          <w:w w:val="100"/>
          <w:position w:val="0"/>
        </w:rPr>
        <w:t>IP40.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10.53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79" w:right="0" w:firstLine="0"/>
        <w:jc w:val="left"/>
      </w:pPr>
      <w:r>
        <w:rPr>
          <w:color w:val="000000"/>
          <w:spacing w:val="0"/>
          <w:w w:val="100"/>
          <w:position w:val="0"/>
        </w:rPr>
        <w:t>ТЕХНИЧЕСКИЕ ДАННЫЕ БЛОКОВ ПРОМЕЖУТОЧНЫХ РЕЛЕ ТИПА СБ, ТБ</w:t>
      </w:r>
    </w:p>
    <w:tbl>
      <w:tblPr>
        <w:tblOverlap w:val="never"/>
        <w:jc w:val="center"/>
        <w:tblLayout w:type="fixed"/>
      </w:tblPr>
      <w:tblGrid>
        <w:gridCol w:w="2266"/>
        <w:gridCol w:w="1445"/>
        <w:gridCol w:w="2050"/>
      </w:tblGrid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Параметры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СБ420-4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pos="850" w:val="left"/>
              </w:tabs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|</w:t>
              <w:tab/>
              <w:t>ТБ60-10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 возбуждения, В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5/24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Потребляемый ток, А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0,02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Коммутируемый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10A60V(DC)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4А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420V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(АС)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переключения, мс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</w:tr>
      <w:tr>
        <w:trPr>
          <w:trHeight w:val="538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hanging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Износостойкость: механическая электрическая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Не ограничена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корпуса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EG22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контактов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Нормально разомкнутый (замыкающий) контакт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каналов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</w:tr>
    </w:tbl>
    <w:p>
      <w:pPr>
        <w:widowControl w:val="0"/>
        <w:spacing w:after="31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Блоки ТБ и СБ относятся к числу новейших разработок фирмы «Реле и автоматика», поэтому приведем описание по</w:t>
        <w:softHyphen/>
        <w:t>рядка их подключения и эксплуатации.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Управление входами. Для управления одноканаль</w:t>
        <w:softHyphen/>
        <w:t>ными блоками СБ, ТБ необходимо использовать клеммы 1—4.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При управлении верхним ключом (привязанным к плюсу напряжения управляющего устройства) используется клемма 1: «упр. +24 В» (при управлении от 24 В постоянного тока), либо клемма 3: «упр. 5 В» (при управлении от +5 В постоянного тока). В этом случае клемма 4, либо клемма 2 — «упр. Минус» подключается к минусу управляющего устройства.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При управлении нижним ключом (привязанным к минусу управляющего устройства) к ключу подключается клемма 4 либо клемма 2, клеммы же 1 либо 3 подключаются к плюсу управляющего устройства в зависимости от величины напря</w:t>
        <w:softHyphen/>
        <w:t>жения управляющего устройства (+24 В либо +5 В соответ</w:t>
        <w:softHyphen/>
        <w:t>ственно).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Подключение нагрузки к выходам. Для под</w:t>
        <w:softHyphen/>
        <w:t>ключения нагрузки к одноканальному блоку СБ используются клеммы 5—8, причем клеммы 5, 6 и 7, 8 попарно замкнуты между собой (рис. 10.27).</w:t>
      </w:r>
      <w:r>
        <w:br w:type="page"/>
      </w:r>
    </w:p>
    <w:p>
      <w:pPr>
        <w:widowControl w:val="0"/>
        <w:spacing w:line="1" w:lineRule="exact"/>
      </w:pPr>
      <w:r>
        <w:drawing>
          <wp:anchor distT="3175" distB="423545" distL="0" distR="399415" simplePos="0" relativeHeight="125829511" behindDoc="0" locked="0" layoutInCell="1" allowOverlap="1">
            <wp:simplePos x="0" y="0"/>
            <wp:positionH relativeFrom="page">
              <wp:posOffset>481965</wp:posOffset>
            </wp:positionH>
            <wp:positionV relativeFrom="paragraph">
              <wp:posOffset>3175</wp:posOffset>
            </wp:positionV>
            <wp:extent cx="1353185" cy="999490"/>
            <wp:wrapTopAndBottom/>
            <wp:docPr id="814" name="Shape 8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Picture box 815"/>
                    <pic:cNvPicPr/>
                  </pic:nvPicPr>
                  <pic:blipFill>
                    <a:blip r:embed="rId554"/>
                    <a:stretch/>
                  </pic:blipFill>
                  <pic:spPr>
                    <a:xfrm>
                      <a:ext cx="1353185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58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1155065</wp:posOffset>
                </wp:positionV>
                <wp:extent cx="1752600" cy="265430"/>
                <wp:wrapNone/>
                <wp:docPr id="816" name="Shape 8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52600" cy="2654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66" w:lineRule="auto"/>
                              <w:ind w:left="0" w:right="0" w:firstLine="300"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10.27. Подключение коммутируемой цепи к блокам СБ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42" type="#_x0000_t202" style="position:absolute;margin-left:37.950000000000003pt;margin-top:90.950000000000003pt;width:138.pt;height:20.900000000000002pt;z-index:25165780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66" w:lineRule="auto"/>
                        <w:ind w:left="0" w:right="0" w:firstLine="300"/>
                        <w:jc w:val="both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10.27. Подключение коммутируемой цепи к блокам СБ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0" distB="441960" distL="0" distR="0" simplePos="0" relativeHeight="125829512" behindDoc="0" locked="0" layoutInCell="1" allowOverlap="1">
            <wp:simplePos x="0" y="0"/>
            <wp:positionH relativeFrom="page">
              <wp:posOffset>2301875</wp:posOffset>
            </wp:positionH>
            <wp:positionV relativeFrom="paragraph">
              <wp:posOffset>0</wp:posOffset>
            </wp:positionV>
            <wp:extent cx="1810385" cy="981710"/>
            <wp:wrapTopAndBottom/>
            <wp:docPr id="818" name="Shape 8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Picture box 819"/>
                    <pic:cNvPicPr/>
                  </pic:nvPicPr>
                  <pic:blipFill>
                    <a:blip r:embed="rId556"/>
                    <a:stretch/>
                  </pic:blipFill>
                  <pic:spPr>
                    <a:xfrm>
                      <a:ext cx="1810385" cy="9817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60" behindDoc="0" locked="0" layoutInCell="1" allowOverlap="1">
                <wp:simplePos x="0" y="0"/>
                <wp:positionH relativeFrom="page">
                  <wp:posOffset>2381250</wp:posOffset>
                </wp:positionH>
                <wp:positionV relativeFrom="paragraph">
                  <wp:posOffset>1146175</wp:posOffset>
                </wp:positionV>
                <wp:extent cx="1728470" cy="277495"/>
                <wp:wrapNone/>
                <wp:docPr id="820" name="Shape 8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28470" cy="2774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44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10.28. Подключение коммутируемой цепи к блокам ТБ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46" type="#_x0000_t202" style="position:absolute;margin-left:187.5pt;margin-top:90.25pt;width:136.09999999999999pt;height:21.850000000000001pt;z-index:25165780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44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10.28. Подключение коммутируемой цепи к блокам ТБ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Клемма 5(6) должна быть подключена к фазе сети пере</w:t>
        <w:softHyphen/>
        <w:t>менного тока, клемма 7(8) — к нейтрали, нагрузка включается в разрыв фазного либо нейтрального провода.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Для подключения нагрузки к одноканальному блоку ТБ также используются клеммы 5—8, при этом назначение выво</w:t>
        <w:softHyphen/>
        <w:t>дов следующее: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клемма 5 — вывод анода защитного диода при подключе</w:t>
        <w:softHyphen/>
        <w:t>нии индуктивной нагрузки в разрыв минусового провода; клемма 6 — вывод для подключения минусового провода; клемма 7 — вывод катода защитного диода при подклю</w:t>
        <w:softHyphen/>
        <w:t>чении индуктивной нагрузки в разрыв плюсового провода; клемма 8 — вывод для подключения плюсового провода. При подключении коммутируемой цепи к релейным бло</w:t>
        <w:softHyphen/>
        <w:t xml:space="preserve">кам типа ТБ необходимо </w:t>
      </w:r>
      <w:r>
        <w:rPr>
          <w:i/>
          <w:iCs/>
          <w:color w:val="000000"/>
          <w:spacing w:val="0"/>
          <w:w w:val="100"/>
          <w:position w:val="0"/>
        </w:rPr>
        <w:t>соблюдать полярность</w:t>
      </w:r>
      <w:r>
        <w:rPr>
          <w:color w:val="000000"/>
          <w:spacing w:val="0"/>
          <w:w w:val="100"/>
          <w:position w:val="0"/>
        </w:rPr>
        <w:t xml:space="preserve"> напряже</w:t>
        <w:softHyphen/>
        <w:t>ния. Внутренние диоды, встроенные в одноканальные блоки, предназначены для устранения обратных выбросов ЭДС само</w:t>
        <w:softHyphen/>
        <w:t>индукции в случае подключения индуктивной нагрузки.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Габаритные размеры реле приведены на рис. 10.29.</w:t>
      </w:r>
    </w:p>
    <w:p>
      <w:pPr>
        <w:widowControl w:val="0"/>
        <w:spacing w:line="1" w:lineRule="exact"/>
      </w:pPr>
      <w:r>
        <w:drawing>
          <wp:anchor distT="69215" distB="411480" distL="509270" distR="1203960" simplePos="0" relativeHeight="125829513" behindDoc="0" locked="0" layoutInCell="1" allowOverlap="1">
            <wp:simplePos x="0" y="0"/>
            <wp:positionH relativeFrom="page">
              <wp:posOffset>1417955</wp:posOffset>
            </wp:positionH>
            <wp:positionV relativeFrom="paragraph">
              <wp:posOffset>69215</wp:posOffset>
            </wp:positionV>
            <wp:extent cx="1164590" cy="1530350"/>
            <wp:wrapTopAndBottom/>
            <wp:docPr id="822" name="Shape 8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Picture box 823"/>
                    <pic:cNvPicPr/>
                  </pic:nvPicPr>
                  <pic:blipFill>
                    <a:blip r:embed="rId558"/>
                    <a:stretch/>
                  </pic:blipFill>
                  <pic:spPr>
                    <a:xfrm>
                      <a:ext cx="1164590" cy="15303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62" behindDoc="0" locked="0" layoutInCell="1" allowOverlap="1">
                <wp:simplePos x="0" y="0"/>
                <wp:positionH relativeFrom="page">
                  <wp:posOffset>908685</wp:posOffset>
                </wp:positionH>
                <wp:positionV relativeFrom="paragraph">
                  <wp:posOffset>1727200</wp:posOffset>
                </wp:positionV>
                <wp:extent cx="2877185" cy="280670"/>
                <wp:wrapNone/>
                <wp:docPr id="824" name="Shape 8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77185" cy="2806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10.29. Габаритные и установочные размеры блоков промежуточных реле СБ-420-4, ТБ-60-10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50" type="#_x0000_t202" style="position:absolute;margin-left:71.549999999999997pt;margin-top:136.pt;width:226.55000000000001pt;height:22.100000000000001pt;z-index:25165780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10.29. Габаритные и установочные размеры блоков промежуточных реле СБ-420-4, ТБ-60-10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50800" distB="1844040" distL="0" distR="0" simplePos="0" relativeHeight="125829514" behindDoc="0" locked="0" layoutInCell="1" allowOverlap="1">
                <wp:simplePos x="0" y="0"/>
                <wp:positionH relativeFrom="page">
                  <wp:posOffset>2941955</wp:posOffset>
                </wp:positionH>
                <wp:positionV relativeFrom="paragraph">
                  <wp:posOffset>50800</wp:posOffset>
                </wp:positionV>
                <wp:extent cx="198120" cy="113030"/>
                <wp:wrapTopAndBottom/>
                <wp:docPr id="826" name="Shape 8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8120" cy="1130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22.5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52" type="#_x0000_t202" style="position:absolute;margin-left:231.65000000000001pt;margin-top:4.pt;width:15.6pt;height:8.9000000000000004pt;z-index:-125829239;mso-wrap-distance-left:0;mso-wrap-distance-top:4.pt;mso-wrap-distance-right:0;mso-wrap-distance-bottom:145.20000000000002pt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pBdr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22.5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40360" distB="1530350" distL="0" distR="0" simplePos="0" relativeHeight="125829516" behindDoc="0" locked="0" layoutInCell="1" allowOverlap="1">
                <wp:simplePos x="0" y="0"/>
                <wp:positionH relativeFrom="page">
                  <wp:posOffset>2880995</wp:posOffset>
                </wp:positionH>
                <wp:positionV relativeFrom="paragraph">
                  <wp:posOffset>340360</wp:posOffset>
                </wp:positionV>
                <wp:extent cx="341630" cy="137160"/>
                <wp:wrapTopAndBottom/>
                <wp:docPr id="828" name="Shape 8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1630" cy="1371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</w:rPr>
                              <w:t>|ВВВВ|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54" type="#_x0000_t202" style="position:absolute;margin-left:226.84999999999999pt;margin-top:26.800000000000001pt;width:26.900000000000002pt;height:10.800000000000001pt;z-index:-125829237;mso-wrap-distance-left:0;mso-wrap-distance-top:26.800000000000001pt;mso-wrap-distance-right:0;mso-wrap-distance-bottom:120.5pt;mso-position-horizontal-relative:page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</w:rPr>
                        <w:t>|ВВВВ|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00" w:line="257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10.4. Реле контроля</w:t>
        <w:br/>
        <w:t>трехфазного напряжения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контроля трехфазного напряжения ЕЛ-11, ЕЛ-12, ЕЛ-13</w:t>
      </w:r>
      <w:r>
        <w:rPr>
          <w:color w:val="000000"/>
          <w:spacing w:val="0"/>
          <w:w w:val="100"/>
          <w:position w:val="0"/>
        </w:rPr>
        <w:t xml:space="preserve"> предназначены для использования в схемах автоматического управления для контроля наличия и симмет</w:t>
        <w:softHyphen/>
        <w:t>рии напряжений.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Таблица 10.54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57" w:right="0" w:firstLine="0"/>
        <w:jc w:val="left"/>
      </w:pPr>
      <w:r>
        <w:rPr>
          <w:color w:val="000000"/>
          <w:spacing w:val="0"/>
          <w:w w:val="100"/>
          <w:position w:val="0"/>
        </w:rPr>
        <w:t>РЕЛЕ КОНТРОЛЯ ТРЕХФАЗНОГО НАПРЯЖЕНИЯ ЕЛ-11, ЕЛ-12, ЕЛ-13</w:t>
      </w:r>
    </w:p>
    <w:tbl>
      <w:tblPr>
        <w:tblOverlap w:val="never"/>
        <w:jc w:val="center"/>
        <w:tblLayout w:type="fixed"/>
      </w:tblPr>
      <w:tblGrid>
        <w:gridCol w:w="672"/>
        <w:gridCol w:w="768"/>
        <w:gridCol w:w="941"/>
        <w:gridCol w:w="653"/>
        <w:gridCol w:w="725"/>
        <w:gridCol w:w="725"/>
        <w:gridCol w:w="1253"/>
      </w:tblGrid>
      <w:tr>
        <w:trPr>
          <w:trHeight w:val="451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реле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выдер</w:t>
              <w:softHyphen/>
              <w:t>жек, с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 питания перемен</w:t>
              <w:softHyphen/>
              <w:t>ное, В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Коммутируемые напряжения, 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Коммути- руемый ток,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Количество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контактов замыкающих/ размыкающих/ переключающих</w:t>
            </w:r>
          </w:p>
        </w:tc>
      </w:tr>
      <w:tr>
        <w:trPr>
          <w:trHeight w:val="442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посто</w:t>
              <w:softHyphen/>
              <w:t>янное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</w:t>
              <w:softHyphen/>
              <w:t>менное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ЕЛ-11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0,1...10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100...415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ЕЛ-12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0,1...10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100...415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ЕЛ-13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0,1...10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100...415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12...220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10.55</w:t>
      </w:r>
    </w:p>
    <w:p>
      <w:pPr>
        <w:widowControl w:val="0"/>
        <w:spacing w:after="199" w:line="1" w:lineRule="exact"/>
      </w:pP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200" w:line="271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ОСНОВНЫЕ ХАРАКТЕРИСТИКИ РЕЛЕ КОНТРОЛЯ</w:t>
        <w:br/>
        <w:t>ТРЕХФАЗНОГО НАПРЯЖЕНИЯ ЕЛ</w:t>
      </w:r>
    </w:p>
    <w:tbl>
      <w:tblPr>
        <w:tblOverlap w:val="never"/>
        <w:jc w:val="center"/>
        <w:tblLayout w:type="fixed"/>
      </w:tblPr>
      <w:tblGrid>
        <w:gridCol w:w="2616"/>
        <w:gridCol w:w="998"/>
        <w:gridCol w:w="979"/>
        <w:gridCol w:w="1152"/>
      </w:tblGrid>
      <w:tr>
        <w:trPr>
          <w:trHeight w:val="259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•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Норма для типов реле</w:t>
            </w:r>
          </w:p>
        </w:tc>
      </w:tr>
      <w:tr>
        <w:trPr>
          <w:trHeight w:val="25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ЕЛ-11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ЕЛ-12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ЕЛ-13</w:t>
            </w:r>
          </w:p>
        </w:tc>
      </w:tr>
      <w:tr>
        <w:trPr>
          <w:trHeight w:val="902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линейное напряжение, по исполнениям, В: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140" w:line="254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частотой 50 Гц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частотой 60 Гц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100; 110; 220;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380; 400; 415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220; 380; 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100; 220; 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220; 380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220; 380</w:t>
            </w:r>
          </w:p>
        </w:tc>
      </w:tr>
      <w:tr>
        <w:trPr>
          <w:trHeight w:val="427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Допустимое колебание напряжения от номинального значения, %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-10...+15</w:t>
            </w:r>
          </w:p>
        </w:tc>
      </w:tr>
      <w:tr>
        <w:trPr>
          <w:trHeight w:val="139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95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Срабатывание реле при: однофазном снижении напряжения симметричном снижении фазных напряжений, не менее обрыве одной, двух или трех фаз обратном порядке чередования фаз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180" w:line="262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(0,6±0,05)17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bscript"/>
              </w:rPr>
              <w:t>фн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18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0.7С*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bscript"/>
              </w:rPr>
              <w:t xml:space="preserve">фн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срабатывает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18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срабатывает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22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(0,7±0,05)17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bscript"/>
              </w:rPr>
              <w:t>фн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22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0.5Ц,„ срабатывает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22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срабатывает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220" w:line="233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(0,75±0,05)(7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bscript"/>
              </w:rPr>
              <w:t>фн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22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0^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bscript"/>
              </w:rPr>
              <w:t xml:space="preserve">ФН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срабатывает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22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не срабатывает</w:t>
            </w:r>
          </w:p>
        </w:tc>
      </w:tr>
      <w:tr>
        <w:trPr>
          <w:trHeight w:val="42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Климатическое исполнение и кате</w:t>
              <w:softHyphen/>
              <w:t>гория размещения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УЗ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Габариты реле, мм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45x70x100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 реле, кг, не более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Реле могут также использоваться для контроля наличия и порядка чередования фаз в системах трехфазного напряже</w:t>
        <w:softHyphen/>
        <w:t>ния, защиты от недопустимой асимметрии фазных напряжений и работы на двух фазах: источников и преобразователей элект</w:t>
        <w:softHyphen/>
        <w:t>рической энергии — реле ЕЛ-11; трехфазных асинхронных двигателей общепромышленных серий мощностью до 100 кВт — реле ЕЛ-12; трехфазных крановых асинхронных двигателей и реверсивных электроприводов мощностью до 75 кВт — реле ЕЛ-13.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</w:rPr>
        <w:t>Условия эксплуатации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Высота над уровнем моря до 2000 м.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Диапазон рабочих температур — —40...+55 °C.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Окружающая среда — взрывобезопасная, не содержащая пыли в количестве, нарушающем работу реле, а также агрес</w:t>
        <w:softHyphen/>
        <w:t>сивных газов и паров в концентрациях, разрушающих металлы и изоляцию.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Рабочее положение в пространстве — произвольное.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10.5. Реле указательные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указательные серии РЭУ-11</w:t>
      </w:r>
      <w:r>
        <w:rPr>
          <w:color w:val="000000"/>
          <w:spacing w:val="0"/>
          <w:w w:val="100"/>
          <w:position w:val="0"/>
        </w:rPr>
        <w:t xml:space="preserve"> (рис. 10.30) пред</w:t>
        <w:softHyphen/>
        <w:t>назначены для сигнализации аварийного состояния в цепях постоянного тока напряжением до 220 В, переменного тока напряжением до 380 В частоты 50 Гц и напряжением до 440 В частоты 60 Гц и применяются в устройствах автоматики.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указательные РУ21</w:t>
      </w:r>
      <w:r>
        <w:rPr>
          <w:color w:val="000000"/>
          <w:spacing w:val="0"/>
          <w:w w:val="100"/>
          <w:position w:val="0"/>
        </w:rPr>
        <w:t xml:space="preserve"> (рис. 10.31) применяются в качестве указателя действия схем защиты и автоматики: РУ21 — в цепях постоянного и переменного тока частотой 50 Гц; РУ21-1 — в цепях постоянного тока.</w:t>
      </w:r>
    </w:p>
    <w:p>
      <w:pPr>
        <w:widowControl w:val="0"/>
        <w:spacing w:line="1" w:lineRule="exact"/>
      </w:pPr>
      <w:r>
        <w:drawing>
          <wp:anchor distT="70485" distB="448310" distL="54610" distR="18415" simplePos="0" relativeHeight="125829518" behindDoc="0" locked="0" layoutInCell="1" allowOverlap="1">
            <wp:simplePos x="0" y="0"/>
            <wp:positionH relativeFrom="page">
              <wp:posOffset>908685</wp:posOffset>
            </wp:positionH>
            <wp:positionV relativeFrom="paragraph">
              <wp:posOffset>70485</wp:posOffset>
            </wp:positionV>
            <wp:extent cx="1012190" cy="1542415"/>
            <wp:wrapTopAndBottom/>
            <wp:docPr id="830" name="Shape 8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Picture box 831"/>
                    <pic:cNvPicPr/>
                  </pic:nvPicPr>
                  <pic:blipFill>
                    <a:blip r:embed="rId560"/>
                    <a:stretch/>
                  </pic:blipFill>
                  <pic:spPr>
                    <a:xfrm>
                      <a:ext cx="1012190" cy="154241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64" behindDoc="0" locked="0" layoutInCell="1" allowOverlap="1">
                <wp:simplePos x="0" y="0"/>
                <wp:positionH relativeFrom="page">
                  <wp:posOffset>854075</wp:posOffset>
                </wp:positionH>
                <wp:positionV relativeFrom="paragraph">
                  <wp:posOffset>1774190</wp:posOffset>
                </wp:positionV>
                <wp:extent cx="1082040" cy="274320"/>
                <wp:wrapNone/>
                <wp:docPr id="832" name="Shape 8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82040" cy="2743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10.30. Реле указательное РЭУ-11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58" type="#_x0000_t202" style="position:absolute;margin-left:67.25pt;margin-top:139.70000000000002pt;width:85.200000000000003pt;height:21.600000000000001pt;z-index:25165781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10.30. Реле указательное РЭУ-11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12700" distB="408305" distL="0" distR="0" simplePos="0" relativeHeight="125829519" behindDoc="0" locked="0" layoutInCell="1" allowOverlap="1">
            <wp:simplePos x="0" y="0"/>
            <wp:positionH relativeFrom="page">
              <wp:posOffset>2682875</wp:posOffset>
            </wp:positionH>
            <wp:positionV relativeFrom="paragraph">
              <wp:posOffset>12700</wp:posOffset>
            </wp:positionV>
            <wp:extent cx="1066800" cy="1639570"/>
            <wp:wrapTopAndBottom/>
            <wp:docPr id="834" name="Shape 8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Picture box 835"/>
                    <pic:cNvPicPr/>
                  </pic:nvPicPr>
                  <pic:blipFill>
                    <a:blip r:embed="rId562"/>
                    <a:stretch/>
                  </pic:blipFill>
                  <pic:spPr>
                    <a:xfrm>
                      <a:ext cx="1066800" cy="16395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66" behindDoc="0" locked="0" layoutInCell="1" allowOverlap="1">
                <wp:simplePos x="0" y="0"/>
                <wp:positionH relativeFrom="page">
                  <wp:posOffset>2767965</wp:posOffset>
                </wp:positionH>
                <wp:positionV relativeFrom="paragraph">
                  <wp:posOffset>1774190</wp:posOffset>
                </wp:positionV>
                <wp:extent cx="853440" cy="283210"/>
                <wp:wrapNone/>
                <wp:docPr id="836" name="Shape 8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53440" cy="2832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88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10.31. Реле РУ-21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62" type="#_x0000_t202" style="position:absolute;margin-left:217.95000000000002pt;margin-top:139.70000000000002pt;width:67.200000000000003pt;height:22.300000000000001pt;z-index:25165781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88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10.31. Реле РУ-21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Реле РУ21 выпускаются с двумя замыкающими контакта</w:t>
        <w:softHyphen/>
        <w:t>ми без самовозврата. Возврат контактов и указателя действия производится вручную. Реле РУ21-1 выпускаются с двумя за</w:t>
        <w:softHyphen/>
        <w:t>мыкающими контактами и дополнительным контактом с само- возвратом.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Габариты реле — </w:t>
      </w:r>
      <w:r>
        <w:rPr>
          <w:color w:val="000000"/>
          <w:spacing w:val="0"/>
          <w:w w:val="100"/>
          <w:position w:val="0"/>
        </w:rPr>
        <w:t xml:space="preserve">66x66x115 </w:t>
      </w:r>
      <w:r>
        <w:rPr>
          <w:color w:val="000000"/>
          <w:spacing w:val="0"/>
          <w:w w:val="100"/>
          <w:position w:val="0"/>
        </w:rPr>
        <w:t>мм. Масса — не более 0,55 кг.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right"/>
      </w:pPr>
      <w:bookmarkStart w:id="301" w:name="bookmark301"/>
      <w:bookmarkStart w:id="302" w:name="bookmark302"/>
      <w:bookmarkStart w:id="303" w:name="bookmark303"/>
      <w:r>
        <w:rPr>
          <w:color w:val="000000"/>
          <w:spacing w:val="0"/>
          <w:w w:val="100"/>
          <w:position w:val="0"/>
        </w:rPr>
        <w:t>Таблица 10.55</w:t>
      </w:r>
      <w:bookmarkEnd w:id="301"/>
      <w:bookmarkEnd w:id="302"/>
      <w:bookmarkEnd w:id="303"/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РЕЛЕ УКАЗАТЕЛЬНЫЕ ТИПА РЭУ-11</w:t>
      </w:r>
    </w:p>
    <w:tbl>
      <w:tblPr>
        <w:tblOverlap w:val="never"/>
        <w:jc w:val="center"/>
        <w:tblLayout w:type="fixed"/>
      </w:tblPr>
      <w:tblGrid>
        <w:gridCol w:w="768"/>
        <w:gridCol w:w="605"/>
        <w:gridCol w:w="706"/>
        <w:gridCol w:w="840"/>
        <w:gridCol w:w="816"/>
        <w:gridCol w:w="600"/>
        <w:gridCol w:w="619"/>
        <w:gridCol w:w="816"/>
      </w:tblGrid>
      <w:tr>
        <w:trPr>
          <w:trHeight w:val="245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реле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Напряжение, В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Ток, А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Количество и вид контактов</w:t>
            </w:r>
          </w:p>
        </w:tc>
      </w:tr>
      <w:tr>
        <w:trPr>
          <w:trHeight w:val="23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посто</w:t>
              <w:softHyphen/>
              <w:t>янное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</w:t>
              <w:softHyphen/>
              <w:t>мен</w:t>
              <w:softHyphen/>
              <w:t>ное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посто</w:t>
              <w:softHyphen/>
              <w:t>янный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</w:t>
              <w:softHyphen/>
              <w:t>мен</w:t>
              <w:softHyphen/>
              <w:t>ный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Замыкающие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Размыка- ющие без само</w:t>
              <w:softHyphen/>
              <w:t>возврата</w:t>
            </w:r>
          </w:p>
        </w:tc>
      </w:tr>
      <w:tr>
        <w:trPr>
          <w:trHeight w:val="696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без само</w:t>
              <w:softHyphen/>
              <w:t>воз</w:t>
              <w:softHyphen/>
              <w:t>врата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 само</w:t>
              <w:softHyphen/>
              <w:t>возвра</w:t>
              <w:softHyphen/>
              <w:t>том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РЭУ11-20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110...380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0,006...4,0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0,025.-2,5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РЭУ11-30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0,006...4,0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РЭУ11-11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110...380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0,006...4,0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0,025.-2,5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РЭУ11-21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0,006...4,0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РЭУ11-02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110...380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0,006...4,0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0,025-2,5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РЭУ11-12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0.006...4.0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0.006...4.0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0,025-2,5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РУ-21-1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0,006.-4,0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118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10.56</w:t>
      </w:r>
    </w:p>
    <w:p>
      <w:pPr>
        <w:widowControl w:val="0"/>
        <w:spacing w:after="159" w:line="1" w:lineRule="exact"/>
      </w:pPr>
    </w:p>
    <w:p>
      <w:pPr>
        <w:widowControl w:val="0"/>
        <w:spacing w:line="1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11" w:right="0" w:firstLine="0"/>
        <w:jc w:val="left"/>
      </w:pPr>
      <w:r>
        <w:rPr>
          <w:color w:val="000000"/>
          <w:spacing w:val="0"/>
          <w:w w:val="100"/>
          <w:position w:val="0"/>
        </w:rPr>
        <w:t>ОСНОВНЫЕ ХАРАКТЕРИСТИКИ РЕЛЕ РЭУ</w:t>
      </w:r>
    </w:p>
    <w:tbl>
      <w:tblPr>
        <w:tblOverlap w:val="never"/>
        <w:jc w:val="center"/>
        <w:tblLayout w:type="fixed"/>
      </w:tblPr>
      <w:tblGrid>
        <w:gridCol w:w="3677"/>
        <w:gridCol w:w="2098"/>
      </w:tblGrid>
      <w:tr>
        <w:trPr>
          <w:trHeight w:val="710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0" w:right="0" w:hanging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 питания, В: постоянное переменное частотой 50 Гц переменное частотой 60 Гц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12; 24; 48; 110; 220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110; 220; 230; 240; 380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220; 230; 380; 400; 415; 440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Максимальный ток контактов, А,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Габариты, мм (максимальные)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42x42x94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 реле, не более, кг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0,17</w:t>
            </w:r>
          </w:p>
        </w:tc>
      </w:tr>
    </w:tbl>
    <w:p>
      <w:pPr>
        <w:widowControl w:val="0"/>
        <w:spacing w:after="25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Реле с контактом с самовозвратом изготавливаются толь</w:t>
        <w:softHyphen/>
        <w:t>ко для постоянного тока.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400"/>
        <w:jc w:val="both"/>
        <w:sectPr>
          <w:headerReference w:type="default" r:id="rId564"/>
          <w:footerReference w:type="default" r:id="rId565"/>
          <w:headerReference w:type="even" r:id="rId566"/>
          <w:footerReference w:type="even" r:id="rId567"/>
          <w:footnotePr>
            <w:pos w:val="pageBottom"/>
            <w:numFmt w:val="decimal"/>
            <w:numRestart w:val="continuous"/>
          </w:footnotePr>
          <w:pgSz w:w="7360" w:h="11678"/>
          <w:pgMar w:top="673" w:right="801" w:bottom="1293" w:left="75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В табл. 10.57—10.59 приведены исполнения реле РЭУ и сопротивление его включающей обмотки реле в зависимо</w:t>
        <w:softHyphen/>
        <w:t>сти от постоянного и переменного напряжения частотой 50 Гц, частотой 60 Гц и тока.</w:t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100" w:after="160" w:line="262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НАПРЯЖЕНИЯ, ТОКИ И СОПРОТИВЛЕНИЯ РЕЛЕ РЭУ</w:t>
        <w:br/>
        <w:t>ОТ ПОСТОЯННОГО И ПЕРЕМЕННОГО НАПРЯЖЕНИЯ ЧАСТОТОЙ 50 Гц</w:t>
      </w:r>
    </w:p>
    <w:tbl>
      <w:tblPr>
        <w:tblOverlap w:val="never"/>
        <w:jc w:val="center"/>
        <w:tblLayout w:type="fixed"/>
      </w:tblPr>
      <w:tblGrid>
        <w:gridCol w:w="1507"/>
        <w:gridCol w:w="1421"/>
        <w:gridCol w:w="1426"/>
        <w:gridCol w:w="1459"/>
      </w:tblGrid>
      <w:tr>
        <w:trPr>
          <w:trHeight w:val="254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напряжение, 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частота, Гц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Сопротивление обмотки,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Q</w:t>
            </w:r>
          </w:p>
        </w:tc>
      </w:tr>
      <w:tr>
        <w:trPr>
          <w:trHeight w:val="23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активное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полное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90...110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360...440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1410... 1700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7560...9240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30000...39000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2420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9680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10580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11520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11800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28880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10.58</w:t>
      </w:r>
    </w:p>
    <w:p>
      <w:pPr>
        <w:widowControl w:val="0"/>
        <w:spacing w:after="159" w:line="1" w:lineRule="exact"/>
      </w:pP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60" w:line="271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НАПРЯЖЕНИЯ, ТОКИ И СОПРОТИВЛЕНИЯ РЕЛЕ РЭУ</w:t>
        <w:br/>
        <w:t>ОТ ПОСТОЯННОГО И ПЕРЕМЕННОГО ТОКОВ</w:t>
      </w:r>
    </w:p>
    <w:tbl>
      <w:tblPr>
        <w:tblOverlap w:val="never"/>
        <w:jc w:val="center"/>
        <w:tblLayout w:type="fixed"/>
      </w:tblPr>
      <w:tblGrid>
        <w:gridCol w:w="1493"/>
        <w:gridCol w:w="1728"/>
        <w:gridCol w:w="2587"/>
      </w:tblGrid>
      <w:tr>
        <w:trPr>
          <w:trHeight w:val="254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сила тока, А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Сопротивление обмотки,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Q</w:t>
            </w:r>
          </w:p>
        </w:tc>
      </w:tr>
      <w:tr>
        <w:trPr>
          <w:trHeight w:val="38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активное, для реле постоянного тока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полное, для реле переменного тока частоты 50 и 60 Гц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6400...7000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1950...2290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824...936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340...400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3200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88...98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3200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55...62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28...39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312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17,3...19,9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6,5...7,3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78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2,74...3,1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1,1...1,24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12,5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0,6...0,7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0,17...0,21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0,03...0,035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0,32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0,015...0,0155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line="271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НАПРЯЖЕНИЯ, ТОКИ И СОПРОТИВЛЕНИЯ РЕЛЕ РЭУ</w:t>
        <w:br/>
        <w:t>ОТ ПЕРЕМЕННОГО НАПРЯЖЕНИЯ ЧАСТОТОЙ 60 Гц</w:t>
      </w:r>
    </w:p>
    <w:tbl>
      <w:tblPr>
        <w:tblOverlap w:val="never"/>
        <w:jc w:val="center"/>
        <w:tblLayout w:type="fixed"/>
      </w:tblPr>
      <w:tblGrid>
        <w:gridCol w:w="1498"/>
        <w:gridCol w:w="1421"/>
        <w:gridCol w:w="1411"/>
        <w:gridCol w:w="1445"/>
      </w:tblGrid>
      <w:tr>
        <w:trPr>
          <w:trHeight w:val="259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напряжение, 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частота, Гц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Сопротивление обмотки, £2</w:t>
            </w:r>
          </w:p>
        </w:tc>
      </w:tr>
      <w:tr>
        <w:trPr>
          <w:trHeight w:val="23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активное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полное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9680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10580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28880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32000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34445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11900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38720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10.60</w:t>
      </w:r>
    </w:p>
    <w:p>
      <w:pPr>
        <w:widowControl w:val="0"/>
        <w:spacing w:after="199" w:line="1" w:lineRule="exact"/>
      </w:pP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ОСНОВНЫЕ ХАРАКТЕРИСТИКИ РУ-21</w:t>
      </w:r>
    </w:p>
    <w:tbl>
      <w:tblPr>
        <w:tblOverlap w:val="never"/>
        <w:jc w:val="center"/>
        <w:tblLayout w:type="fixed"/>
      </w:tblPr>
      <w:tblGrid>
        <w:gridCol w:w="1195"/>
        <w:gridCol w:w="1166"/>
        <w:gridCol w:w="1157"/>
        <w:gridCol w:w="1147"/>
        <w:gridCol w:w="1128"/>
      </w:tblGrid>
      <w:tr>
        <w:trPr>
          <w:trHeight w:val="55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реле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постоянное напряжение,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 срабатыва</w:t>
              <w:softHyphen/>
              <w:t>ния,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 срабатыва</w:t>
              <w:softHyphen/>
              <w:t>ния, В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РУ21/0.006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РУ21/0.01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РУ21/0.016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РУ21/0,025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- РУ21/0.05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РУ21/0.06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РУ21/0.08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РУ21/0.1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РУ21/0.16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РУ21/0.25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РУ21/0.4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РУ21/0.5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РУ21/1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РУ21/2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РУ21/2.5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РУ21/4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РУ21/220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РУ21/110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РУ21/48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РУ21/24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17,5</w:t>
            </w:r>
          </w:p>
        </w:tc>
      </w:tr>
    </w:tbl>
    <w:p>
      <w:pPr>
        <w:sectPr>
          <w:headerReference w:type="default" r:id="rId568"/>
          <w:footerReference w:type="default" r:id="rId569"/>
          <w:headerReference w:type="even" r:id="rId570"/>
          <w:footerReference w:type="even" r:id="rId571"/>
          <w:headerReference w:type="first" r:id="rId572"/>
          <w:footerReference w:type="first" r:id="rId573"/>
          <w:footnotePr>
            <w:pos w:val="pageBottom"/>
            <w:numFmt w:val="decimal"/>
            <w:numRestart w:val="continuous"/>
          </w:footnotePr>
          <w:pgSz w:w="7360" w:h="11678"/>
          <w:pgMar w:top="1206" w:right="805" w:bottom="1376" w:left="715" w:header="0" w:footer="3" w:gutter="0"/>
          <w:cols w:space="720"/>
          <w:noEndnote/>
          <w:titlePg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1214"/>
        <w:gridCol w:w="1157"/>
        <w:gridCol w:w="1171"/>
        <w:gridCol w:w="1157"/>
        <w:gridCol w:w="1118"/>
      </w:tblGrid>
      <w:tr>
        <w:trPr>
          <w:trHeight w:val="59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реле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постоянное напряжение,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 срабатыва</w:t>
              <w:softHyphen/>
              <w:t>ния,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 срабатыва</w:t>
              <w:softHyphen/>
              <w:t>ния, В</w:t>
            </w:r>
          </w:p>
        </w:tc>
      </w:tr>
      <w:tr>
        <w:trPr>
          <w:trHeight w:val="274" w:hRule="exact"/>
        </w:trPr>
        <w:tc>
          <w:tcPr>
            <w:gridSpan w:val="5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Переменный ток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РУ21/0,025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РУ21/0.05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__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РУ21/0.08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РУ21/0.1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РУ21/0.16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РУ21/0.25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РУ21/0.4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РУ21/0.5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РУ21/1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РУ21/2.5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РУ21/220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176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РУ21/110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88</w:t>
            </w:r>
          </w:p>
        </w:tc>
      </w:tr>
      <w:tr>
        <w:trPr>
          <w:trHeight w:val="274" w:hRule="exact"/>
        </w:trPr>
        <w:tc>
          <w:tcPr>
            <w:gridSpan w:val="5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Постоянный ток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РУ21-1/0.006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РУ21-1/0.01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__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РУ21-1/0.016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РУ21-1/0,025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РУ21-1/0,05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РУ21-1/0,06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РУ21-1/0,08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РУ21-1/0,1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РУ21-1/0.16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РУ21-1/0,25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РУ21-1/0,4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 21-1/0,5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РУ21-1/1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РУ21-1/2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РУ21-1/2,5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РУ21-1/4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РУ21-1/220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РУ21-1/110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РУ21-1/48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 ■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РУ21-1/24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17,5</w:t>
            </w:r>
          </w:p>
        </w:tc>
      </w:tr>
    </w:tbl>
    <w:p>
      <w:pPr>
        <w:sectPr>
          <w:headerReference w:type="default" r:id="rId574"/>
          <w:footerReference w:type="default" r:id="rId575"/>
          <w:headerReference w:type="even" r:id="rId576"/>
          <w:footerReference w:type="even" r:id="rId577"/>
          <w:footnotePr>
            <w:pos w:val="pageBottom"/>
            <w:numFmt w:val="decimal"/>
            <w:numRestart w:val="continuous"/>
          </w:footnotePr>
          <w:pgSz w:w="7360" w:h="11678"/>
          <w:pgMar w:top="1206" w:right="805" w:bottom="1376" w:left="715" w:header="0" w:footer="3" w:gutter="0"/>
          <w:cols w:space="720"/>
          <w:noEndnote/>
          <w:rtlGutter w:val="0"/>
          <w:docGrid w:linePitch="360"/>
        </w:sectPr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10.6. Реле напряжения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напряжения РН-50.</w:t>
      </w:r>
      <w:r>
        <w:rPr>
          <w:color w:val="000000"/>
          <w:spacing w:val="0"/>
          <w:w w:val="100"/>
          <w:position w:val="0"/>
        </w:rPr>
        <w:t xml:space="preserve"> Реле максимального и мини</w:t>
        <w:softHyphen/>
        <w:t>мального напряжения электромагнитное (П-образный шихто</w:t>
        <w:softHyphen/>
        <w:t>ванный сердечник с поворотным якорем).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Обмотки реле через выпрямительный мост подсоединяют</w:t>
        <w:softHyphen/>
        <w:t>ся к сети переменного тока. Изменение уставки осуществля</w:t>
        <w:softHyphen/>
        <w:t>ется поворотом рычага и закручиванием спиральной пружины.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Номинальное напряжение реле от 30 до 400 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Пределы изменения уставки на срабатывание: 15...60 В при номинальных напряжениях реле 30 и 60 В; 50...200 В при 100 и 200 В; 100...400 В при 200 и 400 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Коэффициент возврата 0,8.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Собственное время срабатывания реле не более 0,15 с при снижении напряжения до 0,8 номинального.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10.61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ПАРАМЕТРЫ РЕЛЕ НАПРЯЖЕНИЯ</w:t>
      </w:r>
    </w:p>
    <w:tbl>
      <w:tblPr>
        <w:tblOverlap w:val="never"/>
        <w:jc w:val="center"/>
        <w:tblLayout w:type="fixed"/>
      </w:tblPr>
      <w:tblGrid>
        <w:gridCol w:w="682"/>
        <w:gridCol w:w="1243"/>
        <w:gridCol w:w="946"/>
        <w:gridCol w:w="917"/>
        <w:gridCol w:w="720"/>
        <w:gridCol w:w="1262"/>
      </w:tblGrid>
      <w:tr>
        <w:trPr>
          <w:trHeight w:val="89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реле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 срабатывания, В (% от номиналь</w:t>
              <w:softHyphen/>
              <w:t>ного)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</w:t>
              <w:softHyphen/>
              <w:t>ное напря</w:t>
              <w:softHyphen/>
              <w:t>жение,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Коммутиру</w:t>
              <w:softHyphen/>
              <w:t>емое напря</w:t>
              <w:softHyphen/>
              <w:t>жение,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Коммути</w:t>
              <w:softHyphen/>
              <w:t>руемый ток, А (-/=)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Количество контактов замыкающих/ размыкающих/ переключающих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РН-51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0,7...32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6...120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1/-/-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РН-53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15...400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30...400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РН-54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12...320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30...400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90...200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PH-153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15...400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30...400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РН-154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12...320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30...400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РНФ-1М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 821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(25...80)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 825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(35...80)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2/2/-</w:t>
            </w:r>
          </w:p>
        </w:tc>
      </w:tr>
    </w:tbl>
    <w:p>
      <w:pPr>
        <w:widowControl w:val="0"/>
        <w:spacing w:after="21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напряжения РН-51</w:t>
      </w:r>
      <w:r>
        <w:rPr>
          <w:color w:val="000000"/>
          <w:spacing w:val="0"/>
          <w:w w:val="100"/>
          <w:position w:val="0"/>
        </w:rPr>
        <w:t xml:space="preserve"> предназначено для примене</w:t>
        <w:softHyphen/>
        <w:t>ния в схемах контроля изоляции цепей постоянного тока на</w:t>
        <w:softHyphen/>
        <w:t>пряжением до 220 В. Реле имеет один замыкающий контакт.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максимального напряжения РН-53</w:t>
      </w:r>
      <w:r>
        <w:rPr>
          <w:color w:val="000000"/>
          <w:spacing w:val="0"/>
          <w:w w:val="100"/>
          <w:position w:val="0"/>
        </w:rPr>
        <w:t xml:space="preserve"> предназначе</w:t>
        <w:softHyphen/>
        <w:t>но для применения в качестве измерительного органа, реаги</w:t>
        <w:softHyphen/>
        <w:t>рующего на повышение напряжения. Реле имеет один замы</w:t>
        <w:softHyphen/>
        <w:t>кающий и один размыкающий контакты.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минимального напряжения РН-54</w:t>
      </w:r>
      <w:r>
        <w:rPr>
          <w:color w:val="000000"/>
          <w:spacing w:val="0"/>
          <w:w w:val="100"/>
          <w:position w:val="0"/>
        </w:rPr>
        <w:t xml:space="preserve"> предназначе</w:t>
        <w:softHyphen/>
        <w:t>но для применения в качестве измерительного органа, реаги</w:t>
        <w:softHyphen/>
        <w:t>рующего на понижение напряжения. Реле имеет один замы</w:t>
        <w:softHyphen/>
        <w:t>кающий и один размыкающий контакты.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сдвига фаз РН-55</w:t>
      </w:r>
      <w:r>
        <w:rPr>
          <w:color w:val="000000"/>
          <w:spacing w:val="0"/>
          <w:w w:val="100"/>
          <w:position w:val="0"/>
        </w:rPr>
        <w:t xml:space="preserve"> или контроля синхронизма. Реле электромагнитное. Его магнитная система состоит из П-образ- ног магнитопровода и поворотного якоря. Реле реагирует на геометрическую разность векторов напряжения, подводи</w:t>
        <w:softHyphen/>
        <w:t>мых к выводам.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Применяют в схемах автоматического повторного включе</w:t>
        <w:softHyphen/>
        <w:t>ния линий электропередачи с двусторонним питанием для кон</w:t>
        <w:softHyphen/>
        <w:t>троля наличия напряжения на линии и угла сдвига фаз между векторами напряжения на линии и шинах подстанции.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Исполняются на напряжения от 30 до 100 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Реле срабатывает при углах сдвига фаз между векторами напряжения в пределах от 20 до 40° при номинальном напря</w:t>
        <w:softHyphen/>
        <w:t>жении. Коэффициент возврата по углу до 0,8 при номиналь</w:t>
        <w:softHyphen/>
        <w:t>ном напряжении. Время срабатывания 0,15 с при угле сдвига фаз равно полуторакратному значению уставки.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Потребляемая мощность каждой обмотки при номиналь</w:t>
        <w:softHyphen/>
        <w:t>ном режиме (номинальное напряжение и нулевой сдвиг фаз) — 6,5 ВА.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Коммутируемые мощности: постоянный ток — 60 Вт при напряжении до 220 В и ток до 2 А (постоянная времени до 0,05 с); переменный ток — 300 В А при напряжении до 220 В и токе д 3 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Реле имеют две обмотки напряжения, один замыкающий и один размыкающий контакты.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максимального напряжения РН-153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 xml:space="preserve">РН-154 </w:t>
      </w:r>
      <w:r>
        <w:rPr>
          <w:color w:val="000000"/>
          <w:spacing w:val="0"/>
          <w:w w:val="100"/>
          <w:position w:val="0"/>
        </w:rPr>
        <w:t>предназначены для применения в качестве измерительного органа, реагирующего на повышение напряжения. Реле имеет один замыкающий и один размыкающий контакты.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напряжения обратной последовательности РНФ-1М</w:t>
      </w:r>
      <w:r>
        <w:rPr>
          <w:color w:val="000000"/>
          <w:spacing w:val="0"/>
          <w:w w:val="100"/>
          <w:position w:val="0"/>
        </w:rPr>
        <w:t xml:space="preserve"> предназначены для защиты различных электри</w:t>
        <w:softHyphen/>
        <w:t>ческих установок при несимметричных коротких замыканиях.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Реле имеет один замыкающий и один размыкающий контакты. Характеристики реле напряжения PH приведены в табл. 10.62-10.66.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10.62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ОСНОВНЫЕ ХАРАКТЕРИСТИКИ РЕЛЕ НАПРЯЖЕНИЯ РН-51</w:t>
      </w:r>
    </w:p>
    <w:tbl>
      <w:tblPr>
        <w:tblOverlap w:val="never"/>
        <w:jc w:val="center"/>
        <w:tblLayout w:type="fixed"/>
      </w:tblPr>
      <w:tblGrid>
        <w:gridCol w:w="3677"/>
        <w:gridCol w:w="2098"/>
      </w:tblGrid>
      <w:tr>
        <w:trPr>
          <w:trHeight w:val="283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6; 12; 24; 48; 60; 120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Уставка срабатывания,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0,7; 1,4; 3,2; 6,4; 16; 32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Максимальный ток контактов, А,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коммутируемых напряжений,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24...250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67x128x158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 реле, кг, не более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0,75</w:t>
            </w:r>
          </w:p>
        </w:tc>
      </w:tr>
    </w:tbl>
    <w:p>
      <w:pPr>
        <w:sectPr>
          <w:headerReference w:type="default" r:id="rId578"/>
          <w:footerReference w:type="default" r:id="rId579"/>
          <w:headerReference w:type="even" r:id="rId580"/>
          <w:footerReference w:type="even" r:id="rId581"/>
          <w:headerReference w:type="first" r:id="rId582"/>
          <w:footerReference w:type="first" r:id="rId583"/>
          <w:footnotePr>
            <w:pos w:val="pageBottom"/>
            <w:numFmt w:val="decimal"/>
            <w:numRestart w:val="continuous"/>
          </w:footnotePr>
          <w:pgSz w:w="7360" w:h="11678"/>
          <w:pgMar w:top="769" w:right="763" w:bottom="1224" w:left="780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line="271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ОСНОВНЫЕ ХАРАКТЕРИСТИКИ РЕЛЕ НАПРЯЖЕНИЯ</w:t>
        <w:br/>
      </w:r>
      <w:r>
        <w:rPr>
          <w:color w:val="000000"/>
          <w:spacing w:val="0"/>
          <w:w w:val="100"/>
          <w:position w:val="0"/>
        </w:rPr>
        <w:t xml:space="preserve">PH-53, PH-54, PH-153, </w:t>
      </w:r>
      <w:r>
        <w:rPr>
          <w:color w:val="000000"/>
          <w:spacing w:val="0"/>
          <w:w w:val="100"/>
          <w:position w:val="0"/>
        </w:rPr>
        <w:t>РН-154</w:t>
      </w:r>
    </w:p>
    <w:tbl>
      <w:tblPr>
        <w:tblOverlap w:val="never"/>
        <w:jc w:val="center"/>
        <w:tblLayout w:type="fixed"/>
      </w:tblPr>
      <w:tblGrid>
        <w:gridCol w:w="2347"/>
        <w:gridCol w:w="768"/>
        <w:gridCol w:w="802"/>
        <w:gridCol w:w="931"/>
        <w:gridCol w:w="931"/>
      </w:tblGrid>
      <w:tr>
        <w:trPr>
          <w:trHeight w:val="28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Параметры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РН-53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PH-54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PH-153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РН-154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напряжение, В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30; 60; 100; 200; 400</w:t>
            </w:r>
          </w:p>
        </w:tc>
      </w:tr>
      <w:tr>
        <w:trPr>
          <w:trHeight w:val="701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Пределы уставки напряжения срабатывания,В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15.. .60;</w:t>
            </w:r>
          </w:p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117"/>
              </w:numPr>
              <w:shd w:val="clear" w:color="auto" w:fill="auto"/>
              <w:tabs>
                <w:tab w:pos="254" w:val="left"/>
              </w:tabs>
              <w:bidi w:val="0"/>
              <w:spacing w:before="0" w:after="0" w:line="23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.200;</w:t>
            </w:r>
          </w:p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119"/>
              </w:numPr>
              <w:shd w:val="clear" w:color="auto" w:fill="auto"/>
              <w:tabs>
                <w:tab w:pos="322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121"/>
              </w:numPr>
              <w:shd w:val="clear" w:color="auto" w:fill="auto"/>
              <w:tabs>
                <w:tab w:pos="395" w:val="left"/>
              </w:tabs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.48;</w:t>
            </w:r>
          </w:p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123"/>
              </w:numPr>
              <w:shd w:val="clear" w:color="auto" w:fill="auto"/>
              <w:tabs>
                <w:tab w:pos="400" w:val="left"/>
              </w:tabs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.60;</w:t>
            </w:r>
          </w:p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125"/>
              </w:numPr>
              <w:shd w:val="clear" w:color="auto" w:fill="auto"/>
              <w:tabs>
                <w:tab w:pos="254" w:val="left"/>
              </w:tabs>
              <w:bidi w:val="0"/>
              <w:spacing w:before="0" w:after="0" w:line="223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 160;</w:t>
            </w:r>
          </w:p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127"/>
              </w:numPr>
              <w:shd w:val="clear" w:color="auto" w:fill="auto"/>
              <w:tabs>
                <w:tab w:pos="250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.320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15...60;</w:t>
            </w:r>
          </w:p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129"/>
              </w:numPr>
              <w:shd w:val="clear" w:color="auto" w:fill="auto"/>
              <w:tabs>
                <w:tab w:pos="254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.200;</w:t>
            </w:r>
          </w:p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131"/>
              </w:numPr>
              <w:shd w:val="clear" w:color="auto" w:fill="auto"/>
              <w:tabs>
                <w:tab w:pos="326" w:val="left"/>
              </w:tabs>
              <w:bidi w:val="0"/>
              <w:spacing w:before="0" w:after="0" w:line="23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133"/>
              </w:numPr>
              <w:shd w:val="clear" w:color="auto" w:fill="auto"/>
              <w:tabs>
                <w:tab w:pos="240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.48;</w:t>
            </w:r>
          </w:p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135"/>
              </w:numPr>
              <w:shd w:val="clear" w:color="auto" w:fill="auto"/>
              <w:tabs>
                <w:tab w:pos="240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.60;</w:t>
            </w:r>
          </w:p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137"/>
              </w:numPr>
              <w:shd w:val="clear" w:color="auto" w:fill="auto"/>
              <w:tabs>
                <w:tab w:pos="254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.160;</w:t>
            </w:r>
          </w:p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139"/>
              </w:numPr>
              <w:shd w:val="clear" w:color="auto" w:fill="auto"/>
              <w:tabs>
                <w:tab w:pos="250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.320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Максимальный ток контактов. А,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коммутируемых напряжений, В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24...250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мм, не более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67x128x158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66x140x181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 реле, кг, не более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0,75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0,85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10.64</w:t>
      </w:r>
    </w:p>
    <w:p>
      <w:pPr>
        <w:widowControl w:val="0"/>
        <w:spacing w:after="139" w:line="1" w:lineRule="exact"/>
      </w:pP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ОСНОВНЫЕ ХАРАКТЕРИСТИКИ РЕЛЕ НАПРЯЖЕНИЯ РН-55</w:t>
      </w:r>
    </w:p>
    <w:tbl>
      <w:tblPr>
        <w:tblOverlap w:val="never"/>
        <w:jc w:val="center"/>
        <w:tblLayout w:type="fixed"/>
      </w:tblPr>
      <w:tblGrid>
        <w:gridCol w:w="3677"/>
        <w:gridCol w:w="2093"/>
      </w:tblGrid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90; 120; 130; 160; 200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 контактов,А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0,1...2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Максимальное коммутируемое напряжение,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мм.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67x128x158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 реле, кг, не более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0,85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10.65</w:t>
      </w:r>
    </w:p>
    <w:p>
      <w:pPr>
        <w:widowControl w:val="0"/>
        <w:spacing w:after="139" w:line="1" w:lineRule="exact"/>
      </w:pP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220" w:line="271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ОСНОВНЫЕ ХАРАКТЕРИСТИКИ РЕЛЕ НАПРЯЖЕНИЯ</w:t>
        <w:br/>
        <w:t>ОБРАТНОЙ ПОСЛЕДОВАТЕЛЬНОСТИ РНФ-1М</w:t>
      </w:r>
    </w:p>
    <w:tbl>
      <w:tblPr>
        <w:tblOverlap w:val="never"/>
        <w:jc w:val="center"/>
        <w:tblLayout w:type="fixed"/>
      </w:tblPr>
      <w:tblGrid>
        <w:gridCol w:w="3667"/>
        <w:gridCol w:w="2102"/>
      </w:tblGrid>
      <w:tr>
        <w:trPr>
          <w:trHeight w:val="283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 (линейное),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частота, Гц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 или 60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Пределы уставки напряжения срабатывания,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6...12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Коэффициент возврата реле, не менее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0,75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Максимальный ток контактов,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коммутируемых напряжений,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24...250</w:t>
            </w:r>
          </w:p>
        </w:tc>
      </w:tr>
      <w:tr>
        <w:trPr>
          <w:trHeight w:val="57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220" w:right="0" w:hanging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мм, не более: переднее присоединение заднее присоединение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232x170x206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218x200x179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 реле, кг, не более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</w:tr>
    </w:tbl>
    <w:p>
      <w:pPr>
        <w:sectPr>
          <w:headerReference w:type="default" r:id="rId584"/>
          <w:footerReference w:type="default" r:id="rId585"/>
          <w:headerReference w:type="even" r:id="rId586"/>
          <w:footerReference w:type="even" r:id="rId587"/>
          <w:footnotePr>
            <w:pos w:val="pageBottom"/>
            <w:numFmt w:val="decimal"/>
            <w:numRestart w:val="continuous"/>
          </w:footnotePr>
          <w:pgSz w:w="7360" w:h="11678"/>
          <w:pgMar w:top="1243" w:right="748" w:bottom="1243" w:left="791" w:header="0" w:footer="3" w:gutter="0"/>
          <w:cols w:space="720"/>
          <w:noEndnote/>
          <w:rtlGutter w:val="0"/>
          <w:docGrid w:linePitch="360"/>
        </w:sectPr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10.66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20" w:right="0" w:firstLine="0"/>
        <w:jc w:val="left"/>
      </w:pPr>
      <w:r>
        <w:rPr>
          <w:color w:val="000000"/>
          <w:spacing w:val="0"/>
          <w:w w:val="100"/>
          <w:position w:val="0"/>
        </w:rPr>
        <w:t>ХАРАКТЕРИСТИКИ РЕЛЕ НАПРЯЖЕНИЯ РЗВ</w:t>
      </w:r>
    </w:p>
    <w:tbl>
      <w:tblPr>
        <w:tblOverlap w:val="never"/>
        <w:jc w:val="center"/>
        <w:tblLayout w:type="fixed"/>
      </w:tblPr>
      <w:tblGrid>
        <w:gridCol w:w="850"/>
        <w:gridCol w:w="994"/>
        <w:gridCol w:w="1723"/>
        <w:gridCol w:w="1238"/>
        <w:gridCol w:w="984"/>
      </w:tblGrid>
      <w:tr>
        <w:trPr>
          <w:trHeight w:val="398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реле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Исполнение контактов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 втягива</w:t>
              <w:softHyphen/>
              <w:t xml:space="preserve">ния, В, в % от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L/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bscript"/>
              </w:rPr>
              <w:t>H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Габариты,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РЭВ821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13, 1р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25...80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110x190x180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3,5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РЭВ825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2з, 2р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35...80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150x200x180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43" w:right="0" w:firstLine="0"/>
        <w:jc w:val="left"/>
      </w:pPr>
      <w:r>
        <w:rPr>
          <w:color w:val="000000"/>
          <w:spacing w:val="0"/>
          <w:w w:val="100"/>
          <w:position w:val="0"/>
        </w:rPr>
        <w:t>Примечание. При 3-х р контактах пределы регулировки напряжения втягивания повышаются.</w:t>
      </w:r>
    </w:p>
    <w:p>
      <w:pPr>
        <w:widowControl w:val="0"/>
        <w:spacing w:after="23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напряжения нулевой последовательности РНН-57.</w:t>
      </w:r>
      <w:r>
        <w:rPr>
          <w:color w:val="000000"/>
          <w:spacing w:val="0"/>
          <w:w w:val="100"/>
          <w:position w:val="0"/>
        </w:rPr>
        <w:t xml:space="preserve"> Используется в схемах поперечных дифференциаль</w:t>
        <w:softHyphen/>
        <w:t>ных защит, дистанционных защит с высокочастотной блоки</w:t>
        <w:softHyphen/>
        <w:t>ровкой в качестве реле максимального напряжения.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Уставки напряжения реле — 4, 5, 6, 7 и 8 В, время сраба</w:t>
        <w:softHyphen/>
        <w:t>тывания — 0,04 с при двукратном токе уставки.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напряжения прямой последовательности РНФ-2.</w:t>
      </w:r>
      <w:r>
        <w:rPr>
          <w:color w:val="000000"/>
          <w:spacing w:val="0"/>
          <w:w w:val="100"/>
          <w:position w:val="0"/>
        </w:rPr>
        <w:t xml:space="preserve"> Предназначено для применения в схемах форсировки возбуждения синхронных генераторов.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Реле реагирует на уменьшение напряжения прямой по</w:t>
        <w:softHyphen/>
        <w:t>следовательности ниже допустимого значения; не реагирует на составляющие обратной и нулевой последовательности.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Уставки линейного напряжения прямой последовательно</w:t>
        <w:softHyphen/>
        <w:t>сти — 40...80 и 80... 160 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напряжения обратной последовательности РНФ-3.</w:t>
      </w:r>
      <w:r>
        <w:rPr>
          <w:color w:val="000000"/>
          <w:spacing w:val="0"/>
          <w:w w:val="100"/>
          <w:position w:val="0"/>
        </w:rPr>
        <w:t xml:space="preserve"> Предназначено для использования в схемах защиты в качестве органа, реагирующего на напряжение обратной последовательности при возникновении несимметричных ко</w:t>
        <w:softHyphen/>
        <w:t>ротких замыканий.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Уставки линейного напряжения обратной последова</w:t>
        <w:softHyphen/>
        <w:t>тельности — 13,6...24 В. Коэффициент возврата 0,95.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10.7. Реле тока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тока максимальное типа РТ-40.</w:t>
      </w:r>
      <w:r>
        <w:rPr>
          <w:color w:val="000000"/>
          <w:spacing w:val="0"/>
          <w:w w:val="100"/>
          <w:position w:val="0"/>
        </w:rPr>
        <w:t xml:space="preserve"> Реле электро</w:t>
        <w:softHyphen/>
        <w:t>магнитного принципа действия (П-образный шихтованный сер</w:t>
        <w:softHyphen/>
        <w:t>дечник и Г-образный якорь, имеет две обмотки управления, которые могут соединяться последовательно или параллель</w:t>
        <w:softHyphen/>
        <w:t>но в зависимости от требуемого тока срабатывания).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Диапазон уставок тока срабатывания от 0,05 до 200 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Коэффициент возврата от 0,7 до 0,85.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Время срабатывания не более 0,1 с при токе, равном 1,2 тока срабатывания, и не более 0,03 с при токе, равном 3-кратному току срабатывания [1].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тока максимальное типа РТ-80.</w:t>
      </w:r>
      <w:r>
        <w:rPr>
          <w:color w:val="000000"/>
          <w:spacing w:val="0"/>
          <w:w w:val="100"/>
          <w:position w:val="0"/>
        </w:rPr>
        <w:t xml:space="preserve"> Состоит из двух элементов: индукционного элемента, срабатывающего с вы</w:t>
        <w:softHyphen/>
        <w:t>держкой времени, зависящей от тока уставки, электромагнит</w:t>
        <w:softHyphen/>
        <w:t>ного расцепителя мгновенного действия, срабатывающего при токах короткого замыкания.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Уставки времени срабатывания от 0,5 до 16 с.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Коэффициент возврата реле не менее 0,8 с.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360"/>
        <w:jc w:val="both"/>
      </w:pPr>
      <w:r>
        <mc:AlternateContent>
          <mc:Choice Requires="wps">
            <w:drawing>
              <wp:anchor distT="0" distB="0" distL="0" distR="0" simplePos="0" relativeHeight="125829520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635000</wp:posOffset>
                </wp:positionV>
                <wp:extent cx="3636010" cy="94615"/>
                <wp:wrapSquare wrapText="bothSides"/>
                <wp:docPr id="876" name="Shape 8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36010" cy="94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ПАРАМЕТРЫ РЕЛЕ ТОКА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02" type="#_x0000_t202" style="position:absolute;margin-left:42.5pt;margin-top:50.pt;width:286.30000000000001pt;height:7.4500000000000002pt;z-index:-1258292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ПАРАМЕТРЫ РЕЛЕ ТОКА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Параметры некоторых реле тока приведены в табл. 10.67, а ниже представлены их основные характеристики.</w:t>
      </w:r>
    </w:p>
    <w:tbl>
      <w:tblPr>
        <w:tblOverlap w:val="never"/>
        <w:jc w:val="left"/>
        <w:tblLayout w:type="fixed"/>
      </w:tblPr>
      <w:tblGrid>
        <w:gridCol w:w="806"/>
        <w:gridCol w:w="821"/>
        <w:gridCol w:w="696"/>
        <w:gridCol w:w="754"/>
        <w:gridCol w:w="1536"/>
        <w:gridCol w:w="1147"/>
      </w:tblGrid>
      <w:tr>
        <w:trPr>
          <w:trHeight w:val="89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реле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 сра</w:t>
              <w:softHyphen/>
              <w:t>батыва</w:t>
              <w:softHyphen/>
              <w:t>ния,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</w:t>
              <w:softHyphen/>
              <w:t>нальный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Коммути</w:t>
              <w:softHyphen/>
              <w:t>руемое напря</w:t>
              <w:softHyphen/>
              <w:t>жение,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Коммутируемый</w:t>
            </w:r>
          </w:p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30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ток, А (-/=)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Количество контактов замыкающих/ размыкающих/ переключающих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FT-40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0,05...200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0,4...16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40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FT-40/P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65...260;</w:t>
            </w:r>
          </w:p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325... 1300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1; 5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FT-40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/Ф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1,75...17,6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РТ-40/1Д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0.15...1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FT-81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2...10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5; 10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 А для гл. «3» контактов; 2 А для «Р» контактов;</w:t>
            </w:r>
          </w:p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 А при шунтировании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1/—/—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FT-82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FT-83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2/-/-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FT-84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FT-85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 А при шунтировании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FT-86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2/1/-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FT-91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См.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FT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1/-/-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FT-95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См.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FT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’ РСТ-11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0,05...120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0,4...16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2/1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РСТ-12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РСТ-13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РОТ-14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РТД-11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0,05; 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5760" w:h="5736" w:vSpace="696" w:wrap="notBeside" w:vAnchor="text" w:hAnchor="text" w:x="92" w:y="697"/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0,2/0,15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1/-/-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РГД-12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0,05; 0,12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5760" w:h="5736" w:vSpace="696" w:wrap="notBeside" w:vAnchor="text" w:hAnchor="text" w:x="92" w:y="697"/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5760" w:h="5736" w:vSpace="696" w:wrap="notBeside" w:vAnchor="text" w:hAnchor="text" w:x="92" w:y="697"/>
            </w:pPr>
          </w:p>
        </w:tc>
      </w:tr>
      <w:tr>
        <w:trPr>
          <w:trHeight w:val="25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РЭВ830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1,6...630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5760" w:h="5736" w:vSpace="696" w:wrap="notBeside" w:vAnchor="text" w:hAnchor="text" w:x="92" w:y="69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5760" w:h="5736" w:vSpace="696" w:wrap="notBeside" w:vAnchor="text" w:hAnchor="text" w:x="92" w:y="69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5760" w:h="5736" w:vSpace="696" w:wrap="notBeside" w:vAnchor="text" w:hAnchor="text" w:x="92" w:y="69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60" w:h="5736" w:vSpace="696" w:wrap="notBeside" w:vAnchor="text" w:hAnchor="text" w:x="92" w:y="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1/1/-</w:t>
            </w:r>
          </w:p>
        </w:tc>
      </w:tr>
    </w:tbl>
    <w:p>
      <w:pPr>
        <w:pStyle w:val="Style25"/>
        <w:keepNext w:val="0"/>
        <w:keepLines w:val="0"/>
        <w:framePr w:w="5726" w:h="178" w:hSpace="91" w:wrap="notBeside" w:vAnchor="text" w:hAnchor="text" w:x="97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10.67</w:t>
      </w:r>
    </w:p>
    <w:p>
      <w:pPr>
        <w:widowControl w:val="0"/>
        <w:spacing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 xml:space="preserve">Реле максимального тока </w:t>
      </w:r>
      <w:r>
        <w:rPr>
          <w:i/>
          <w:iCs/>
          <w:color w:val="000000"/>
          <w:spacing w:val="0"/>
          <w:w w:val="100"/>
          <w:position w:val="0"/>
        </w:rPr>
        <w:t xml:space="preserve">PT-40, </w:t>
      </w:r>
      <w:r>
        <w:rPr>
          <w:i/>
          <w:iCs/>
          <w:color w:val="000000"/>
          <w:spacing w:val="0"/>
          <w:w w:val="100"/>
          <w:position w:val="0"/>
        </w:rPr>
        <w:t>РТ-140 (рис.</w:t>
      </w:r>
      <w:r>
        <w:rPr>
          <w:color w:val="000000"/>
          <w:spacing w:val="0"/>
          <w:w w:val="100"/>
          <w:position w:val="0"/>
        </w:rPr>
        <w:t xml:space="preserve"> 10.32) применяются в качестве измерительных реле в схемах релей</w:t>
        <w:softHyphen/>
        <w:t>ной защиты.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Реле тока серий РТ-40 и РТ-140 выпускаются в унифицированном кор</w:t>
        <w:softHyphen/>
        <w:t>пусе «СУРА» и приспособлены для переднего или заднего под винт при</w:t>
        <w:softHyphen/>
        <w:t>соединения внешних проводников.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Коэффициент возврата реле не ме</w:t>
        <w:softHyphen/>
        <w:t>нее 0,85 на первой уставке и не менее 0,8 на остальных уставках шкалы.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Реле имеет один замыкающий и один размыкающий контакты.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Номинальная частота тока — 50 и 60 Гц.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Габаритные размеры реле типа РТ-40 — </w:t>
      </w:r>
      <w:r>
        <w:rPr>
          <w:color w:val="000000"/>
          <w:spacing w:val="0"/>
          <w:w w:val="100"/>
          <w:position w:val="0"/>
        </w:rPr>
        <w:t xml:space="preserve">67x128x158 </w:t>
      </w:r>
      <w:r>
        <w:rPr>
          <w:color w:val="000000"/>
          <w:spacing w:val="0"/>
          <w:w w:val="100"/>
          <w:position w:val="0"/>
        </w:rPr>
        <w:t xml:space="preserve">мм; реле типа РТ-140 — </w:t>
      </w:r>
      <w:r>
        <w:rPr>
          <w:color w:val="000000"/>
          <w:spacing w:val="0"/>
          <w:w w:val="100"/>
          <w:position w:val="0"/>
        </w:rPr>
        <w:t xml:space="preserve">95x140x181 </w:t>
      </w:r>
      <w:r>
        <w:rPr>
          <w:color w:val="000000"/>
          <w:spacing w:val="0"/>
          <w:w w:val="100"/>
          <w:position w:val="0"/>
        </w:rPr>
        <w:t>мм.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</w:rPr>
        <w:t>Масса реле не более 0,85 кг.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right"/>
      </w:pPr>
      <w:r>
        <w:drawing>
          <wp:anchor distT="101600" distB="516255" distL="165100" distR="165100" simplePos="0" relativeHeight="125829522" behindDoc="0" locked="0" layoutInCell="1" allowOverlap="1">
            <wp:simplePos x="0" y="0"/>
            <wp:positionH relativeFrom="page">
              <wp:posOffset>3034665</wp:posOffset>
            </wp:positionH>
            <wp:positionV relativeFrom="margin">
              <wp:posOffset>117475</wp:posOffset>
            </wp:positionV>
            <wp:extent cx="1127760" cy="1688465"/>
            <wp:wrapSquare wrapText="left"/>
            <wp:docPr id="878" name="Shape 8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Picture box 879"/>
                    <pic:cNvPicPr/>
                  </pic:nvPicPr>
                  <pic:blipFill>
                    <a:blip r:embed="rId588"/>
                    <a:stretch/>
                  </pic:blipFill>
                  <pic:spPr>
                    <a:xfrm>
                      <a:ext cx="1127760" cy="168846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68" behindDoc="0" locked="0" layoutInCell="1" allowOverlap="1">
                <wp:simplePos x="0" y="0"/>
                <wp:positionH relativeFrom="page">
                  <wp:posOffset>3156585</wp:posOffset>
                </wp:positionH>
                <wp:positionV relativeFrom="margin">
                  <wp:posOffset>1946275</wp:posOffset>
                </wp:positionV>
                <wp:extent cx="847090" cy="274320"/>
                <wp:wrapNone/>
                <wp:docPr id="880" name="Shape 8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47090" cy="2743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10.32. Реле тока РТ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06" type="#_x0000_t202" style="position:absolute;margin-left:248.55000000000001pt;margin-top:153.25pt;width:66.700000000000003pt;height:21.600000000000001pt;z-index:25165781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10.32. Реле тока РТ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bookmarkStart w:id="304" w:name="bookmark304"/>
      <w:bookmarkStart w:id="305" w:name="bookmark305"/>
      <w:bookmarkStart w:id="306" w:name="bookmark306"/>
      <w:r>
        <w:rPr>
          <w:color w:val="000000"/>
          <w:spacing w:val="0"/>
          <w:w w:val="100"/>
          <w:position w:val="0"/>
        </w:rPr>
        <w:t>Таблица 10.68</w:t>
      </w:r>
      <w:bookmarkEnd w:id="304"/>
      <w:bookmarkEnd w:id="305"/>
      <w:bookmarkEnd w:id="306"/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ОСНОВНЫЕ ХАРАКТЕРИСТИКИ РЕЛЕ РТ40 И РТ140</w:t>
      </w:r>
    </w:p>
    <w:tbl>
      <w:tblPr>
        <w:tblOverlap w:val="never"/>
        <w:jc w:val="center"/>
        <w:tblLayout w:type="fixed"/>
      </w:tblPr>
      <w:tblGrid>
        <w:gridCol w:w="1032"/>
        <w:gridCol w:w="1262"/>
        <w:gridCol w:w="1526"/>
        <w:gridCol w:w="965"/>
        <w:gridCol w:w="979"/>
      </w:tblGrid>
      <w:tr>
        <w:trPr>
          <w:trHeight w:val="394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реле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Пределы уставки на ток срабаты</w:t>
              <w:softHyphen/>
              <w:t>вания реле,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Потребляемая мощность, В А, при токе мин. уставки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ток, А, при соединении катушек</w:t>
            </w:r>
          </w:p>
        </w:tc>
      </w:tr>
      <w:tr>
        <w:trPr>
          <w:trHeight w:val="24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последов.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паралл.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РГ40/0.2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0,05...0,2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FT40/0.6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0,15...0,6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РГ40/2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0,5...2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РГ40/6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1,5...6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РГ40/10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2,5...10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РГ40/20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5...20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РТ40/50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12,5...50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РГ40/100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25...100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РГ40/200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50...200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РГ140/0.2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0,05...0,2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РГ140/0.6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0,15...0,6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РГ140/2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0,5...2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FT140/6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1,5...6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РГ140/10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2,5...10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РГ140/20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5...20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РГ140/50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12,5...50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FT140/100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25...100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РТ140/200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50..200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тока РТ-40/Р</w:t>
      </w:r>
      <w:r>
        <w:rPr>
          <w:color w:val="000000"/>
          <w:spacing w:val="0"/>
          <w:w w:val="100"/>
          <w:position w:val="0"/>
        </w:rPr>
        <w:t xml:space="preserve"> предназначено для применения в схемах устройств резервирования отказа выключателей, а также в специальных схемах защиты на номинальные токи 1 или 5 А. Реле имеет один замыкающий и один размыка</w:t>
        <w:softHyphen/>
        <w:t>ющий контакты.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10.69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ОСНОВНЫЕ ХАРАКТЕРИСТИКИ РЕЛЕ РТ-40/Р</w:t>
      </w:r>
    </w:p>
    <w:tbl>
      <w:tblPr>
        <w:tblOverlap w:val="never"/>
        <w:jc w:val="center"/>
        <w:tblLayout w:type="fixed"/>
      </w:tblPr>
      <w:tblGrid>
        <w:gridCol w:w="3653"/>
        <w:gridCol w:w="2083"/>
      </w:tblGrid>
      <w:tr>
        <w:trPr>
          <w:trHeight w:val="547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ток, А: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PT-40/P1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РГ-40/Р5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</w:tr>
      <w:tr>
        <w:trPr>
          <w:trHeight w:val="187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Пределы токов срабатывания, А: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PT-40/P1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65...260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РГ-40/Р5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325... 1300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Максимальное коммутируемое напряжение,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Максимальный коммутируемый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мм, на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179x218x170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кг, не более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3,5</w:t>
            </w:r>
          </w:p>
        </w:tc>
      </w:tr>
    </w:tbl>
    <w:p>
      <w:pPr>
        <w:widowControl w:val="0"/>
        <w:spacing w:after="27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тока РТ-40/Ф</w:t>
      </w:r>
      <w:r>
        <w:rPr>
          <w:color w:val="000000"/>
          <w:spacing w:val="0"/>
          <w:w w:val="100"/>
          <w:position w:val="0"/>
        </w:rPr>
        <w:t xml:space="preserve"> предназначено для применения в схемах защиты установок переменного тока в тех случаях, когда требуется загрубление защиты при появлении высших гармоник тока. Реле имеет один замыкающий и один размы</w:t>
        <w:softHyphen/>
        <w:t>кающий контакты.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4042" w:val="left"/>
        </w:tabs>
        <w:bidi w:val="0"/>
        <w:spacing w:before="0" w:after="2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♦</w:t>
        <w:tab/>
        <w:t>Таблица 10.70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ОСНОВНЫЕ ХАРАКТЕРИСТИКИ РЕЛЕ РТ-40/Ф</w:t>
      </w:r>
    </w:p>
    <w:tbl>
      <w:tblPr>
        <w:tblOverlap w:val="never"/>
        <w:jc w:val="center"/>
        <w:tblLayout w:type="fixed"/>
      </w:tblPr>
      <w:tblGrid>
        <w:gridCol w:w="3648"/>
        <w:gridCol w:w="2280"/>
      </w:tblGrid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Пределы уставок токов срабатывания,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1,75...17,6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Максимальное коммутируемое напряжение,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Максимальный коммутируемый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179x218x170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кг, не более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3,5</w:t>
            </w:r>
          </w:p>
        </w:tc>
      </w:tr>
    </w:tbl>
    <w:p>
      <w:pPr>
        <w:widowControl w:val="0"/>
        <w:spacing w:after="27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тока РТ-40/1Д</w:t>
      </w:r>
      <w:r>
        <w:rPr>
          <w:color w:val="000000"/>
          <w:spacing w:val="0"/>
          <w:w w:val="100"/>
          <w:position w:val="0"/>
        </w:rPr>
        <w:t xml:space="preserve"> предназначено для применения в схемах защиты переменного тока в тех случаях, когда требу</w:t>
        <w:softHyphen/>
        <w:t>ется большая кратность длительно допустимого тока к току срабатывания реле. Реле имеет один замыкающий и один размыкающий контакты.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380"/>
        <w:jc w:val="both"/>
        <w:sectPr>
          <w:headerReference w:type="default" r:id="rId590"/>
          <w:footerReference w:type="default" r:id="rId591"/>
          <w:headerReference w:type="even" r:id="rId592"/>
          <w:footerReference w:type="even" r:id="rId593"/>
          <w:headerReference w:type="first" r:id="rId594"/>
          <w:footerReference w:type="first" r:id="rId595"/>
          <w:footnotePr>
            <w:pos w:val="pageBottom"/>
            <w:numFmt w:val="decimal"/>
            <w:numRestart w:val="continuous"/>
          </w:footnotePr>
          <w:pgSz w:w="7360" w:h="11678"/>
          <w:pgMar w:top="787" w:right="664" w:bottom="1198" w:left="754" w:header="0" w:footer="3" w:gutter="0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Реле РТ-40/1Д термически устойчиво при длительном протекании тока, равного 6,93 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19" w:right="0" w:firstLine="0"/>
        <w:jc w:val="left"/>
      </w:pPr>
      <w:r>
        <w:rPr>
          <w:color w:val="000000"/>
          <w:spacing w:val="0"/>
          <w:w w:val="100"/>
          <w:position w:val="0"/>
        </w:rPr>
        <w:t>ОСНОВНЫЕ ХАРАКТЕРИСТИКИ РЕЛЕ РТ-40/1Д</w:t>
      </w:r>
    </w:p>
    <w:tbl>
      <w:tblPr>
        <w:tblOverlap w:val="never"/>
        <w:jc w:val="left"/>
        <w:tblLayout w:type="fixed"/>
      </w:tblPr>
      <w:tblGrid>
        <w:gridCol w:w="3658"/>
        <w:gridCol w:w="2083"/>
      </w:tblGrid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Пределы уставок токов срабатывания,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0,15...1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Максимальное коммутируемое напряжение,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Максимальный коммутируемый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179x218x170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кг, не более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3,5</w:t>
            </w:r>
          </w:p>
        </w:tc>
      </w:tr>
    </w:tbl>
    <w:p>
      <w:pPr>
        <w:widowControl w:val="0"/>
        <w:spacing w:after="29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drawing>
          <wp:anchor distT="0" distB="850265" distL="0" distR="21590" simplePos="0" relativeHeight="125829523" behindDoc="0" locked="0" layoutInCell="1" allowOverlap="1">
            <wp:simplePos x="0" y="0"/>
            <wp:positionH relativeFrom="page">
              <wp:posOffset>2606040</wp:posOffset>
            </wp:positionH>
            <wp:positionV relativeFrom="paragraph">
              <wp:posOffset>114300</wp:posOffset>
            </wp:positionV>
            <wp:extent cx="1444625" cy="1048385"/>
            <wp:wrapSquare wrapText="left"/>
            <wp:docPr id="888" name="Shape 8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Picture box 889"/>
                    <pic:cNvPicPr/>
                  </pic:nvPicPr>
                  <pic:blipFill>
                    <a:blip r:embed="rId596"/>
                    <a:stretch/>
                  </pic:blipFill>
                  <pic:spPr>
                    <a:xfrm>
                      <a:ext cx="1444625" cy="104838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70" behindDoc="0" locked="0" layoutInCell="1" allowOverlap="1">
                <wp:simplePos x="0" y="0"/>
                <wp:positionH relativeFrom="page">
                  <wp:posOffset>2843530</wp:posOffset>
                </wp:positionH>
                <wp:positionV relativeFrom="paragraph">
                  <wp:posOffset>1311910</wp:posOffset>
                </wp:positionV>
                <wp:extent cx="1051560" cy="405130"/>
                <wp:wrapNone/>
                <wp:docPr id="890" name="Shape 8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1560" cy="4051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10.33. Реле максимального тока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РТ81-РТ86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16" type="#_x0000_t202" style="position:absolute;margin-left:223.90000000000001pt;margin-top:103.3pt;width:82.799999999999997pt;height:31.900000000000002pt;z-index:25165781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10.33. Реле максимального тока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РТ81-РТ86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1755775" distB="0" distL="8890" distR="0" simplePos="0" relativeHeight="125829524" behindDoc="0" locked="0" layoutInCell="1" allowOverlap="1">
                <wp:simplePos x="0" y="0"/>
                <wp:positionH relativeFrom="page">
                  <wp:posOffset>2614930</wp:posOffset>
                </wp:positionH>
                <wp:positionV relativeFrom="paragraph">
                  <wp:posOffset>1870075</wp:posOffset>
                </wp:positionV>
                <wp:extent cx="1454150" cy="143510"/>
                <wp:wrapSquare wrapText="left"/>
                <wp:docPr id="892" name="Shape 8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54150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выдержкой времени при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18" type="#_x0000_t202" style="position:absolute;margin-left:205.90000000000001pt;margin-top:147.25pt;width:114.5pt;height:11.300000000000001pt;z-index:-125829229;mso-wrap-distance-left:0.70000000000000007pt;mso-wrap-distance-top:138.25pt;mso-wrap-distance-right:0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выдержкой времени при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i/>
          <w:iCs/>
          <w:color w:val="000000"/>
          <w:spacing w:val="0"/>
          <w:w w:val="100"/>
          <w:position w:val="0"/>
        </w:rPr>
        <w:t>Реле максимального тока РТ81, РТ82, РТ83, РТ84, РТ85, РТ86</w:t>
      </w:r>
      <w:r>
        <w:rPr>
          <w:color w:val="000000"/>
          <w:spacing w:val="0"/>
          <w:w w:val="100"/>
          <w:position w:val="0"/>
        </w:rPr>
        <w:t xml:space="preserve"> (рис. 10.33) применяются для защиты электрических машин, трансформаторов и линий пере</w:t>
        <w:softHyphen/>
        <w:t>дачи при коротких замыканиях и перегрузках.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Реле типов РТ83, РТ84, РТ86 применяются в тех' случаях, когда требуется сигнализация о пере</w:t>
        <w:softHyphen/>
        <w:t>грузках.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FFFFFF"/>
        </w:rPr>
        <w:t xml:space="preserve">Реле типов РТ81, РТ82 </w:t>
      </w:r>
      <w:r>
        <w:rPr>
          <w:color w:val="000000"/>
          <w:spacing w:val="0"/>
          <w:w w:val="100"/>
          <w:position w:val="0"/>
          <w:shd w:val="clear" w:color="auto" w:fill="FFFFFF"/>
        </w:rPr>
        <w:t>имеют один главный замыкающий контакт, действующий мгновенно при токах короткого замыкания и с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перегрузках в защищаемых электроустановках. Перестанов</w:t>
        <w:softHyphen/>
        <w:t>кой деталей замыкающий контакт превращается в размыкаю</w:t>
        <w:softHyphen/>
        <w:t>щий контакт.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типов РТ83, РТ84</w:t>
      </w:r>
      <w:r>
        <w:rPr>
          <w:color w:val="000000"/>
          <w:spacing w:val="0"/>
          <w:w w:val="100"/>
          <w:position w:val="0"/>
        </w:rPr>
        <w:t xml:space="preserve"> имеют один главный замыка</w:t>
        <w:softHyphen/>
        <w:t>ющий контакт, действующий мгновенно при токах короткого замыкания и один замыкающий сигнальный контакт, работа</w:t>
        <w:softHyphen/>
        <w:t>ющий с выдержкой времени при перегрузках.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типов РТ85, РТ86,</w:t>
      </w:r>
      <w:r>
        <w:rPr>
          <w:color w:val="000000"/>
          <w:spacing w:val="0"/>
          <w:w w:val="100"/>
          <w:position w:val="0"/>
        </w:rPr>
        <w:t xml:space="preserve"> предназначенные для работы на оперативном переменном токе, имеют усиленные замыка</w:t>
        <w:softHyphen/>
        <w:t>ющий и размыкающий контакты с общей точкой, причем реле типа РТ86, кроме главных контактов, имеют замыкающий сиг</w:t>
        <w:softHyphen/>
        <w:t>нальный контакт, аналогично реле типа РТ84. Усиленные за</w:t>
        <w:softHyphen/>
        <w:t>мыкающий и размыкающий контакты в реле типа РТ85 могут действовать как мгновенно, так и с выдержкой времени. В реле типа РТ86 эти контакты могут действовать только мгновенно.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Габаритные размеры реле — не более </w:t>
      </w:r>
      <w:r>
        <w:rPr>
          <w:color w:val="000000"/>
          <w:spacing w:val="0"/>
          <w:w w:val="100"/>
          <w:position w:val="0"/>
        </w:rPr>
        <w:t xml:space="preserve">245x149x145 </w:t>
      </w:r>
      <w:r>
        <w:rPr>
          <w:color w:val="000000"/>
          <w:spacing w:val="0"/>
          <w:w w:val="100"/>
          <w:position w:val="0"/>
        </w:rPr>
        <w:t>мм.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  <w:sectPr>
          <w:headerReference w:type="default" r:id="rId598"/>
          <w:footerReference w:type="default" r:id="rId599"/>
          <w:headerReference w:type="even" r:id="rId600"/>
          <w:footerReference w:type="even" r:id="rId601"/>
          <w:footnotePr>
            <w:pos w:val="pageBottom"/>
            <w:numFmt w:val="decimal"/>
            <w:numRestart w:val="continuous"/>
          </w:footnotePr>
          <w:pgSz w:w="7360" w:h="11678"/>
          <w:pgMar w:top="1294" w:right="246" w:bottom="1270" w:left="64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Масса — не более 2,9 кг.</w:t>
      </w:r>
    </w:p>
    <w:p>
      <w:pPr>
        <w:pStyle w:val="Style28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center"/>
        <w:rPr>
          <w:sz w:val="8"/>
          <w:szCs w:val="8"/>
        </w:rPr>
      </w:pPr>
      <w:r>
        <w:rPr>
          <w:i/>
          <w:iCs/>
          <w:color w:val="000000"/>
          <w:spacing w:val="0"/>
          <w:w w:val="100"/>
          <w:position w:val="0"/>
          <w:sz w:val="8"/>
          <w:szCs w:val="8"/>
        </w:rPr>
        <w:t>f</w:t>
      </w:r>
    </w:p>
    <w:p>
      <w:pPr>
        <w:pStyle w:val="Style28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0"/>
        <w:jc w:val="right"/>
        <w:rPr>
          <w:sz w:val="8"/>
          <w:szCs w:val="8"/>
        </w:rPr>
      </w:pPr>
      <w:r>
        <w:rPr>
          <w:i/>
          <w:iCs/>
          <w:color w:val="000000"/>
          <w:spacing w:val="0"/>
          <w:w w:val="100"/>
          <w:position w:val="0"/>
          <w:sz w:val="8"/>
          <w:szCs w:val="8"/>
        </w:rPr>
        <w:t>)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76" w:right="0" w:firstLine="0"/>
        <w:jc w:val="left"/>
      </w:pPr>
      <w:r>
        <w:rPr>
          <w:color w:val="000000"/>
          <w:spacing w:val="0"/>
          <w:w w:val="100"/>
          <w:position w:val="0"/>
        </w:rPr>
        <w:t>ОСНОВНЫЕ ХАРАКТЕРИСТИКИ РЕЛЕ РТ81-РТ86</w:t>
      </w:r>
    </w:p>
    <w:tbl>
      <w:tblPr>
        <w:tblOverlap w:val="never"/>
        <w:jc w:val="center"/>
        <w:tblLayout w:type="fixed"/>
      </w:tblPr>
      <w:tblGrid>
        <w:gridCol w:w="845"/>
        <w:gridCol w:w="922"/>
        <w:gridCol w:w="1598"/>
        <w:gridCol w:w="1152"/>
        <w:gridCol w:w="1915"/>
      </w:tblGrid>
      <w:tr>
        <w:trPr>
          <w:trHeight w:val="278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реле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Номиналь- иый ток, А</w:t>
            </w:r>
          </w:p>
        </w:tc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2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Уставки</w:t>
            </w:r>
          </w:p>
        </w:tc>
      </w:tr>
      <w:tr>
        <w:trPr>
          <w:trHeight w:val="413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 ток срабатывания,А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 время срабатывания, с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 кратность тока элемента отсечки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РТ81/1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4; 5; 6; 7; 8; 9; 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2...8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РТ81/2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2; 2,5; 3; 3,5; 4; 4,5; 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2...8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РТ82/1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4; 5; 6; 7; 8; 9; 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4...16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2-8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РТ82/2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2; 2,5; 3; 3,5; 4; 4,5; 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4... 16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2-8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РТ83/1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4; 5; 6; 7; 8; 9; 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2-8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РТ83/2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2; 2,5; 3; 3,5; 4; 4,5; 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2-8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РГ84/1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4; 5; 6; 7; 8; 9; 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4...16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2-8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РГ84/2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2; 2,5; 3; 3,5; 4; 4,5; 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4... 16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2-8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РТ85/1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4; 5; 6; 7; 8; 9; 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2-8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РГ85/2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2;2,5;3;3,5;4;4,5;5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2-8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РГ86/1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4; 5; 6; 7; 8; 9; 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4...16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2-8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РГ86/2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2; 2,5; 3; 3,5; 4; 4,5; 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4...16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2-8</w:t>
            </w:r>
          </w:p>
        </w:tc>
      </w:tr>
    </w:tbl>
    <w:p>
      <w:pPr>
        <w:widowControl w:val="0"/>
        <w:spacing w:after="27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максимального тока РТ91, РТ95</w:t>
      </w:r>
      <w:r>
        <w:rPr>
          <w:color w:val="000000"/>
          <w:spacing w:val="0"/>
          <w:w w:val="100"/>
          <w:position w:val="0"/>
        </w:rPr>
        <w:t xml:space="preserve"> применяются для защиты электрических установок при перегрузках и ко</w:t>
        <w:softHyphen/>
        <w:t>ротких замыканиях.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Реле выполнены на основе реле серии РТ80 и отличаются от них характеристикой зависимости выдержки времени от тока.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Реле РТ91 имеют один главный замыкающий контакт, действующий мгновенно при токах короткого замыкания и с выдержкой времени при перегрузках в защищаемых элект</w:t>
        <w:softHyphen/>
        <w:t>роустановках.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680" w:firstLine="0"/>
        <w:jc w:val="right"/>
      </w:pPr>
      <w:bookmarkStart w:id="307" w:name="bookmark307"/>
      <w:bookmarkStart w:id="308" w:name="bookmark308"/>
      <w:bookmarkStart w:id="309" w:name="bookmark309"/>
      <w:r>
        <w:rPr>
          <w:color w:val="000000"/>
          <w:spacing w:val="0"/>
          <w:w w:val="100"/>
          <w:position w:val="0"/>
        </w:rPr>
        <w:t>Таблица 10.73</w:t>
      </w:r>
      <w:bookmarkEnd w:id="307"/>
      <w:bookmarkEnd w:id="308"/>
      <w:bookmarkEnd w:id="309"/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1440" w:right="0" w:firstLine="0"/>
        <w:jc w:val="left"/>
      </w:pPr>
      <w:r>
        <w:rPr>
          <w:color w:val="000000"/>
          <w:spacing w:val="0"/>
          <w:w w:val="100"/>
          <w:position w:val="0"/>
        </w:rPr>
        <w:t>ОСНОВНЫЕ ХАРАКТЕРИСТИКИ РТ91, РТ95</w:t>
      </w:r>
    </w:p>
    <w:tbl>
      <w:tblPr>
        <w:tblOverlap w:val="never"/>
        <w:jc w:val="center"/>
        <w:tblLayout w:type="fixed"/>
      </w:tblPr>
      <w:tblGrid>
        <w:gridCol w:w="845"/>
        <w:gridCol w:w="917"/>
        <w:gridCol w:w="1608"/>
        <w:gridCol w:w="1152"/>
        <w:gridCol w:w="1910"/>
      </w:tblGrid>
      <w:tr>
        <w:trPr>
          <w:trHeight w:val="278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реле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Номинэль- ный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Уставки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 ток срабатывания,А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 время срабатывания,с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 кратность тока элемента отсечки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РТ91/1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4; 5; 6; 7; 8; 9; 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2-8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РГ91/2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2; 2,5; 3; 3,5; 4; 4,5; 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2-8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РТ95/1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4; 5; 6; 7; 8; 9; 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2-8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РТ95/2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2; 2,5; 3; 3,5; 4; 4,5; 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1...4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2-8</w:t>
            </w:r>
          </w:p>
        </w:tc>
      </w:tr>
    </w:tbl>
    <w:p>
      <w:pPr>
        <w:sectPr>
          <w:headerReference w:type="default" r:id="rId602"/>
          <w:footerReference w:type="default" r:id="rId603"/>
          <w:headerReference w:type="even" r:id="rId604"/>
          <w:footerReference w:type="even" r:id="rId605"/>
          <w:footnotePr>
            <w:pos w:val="pageBottom"/>
            <w:numFmt w:val="decimal"/>
            <w:numRestart w:val="continuous"/>
          </w:footnotePr>
          <w:pgSz w:w="7360" w:h="11678"/>
          <w:pgMar w:top="336" w:right="135" w:bottom="1171" w:left="759" w:header="0" w:footer="3" w:gutter="0"/>
          <w:cols w:space="720"/>
          <w:noEndnote/>
          <w:rtlGutter w:val="0"/>
          <w:docGrid w:linePitch="360"/>
        </w:sectPr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18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Реле РТ95 имеет усиленные замыкающий и размыкающий контакты с общей точкой и предназначено для работы на оперативном переменном токе. Усиленные замыкающий и раз</w:t>
        <w:softHyphen/>
        <w:t>мыкающий контакты в реле типа РТ95 могут действовать как мгновенно, так и с выдержкой времени.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Габаритные размеры реле — не более </w:t>
      </w:r>
      <w:r>
        <w:rPr>
          <w:color w:val="000000"/>
          <w:spacing w:val="0"/>
          <w:w w:val="100"/>
          <w:position w:val="0"/>
        </w:rPr>
        <w:t xml:space="preserve">245x149x145 </w:t>
      </w:r>
      <w:r>
        <w:rPr>
          <w:color w:val="000000"/>
          <w:spacing w:val="0"/>
          <w:w w:val="100"/>
          <w:position w:val="0"/>
        </w:rPr>
        <w:t>мм.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</w:rPr>
        <w:t>Масса — не более 2,9 кг.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максимального тока РСТ11, РСТ12, РСТ13, РСТ14</w:t>
      </w:r>
      <w:r>
        <w:rPr>
          <w:color w:val="000000"/>
          <w:spacing w:val="0"/>
          <w:w w:val="100"/>
          <w:position w:val="0"/>
        </w:rPr>
        <w:t xml:space="preserve"> в основном предназначены для использования в раз</w:t>
        <w:softHyphen/>
        <w:t>личных комплектных устройствах, от которых требуется повы</w:t>
        <w:softHyphen/>
        <w:t>шенная устойчивость к механическим воздействиям. Реле име</w:t>
        <w:softHyphen/>
        <w:t>ет один замыкающий и один размыкающий контакты.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Реле питаются переменным током напряжением 220 В ча</w:t>
        <w:softHyphen/>
        <w:t>стотой 50 Гц (РСТ 11) или частотой 60 Гц (РСТ 12) или посто</w:t>
        <w:softHyphen/>
        <w:t>янным током напряжением 220 В (РСТ 13 и РСТ 14).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Максимальное коммутируемое напряжение — 250 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Максимальный коммутируемый ток: переменный — 2 </w:t>
      </w:r>
      <w:r>
        <w:rPr>
          <w:i/>
          <w:iCs/>
          <w:color w:val="000000"/>
          <w:spacing w:val="0"/>
          <w:w w:val="100"/>
          <w:position w:val="0"/>
        </w:rPr>
        <w:t xml:space="preserve">А, </w:t>
      </w:r>
      <w:r>
        <w:rPr>
          <w:color w:val="000000"/>
          <w:spacing w:val="0"/>
          <w:w w:val="100"/>
          <w:position w:val="0"/>
        </w:rPr>
        <w:t>постоянный — 1 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</w:rPr>
        <w:t xml:space="preserve">Габаритные размеры — не более </w:t>
      </w:r>
      <w:r>
        <w:rPr>
          <w:color w:val="000000"/>
          <w:spacing w:val="0"/>
          <w:w w:val="100"/>
          <w:position w:val="0"/>
        </w:rPr>
        <w:t xml:space="preserve">66x152x181 </w:t>
      </w:r>
      <w:r>
        <w:rPr>
          <w:color w:val="000000"/>
          <w:spacing w:val="0"/>
          <w:w w:val="100"/>
          <w:position w:val="0"/>
        </w:rPr>
        <w:t>мм.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</w:rPr>
        <w:t>Масса — не более 1,0 кг.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10.74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ОСНОВНЫЕ ХАРАКТЕРИСТИКИ РЕЛЕ ПЕРЕМЕННОГО ТОКА РСТ</w:t>
      </w:r>
    </w:p>
    <w:tbl>
      <w:tblPr>
        <w:tblOverlap w:val="never"/>
        <w:jc w:val="left"/>
        <w:tblLayout w:type="fixed"/>
      </w:tblPr>
      <w:tblGrid>
        <w:gridCol w:w="1848"/>
        <w:gridCol w:w="2016"/>
        <w:gridCol w:w="1934"/>
      </w:tblGrid>
      <w:tr>
        <w:trPr>
          <w:trHeight w:val="403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Тил реле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Пределы уставки на ток срабатывания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ток, А</w:t>
            </w:r>
          </w:p>
        </w:tc>
      </w:tr>
      <w:tr>
        <w:trPr>
          <w:trHeight w:val="235" w:hRule="exact"/>
        </w:trPr>
        <w:tc>
          <w:tcPr>
            <w:gridSpan w:val="3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переменного тока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РСТ11-04, РСТ12-04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0,05...0,2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РСТ11-09, РСТ12-09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0,15...0,6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РСТ11-14, РСТ12-14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0,5...2,0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РСТ11-19, РСТ12-19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1,5...6,0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10,0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РСТ11-24, РСТ12-24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5,0...20,0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16,0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РСТ11-29, РСТ12-29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15,0...60,0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16,0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РСТ11-32, РСТ12-32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30,0...120,0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16,0</w:t>
            </w:r>
          </w:p>
        </w:tc>
      </w:tr>
      <w:tr>
        <w:trPr>
          <w:trHeight w:val="250" w:hRule="exact"/>
        </w:trPr>
        <w:tc>
          <w:tcPr>
            <w:gridSpan w:val="3"/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постоянного тока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РСТ13-04, РСТ14-04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0,05...0,2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РСТ13-09, РСТ14-09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0,15...0,6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РСТ13-14, РСТ14-14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0,5...2,0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РСТ13-19, РСТ14-19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1,5...6,0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10,0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РСТ13-24, РСТ14-24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5,0...20,0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16,0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РСТ13-29, РСТ14-29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15,0...60,0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16,0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РСТ13-32..РСТ14-32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30,0...120,0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16,0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60" w:right="0" w:firstLine="380"/>
        <w:jc w:val="both"/>
      </w:pPr>
      <w:r>
        <w:drawing>
          <wp:anchor distT="0" distB="0" distL="114300" distR="114300" simplePos="0" relativeHeight="125829526" behindDoc="0" locked="0" layoutInCell="1" allowOverlap="1">
            <wp:simplePos x="0" y="0"/>
            <wp:positionH relativeFrom="page">
              <wp:posOffset>357505</wp:posOffset>
            </wp:positionH>
            <wp:positionV relativeFrom="paragraph">
              <wp:posOffset>12700</wp:posOffset>
            </wp:positionV>
            <wp:extent cx="1322705" cy="1469390"/>
            <wp:wrapSquare wrapText="right"/>
            <wp:docPr id="910" name="Shape 9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box 911"/>
                    <pic:cNvPicPr/>
                  </pic:nvPicPr>
                  <pic:blipFill>
                    <a:blip r:embed="rId606"/>
                    <a:stretch/>
                  </pic:blipFill>
                  <pic:spPr>
                    <a:xfrm>
                      <a:ext cx="1322705" cy="14693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i/>
          <w:iCs/>
          <w:color w:val="000000"/>
          <w:spacing w:val="0"/>
          <w:w w:val="100"/>
          <w:position w:val="0"/>
        </w:rPr>
        <w:t>Реле контроля тока РЭВ-830</w:t>
      </w:r>
      <w:r>
        <w:rPr>
          <w:color w:val="000000"/>
          <w:spacing w:val="0"/>
          <w:w w:val="100"/>
          <w:position w:val="0"/>
        </w:rPr>
        <w:t xml:space="preserve"> (рис. 10.34) применя</w:t>
        <w:softHyphen/>
        <w:t>ются в качестве минимального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60" w:right="0" w:firstLine="60"/>
        <w:jc w:val="both"/>
      </w:pPr>
      <w:r>
        <w:rPr>
          <w:color w:val="000000"/>
          <w:spacing w:val="0"/>
          <w:w w:val="100"/>
          <w:position w:val="0"/>
        </w:rPr>
        <w:t>токового реле в цепях посто</w:t>
        <w:softHyphen/>
        <w:t>янного тока.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60" w:right="0" w:firstLine="380"/>
        <w:jc w:val="both"/>
      </w:pPr>
      <w:r>
        <w:rPr>
          <w:color w:val="000000"/>
          <w:spacing w:val="0"/>
          <w:w w:val="100"/>
          <w:position w:val="0"/>
        </w:rPr>
        <w:t>Втягивающие катушки реле изготавливаются на номиналь</w:t>
        <w:softHyphen/>
        <w:t>ные токи: 1,6; 2,5; 6; 10; 16; 25; 40; 63; 100; 160; 250; 320; 400; 630 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980" w:right="0" w:hanging="2040"/>
        <w:jc w:val="both"/>
      </w:pPr>
      <w:r>
        <w:rPr>
          <w:color w:val="000000"/>
          <w:spacing w:val="0"/>
          <w:w w:val="100"/>
          <w:position w:val="0"/>
        </w:rPr>
        <w:t>Реле имеет 1 «3» и 1 «Р» контакты.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2664" w:val="left"/>
        </w:tabs>
        <w:bidi w:val="0"/>
        <w:spacing w:before="0" w:after="0" w:line="29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15"/>
          <w:szCs w:val="15"/>
        </w:rPr>
        <w:t>Рис. 10.34. Реле</w:t>
        <w:tab/>
      </w:r>
      <w:r>
        <w:rPr>
          <w:color w:val="000000"/>
          <w:spacing w:val="0"/>
          <w:w w:val="100"/>
          <w:position w:val="0"/>
        </w:rPr>
        <w:t>Габаритные размеры —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2946" w:val="left"/>
        </w:tabs>
        <w:bidi w:val="0"/>
        <w:spacing w:before="0" w:after="0" w:line="290" w:lineRule="auto"/>
        <w:ind w:left="0" w:right="0" w:firstLine="920"/>
        <w:jc w:val="left"/>
      </w:pPr>
      <w:r>
        <w:rPr>
          <w:color w:val="000000"/>
          <w:spacing w:val="0"/>
          <w:w w:val="100"/>
          <w:position w:val="0"/>
          <w:sz w:val="15"/>
          <w:szCs w:val="15"/>
        </w:rPr>
        <w:t>РЭВ-830</w:t>
        <w:tab/>
      </w:r>
      <w:r>
        <w:rPr>
          <w:color w:val="000000"/>
          <w:spacing w:val="0"/>
          <w:w w:val="100"/>
          <w:position w:val="0"/>
        </w:rPr>
        <w:t xml:space="preserve">155x190x180 </w:t>
      </w:r>
      <w:r>
        <w:rPr>
          <w:color w:val="000000"/>
          <w:spacing w:val="0"/>
          <w:w w:val="100"/>
          <w:position w:val="0"/>
        </w:rPr>
        <w:t>мм.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320" w:right="0" w:firstLine="0"/>
        <w:jc w:val="left"/>
      </w:pPr>
      <w:r>
        <w:rPr>
          <w:color w:val="000000"/>
          <w:spacing w:val="0"/>
          <w:w w:val="100"/>
          <w:position w:val="0"/>
        </w:rPr>
        <w:t>Масса — 3,5 кг.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14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 xml:space="preserve">Двухстабильные реле тока серии РТД11 и РТД12 </w:t>
      </w:r>
      <w:r>
        <w:rPr>
          <w:color w:val="000000"/>
          <w:spacing w:val="0"/>
          <w:w w:val="100"/>
          <w:position w:val="0"/>
        </w:rPr>
        <w:t>предназначены для применения в различных схемах аварий</w:t>
        <w:softHyphen/>
        <w:t>ной и предупреждающей сигнализации в качестве устройств, реагирующих на изменение тока в электрических цепях посто</w:t>
        <w:softHyphen/>
        <w:t>янного тока напряжением до 220 В (РТД11) или переменного тока напряжением до 220 В частотой 50 или 60 Гц (РТД12). Реле РТД11 предназначены для работы в энергетических ус</w:t>
        <w:softHyphen/>
        <w:t>тановках с постоянным оперативным током напряжением 48, 60, 110 или 220 В, а реле РТД12 — с переменным током напряжением 110, 127 или 220 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580" w:firstLine="0"/>
        <w:jc w:val="right"/>
      </w:pPr>
      <w:r>
        <w:rPr>
          <w:color w:val="000000"/>
          <w:spacing w:val="0"/>
          <w:w w:val="100"/>
          <w:position w:val="0"/>
        </w:rPr>
        <w:t>Таблица 10.75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97" w:right="0" w:firstLine="0"/>
        <w:jc w:val="left"/>
      </w:pPr>
      <w:r>
        <w:rPr>
          <w:color w:val="000000"/>
          <w:spacing w:val="0"/>
          <w:w w:val="100"/>
          <w:position w:val="0"/>
        </w:rPr>
        <w:t>ОСНОВНЫЕ ХАРАКТЕРИСТИКИ РЕЛЕ РДТ</w:t>
      </w:r>
    </w:p>
    <w:tbl>
      <w:tblPr>
        <w:tblOverlap w:val="never"/>
        <w:jc w:val="left"/>
        <w:tblLayout w:type="fixed"/>
      </w:tblPr>
      <w:tblGrid>
        <w:gridCol w:w="4776"/>
        <w:gridCol w:w="955"/>
      </w:tblGrid>
      <w:tr>
        <w:trPr>
          <w:trHeight w:val="552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 питания реле РТД 11 постоянного тока, В: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РТД11-01-11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РТД11-01-15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48; 60 110; 220</w:t>
            </w:r>
          </w:p>
        </w:tc>
      </w:tr>
      <w:tr>
        <w:trPr>
          <w:trHeight w:val="39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 питания реле РТД12 переменного тока,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110; 127;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частота, Гц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 или 60</w:t>
            </w:r>
          </w:p>
        </w:tc>
      </w:tr>
      <w:tr>
        <w:trPr>
          <w:trHeight w:val="197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Значение импульса тока срабатывания, А: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РТД11-О1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</w:t>
            </w:r>
          </w:p>
        </w:tc>
      </w:tr>
      <w:tr>
        <w:trPr>
          <w:trHeight w:val="1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РТД11-04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</w:tr>
      <w:tr>
        <w:trPr>
          <w:trHeight w:val="14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РТД12-01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РТД 12-02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0,12</w:t>
            </w:r>
          </w:p>
        </w:tc>
      </w:tr>
      <w:tr>
        <w:trPr>
          <w:trHeight w:val="39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Предельная основная погрешность импульса тока срабатывания, %,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</w:tr>
      <w:tr>
        <w:trPr>
          <w:trHeight w:val="485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Дополнительная погрешность импульса тока срабатывания при изменении входного тока, %, не более: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РТД 11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-50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РТД12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-40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срабатывания, с, не более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</w:t>
            </w:r>
          </w:p>
        </w:tc>
      </w:tr>
    </w:tbl>
    <w:p>
      <w:pPr>
        <w:widowControl w:val="0"/>
        <w:spacing w:line="1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605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Окончание табл. 10.75</w:t>
      </w:r>
    </w:p>
    <w:tbl>
      <w:tblPr>
        <w:tblOverlap w:val="never"/>
        <w:jc w:val="center"/>
        <w:tblLayout w:type="fixed"/>
      </w:tblPr>
      <w:tblGrid>
        <w:gridCol w:w="4790"/>
        <w:gridCol w:w="946"/>
      </w:tblGrid>
      <w:tr>
        <w:trPr>
          <w:trHeight w:val="197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Количество принимаемых сигналов: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РТД 11-01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</w:tr>
      <w:tr>
        <w:trPr>
          <w:trHeight w:val="14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РТД 11-04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РГД12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Количество контактов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Коммутируемая мощность, не более, В-А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Коммутационная износостойкость, млн. циклов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Потребляемая мощность в цепи питания, Вт или В-А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3,8</w:t>
            </w:r>
          </w:p>
        </w:tc>
      </w:tr>
      <w:tr>
        <w:trPr>
          <w:trHeight w:val="187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мм, не более: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для переднего присоединения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81x152x181</w:t>
            </w: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для заднего присоединения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66x152x181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кг, не более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1,1</w:t>
            </w:r>
          </w:p>
        </w:tc>
      </w:tr>
    </w:tbl>
    <w:p>
      <w:pPr>
        <w:widowControl w:val="0"/>
        <w:spacing w:after="25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4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Фильтр-реле тока обратной последовательности типа РТФ-7.</w:t>
      </w:r>
      <w:r>
        <w:rPr>
          <w:color w:val="000000"/>
          <w:spacing w:val="0"/>
          <w:w w:val="100"/>
          <w:position w:val="0"/>
        </w:rPr>
        <w:t xml:space="preserve"> Предназначено для защиты генераторов и трансформаторов при несимметричных коротких замыка</w:t>
        <w:softHyphen/>
        <w:t>ниях и перегрузках токами обратной последовательности; уставки на срабатывани 0,2...0,4 номинального тока.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4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 xml:space="preserve">Реле тока нулевой последовательности РТЗ-5С. </w:t>
      </w:r>
      <w:r>
        <w:rPr>
          <w:color w:val="000000"/>
          <w:spacing w:val="0"/>
          <w:w w:val="100"/>
          <w:position w:val="0"/>
        </w:rPr>
        <w:t>Предназначено для использования совместно трансформа</w:t>
        <w:softHyphen/>
        <w:t>торами тока нулевой последовательности в качестве органа, реагирующего на ток нулевой последовательности в схемах защит от замыкания на землю генераторов, двигателей и линий с малыми токами замыканий на землю.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40" w:right="0" w:firstLine="360"/>
        <w:jc w:val="both"/>
      </w:pPr>
      <w:r>
        <w:rPr>
          <w:color w:val="000000"/>
          <w:spacing w:val="0"/>
          <w:w w:val="100"/>
          <w:position w:val="0"/>
        </w:rPr>
        <w:t>Имеются три диапазона плавно регулируемых уставок тока срабатывания: 0,01...0,02 А; 0,015—0,03 А; 0,03...0,06 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00"/>
        <w:jc w:val="both"/>
      </w:pPr>
      <w:r>
        <w:rPr>
          <w:color w:val="000000"/>
          <w:spacing w:val="0"/>
          <w:w w:val="100"/>
          <w:position w:val="0"/>
        </w:rPr>
        <w:t>Коэффициент возврата — 0,9.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34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тока с повышенной чувствительностью РТЗ-51.</w:t>
      </w:r>
      <w:r>
        <w:rPr>
          <w:color w:val="000000"/>
          <w:spacing w:val="0"/>
          <w:w w:val="100"/>
          <w:position w:val="0"/>
        </w:rPr>
        <w:t xml:space="preserve"> Предназначено для использования совместно с трансформаторами тока нулевой последовательности ТТНП в качестве органа, реагирующего на ток нулевой последова</w:t>
        <w:softHyphen/>
        <w:t>тельности в схемах защиты при замыканиях на землю гене</w:t>
        <w:softHyphen/>
        <w:t>раторов, двигателей и линий с малыми токами замыкания на землю. Питание цепей оперативного тока реле осуществ</w:t>
        <w:softHyphen/>
        <w:t>ляется от источника постоянного тока напряжением 220 В или от источника переменного тока напряжением 110 В; предус</w:t>
        <w:softHyphen/>
        <w:t>мотрена возможность подключения к источнику постоянного напряжения 110 В. Реле выполнено на интегральных микро</w:t>
        <w:softHyphen/>
        <w:t>схемах КР140УД708.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</w:rPr>
        <w:t>Технические характеристики реле РТЗ-51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00"/>
        <w:jc w:val="both"/>
      </w:pPr>
      <w:r>
        <w:rPr>
          <w:color w:val="000000"/>
          <w:spacing w:val="0"/>
          <w:w w:val="100"/>
          <w:position w:val="0"/>
        </w:rPr>
        <w:t>Номинальный ток — 0,1 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40" w:right="0" w:firstLine="360"/>
        <w:jc w:val="both"/>
      </w:pPr>
      <w:r>
        <w:rPr>
          <w:color w:val="000000"/>
          <w:spacing w:val="0"/>
          <w:w w:val="100"/>
          <w:position w:val="0"/>
        </w:rPr>
        <w:t>Номинальное переменное напряжение питания — 100 В, постоянное — 220 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Номинальная частота — 50; 60 Гц.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Пределы регулирования тока срабатывания — 0,02...0,12 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40" w:right="0" w:firstLine="380"/>
        <w:jc w:val="both"/>
      </w:pPr>
      <w:r>
        <w:rPr>
          <w:color w:val="000000"/>
          <w:spacing w:val="0"/>
          <w:w w:val="100"/>
          <w:position w:val="0"/>
        </w:rPr>
        <w:t>Время срабатывания при двукратном токе срабатывания — не более 0,06 с.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40" w:right="0" w:firstLine="380"/>
        <w:jc w:val="both"/>
      </w:pPr>
      <w:r>
        <w:rPr>
          <w:color w:val="000000"/>
          <w:spacing w:val="0"/>
          <w:w w:val="100"/>
          <w:position w:val="0"/>
        </w:rPr>
        <w:t>Реле выдерживает в течение 1 с ток 60 А. Реле имеет замыкаемый контакт, который способен коммутировать элек</w:t>
        <w:softHyphen/>
        <w:t>трические цепи: напряжением 250 В при токе 2,5 А в цепи переменного тока с коэффициентом мощности не менее 0,4 мощностью 250 ВА; в цепи постоянного тока с постоянной времени не более 0,02 с — 30 Вт.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40" w:right="0" w:firstLine="380"/>
        <w:jc w:val="both"/>
      </w:pPr>
      <w:r>
        <w:rPr>
          <w:color w:val="000000"/>
          <w:spacing w:val="0"/>
          <w:w w:val="100"/>
          <w:position w:val="0"/>
        </w:rPr>
        <w:t>Мощность, потребляемая на входе на минимальной уставке, не более 0,01 В-А. Мощность, потребляемая в цепи питания при минимальном напряжении, не более: на переменном токе в длительном режиме 6,5 В</w:t>
      </w:r>
      <w:r>
        <w:rPr>
          <w:color w:val="000000"/>
          <w:spacing w:val="0"/>
          <w:w w:val="100"/>
          <w:position w:val="0"/>
        </w:rPr>
        <w:t xml:space="preserve">-A, </w:t>
      </w:r>
      <w:r>
        <w:rPr>
          <w:color w:val="000000"/>
          <w:spacing w:val="0"/>
          <w:w w:val="100"/>
          <w:position w:val="0"/>
        </w:rPr>
        <w:t>на переменном токе в режиме срабатывания 7,5 В А на постоянном токе 10 Вт.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 xml:space="preserve">Максимальные габариты — </w:t>
      </w:r>
      <w:r>
        <w:rPr>
          <w:color w:val="000000"/>
          <w:spacing w:val="0"/>
          <w:w w:val="100"/>
          <w:position w:val="0"/>
        </w:rPr>
        <w:t xml:space="preserve">152x66x194 </w:t>
      </w:r>
      <w:r>
        <w:rPr>
          <w:color w:val="000000"/>
          <w:spacing w:val="0"/>
          <w:w w:val="100"/>
          <w:position w:val="0"/>
        </w:rPr>
        <w:t>мм.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Масса реле — не более 1,3 кг.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4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 xml:space="preserve">Реле тока обратной последовательности РТФ-6М. </w:t>
      </w:r>
      <w:r>
        <w:rPr>
          <w:color w:val="000000"/>
          <w:spacing w:val="0"/>
          <w:w w:val="100"/>
          <w:position w:val="0"/>
        </w:rPr>
        <w:t>Предназначено для защиты мощных синхронных генераторов с форсированным охлаждением обмоток от повреждений при перегрузках токами обратной последовательности, вы</w:t>
        <w:softHyphen/>
        <w:t>званными несимметричной нагрузкой, несимметричными ко</w:t>
        <w:softHyphen/>
        <w:t>роткими замыканиями или несанкционированными режимами работы системы.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40" w:right="0" w:firstLine="380"/>
        <w:jc w:val="both"/>
      </w:pPr>
      <w:r>
        <w:rPr>
          <w:color w:val="000000"/>
          <w:spacing w:val="0"/>
          <w:w w:val="100"/>
          <w:position w:val="0"/>
        </w:rPr>
        <w:t>Реле образует четырехступенчатую максимальную токо</w:t>
        <w:softHyphen/>
        <w:t>вую защиту обратной последовательности с действием первых двух ступеней на сигнал, а последующих двух — на отклю</w:t>
        <w:softHyphen/>
        <w:t>чение.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40" w:right="0" w:firstLine="380"/>
        <w:jc w:val="both"/>
      </w:pPr>
      <w:r>
        <w:rPr>
          <w:color w:val="000000"/>
          <w:spacing w:val="0"/>
          <w:w w:val="100"/>
          <w:position w:val="0"/>
        </w:rPr>
        <w:t>Номинальный вторичный ток генератор может быть в пре</w:t>
        <w:softHyphen/>
        <w:t>делах 0,7...1,0 номинального ток реле [1].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4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Дифференциальные реле ДЗТ-11 с</w:t>
      </w:r>
      <w:r>
        <w:rPr>
          <w:color w:val="000000"/>
          <w:spacing w:val="0"/>
          <w:w w:val="100"/>
          <w:position w:val="0"/>
        </w:rPr>
        <w:t xml:space="preserve"> магнитным тормо</w:t>
        <w:softHyphen/>
        <w:t>жением. Предназначены для дифференциальной защиты од</w:t>
        <w:softHyphen/>
        <w:t>ной фазы силовых трансформаторов.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МДС срабатывания —100 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Мощность отключения контактов — 60 Вт.</w:t>
      </w:r>
    </w:p>
    <w:p>
      <w:pPr>
        <w:pStyle w:val="Style16"/>
        <w:keepNext w:val="0"/>
        <w:keepLines w:val="0"/>
        <w:widowControl w:val="0"/>
        <w:numPr>
          <w:ilvl w:val="0"/>
          <w:numId w:val="141"/>
        </w:numPr>
        <w:shd w:val="clear" w:color="auto" w:fill="auto"/>
        <w:tabs>
          <w:tab w:pos="562" w:val="left"/>
        </w:tabs>
        <w:bidi w:val="0"/>
        <w:spacing w:before="0" w:after="160" w:line="240" w:lineRule="auto"/>
        <w:ind w:left="0" w:right="0" w:firstLine="0"/>
        <w:jc w:val="center"/>
      </w:pPr>
      <w:bookmarkStart w:id="310" w:name="bookmark310"/>
      <w:bookmarkEnd w:id="310"/>
      <w:r>
        <w:rPr>
          <w:color w:val="000000"/>
          <w:spacing w:val="0"/>
          <w:w w:val="100"/>
          <w:position w:val="0"/>
        </w:rPr>
        <w:t>Реле мощности [1]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4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активной мощности РБМ-275.</w:t>
      </w:r>
      <w:r>
        <w:rPr>
          <w:color w:val="000000"/>
          <w:spacing w:val="0"/>
          <w:w w:val="100"/>
          <w:position w:val="0"/>
        </w:rPr>
        <w:t xml:space="preserve"> Предназначено для контроля активной мощности одной фазы сети перемен</w:t>
        <w:softHyphen/>
        <w:t>ного тока.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40" w:right="0" w:firstLine="380"/>
        <w:jc w:val="both"/>
      </w:pPr>
      <w:r>
        <w:rPr>
          <w:color w:val="000000"/>
          <w:spacing w:val="0"/>
          <w:w w:val="100"/>
          <w:position w:val="0"/>
        </w:rPr>
        <w:t>Реле имеет два диапазона регулируемых уставок мощно</w:t>
        <w:softHyphen/>
        <w:t>сти срабатывания: 10...500 и 2... 100 Вт.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Коэффициент возврата 0,85.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Время срабатывания 0,12 с.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4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реактивной мощности РБМ-276.</w:t>
      </w:r>
      <w:r>
        <w:rPr>
          <w:color w:val="000000"/>
          <w:spacing w:val="0"/>
          <w:w w:val="100"/>
          <w:position w:val="0"/>
        </w:rPr>
        <w:t xml:space="preserve"> Предназначено для контроля реактивной мощности одной фазы сети пере</w:t>
        <w:softHyphen/>
        <w:t>менного тока.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40" w:right="0" w:firstLine="380"/>
        <w:jc w:val="both"/>
      </w:pPr>
      <w:r>
        <w:rPr>
          <w:color w:val="000000"/>
          <w:spacing w:val="0"/>
          <w:w w:val="100"/>
          <w:position w:val="0"/>
        </w:rPr>
        <w:t>Диапазон регулирования мощности срабатывания у реле с номинальным током 1 А от 1,2 до 100 ВА, у реле с но</w:t>
        <w:softHyphen/>
        <w:t>минальным током 5 А — от 6 до 500 В 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4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мощности обратной последовательности РМОП-2.</w:t>
      </w:r>
      <w:r>
        <w:rPr>
          <w:color w:val="000000"/>
          <w:spacing w:val="0"/>
          <w:w w:val="100"/>
          <w:position w:val="0"/>
        </w:rPr>
        <w:t xml:space="preserve"> Предназначено для защиты многообмоточных транс</w:t>
        <w:softHyphen/>
        <w:t>форматоров, автотрансформаторов и линий электропередачи при несимметричных коротких замыканиях.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40" w:right="0" w:firstLine="380"/>
        <w:jc w:val="both"/>
      </w:pPr>
      <w:r>
        <w:rPr>
          <w:color w:val="000000"/>
          <w:spacing w:val="0"/>
          <w:w w:val="100"/>
          <w:position w:val="0"/>
        </w:rPr>
        <w:t>В состав реле входят: два промежуточных трансформато</w:t>
        <w:softHyphen/>
        <w:t>ра тока, активно-емкостные фильтры тока и напряжения об</w:t>
        <w:softHyphen/>
        <w:t>ратной последовательности, индукционный элемент направле</w:t>
        <w:softHyphen/>
        <w:t>ния мощности и пусковые реле тока обратной последователь</w:t>
        <w:softHyphen/>
        <w:t>ности.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40" w:right="0" w:firstLine="380"/>
        <w:jc w:val="both"/>
      </w:pPr>
      <w:r>
        <w:rPr>
          <w:color w:val="000000"/>
          <w:spacing w:val="0"/>
          <w:w w:val="100"/>
          <w:position w:val="0"/>
        </w:rPr>
        <w:t>Ток небаланса при симметричном токе прямой последова</w:t>
        <w:softHyphen/>
        <w:t>тельности, равном трехкратному номинального, не превышает 1,7 мА.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40" w:right="0" w:firstLine="380"/>
        <w:jc w:val="both"/>
      </w:pPr>
      <w:r>
        <w:rPr>
          <w:color w:val="000000"/>
          <w:spacing w:val="0"/>
          <w:w w:val="100"/>
          <w:position w:val="0"/>
        </w:rPr>
        <w:t>Напряжение небаланса при симметричном напряжении пря</w:t>
        <w:softHyphen/>
        <w:t>мой последовательности 100 В не превышает 2,6 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40" w:right="0" w:firstLine="380"/>
        <w:jc w:val="both"/>
      </w:pPr>
      <w:r>
        <w:rPr>
          <w:color w:val="000000"/>
          <w:spacing w:val="0"/>
          <w:w w:val="100"/>
          <w:position w:val="0"/>
        </w:rPr>
        <w:t>Уставки тока срабатывания пускового реле 0,2...0,8 номи</w:t>
        <w:softHyphen/>
        <w:t>нального тока.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40" w:right="0" w:firstLine="380"/>
        <w:jc w:val="both"/>
      </w:pPr>
      <w:r>
        <w:rPr>
          <w:color w:val="000000"/>
          <w:spacing w:val="0"/>
          <w:w w:val="100"/>
          <w:position w:val="0"/>
        </w:rPr>
        <w:t>Коэффициент возврата пускового реле — 0,8, реле на</w:t>
        <w:softHyphen/>
        <w:t>правления мощности — 0,5.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4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направления мощности РМБ-170/270.</w:t>
      </w:r>
      <w:r>
        <w:rPr>
          <w:color w:val="000000"/>
          <w:spacing w:val="0"/>
          <w:w w:val="100"/>
          <w:position w:val="0"/>
        </w:rPr>
        <w:t xml:space="preserve"> Работа реле основана на индукционном принципе (система с диско</w:t>
        <w:softHyphen/>
        <w:t>вым ротором).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980"/>
        <w:jc w:val="both"/>
      </w:pPr>
      <w:r>
        <w:rPr>
          <w:color w:val="000000"/>
          <w:spacing w:val="0"/>
          <w:w w:val="100"/>
          <w:position w:val="0"/>
        </w:rPr>
        <w:t>Номинальное переменное напряжение — 100 В (50 Гц).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980"/>
        <w:jc w:val="both"/>
      </w:pPr>
      <w:r>
        <w:rPr>
          <w:color w:val="000000"/>
          <w:spacing w:val="0"/>
          <w:w w:val="100"/>
          <w:position w:val="0"/>
        </w:rPr>
        <w:t>Мощность срабатывания — 0,2...0,4 В 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980"/>
        <w:jc w:val="both"/>
      </w:pPr>
      <w:r>
        <w:rPr>
          <w:color w:val="000000"/>
          <w:spacing w:val="0"/>
          <w:w w:val="100"/>
          <w:position w:val="0"/>
        </w:rPr>
        <w:t>Номинальный ток — 1 или 5 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980"/>
        <w:jc w:val="both"/>
      </w:pPr>
      <w:r>
        <w:rPr>
          <w:color w:val="000000"/>
          <w:spacing w:val="0"/>
          <w:w w:val="100"/>
          <w:position w:val="0"/>
        </w:rPr>
        <w:t>Коэффициент возврата — 0,6.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40" w:right="0" w:firstLine="380"/>
        <w:jc w:val="both"/>
      </w:pPr>
      <w:r>
        <w:rPr>
          <w:color w:val="000000"/>
          <w:spacing w:val="0"/>
          <w:w w:val="100"/>
          <w:position w:val="0"/>
        </w:rPr>
        <w:t>Время действия реле при трехкратной мощности срабаты</w:t>
        <w:softHyphen/>
        <w:t>вания — 0,04 с.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40" w:right="0" w:firstLine="380"/>
        <w:jc w:val="both"/>
      </w:pPr>
      <w:r>
        <w:rPr>
          <w:color w:val="000000"/>
          <w:spacing w:val="0"/>
          <w:w w:val="100"/>
          <w:position w:val="0"/>
        </w:rPr>
        <w:t>Обеспечивает правильный выбор направления мощности при токе 20-кратном номинального и напряжении 15 В, при токе 0,2 номинального и напряжении 100 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4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отстройки от апериодической составляющей РТН-560.</w:t>
      </w:r>
      <w:r>
        <w:rPr>
          <w:color w:val="000000"/>
          <w:spacing w:val="0"/>
          <w:w w:val="100"/>
          <w:position w:val="0"/>
        </w:rPr>
        <w:t xml:space="preserve"> Основано на применении насыщающихся транс</w:t>
        <w:softHyphen/>
        <w:t>форматоров и предназначено для дифференциальной защиты силовых трансформаторов, генераторов и шин.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980"/>
        <w:jc w:val="both"/>
      </w:pPr>
      <w:r>
        <w:rPr>
          <w:color w:val="000000"/>
          <w:spacing w:val="0"/>
          <w:w w:val="100"/>
          <w:position w:val="0"/>
        </w:rPr>
        <w:t>Магнитодвижущая сила срабатывания — 100 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40" w:right="0" w:firstLine="380"/>
        <w:jc w:val="both"/>
      </w:pPr>
      <w:r>
        <w:rPr>
          <w:color w:val="000000"/>
          <w:spacing w:val="0"/>
          <w:w w:val="100"/>
          <w:position w:val="0"/>
        </w:rPr>
        <w:t>Время срабатывания при трехкратном токе срабатыва</w:t>
        <w:softHyphen/>
        <w:t>ния — 40 мс.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40" w:right="0" w:firstLine="380"/>
        <w:jc w:val="both"/>
      </w:pPr>
      <w:r>
        <w:rPr>
          <w:color w:val="000000"/>
          <w:spacing w:val="0"/>
          <w:w w:val="100"/>
          <w:position w:val="0"/>
        </w:rPr>
        <w:t>Реле выдерживает 5000 срабатываний, из них 500 срабаты</w:t>
        <w:softHyphen/>
        <w:t>ваний с нагруженными контактами.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0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перегрузки ИМ-145.</w:t>
      </w:r>
      <w:r>
        <w:rPr>
          <w:color w:val="000000"/>
          <w:spacing w:val="0"/>
          <w:w w:val="100"/>
          <w:position w:val="0"/>
        </w:rPr>
        <w:t xml:space="preserve"> Предназначено для защиты генераторов тока от перегрузки при отключении параллельно работающего генератора. Построено на индукционном прин</w:t>
        <w:softHyphen/>
        <w:t>ципе (с бегущим магнитным полем). Имеет зависимую от мощ</w:t>
        <w:softHyphen/>
        <w:t>ности выдержку времени. Предусмотрена возможность изме</w:t>
        <w:softHyphen/>
        <w:t>нения уставки на мощность срабатывания и на выдержку вре</w:t>
        <w:softHyphen/>
        <w:t>мени срабатывания.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300" w:right="0" w:firstLine="380"/>
        <w:jc w:val="both"/>
      </w:pPr>
      <w:r>
        <w:rPr>
          <w:color w:val="000000"/>
          <w:spacing w:val="0"/>
          <w:w w:val="100"/>
          <w:position w:val="0"/>
        </w:rPr>
        <w:t>Кроме перечисленных на базе различных микросхем раз</w:t>
        <w:softHyphen/>
        <w:t>работаны реле направления мощности типов РМ11 и РМ12; реле разности частот типа РГР11, применяемые в схемах авто</w:t>
        <w:softHyphen/>
        <w:t>матики при синхронизации генераторов, включаемых на парал</w:t>
        <w:softHyphen/>
        <w:t>лельную работу и др.</w:t>
      </w:r>
    </w:p>
    <w:p>
      <w:pPr>
        <w:pStyle w:val="Style16"/>
        <w:keepNext w:val="0"/>
        <w:keepLines w:val="0"/>
        <w:widowControl w:val="0"/>
        <w:numPr>
          <w:ilvl w:val="0"/>
          <w:numId w:val="141"/>
        </w:numPr>
        <w:shd w:val="clear" w:color="auto" w:fill="auto"/>
        <w:tabs>
          <w:tab w:pos="567" w:val="left"/>
        </w:tabs>
        <w:bidi w:val="0"/>
        <w:spacing w:before="0" w:after="160" w:line="240" w:lineRule="auto"/>
        <w:ind w:left="0" w:right="0" w:firstLine="0"/>
        <w:jc w:val="center"/>
      </w:pPr>
      <w:bookmarkStart w:id="311" w:name="bookmark311"/>
      <w:bookmarkEnd w:id="311"/>
      <w:r>
        <w:rPr>
          <w:color w:val="000000"/>
          <w:spacing w:val="0"/>
          <w:w w:val="100"/>
          <w:position w:val="0"/>
        </w:rPr>
        <w:t>Фотореле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30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Фотореле типа ФР-7</w:t>
      </w:r>
      <w:r>
        <w:rPr>
          <w:color w:val="000000"/>
          <w:spacing w:val="0"/>
          <w:w w:val="100"/>
          <w:position w:val="0"/>
        </w:rPr>
        <w:t xml:space="preserve"> предназначено для автоматиче</w:t>
        <w:softHyphen/>
        <w:t>ского включения и отключения по установленной освещен</w:t>
        <w:softHyphen/>
        <w:t>ности уличного освещения или мест общего пользования, индивидуальных рабочих мест, а также для применения в качестве комплектующего изделия в устройствах промыш</w:t>
        <w:softHyphen/>
        <w:t>ленной автоматики.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553970" cy="1572895"/>
            <wp:docPr id="912" name="Picutre 9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Picture 912"/>
                    <pic:cNvPicPr/>
                  </pic:nvPicPr>
                  <pic:blipFill>
                    <a:blip r:embed="rId608"/>
                    <a:stretch/>
                  </pic:blipFill>
                  <pic:spPr>
                    <a:xfrm>
                      <a:ext cx="2553970" cy="15728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39" w:line="1" w:lineRule="exact"/>
      </w:pPr>
    </w:p>
    <w:p>
      <w:pPr>
        <w:widowControl w:val="0"/>
        <w:spacing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012190" cy="1121410"/>
            <wp:docPr id="913" name="Picutre 9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/>
                    <pic:cNvPicPr/>
                  </pic:nvPicPr>
                  <pic:blipFill>
                    <a:blip r:embed="rId610"/>
                    <a:stretch/>
                  </pic:blipFill>
                  <pic:spPr>
                    <a:xfrm>
                      <a:ext cx="1012190" cy="11214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59" w:line="1" w:lineRule="exact"/>
      </w:pP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  <w:sectPr>
          <w:headerReference w:type="default" r:id="rId612"/>
          <w:footerReference w:type="default" r:id="rId613"/>
          <w:headerReference w:type="even" r:id="rId614"/>
          <w:footerReference w:type="even" r:id="rId615"/>
          <w:footnotePr>
            <w:pos w:val="pageBottom"/>
            <w:numFmt w:val="decimal"/>
            <w:numRestart w:val="continuous"/>
          </w:footnotePr>
          <w:pgSz w:w="7360" w:h="11678"/>
          <w:pgMar w:top="659" w:right="481" w:bottom="1301" w:left="415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Рис. 10.35. Габаритные и установочные размеры фотореле ФР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4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Фотореле типа ФР-7М</w:t>
      </w:r>
      <w:r>
        <w:rPr>
          <w:color w:val="000000"/>
          <w:spacing w:val="0"/>
          <w:w w:val="100"/>
          <w:position w:val="0"/>
        </w:rPr>
        <w:t xml:space="preserve"> предназначено для автомати</w:t>
        <w:softHyphen/>
        <w:t>ческого включения и отключения по установленной освещен</w:t>
        <w:softHyphen/>
        <w:t>ности уличного освещения или мест общего пользования, индивидуальных рабочих мест, а также для применения в ка</w:t>
        <w:softHyphen/>
        <w:t>честве комплектующего изделия в устройствах промышлен</w:t>
        <w:softHyphen/>
        <w:t>ной автоматики.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640" w:right="0" w:firstLine="360"/>
        <w:jc w:val="both"/>
      </w:pPr>
      <w:r>
        <w:rPr>
          <w:color w:val="000000"/>
          <w:spacing w:val="0"/>
          <w:w w:val="100"/>
          <w:position w:val="0"/>
        </w:rPr>
        <w:t>Фотореле размещено в пластмассовом корпусе. Корпус состоит из основания с контактными зажимами и крышки. Схема изделия собрана на печатной плате. Резистор регули</w:t>
        <w:softHyphen/>
        <w:t>ровки порога срабатывания фотореле смонтирован на лице</w:t>
        <w:softHyphen/>
        <w:t>вой панели.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right"/>
      </w:pPr>
      <w:bookmarkStart w:id="312" w:name="bookmark312"/>
      <w:bookmarkStart w:id="313" w:name="bookmark313"/>
      <w:bookmarkStart w:id="314" w:name="bookmark314"/>
      <w:r>
        <w:rPr>
          <w:color w:val="000000"/>
          <w:spacing w:val="0"/>
          <w:w w:val="100"/>
          <w:position w:val="0"/>
        </w:rPr>
        <w:t>Таблица 10.76</w:t>
      </w:r>
      <w:bookmarkEnd w:id="312"/>
      <w:bookmarkEnd w:id="313"/>
      <w:bookmarkEnd w:id="314"/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ОСНОВНЫЕ ХАРАКТЕРИСТИКИ ФОТОРЕЛЕ фР-7</w:t>
      </w:r>
    </w:p>
    <w:tbl>
      <w:tblPr>
        <w:tblOverlap w:val="never"/>
        <w:jc w:val="right"/>
        <w:tblLayout w:type="fixed"/>
      </w:tblPr>
      <w:tblGrid>
        <w:gridCol w:w="840"/>
        <w:gridCol w:w="912"/>
        <w:gridCol w:w="1306"/>
        <w:gridCol w:w="850"/>
        <w:gridCol w:w="941"/>
        <w:gridCol w:w="946"/>
      </w:tblGrid>
      <w:tr>
        <w:trPr>
          <w:trHeight w:val="66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реле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срабаты</w:t>
              <w:softHyphen/>
              <w:t>вания, лк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 питания, В, частотой 50 Гц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Коммути</w:t>
              <w:softHyphen/>
              <w:t>руемый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Количество и род контактов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Коммути</w:t>
              <w:softHyphen/>
              <w:t>руемое на</w:t>
              <w:softHyphen/>
              <w:t>пряжение, В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ФР-7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3...250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0,01...5.0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12...220</w:t>
            </w:r>
          </w:p>
        </w:tc>
      </w:tr>
      <w:tr>
        <w:trPr>
          <w:trHeight w:val="293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ФР-7М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3...250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0,01...5,0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2з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12...220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10.77</w:t>
      </w:r>
    </w:p>
    <w:p>
      <w:pPr>
        <w:widowControl w:val="0"/>
        <w:spacing w:after="159" w:line="1" w:lineRule="exact"/>
      </w:pPr>
    </w:p>
    <w:p>
      <w:pPr>
        <w:widowControl w:val="0"/>
        <w:spacing w:line="1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81" w:right="0" w:firstLine="0"/>
        <w:jc w:val="left"/>
      </w:pPr>
      <w:r>
        <w:rPr>
          <w:color w:val="000000"/>
          <w:spacing w:val="0"/>
          <w:w w:val="100"/>
          <w:position w:val="0"/>
        </w:rPr>
        <w:t>ОСНОВНЫЕ ХАРАКТЕРИСТИКИ ФОТОРЕЛЕ ФР-7</w:t>
      </w:r>
    </w:p>
    <w:tbl>
      <w:tblPr>
        <w:tblOverlap w:val="never"/>
        <w:jc w:val="right"/>
        <w:tblLayout w:type="fixed"/>
      </w:tblPr>
      <w:tblGrid>
        <w:gridCol w:w="3686"/>
        <w:gridCol w:w="2102"/>
      </w:tblGrid>
      <w:tr>
        <w:trPr>
          <w:trHeight w:val="28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</w:tr>
      <w:tr>
        <w:trPr>
          <w:trHeight w:val="43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Допустимые колебания напряжения питающей сети,%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-15...+10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частота питающей сети, Гц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50±1</w:t>
            </w:r>
          </w:p>
        </w:tc>
      </w:tr>
      <w:tr>
        <w:trPr>
          <w:trHeight w:val="59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220" w:right="0" w:hanging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 коммутируемой цепи, В, переменного тока частотой 50 Гц постоянного тока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143"/>
              </w:numPr>
              <w:shd w:val="clear" w:color="auto" w:fill="auto"/>
              <w:tabs>
                <w:tab w:pos="235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.220</w:t>
            </w:r>
          </w:p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145"/>
              </w:numPr>
              <w:shd w:val="clear" w:color="auto" w:fill="auto"/>
              <w:tabs>
                <w:tab w:pos="240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.30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Коммутируемый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0,01...5,0</w:t>
            </w:r>
          </w:p>
        </w:tc>
      </w:tr>
      <w:tr>
        <w:trPr>
          <w:trHeight w:val="59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Максимально допустимая коммутируемая мощность при актив но-индуктивной нагрузке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(coS(p&gt;0,4),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В-А,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450</w:t>
            </w:r>
          </w:p>
        </w:tc>
      </w:tr>
      <w:tr>
        <w:trPr>
          <w:trHeight w:val="43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освещенности, при которой происходит срабатывание фотореле, лк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3...250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Потребляемая мощность, Вт,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45x70x100</w:t>
            </w:r>
          </w:p>
        </w:tc>
      </w:tr>
      <w:tr>
        <w:trPr>
          <w:trHeight w:val="298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кг, не более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</w:tr>
    </w:tbl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</w:rPr>
        <w:t>Условия эксплуатации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Климатическое исполнение УХЛ4.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left"/>
      </w:pPr>
      <w:r>
        <w:rPr>
          <w:color w:val="000000"/>
          <w:spacing w:val="0"/>
          <w:w w:val="100"/>
          <w:position w:val="0"/>
        </w:rPr>
        <w:t>Диапазон рабочих температур — +1...+40°С.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80" w:right="0" w:firstLine="360"/>
        <w:jc w:val="both"/>
      </w:pPr>
      <w:r>
        <w:rPr>
          <w:color w:val="000000"/>
          <w:spacing w:val="0"/>
          <w:w w:val="100"/>
          <w:position w:val="0"/>
        </w:rPr>
        <w:t>Относительная влажность окружающего воздуха до 93% при температуре 25 °C.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80" w:right="0" w:firstLine="360"/>
        <w:jc w:val="both"/>
      </w:pPr>
      <w:r>
        <w:rPr>
          <w:color w:val="000000"/>
          <w:spacing w:val="0"/>
          <w:w w:val="100"/>
          <w:position w:val="0"/>
        </w:rPr>
        <w:t>Окружающая среда невзрывоопасная, не содержащая аг</w:t>
        <w:softHyphen/>
        <w:t>рессивных паров и электропроводящей пыли в количестве, влияющем на параметры реле.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28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Фотореле ФР-7М предназначено для монтажа на </w:t>
      </w:r>
      <w:r>
        <w:rPr>
          <w:color w:val="000000"/>
          <w:spacing w:val="0"/>
          <w:w w:val="100"/>
          <w:position w:val="0"/>
        </w:rPr>
        <w:t>DIN</w:t>
      </w:r>
      <w:r>
        <w:rPr>
          <w:color w:val="000000"/>
          <w:spacing w:val="0"/>
          <w:w w:val="100"/>
          <w:position w:val="0"/>
        </w:rPr>
        <w:t>-рейку, ФР-7 — на рейку и плоскость.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10.78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ОСНОВНЫЕ ХАРАКТЕРИСТИКИ ФОТОРЕЛЕ ФР-7М</w:t>
      </w:r>
    </w:p>
    <w:tbl>
      <w:tblPr>
        <w:tblOverlap w:val="never"/>
        <w:jc w:val="center"/>
        <w:tblLayout w:type="fixed"/>
      </w:tblPr>
      <w:tblGrid>
        <w:gridCol w:w="3653"/>
        <w:gridCol w:w="2083"/>
      </w:tblGrid>
      <w:tr>
        <w:trPr>
          <w:trHeight w:val="28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</w:tr>
      <w:tr>
        <w:trPr>
          <w:trHeight w:val="437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Допустимые колебания напряжения питающей сети, 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-15...+10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частота питающей сети, Гц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50+1</w:t>
            </w:r>
          </w:p>
        </w:tc>
      </w:tr>
      <w:tr>
        <w:trPr>
          <w:trHeight w:val="59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220" w:right="0" w:hanging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 коммутируемой цепи, В, переменного тока частотой 50 Гц постоянного тока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147"/>
              </w:numPr>
              <w:shd w:val="clear" w:color="auto" w:fill="auto"/>
              <w:tabs>
                <w:tab w:pos="240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.220</w:t>
            </w:r>
          </w:p>
          <w:p>
            <w:pPr>
              <w:pStyle w:val="Style28"/>
              <w:keepNext w:val="0"/>
              <w:keepLines w:val="0"/>
              <w:widowControl w:val="0"/>
              <w:numPr>
                <w:ilvl w:val="0"/>
                <w:numId w:val="149"/>
              </w:numPr>
              <w:shd w:val="clear" w:color="auto" w:fill="auto"/>
              <w:tabs>
                <w:tab w:pos="235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.30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Коммутируемый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0,01...5,0</w:t>
            </w:r>
          </w:p>
        </w:tc>
      </w:tr>
      <w:tr>
        <w:trPr>
          <w:trHeight w:val="595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Максимально допустимая коммутируемая мощность при активно-индуктивной нагрузке (со$&lt;р&gt;0,4), В А,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450</w:t>
            </w:r>
          </w:p>
        </w:tc>
      </w:tr>
      <w:tr>
        <w:trPr>
          <w:trHeight w:val="43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освещенности, при которой происходит срабатывание фотореле, лк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8...20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Потребляемая мощность, Вт,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размеры, мм,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22,5x75x105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кг, не более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</w:tr>
    </w:tbl>
    <w:p>
      <w:pPr>
        <w:widowControl w:val="0"/>
        <w:spacing w:after="439" w:line="1" w:lineRule="exact"/>
      </w:pPr>
    </w:p>
    <w:p>
      <w:pPr>
        <w:pStyle w:val="Style16"/>
        <w:keepNext w:val="0"/>
        <w:keepLines w:val="0"/>
        <w:widowControl w:val="0"/>
        <w:numPr>
          <w:ilvl w:val="0"/>
          <w:numId w:val="141"/>
        </w:numPr>
        <w:shd w:val="clear" w:color="auto" w:fill="auto"/>
        <w:tabs>
          <w:tab w:pos="678" w:val="left"/>
        </w:tabs>
        <w:bidi w:val="0"/>
        <w:spacing w:before="0" w:after="160" w:line="257" w:lineRule="auto"/>
        <w:ind w:left="0" w:right="0" w:firstLine="0"/>
        <w:jc w:val="center"/>
      </w:pPr>
      <w:bookmarkStart w:id="315" w:name="bookmark315"/>
      <w:bookmarkEnd w:id="315"/>
      <w:r>
        <w:rPr>
          <w:color w:val="000000"/>
          <w:spacing w:val="0"/>
          <w:w w:val="100"/>
          <w:position w:val="0"/>
        </w:rPr>
        <w:t>Блок реле сопротивления</w:t>
        <w:br/>
        <w:t>типа БРЭ 2801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80" w:right="0" w:firstLine="360"/>
        <w:jc w:val="both"/>
      </w:pPr>
      <w:r>
        <w:rPr>
          <w:color w:val="000000"/>
          <w:spacing w:val="0"/>
          <w:w w:val="100"/>
          <w:position w:val="0"/>
        </w:rPr>
        <w:t>Применяется в качестве пускового или дистанционного органа в различных схемах релейной защиты и автоматики. Может использоваться для защиты линий 110...220 кВ.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280" w:right="0" w:firstLine="360"/>
        <w:jc w:val="both"/>
      </w:pPr>
      <w:r>
        <w:rPr>
          <w:color w:val="000000"/>
          <w:spacing w:val="0"/>
          <w:w w:val="100"/>
          <w:position w:val="0"/>
        </w:rPr>
        <w:t>Блок выполнен на интегральных микросхемах в габаритах блока БУК-6 и содержит три реле сопротивления, каждое из которых включено на линейное напряжение и разность фазных токов.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00" w:right="0" w:firstLine="360"/>
        <w:jc w:val="both"/>
      </w:pPr>
      <w:r>
        <w:rPr>
          <w:color w:val="000000"/>
          <w:spacing w:val="0"/>
          <w:w w:val="100"/>
          <w:position w:val="0"/>
        </w:rPr>
        <w:t>Предусмотрена возможность переключения реле сопро</w:t>
        <w:softHyphen/>
        <w:t>тивления блока с линейного напряжения на фазное и с разно</w:t>
        <w:softHyphen/>
        <w:t>сти фазных токов на фазный ток, компенсированный током нулевой последовательности. Максимальные габаритные раз</w:t>
        <w:softHyphen/>
        <w:t xml:space="preserve">меры блока — </w:t>
      </w:r>
      <w:r>
        <w:rPr>
          <w:color w:val="000000"/>
          <w:spacing w:val="0"/>
          <w:w w:val="100"/>
          <w:position w:val="0"/>
        </w:rPr>
        <w:t xml:space="preserve">389x214x267 </w:t>
      </w:r>
      <w:r>
        <w:rPr>
          <w:color w:val="000000"/>
          <w:spacing w:val="0"/>
          <w:w w:val="100"/>
          <w:position w:val="0"/>
        </w:rPr>
        <w:t>мм.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00" w:right="0" w:firstLine="360"/>
        <w:jc w:val="both"/>
      </w:pPr>
      <w:r>
        <w:rPr>
          <w:color w:val="000000"/>
          <w:spacing w:val="0"/>
          <w:w w:val="100"/>
          <w:position w:val="0"/>
        </w:rPr>
        <w:t>Основные технические параметры блока соответствуют ТУ 16-523.628-83.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40" w:right="0" w:firstLine="0"/>
        <w:jc w:val="both"/>
      </w:pPr>
      <w:r>
        <w:rPr>
          <w:color w:val="000000"/>
          <w:spacing w:val="0"/>
          <w:w w:val="100"/>
          <w:position w:val="0"/>
        </w:rPr>
        <w:t>Номинальный переменный ток — 1,5 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40" w:right="0" w:firstLine="0"/>
        <w:jc w:val="both"/>
      </w:pPr>
      <w:r>
        <w:rPr>
          <w:color w:val="000000"/>
          <w:spacing w:val="0"/>
          <w:w w:val="100"/>
          <w:position w:val="0"/>
        </w:rPr>
        <w:t>Номинальное напряжение переменного тока — 100 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40" w:right="0" w:firstLine="0"/>
        <w:jc w:val="both"/>
      </w:pPr>
      <w:r>
        <w:rPr>
          <w:color w:val="000000"/>
          <w:spacing w:val="0"/>
          <w:w w:val="100"/>
          <w:position w:val="0"/>
        </w:rPr>
        <w:t>Номинальная частота — 50; 60 Гц.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00" w:right="0" w:firstLine="360"/>
        <w:jc w:val="both"/>
      </w:pPr>
      <w:r>
        <w:rPr>
          <w:color w:val="000000"/>
          <w:spacing w:val="0"/>
          <w:w w:val="100"/>
          <w:position w:val="0"/>
        </w:rPr>
        <w:t>Номинальное напряжение оперативного постоянного тока — 220; 110 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00" w:right="0" w:firstLine="360"/>
        <w:jc w:val="both"/>
      </w:pPr>
      <w:r>
        <w:rPr>
          <w:color w:val="000000"/>
          <w:spacing w:val="0"/>
          <w:w w:val="100"/>
          <w:position w:val="0"/>
        </w:rPr>
        <w:t>Минимальные уставки по сопротивлению срабатывания, регулируемые в цепях тока — 1,25; 2,5; 5; 20 Ом/фазу.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00" w:right="0" w:firstLine="360"/>
        <w:jc w:val="both"/>
      </w:pPr>
      <w:r>
        <w:rPr>
          <w:color w:val="000000"/>
          <w:spacing w:val="0"/>
          <w:w w:val="100"/>
          <w:position w:val="0"/>
        </w:rPr>
        <w:t>Исполнение по сопротивлению срабатывания: для типа А — 5 (или 1) Ом; для типа Б — 20 (или 4) Ом.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700" w:right="0" w:firstLine="360"/>
        <w:jc w:val="both"/>
      </w:pPr>
      <w:r>
        <w:rPr>
          <w:color w:val="000000"/>
          <w:spacing w:val="0"/>
          <w:w w:val="100"/>
          <w:position w:val="0"/>
        </w:rPr>
        <w:t>Коммутационная способность контактов выходных реле блока в цепях постоянного тока не менее 30 Вт.</w:t>
      </w:r>
    </w:p>
    <w:p>
      <w:pPr>
        <w:pStyle w:val="Style16"/>
        <w:keepNext w:val="0"/>
        <w:keepLines w:val="0"/>
        <w:widowControl w:val="0"/>
        <w:numPr>
          <w:ilvl w:val="0"/>
          <w:numId w:val="141"/>
        </w:numPr>
        <w:shd w:val="clear" w:color="auto" w:fill="auto"/>
        <w:tabs>
          <w:tab w:pos="678" w:val="left"/>
        </w:tabs>
        <w:bidi w:val="0"/>
        <w:spacing w:before="0" w:after="140" w:line="240" w:lineRule="auto"/>
        <w:ind w:left="0" w:right="0" w:firstLine="0"/>
        <w:jc w:val="center"/>
      </w:pPr>
      <w:bookmarkStart w:id="316" w:name="bookmark316"/>
      <w:bookmarkEnd w:id="316"/>
      <w:r>
        <w:rPr>
          <w:color w:val="000000"/>
          <w:spacing w:val="0"/>
          <w:w w:val="100"/>
          <w:position w:val="0"/>
        </w:rPr>
        <w:t>Реле тепловые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0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электротепловые то</w:t>
        <w:softHyphen/>
        <w:t xml:space="preserve">ковые РТЛ-1000 и РТЛ-2000 </w:t>
      </w:r>
      <w:r>
        <w:rPr>
          <w:color w:val="000000"/>
          <w:spacing w:val="0"/>
          <w:w w:val="100"/>
          <w:position w:val="0"/>
        </w:rPr>
        <w:t>(рис. 10.36) предназначены для за</w:t>
        <w:softHyphen/>
        <w:t>щиты трехфазных асинхронных электродвигателей с короткозамк</w:t>
        <w:softHyphen/>
        <w:t>нутым ротором от перегрузок недо</w:t>
        <w:softHyphen/>
        <w:t>пустимой продолжительности и от токов, возникающих при выпадении одной из фаз.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00" w:right="0" w:firstLine="360"/>
        <w:jc w:val="both"/>
      </w:pPr>
      <w:r>
        <w:rPr>
          <w:color w:val="000000"/>
          <w:spacing w:val="0"/>
          <w:w w:val="100"/>
          <w:position w:val="0"/>
        </w:rPr>
        <w:t>Применяются в схемах уп</w:t>
        <w:softHyphen/>
        <w:t>равления электроприводами в це</w:t>
        <w:softHyphen/>
        <w:t>пях переменного напряжения до 660 В частоты 50 или 60 Гц, в це</w:t>
        <w:softHyphen/>
        <w:t>пях постоянного напряжения до 440 В. Реле пригодны для ра</w:t>
        <w:softHyphen/>
        <w:t>боты в системах управления с при</w:t>
        <w:softHyphen/>
        <w:t>менением микропроцессорной техники.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00" w:right="0" w:firstLine="360"/>
        <w:jc w:val="both"/>
      </w:pPr>
      <w:r>
        <w:drawing>
          <wp:anchor distT="50800" distB="553720" distL="127000" distR="127000" simplePos="0" relativeHeight="125829527" behindDoc="0" locked="0" layoutInCell="1" allowOverlap="1">
            <wp:simplePos x="0" y="0"/>
            <wp:positionH relativeFrom="page">
              <wp:posOffset>3091815</wp:posOffset>
            </wp:positionH>
            <wp:positionV relativeFrom="margin">
              <wp:posOffset>2988310</wp:posOffset>
            </wp:positionV>
            <wp:extent cx="1146175" cy="1706880"/>
            <wp:wrapSquare wrapText="left"/>
            <wp:docPr id="918" name="Shape 9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box 919"/>
                    <pic:cNvPicPr/>
                  </pic:nvPicPr>
                  <pic:blipFill>
                    <a:blip r:embed="rId616"/>
                    <a:stretch/>
                  </pic:blipFill>
                  <pic:spPr>
                    <a:xfrm>
                      <a:ext cx="1146175" cy="170688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72" behindDoc="0" locked="0" layoutInCell="1" allowOverlap="1">
                <wp:simplePos x="0" y="0"/>
                <wp:positionH relativeFrom="page">
                  <wp:posOffset>3186430</wp:posOffset>
                </wp:positionH>
                <wp:positionV relativeFrom="margin">
                  <wp:posOffset>4795520</wp:posOffset>
                </wp:positionV>
                <wp:extent cx="871855" cy="402590"/>
                <wp:wrapNone/>
                <wp:docPr id="920" name="Shape 9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71855" cy="4025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10.36. Реле электротепловые токовые РТЛ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46" type="#_x0000_t202" style="position:absolute;margin-left:250.90000000000001pt;margin-top:377.60000000000002pt;width:68.650000000000006pt;height:31.699999999999999pt;z-index:25165781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10.36. Реле электротепловые токовые РТЛ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Реле типов РТЛ-1000 и РТЛ-2000 могут крепиться непо</w:t>
        <w:softHyphen/>
        <w:t>средственно к пускателям серии ПМЛ или устанавливаться индивидуально с помощью клеммников КРЛ-104 (реле типа РТЛ-1000) и КРЛ-204 (реле типа РТЛ-2000).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700" w:right="0" w:firstLine="360"/>
        <w:jc w:val="both"/>
      </w:pPr>
      <w:r>
        <w:rPr>
          <w:color w:val="000000"/>
          <w:spacing w:val="0"/>
          <w:w w:val="100"/>
          <w:position w:val="0"/>
        </w:rPr>
        <w:t>Основные характеристики электротепловых реле РТЛ при</w:t>
        <w:softHyphen/>
        <w:t>ведены в табл. 10.79.</w:t>
      </w:r>
      <w:r>
        <w:br w:type="page"/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066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10.79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72" w:right="0" w:firstLine="0"/>
        <w:jc w:val="left"/>
      </w:pPr>
      <w:r>
        <w:rPr>
          <w:color w:val="000000"/>
          <w:spacing w:val="0"/>
          <w:w w:val="100"/>
          <w:position w:val="0"/>
        </w:rPr>
        <w:t>ОСНОВНЫЕ ХАРАКТЕРИСТИКИ ЭЛЕКТРОТЕПЛОВЫХ РЕЛЕ РТЛ</w:t>
      </w:r>
    </w:p>
    <w:tbl>
      <w:tblPr>
        <w:tblOverlap w:val="never"/>
        <w:jc w:val="center"/>
        <w:tblLayout w:type="fixed"/>
      </w:tblPr>
      <w:tblGrid>
        <w:gridCol w:w="1814"/>
        <w:gridCol w:w="2011"/>
        <w:gridCol w:w="1915"/>
      </w:tblGrid>
      <w:tr>
        <w:trPr>
          <w:trHeight w:val="571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реле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регулирования номинального тока несрабатывания,А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Мощность, потребляемая одним полюсом реле</w:t>
            </w:r>
          </w:p>
        </w:tc>
      </w:tr>
      <w:tr>
        <w:trPr>
          <w:trHeight w:val="240" w:hRule="exact"/>
        </w:trPr>
        <w:tc>
          <w:tcPr>
            <w:gridSpan w:val="3"/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 25 А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РТЛ-1001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0,10...0,17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2,05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РТЛ-1002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0,16...0,26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2;03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РТЛ-1003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0,24...0,40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1,97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РТЛ-1004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0,38...0,65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1,99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РТЛ-1005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0,61...1,00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1,80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РТЛ-1006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0,95...1,60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1,8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РТЛ-1007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1,50...2,60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1,8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РТЛ-1008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2.4...4,0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1,87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РТЛ-1010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3,8...6,0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1,84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РТЛ-1012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5.5...8,0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1,68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РТЛ-1014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7,0...10,0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1,75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РТЛ-1016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9,5...14,0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РТЛ-1021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13...19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2,75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РТЛ-1022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18...25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2,80</w:t>
            </w:r>
          </w:p>
        </w:tc>
      </w:tr>
      <w:tr>
        <w:trPr>
          <w:trHeight w:val="254" w:hRule="exact"/>
        </w:trPr>
        <w:tc>
          <w:tcPr>
            <w:gridSpan w:val="3"/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 80 А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РТЛ-2053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23...32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2,43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РТЛ-2055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30...41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3,03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РТЛ-2057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38...52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3,30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РТЛ-2059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47...64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3,69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РТЛ-2061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54...74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4.38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РТЛ-2063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63...86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5,62</w:t>
            </w:r>
          </w:p>
        </w:tc>
      </w:tr>
    </w:tbl>
    <w:p>
      <w:pPr>
        <w:widowControl w:val="0"/>
        <w:spacing w:after="21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80" w:right="0" w:firstLine="360"/>
        <w:jc w:val="both"/>
      </w:pPr>
      <w:r>
        <w:rPr>
          <w:color w:val="000000"/>
          <w:spacing w:val="0"/>
          <w:w w:val="100"/>
          <w:position w:val="0"/>
        </w:rPr>
        <w:t>Время срабатывания реле при трехполюсной работе и на</w:t>
        <w:softHyphen/>
        <w:t>греве с холодного состояния 6-кратным номинальным током несрабатывания при любом положении регулятора уставки и температуре окружающего воздуха 20 °C находится в преде</w:t>
        <w:softHyphen/>
        <w:t>лах 4,5...9 с для реле РТЛ-1000 и 4,5...12 с для реле РТЛ-2000.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280" w:right="0" w:firstLine="360"/>
        <w:jc w:val="both"/>
        <w:sectPr>
          <w:headerReference w:type="default" r:id="rId618"/>
          <w:footerReference w:type="default" r:id="rId619"/>
          <w:headerReference w:type="even" r:id="rId620"/>
          <w:footerReference w:type="even" r:id="rId621"/>
          <w:footnotePr>
            <w:pos w:val="pageBottom"/>
            <w:numFmt w:val="decimal"/>
            <w:numRestart w:val="continuous"/>
          </w:footnotePr>
          <w:type w:val="continuous"/>
          <w:pgSz w:w="7360" w:h="11678"/>
          <w:pgMar w:top="659" w:right="481" w:bottom="1301" w:left="415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Реле обеспечивают ускоренное срабатывание при обрыве фазы. Номинальный ток контактов — 10 А. Реле имеют: три полюса; температурный компенсатор; регулятор тока несраба</w:t>
        <w:softHyphen/>
        <w:t>тывания; 1 замыкающий и 1 размыкающий контакты; ручной возврат; переднее присоединение внешних проводников; не</w:t>
        <w:softHyphen/>
        <w:t>сменные нагревательные элементы.</w:t>
      </w:r>
    </w:p>
    <w:p>
      <w:pPr>
        <w:pStyle w:val="Style16"/>
        <w:keepNext w:val="0"/>
        <w:keepLines w:val="0"/>
        <w:widowControl w:val="0"/>
        <w:numPr>
          <w:ilvl w:val="0"/>
          <w:numId w:val="141"/>
        </w:numPr>
        <w:shd w:val="clear" w:color="auto" w:fill="auto"/>
        <w:tabs>
          <w:tab w:pos="678" w:val="left"/>
        </w:tabs>
        <w:bidi w:val="0"/>
        <w:spacing w:before="0" w:after="160" w:line="240" w:lineRule="auto"/>
        <w:ind w:left="0" w:right="0" w:firstLine="0"/>
        <w:jc w:val="center"/>
      </w:pPr>
      <w:bookmarkStart w:id="317" w:name="bookmark317"/>
      <w:bookmarkEnd w:id="317"/>
      <w:r>
        <w:rPr>
          <w:color w:val="000000"/>
          <w:spacing w:val="0"/>
          <w:w w:val="100"/>
          <w:position w:val="0"/>
        </w:rPr>
        <w:t>Реле температурные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56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температурное ТРМ11</w:t>
      </w:r>
      <w:r>
        <w:rPr>
          <w:color w:val="000000"/>
          <w:spacing w:val="0"/>
          <w:w w:val="100"/>
          <w:position w:val="0"/>
        </w:rPr>
        <w:t xml:space="preserve"> (рис. 10.37) предназначе</w:t>
        <w:softHyphen/>
        <w:t>но для применения в устройствах контроля температуры не</w:t>
        <w:softHyphen/>
        <w:t>агрессивной жидкой среды и коммутации цепей постоянного или газовой среды и переменного тока частоты 50 и 60 Гц с номинальным напряжением 220 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140" w:firstLine="0"/>
        <w:jc w:val="right"/>
      </w:pPr>
      <w:r>
        <w:rPr>
          <w:color w:val="000000"/>
          <w:spacing w:val="0"/>
          <w:w w:val="100"/>
          <w:position w:val="0"/>
        </w:rPr>
        <w:t>Таблица 10.80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 xml:space="preserve">ОСНОВНЫЕ ХАРАКТЕРИСТИКИ ТЕМПЕРАТУРНОГО РЕЛЕ </w:t>
      </w:r>
      <w:r>
        <w:rPr>
          <w:color w:val="000000"/>
          <w:spacing w:val="0"/>
          <w:w w:val="100"/>
          <w:position w:val="0"/>
        </w:rPr>
        <w:t>TPM-11</w:t>
      </w:r>
    </w:p>
    <w:tbl>
      <w:tblPr>
        <w:tblOverlap w:val="never"/>
        <w:jc w:val="center"/>
        <w:tblLayout w:type="fixed"/>
      </w:tblPr>
      <w:tblGrid>
        <w:gridCol w:w="3658"/>
        <w:gridCol w:w="2088"/>
      </w:tblGrid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Погрешность срабатывания, °C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±4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Дифференциал, °C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2...10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Количество и род контактов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1р; 1з; 1р + 1з</w:t>
            </w:r>
          </w:p>
        </w:tc>
      </w:tr>
      <w:tr>
        <w:trPr>
          <w:trHeight w:val="562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220" w:right="0" w:hanging="2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 коммутируемой цепи, В: постоянное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переменное частоты 50 и 60 Гц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</w:tr>
      <w:tr>
        <w:trPr>
          <w:trHeight w:val="39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Максимальная сила тока, коммутируемого контактами,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Минимальная сила тока, коммутируемого контактами,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температур срабатывания (шаг 5 °C)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25...200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Габариты, 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68x31,5x35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0,065</w:t>
            </w:r>
          </w:p>
        </w:tc>
      </w:tr>
    </w:tbl>
    <w:p>
      <w:pPr>
        <w:widowControl w:val="0"/>
        <w:spacing w:after="19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56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Реле температурное ТР-1А</w:t>
      </w:r>
      <w:r>
        <w:rPr>
          <w:color w:val="000000"/>
          <w:spacing w:val="0"/>
          <w:w w:val="100"/>
          <w:position w:val="0"/>
        </w:rPr>
        <w:t xml:space="preserve"> (рис. 10.38) предназначе</w:t>
        <w:softHyphen/>
        <w:t>но для применения в устройствах температурного контроля неагрессивной газовой среды и коммутации электрических цепей постоянного и переменного тока.</w:t>
      </w:r>
    </w:p>
    <w:p>
      <w:pPr>
        <w:widowControl w:val="0"/>
        <w:spacing w:line="1" w:lineRule="exact"/>
      </w:pPr>
      <w:r>
        <w:drawing>
          <wp:anchor distT="237490" distB="460375" distL="332105" distR="194945" simplePos="0" relativeHeight="125829528" behindDoc="0" locked="0" layoutInCell="1" allowOverlap="1">
            <wp:simplePos x="0" y="0"/>
            <wp:positionH relativeFrom="page">
              <wp:posOffset>1019175</wp:posOffset>
            </wp:positionH>
            <wp:positionV relativeFrom="paragraph">
              <wp:posOffset>237490</wp:posOffset>
            </wp:positionV>
            <wp:extent cx="822960" cy="1402080"/>
            <wp:wrapTopAndBottom/>
            <wp:docPr id="926" name="Shape 9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Picture box 927"/>
                    <pic:cNvPicPr/>
                  </pic:nvPicPr>
                  <pic:blipFill>
                    <a:blip r:embed="rId622"/>
                    <a:stretch/>
                  </pic:blipFill>
                  <pic:spPr>
                    <a:xfrm>
                      <a:ext cx="822960" cy="140208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74" behindDoc="0" locked="0" layoutInCell="1" allowOverlap="1">
                <wp:simplePos x="0" y="0"/>
                <wp:positionH relativeFrom="page">
                  <wp:posOffset>687070</wp:posOffset>
                </wp:positionH>
                <wp:positionV relativeFrom="paragraph">
                  <wp:posOffset>1825625</wp:posOffset>
                </wp:positionV>
                <wp:extent cx="1350010" cy="274320"/>
                <wp:wrapNone/>
                <wp:docPr id="928" name="Shape 9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50010" cy="2743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10.37. Температурное реле ТРМ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54" type="#_x0000_t202" style="position:absolute;margin-left:54.100000000000001pt;margin-top:143.75pt;width:106.3pt;height:21.600000000000001pt;z-index:25165782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10.37. Температурное реле ТРМ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0" distB="384175" distL="0" distR="0" simplePos="0" relativeHeight="125829529" behindDoc="0" locked="0" layoutInCell="1" allowOverlap="1">
            <wp:simplePos x="0" y="0"/>
            <wp:positionH relativeFrom="page">
              <wp:posOffset>2720340</wp:posOffset>
            </wp:positionH>
            <wp:positionV relativeFrom="paragraph">
              <wp:posOffset>0</wp:posOffset>
            </wp:positionV>
            <wp:extent cx="1365250" cy="1718945"/>
            <wp:wrapTopAndBottom/>
            <wp:docPr id="930" name="Shape 9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box 931"/>
                    <pic:cNvPicPr/>
                  </pic:nvPicPr>
                  <pic:blipFill>
                    <a:blip r:embed="rId624"/>
                    <a:stretch/>
                  </pic:blipFill>
                  <pic:spPr>
                    <a:xfrm>
                      <a:ext cx="1365250" cy="17189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76" behindDoc="0" locked="0" layoutInCell="1" allowOverlap="1">
                <wp:simplePos x="0" y="0"/>
                <wp:positionH relativeFrom="page">
                  <wp:posOffset>2799715</wp:posOffset>
                </wp:positionH>
                <wp:positionV relativeFrom="paragraph">
                  <wp:posOffset>1825625</wp:posOffset>
                </wp:positionV>
                <wp:extent cx="847090" cy="262255"/>
                <wp:wrapNone/>
                <wp:docPr id="932" name="Shape 9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47090" cy="2622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10.38. Реле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ТР-1А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58" type="#_x0000_t202" style="position:absolute;margin-left:220.45000000000002pt;margin-top:143.75pt;width:66.700000000000003pt;height:20.650000000000002pt;z-index:25165782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10.38. Реле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ТР-1А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8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Реле применяются в схемах автоматики как комплектующие изделия. Реле выполнено на современной элементной базе с применением </w:t>
      </w:r>
      <w:r>
        <w:rPr>
          <w:i/>
          <w:iCs/>
          <w:color w:val="000000"/>
          <w:spacing w:val="0"/>
          <w:w w:val="100"/>
          <w:position w:val="0"/>
        </w:rPr>
        <w:t>аналогового температурного датчика.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80" w:right="0" w:firstLine="380"/>
        <w:jc w:val="both"/>
      </w:pPr>
      <w:r>
        <w:rPr>
          <w:color w:val="000000"/>
          <w:spacing w:val="0"/>
          <w:w w:val="100"/>
          <w:position w:val="0"/>
        </w:rPr>
        <w:t>Весь диапазон измеряемых температур разбит на 6 под</w:t>
        <w:softHyphen/>
        <w:t>диапазонов: 0...20, 20...40, 40...60, 60...80, 80...100, 100...120°С.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180" w:right="0" w:firstLine="380"/>
        <w:jc w:val="both"/>
      </w:pPr>
      <w:r>
        <w:rPr>
          <w:color w:val="000000"/>
          <w:spacing w:val="0"/>
          <w:w w:val="100"/>
          <w:position w:val="0"/>
        </w:rPr>
        <w:t>Внутри каждого поддиапазона возможна точная установка требуемой температуры срабатывания реле в пределах 20 °C.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</w:rPr>
        <w:t>Условия эксплуатации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</w:rPr>
        <w:t>Районы с умеренным климатом — исполнение УХЛ.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80" w:right="0" w:firstLine="380"/>
        <w:jc w:val="both"/>
      </w:pPr>
      <w:r>
        <w:rPr>
          <w:color w:val="000000"/>
          <w:spacing w:val="0"/>
          <w:w w:val="100"/>
          <w:position w:val="0"/>
        </w:rPr>
        <w:t>Закрытые производственные помещения с искусственно регулируемыми климатическими условиями — категория раз</w:t>
        <w:softHyphen/>
        <w:t>мещения 4.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</w:rPr>
        <w:t>Диапазон рабочих температур — +1...+45 °C.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80" w:right="0" w:firstLine="380"/>
        <w:jc w:val="both"/>
      </w:pPr>
      <w:r>
        <w:rPr>
          <w:color w:val="000000"/>
          <w:spacing w:val="0"/>
          <w:w w:val="100"/>
          <w:position w:val="0"/>
        </w:rPr>
        <w:t>Воздействие вибраций с ускорением до 1д с частотой до 100 Гц, до 2д с частотой до 60 Гц.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80" w:right="0" w:firstLine="380"/>
        <w:jc w:val="both"/>
      </w:pPr>
      <w:r>
        <w:rPr>
          <w:color w:val="000000"/>
          <w:spacing w:val="0"/>
          <w:w w:val="100"/>
          <w:position w:val="0"/>
        </w:rPr>
        <w:t>Воздействие по сети питания импульсных помех, не превы</w:t>
        <w:softHyphen/>
        <w:t>шающих двойную величину напряжения питания и длитель</w:t>
        <w:softHyphen/>
        <w:t>ностью не более 10 мкс.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</w:rPr>
        <w:t xml:space="preserve">Степень защиты реле </w:t>
      </w:r>
      <w:r>
        <w:rPr>
          <w:color w:val="000000"/>
          <w:spacing w:val="0"/>
          <w:w w:val="100"/>
          <w:position w:val="0"/>
        </w:rPr>
        <w:t xml:space="preserve">IP40, </w:t>
      </w:r>
      <w:r>
        <w:rPr>
          <w:color w:val="000000"/>
          <w:spacing w:val="0"/>
          <w:w w:val="100"/>
          <w:position w:val="0"/>
        </w:rPr>
        <w:t xml:space="preserve">выводных зажимов — </w:t>
      </w:r>
      <w:r>
        <w:rPr>
          <w:color w:val="000000"/>
          <w:spacing w:val="0"/>
          <w:w w:val="100"/>
          <w:position w:val="0"/>
        </w:rPr>
        <w:t>IP20.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18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Реле предназначены для монтажа на </w:t>
      </w:r>
      <w:r>
        <w:rPr>
          <w:color w:val="000000"/>
          <w:spacing w:val="0"/>
          <w:w w:val="100"/>
          <w:position w:val="0"/>
        </w:rPr>
        <w:t>DIN</w:t>
      </w:r>
      <w:r>
        <w:rPr>
          <w:color w:val="000000"/>
          <w:spacing w:val="0"/>
          <w:w w:val="100"/>
          <w:position w:val="0"/>
        </w:rPr>
        <w:t>-рейку либо на плоскость.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10.81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 xml:space="preserve">ТЕХНИЧЕСКИЕ ДАННЫЕ РЕЛЕ </w:t>
      </w:r>
      <w:r>
        <w:rPr>
          <w:color w:val="000000"/>
          <w:spacing w:val="0"/>
          <w:w w:val="100"/>
          <w:position w:val="0"/>
        </w:rPr>
        <w:t>TP-1A</w:t>
      </w:r>
    </w:p>
    <w:tbl>
      <w:tblPr>
        <w:tblOverlap w:val="never"/>
        <w:jc w:val="center"/>
        <w:tblLayout w:type="fixed"/>
      </w:tblPr>
      <w:tblGrid>
        <w:gridCol w:w="3677"/>
        <w:gridCol w:w="2083"/>
      </w:tblGrid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Диапазон контролируемых температур, °C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0...120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Погрешность установки, °C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Средняя основная погрешность, °C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11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Гистерезис, °C: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не менее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1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не более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Погрешность от изменения температуры на 1 °С,%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Напряжения питания,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 (-10 + 15)%, 50/60 Гц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Потребляемая мощность, Вт, не более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</w:tr>
    </w:tbl>
    <w:p>
      <w:pPr>
        <w:widowControl w:val="0"/>
        <w:spacing w:after="29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color w:val="000000"/>
          <w:spacing w:val="0"/>
          <w:w w:val="100"/>
          <w:position w:val="0"/>
        </w:rPr>
        <w:t>Конструктивно термореле размещено в пластмассовом / корпусе.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80" w:right="0" w:firstLine="380"/>
        <w:jc w:val="both"/>
      </w:pPr>
      <w:r>
        <w:rPr>
          <w:color w:val="000000"/>
          <w:spacing w:val="0"/>
          <w:w w:val="100"/>
          <w:position w:val="0"/>
        </w:rPr>
        <w:t>На лицевой панели находятся переключатель диапазонов температуры, резистор точной установки температуры сраба</w:t>
        <w:softHyphen/>
        <w:t>тывания термореле и индикатор включения (светодиод), кото</w:t>
        <w:softHyphen/>
        <w:t>рый зажигается при срабатывании исполнительного реле.</w:t>
      </w:r>
      <w:r>
        <w:br w:type="page"/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42545" distB="932815" distL="0" distR="0" simplePos="0" relativeHeight="125829530" behindDoc="0" locked="0" layoutInCell="1" allowOverlap="1">
                <wp:simplePos x="0" y="0"/>
                <wp:positionH relativeFrom="page">
                  <wp:posOffset>866775</wp:posOffset>
                </wp:positionH>
                <wp:positionV relativeFrom="paragraph">
                  <wp:posOffset>42545</wp:posOffset>
                </wp:positionV>
                <wp:extent cx="271145" cy="267970"/>
                <wp:wrapTopAndBottom/>
                <wp:docPr id="934" name="Shape 9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1145" cy="2679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Реле Вкл.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60" type="#_x0000_t202" style="position:absolute;margin-left:68.25pt;margin-top:3.3500000000000001pt;width:21.350000000000001pt;height:21.100000000000001pt;z-index:-125829223;mso-wrap-distance-left:0;mso-wrap-distance-top:3.3500000000000001pt;mso-wrap-distance-right:0;mso-wrap-distance-bottom:73.450000000000003pt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3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Реле Вкл.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1106170" distL="0" distR="0" simplePos="0" relativeHeight="125829532" behindDoc="0" locked="0" layoutInCell="1" allowOverlap="1">
                <wp:simplePos x="0" y="0"/>
                <wp:positionH relativeFrom="page">
                  <wp:posOffset>2366645</wp:posOffset>
                </wp:positionH>
                <wp:positionV relativeFrom="paragraph">
                  <wp:posOffset>0</wp:posOffset>
                </wp:positionV>
                <wp:extent cx="399415" cy="137160"/>
                <wp:wrapTopAndBottom/>
                <wp:docPr id="936" name="Shape 9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9415" cy="1371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НагреВ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62" type="#_x0000_t202" style="position:absolute;margin-left:186.34999999999999pt;margin-top:0;width:31.449999999999999pt;height:10.800000000000001pt;z-index:-125829221;mso-wrap-distance-left:0;mso-wrap-distance-right:0;mso-wrap-distance-bottom:87.100000000000009pt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НагреВ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350520" distB="676275" distL="648970" distR="0" simplePos="0" relativeHeight="125829534" behindDoc="0" locked="0" layoutInCell="1" allowOverlap="1">
            <wp:simplePos x="0" y="0"/>
            <wp:positionH relativeFrom="page">
              <wp:posOffset>1893570</wp:posOffset>
            </wp:positionH>
            <wp:positionV relativeFrom="paragraph">
              <wp:posOffset>350520</wp:posOffset>
            </wp:positionV>
            <wp:extent cx="219710" cy="219710"/>
            <wp:wrapTopAndBottom/>
            <wp:docPr id="938" name="Shape 9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box 939"/>
                    <pic:cNvPicPr/>
                  </pic:nvPicPr>
                  <pic:blipFill>
                    <a:blip r:embed="rId626"/>
                    <a:stretch/>
                  </pic:blipFill>
                  <pic:spPr>
                    <a:xfrm>
                      <a:ext cx="219710" cy="2197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78" behindDoc="0" locked="0" layoutInCell="1" allowOverlap="1">
                <wp:simplePos x="0" y="0"/>
                <wp:positionH relativeFrom="page">
                  <wp:posOffset>1244600</wp:posOffset>
                </wp:positionH>
                <wp:positionV relativeFrom="paragraph">
                  <wp:posOffset>417830</wp:posOffset>
                </wp:positionV>
                <wp:extent cx="640080" cy="128270"/>
                <wp:wrapNone/>
                <wp:docPr id="940" name="Shape 9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40080" cy="1282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Охлаждение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66" type="#_x0000_t202" style="position:absolute;margin-left:98.pt;margin-top:32.899999999999999pt;width:50.399999999999999pt;height:10.1pt;z-index:25165782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Охлаждение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786130" distB="213360" distL="0" distR="0" simplePos="0" relativeHeight="125829535" behindDoc="0" locked="0" layoutInCell="1" allowOverlap="1">
                <wp:simplePos x="0" y="0"/>
                <wp:positionH relativeFrom="page">
                  <wp:posOffset>869950</wp:posOffset>
                </wp:positionH>
                <wp:positionV relativeFrom="paragraph">
                  <wp:posOffset>786130</wp:posOffset>
                </wp:positionV>
                <wp:extent cx="292735" cy="243840"/>
                <wp:wrapTopAndBottom/>
                <wp:docPr id="942" name="Shape 9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2735" cy="2438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Реле</w:t>
                            </w:r>
                          </w:p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Выкл.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68" type="#_x0000_t202" style="position:absolute;margin-left:68.5pt;margin-top:61.899999999999999pt;width:23.050000000000001pt;height:19.199999999999999pt;z-index:-125829218;mso-wrap-distance-left:0;mso-wrap-distance-top:61.899999999999999pt;mso-wrap-distance-right:0;mso-wrap-distance-bottom:16.800000000000001pt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Реле</w:t>
                      </w:r>
                    </w:p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Выкл.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941705" distB="146050" distL="0" distR="0" simplePos="0" relativeHeight="125829537" behindDoc="0" locked="0" layoutInCell="1" allowOverlap="1">
                <wp:simplePos x="0" y="0"/>
                <wp:positionH relativeFrom="page">
                  <wp:posOffset>2238375</wp:posOffset>
                </wp:positionH>
                <wp:positionV relativeFrom="paragraph">
                  <wp:posOffset>941705</wp:posOffset>
                </wp:positionV>
                <wp:extent cx="225425" cy="155575"/>
                <wp:wrapTopAndBottom/>
                <wp:docPr id="944" name="Shape 9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5425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Густ.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70" type="#_x0000_t202" style="position:absolute;margin-left:176.25pt;margin-top:74.150000000000006pt;width:17.75pt;height:12.25pt;z-index:-125829216;mso-wrap-distance-left:0;mso-wrap-distance-top:74.150000000000006pt;mso-wrap-distance-right:0;mso-wrap-distance-bottom:11.5pt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Густ.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807720" distB="185420" distL="0" distR="0" simplePos="0" relativeHeight="125829539" behindDoc="0" locked="0" layoutInCell="1" allowOverlap="1">
            <wp:simplePos x="0" y="0"/>
            <wp:positionH relativeFrom="page">
              <wp:posOffset>3159125</wp:posOffset>
            </wp:positionH>
            <wp:positionV relativeFrom="paragraph">
              <wp:posOffset>807720</wp:posOffset>
            </wp:positionV>
            <wp:extent cx="433070" cy="250190"/>
            <wp:wrapTopAndBottom/>
            <wp:docPr id="946" name="Shape 9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box 947"/>
                    <pic:cNvPicPr/>
                  </pic:nvPicPr>
                  <pic:blipFill>
                    <a:blip r:embed="rId628"/>
                    <a:stretch/>
                  </pic:blipFill>
                  <pic:spPr>
                    <a:xfrm>
                      <a:ext cx="433070" cy="2501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088390" distB="0" distL="0" distR="0" simplePos="0" relativeHeight="125829540" behindDoc="0" locked="0" layoutInCell="1" allowOverlap="1">
                <wp:simplePos x="0" y="0"/>
                <wp:positionH relativeFrom="page">
                  <wp:posOffset>1165225</wp:posOffset>
                </wp:positionH>
                <wp:positionV relativeFrom="paragraph">
                  <wp:posOffset>1088390</wp:posOffset>
                </wp:positionV>
                <wp:extent cx="2593975" cy="155575"/>
                <wp:wrapTopAndBottom/>
                <wp:docPr id="948" name="Shape 9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93975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Туст. -установленная температура срабатывания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74" type="#_x0000_t202" style="position:absolute;margin-left:91.75pt;margin-top:85.700000000000003pt;width:204.25pt;height:12.25pt;z-index:-125829213;mso-wrap-distance-left:0;mso-wrap-distance-top:85.700000000000003pt;mso-wrap-distance-right:0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Туст. -установленная температура срабатывания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110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</w:rPr>
        <w:t>Т.г.-температурный гистерезис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Рис. 10.39. График работы термореле ТР-1А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Работа реле определяется его температурным графиком (рис. 10.39). Приведем пояснения к графику работы терморе</w:t>
        <w:softHyphen/>
        <w:t>ле. Если температура в контролируемой точке ниже установ</w:t>
        <w:softHyphen/>
        <w:t>ленной (с помощью переключателя и потенциометра на пере</w:t>
        <w:softHyphen/>
        <w:t>дней панели) температуры срабатывания, реле включится (замкнутся контакты исполнительного реле).</w:t>
      </w:r>
    </w:p>
    <w:p>
      <w:pPr>
        <w:widowControl w:val="0"/>
        <w:spacing w:line="1" w:lineRule="exact"/>
      </w:pPr>
      <w:r>
        <w:drawing>
          <wp:anchor distT="50800" distB="560705" distL="225425" distR="335280" simplePos="0" relativeHeight="125829542" behindDoc="0" locked="0" layoutInCell="1" allowOverlap="1">
            <wp:simplePos x="0" y="0"/>
            <wp:positionH relativeFrom="page">
              <wp:posOffset>988695</wp:posOffset>
            </wp:positionH>
            <wp:positionV relativeFrom="paragraph">
              <wp:posOffset>50800</wp:posOffset>
            </wp:positionV>
            <wp:extent cx="2560320" cy="2816225"/>
            <wp:wrapTopAndBottom/>
            <wp:docPr id="950" name="Shape 9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box 951"/>
                    <pic:cNvPicPr/>
                  </pic:nvPicPr>
                  <pic:blipFill>
                    <a:blip r:embed="rId630"/>
                    <a:stretch/>
                  </pic:blipFill>
                  <pic:spPr>
                    <a:xfrm>
                      <a:ext cx="2560320" cy="28162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80" behindDoc="0" locked="0" layoutInCell="1" allowOverlap="1">
                <wp:simplePos x="0" y="0"/>
                <wp:positionH relativeFrom="page">
                  <wp:posOffset>763270</wp:posOffset>
                </wp:positionH>
                <wp:positionV relativeFrom="paragraph">
                  <wp:posOffset>2970530</wp:posOffset>
                </wp:positionV>
                <wp:extent cx="3121025" cy="457200"/>
                <wp:wrapNone/>
                <wp:docPr id="952" name="Shape 9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21025" cy="4572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76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10.40. Габаритные, установочные и присоединительные размеры реле ТР-1А: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24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 xml:space="preserve">а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— крепление двумя винтами М4;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б —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 крепление на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DIN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-рейку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78" type="#_x0000_t202" style="position:absolute;margin-left:60.100000000000001pt;margin-top:233.90000000000001pt;width:245.75pt;height:36.pt;z-index:25165782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76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10.40. Габаритные, установочные и присоединительные размеры реле ТР-1А: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24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 xml:space="preserve">а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— крепление двумя винтами М4;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б —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крепление на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DIN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-рейку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Во время нагрева выключение реле произойдет при тем</w:t>
        <w:softHyphen/>
        <w:t xml:space="preserve">пературе </w:t>
      </w:r>
      <w:r>
        <w:rPr>
          <w:i/>
          <w:iCs/>
          <w:smallCaps/>
          <w:color w:val="000000"/>
          <w:spacing w:val="0"/>
          <w:w w:val="100"/>
          <w:position w:val="0"/>
          <w:sz w:val="20"/>
          <w:szCs w:val="20"/>
        </w:rPr>
        <w:t>T</w:t>
      </w:r>
      <w:r>
        <w:rPr>
          <w:i/>
          <w:iCs/>
          <w:smallCaps/>
          <w:color w:val="000000"/>
          <w:spacing w:val="0"/>
          <w:w w:val="100"/>
          <w:position w:val="0"/>
          <w:sz w:val="20"/>
          <w:szCs w:val="20"/>
          <w:vertAlign w:val="subscript"/>
        </w:rPr>
        <w:t>VCt</w:t>
      </w:r>
      <w:r>
        <w:rPr>
          <w:i/>
          <w:iCs/>
          <w:smallCaps/>
          <w:color w:val="000000"/>
          <w:spacing w:val="0"/>
          <w:w w:val="100"/>
          <w:position w:val="0"/>
          <w:sz w:val="20"/>
          <w:szCs w:val="20"/>
        </w:rPr>
        <w:t>.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Дальнейшее увеличение температуры не изме</w:t>
        <w:softHyphen/>
        <w:t xml:space="preserve">нит состояния реле (постоянно выключено). При охлаждении реле включится, когда температура опустится до </w:t>
      </w:r>
      <w:r>
        <w:rPr>
          <w:i/>
          <w:iCs/>
          <w:color w:val="000000"/>
          <w:spacing w:val="0"/>
          <w:w w:val="100"/>
          <w:position w:val="0"/>
        </w:rPr>
        <w:t>T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VCT</w:t>
      </w:r>
      <w:r>
        <w:rPr>
          <w:i/>
          <w:iCs/>
          <w:color w:val="000000"/>
          <w:spacing w:val="0"/>
          <w:w w:val="100"/>
          <w:position w:val="0"/>
        </w:rPr>
        <w:t xml:space="preserve">— </w:t>
      </w:r>
      <w:r>
        <w:rPr>
          <w:i/>
          <w:iCs/>
          <w:color w:val="000000"/>
          <w:spacing w:val="0"/>
          <w:w w:val="100"/>
          <w:position w:val="0"/>
        </w:rPr>
        <w:t>Т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г</w:t>
      </w:r>
      <w:r>
        <w:rPr>
          <w:i/>
          <w:iCs/>
          <w:color w:val="000000"/>
          <w:spacing w:val="0"/>
          <w:w w:val="100"/>
          <w:position w:val="0"/>
        </w:rPr>
        <w:t xml:space="preserve">. </w:t>
      </w:r>
      <w:r>
        <w:rPr>
          <w:color w:val="000000"/>
          <w:spacing w:val="0"/>
          <w:w w:val="100"/>
          <w:position w:val="0"/>
        </w:rPr>
        <w:t>Дальнейшее уменьшение температуры также не изменит со</w:t>
        <w:softHyphen/>
        <w:t>стояния реле (постоянно включено).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</w:rPr>
        <w:t>Подготовка к эксплуатации и настройка</w:t>
        <w:br/>
        <w:t xml:space="preserve">термореле </w:t>
      </w:r>
      <w:r>
        <w:rPr>
          <w:i/>
          <w:iCs/>
          <w:color w:val="000000"/>
          <w:spacing w:val="0"/>
          <w:w w:val="100"/>
          <w:position w:val="0"/>
        </w:rPr>
        <w:t xml:space="preserve">TP- </w:t>
      </w:r>
      <w:r>
        <w:rPr>
          <w:i/>
          <w:iCs/>
          <w:color w:val="000000"/>
          <w:spacing w:val="0"/>
          <w:w w:val="100"/>
          <w:position w:val="0"/>
        </w:rPr>
        <w:t>1А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Термореле ТР-1А относится к числу новейших разработок фирмы «Реле и автоматика». По этой причине приведем поря</w:t>
        <w:softHyphen/>
        <w:t>док включения, настройки и эксплуатации реле.</w:t>
      </w:r>
    </w:p>
    <w:p>
      <w:pPr>
        <w:pStyle w:val="Style16"/>
        <w:keepNext w:val="0"/>
        <w:keepLines w:val="0"/>
        <w:widowControl w:val="0"/>
        <w:numPr>
          <w:ilvl w:val="0"/>
          <w:numId w:val="151"/>
        </w:numPr>
        <w:shd w:val="clear" w:color="auto" w:fill="auto"/>
        <w:tabs>
          <w:tab w:pos="338" w:val="left"/>
        </w:tabs>
        <w:bidi w:val="0"/>
        <w:spacing w:before="0" w:after="0" w:line="240" w:lineRule="auto"/>
        <w:ind w:left="340" w:right="0" w:hanging="340"/>
        <w:jc w:val="both"/>
      </w:pPr>
      <w:bookmarkStart w:id="318" w:name="bookmark318"/>
      <w:bookmarkEnd w:id="318"/>
      <w:r>
        <w:rPr>
          <w:color w:val="000000"/>
          <w:spacing w:val="0"/>
          <w:w w:val="100"/>
          <w:position w:val="0"/>
        </w:rPr>
        <w:t>Проверить подключение согласно одной из схем (рис. 10.41 или 10.42). Расположить датчик в контролируемой зоне.</w:t>
      </w:r>
    </w:p>
    <w:p>
      <w:pPr>
        <w:pStyle w:val="Style16"/>
        <w:keepNext w:val="0"/>
        <w:keepLines w:val="0"/>
        <w:widowControl w:val="0"/>
        <w:numPr>
          <w:ilvl w:val="0"/>
          <w:numId w:val="151"/>
        </w:numPr>
        <w:shd w:val="clear" w:color="auto" w:fill="auto"/>
        <w:tabs>
          <w:tab w:pos="338" w:val="left"/>
        </w:tabs>
        <w:bidi w:val="0"/>
        <w:spacing w:before="0" w:after="0" w:line="240" w:lineRule="auto"/>
        <w:ind w:left="0" w:right="0" w:firstLine="0"/>
        <w:jc w:val="both"/>
      </w:pPr>
      <w:bookmarkStart w:id="319" w:name="bookmark319"/>
      <w:bookmarkEnd w:id="319"/>
      <w:r>
        <w:rPr>
          <w:color w:val="000000"/>
          <w:spacing w:val="0"/>
          <w:w w:val="100"/>
          <w:position w:val="0"/>
        </w:rPr>
        <w:t>Включить питание термореле.</w:t>
      </w:r>
    </w:p>
    <w:p>
      <w:pPr>
        <w:pStyle w:val="Style16"/>
        <w:keepNext w:val="0"/>
        <w:keepLines w:val="0"/>
        <w:widowControl w:val="0"/>
        <w:numPr>
          <w:ilvl w:val="0"/>
          <w:numId w:val="151"/>
        </w:numPr>
        <w:shd w:val="clear" w:color="auto" w:fill="auto"/>
        <w:tabs>
          <w:tab w:pos="338" w:val="left"/>
        </w:tabs>
        <w:bidi w:val="0"/>
        <w:spacing w:before="0" w:after="0" w:line="240" w:lineRule="auto"/>
        <w:ind w:left="340" w:right="0" w:hanging="340"/>
        <w:jc w:val="both"/>
      </w:pPr>
      <w:bookmarkStart w:id="320" w:name="bookmark320"/>
      <w:bookmarkEnd w:id="320"/>
      <w:r>
        <w:rPr>
          <w:color w:val="000000"/>
          <w:spacing w:val="0"/>
          <w:w w:val="100"/>
          <w:position w:val="0"/>
        </w:rPr>
        <w:t>С помощью переключателя на лицевой панели установить требуемый диапазон температур.</w:t>
      </w:r>
    </w:p>
    <w:p>
      <w:pPr>
        <w:pStyle w:val="Style16"/>
        <w:keepNext w:val="0"/>
        <w:keepLines w:val="0"/>
        <w:widowControl w:val="0"/>
        <w:numPr>
          <w:ilvl w:val="0"/>
          <w:numId w:val="151"/>
        </w:numPr>
        <w:shd w:val="clear" w:color="auto" w:fill="auto"/>
        <w:tabs>
          <w:tab w:pos="338" w:val="left"/>
        </w:tabs>
        <w:bidi w:val="0"/>
        <w:spacing w:before="0" w:after="280" w:line="240" w:lineRule="auto"/>
        <w:ind w:left="340" w:right="0" w:hanging="340"/>
        <w:jc w:val="both"/>
      </w:pPr>
      <w:bookmarkStart w:id="321" w:name="bookmark321"/>
      <w:bookmarkEnd w:id="321"/>
      <w:r>
        <w:rPr>
          <w:color w:val="000000"/>
          <w:spacing w:val="0"/>
          <w:w w:val="100"/>
          <w:position w:val="0"/>
        </w:rPr>
        <w:t>Потенциометром на лицевой панели установить точную температуру срабатывания в пределах диапазона. Если температура в районе расположения датчика меньше уста</w:t>
        <w:softHyphen/>
        <w:t>новленной, сработает исполнительное реле (контролирует</w:t>
        <w:softHyphen/>
        <w:t>ся по зажиганию светодиода).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353310" cy="1767840"/>
            <wp:docPr id="954" name="Picutre 9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Picture 954"/>
                    <pic:cNvPicPr/>
                  </pic:nvPicPr>
                  <pic:blipFill>
                    <a:blip r:embed="rId632"/>
                    <a:stretch/>
                  </pic:blipFill>
                  <pic:spPr>
                    <a:xfrm>
                      <a:ext cx="2353310" cy="17678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60" w:line="276" w:lineRule="auto"/>
        <w:ind w:left="0" w:right="0" w:firstLine="0"/>
        <w:jc w:val="center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Рис. 10.41. Рекомендуемая схема включения термореле ТР-1А при мощности нагрузки до 500 Вт.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4" w:lineRule="auto"/>
        <w:ind w:left="0" w:right="0" w:firstLine="0"/>
        <w:jc w:val="center"/>
        <w:rPr>
          <w:sz w:val="15"/>
          <w:szCs w:val="15"/>
        </w:rPr>
      </w:pP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>ТР-1А —</w:t>
      </w:r>
      <w:r>
        <w:rPr>
          <w:color w:val="000000"/>
          <w:spacing w:val="0"/>
          <w:w w:val="100"/>
          <w:position w:val="0"/>
          <w:sz w:val="15"/>
          <w:szCs w:val="15"/>
        </w:rPr>
        <w:t xml:space="preserve"> термореле; </w:t>
      </w: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 xml:space="preserve">FU1 </w:t>
      </w: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>—</w:t>
      </w:r>
      <w:r>
        <w:rPr>
          <w:color w:val="000000"/>
          <w:spacing w:val="0"/>
          <w:w w:val="100"/>
          <w:position w:val="0"/>
          <w:sz w:val="15"/>
          <w:szCs w:val="15"/>
        </w:rPr>
        <w:t xml:space="preserve"> предохранитель;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4" w:lineRule="auto"/>
        <w:ind w:left="0" w:right="0" w:firstLine="0"/>
        <w:jc w:val="center"/>
        <w:rPr>
          <w:sz w:val="15"/>
          <w:szCs w:val="15"/>
        </w:rPr>
      </w:pP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 xml:space="preserve">R </w:t>
      </w: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>—</w:t>
      </w:r>
      <w:r>
        <w:rPr>
          <w:color w:val="000000"/>
          <w:spacing w:val="0"/>
          <w:w w:val="100"/>
          <w:position w:val="0"/>
          <w:sz w:val="15"/>
          <w:szCs w:val="15"/>
        </w:rPr>
        <w:t xml:space="preserve"> нагреватель или установка охлаждения</w:t>
      </w:r>
    </w:p>
    <w:p>
      <w:pPr>
        <w:widowControl w:val="0"/>
        <w:spacing w:after="9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Примечание. Допускается замена цвета одного из прово</w:t>
        <w:softHyphen/>
        <w:t>дов датчика.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359025" cy="1883410"/>
            <wp:docPr id="955" name="Picutre 9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Picture 955"/>
                    <pic:cNvPicPr/>
                  </pic:nvPicPr>
                  <pic:blipFill>
                    <a:blip r:embed="rId634"/>
                    <a:stretch/>
                  </pic:blipFill>
                  <pic:spPr>
                    <a:xfrm>
                      <a:ext cx="2359025" cy="18834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Рис. 10.42. Рекомендуемая схема включения термореле ТР-1А при мощности нагрузки более 500 Вт: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 xml:space="preserve">ТР-1А — термореле; </w:t>
      </w:r>
      <w:r>
        <w:rPr>
          <w:color w:val="000000"/>
          <w:spacing w:val="0"/>
          <w:w w:val="100"/>
          <w:position w:val="0"/>
          <w:sz w:val="15"/>
          <w:szCs w:val="15"/>
        </w:rPr>
        <w:t xml:space="preserve">FU1 </w:t>
      </w:r>
      <w:r>
        <w:rPr>
          <w:color w:val="000000"/>
          <w:spacing w:val="0"/>
          <w:w w:val="100"/>
          <w:position w:val="0"/>
          <w:sz w:val="15"/>
          <w:szCs w:val="15"/>
        </w:rPr>
        <w:t>— предохранитель;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24" w:lineRule="auto"/>
        <w:ind w:left="0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 xml:space="preserve">R </w:t>
      </w:r>
      <w:r>
        <w:rPr>
          <w:color w:val="000000"/>
          <w:spacing w:val="0"/>
          <w:w w:val="100"/>
          <w:position w:val="0"/>
          <w:sz w:val="15"/>
          <w:szCs w:val="15"/>
        </w:rPr>
        <w:t xml:space="preserve">— нагреватель или установка охлаждения; К1 — магнитный пускатель </w:t>
      </w:r>
      <w:r>
        <w:rPr>
          <w:color w:val="000000"/>
          <w:spacing w:val="0"/>
          <w:w w:val="100"/>
          <w:position w:val="0"/>
          <w:sz w:val="18"/>
          <w:szCs w:val="18"/>
        </w:rPr>
        <w:t>Примечание. Допускается замена цвета одного из прово</w:t>
        <w:softHyphen/>
        <w:t>дов датчика.</w:t>
      </w:r>
    </w:p>
    <w:p>
      <w:pPr>
        <w:widowControl w:val="0"/>
        <w:spacing w:after="199" w:line="1" w:lineRule="exact"/>
      </w:pPr>
    </w:p>
    <w:p>
      <w:pPr>
        <w:pStyle w:val="Style16"/>
        <w:keepNext w:val="0"/>
        <w:keepLines w:val="0"/>
        <w:widowControl w:val="0"/>
        <w:numPr>
          <w:ilvl w:val="0"/>
          <w:numId w:val="151"/>
        </w:numPr>
        <w:shd w:val="clear" w:color="auto" w:fill="auto"/>
        <w:tabs>
          <w:tab w:pos="336" w:val="left"/>
        </w:tabs>
        <w:bidi w:val="0"/>
        <w:spacing w:before="0" w:after="0" w:line="240" w:lineRule="auto"/>
        <w:ind w:left="360" w:right="0" w:hanging="360"/>
        <w:jc w:val="both"/>
      </w:pPr>
      <w:bookmarkStart w:id="322" w:name="bookmark322"/>
      <w:bookmarkEnd w:id="322"/>
      <w:r>
        <w:rPr>
          <w:color w:val="000000"/>
          <w:spacing w:val="0"/>
          <w:w w:val="100"/>
          <w:position w:val="0"/>
        </w:rPr>
        <w:t>Реле готово к работе. При достижении установленной температуры (или выше установленной) исполнительное реле отключится (светодиод погаснет).</w:t>
      </w:r>
    </w:p>
    <w:p>
      <w:pPr>
        <w:pStyle w:val="Style16"/>
        <w:keepNext w:val="0"/>
        <w:keepLines w:val="0"/>
        <w:widowControl w:val="0"/>
        <w:numPr>
          <w:ilvl w:val="0"/>
          <w:numId w:val="151"/>
        </w:numPr>
        <w:shd w:val="clear" w:color="auto" w:fill="auto"/>
        <w:tabs>
          <w:tab w:pos="336" w:val="left"/>
        </w:tabs>
        <w:bidi w:val="0"/>
        <w:spacing w:before="0" w:after="0" w:line="240" w:lineRule="auto"/>
        <w:ind w:left="360" w:right="0" w:hanging="360"/>
        <w:jc w:val="both"/>
      </w:pPr>
      <w:bookmarkStart w:id="323" w:name="bookmark323"/>
      <w:bookmarkEnd w:id="323"/>
      <w:r>
        <w:rPr>
          <w:color w:val="000000"/>
          <w:spacing w:val="0"/>
          <w:w w:val="100"/>
          <w:position w:val="0"/>
        </w:rPr>
        <w:t>При необходимости проверить температуру срабатывания реле с помощью термометра.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Пример.</w:t>
      </w:r>
      <w:r>
        <w:rPr>
          <w:color w:val="000000"/>
          <w:spacing w:val="0"/>
          <w:w w:val="100"/>
          <w:position w:val="0"/>
        </w:rPr>
        <w:t xml:space="preserve"> Требуется поддерживать температуру 56 °C. Пе</w:t>
        <w:softHyphen/>
        <w:t>реключатель диапазонов установливают в положение 40—60. Потенциометр — в положение 16, температура срабатывания будет равна 40 + 16 = 56 °C.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Если контролируемая температура ниже установленной, то при подаче питания реле включится и будет находиться во включенном состоянии до достижения требуемой температу</w:t>
        <w:softHyphen/>
        <w:t>ры, после чего выключится. Повторное включение реле при охлаждении произойдет при температуре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Г</w:t>
      </w:r>
      <w:r>
        <w:rPr>
          <w:color w:val="000000"/>
          <w:spacing w:val="0"/>
          <w:w w:val="100"/>
          <w:position w:val="0"/>
          <w:vertAlign w:val="subscript"/>
        </w:rPr>
        <w:t>уст</w:t>
      </w:r>
      <w:r>
        <w:rPr>
          <w:color w:val="000000"/>
          <w:spacing w:val="0"/>
          <w:w w:val="100"/>
          <w:position w:val="0"/>
        </w:rPr>
        <w:t xml:space="preserve"> - Г</w:t>
      </w:r>
      <w:r>
        <w:rPr>
          <w:color w:val="000000"/>
          <w:spacing w:val="0"/>
          <w:w w:val="100"/>
          <w:position w:val="0"/>
          <w:vertAlign w:val="subscript"/>
        </w:rPr>
        <w:t>г</w:t>
      </w:r>
      <w:r>
        <w:rPr>
          <w:color w:val="000000"/>
          <w:spacing w:val="0"/>
          <w:w w:val="100"/>
          <w:position w:val="0"/>
        </w:rPr>
        <w:t xml:space="preserve"> = 56 - 2 = 54 °C.</w:t>
      </w:r>
    </w:p>
    <w:p>
      <w:pPr>
        <w:pStyle w:val="Style16"/>
        <w:keepNext w:val="0"/>
        <w:keepLines w:val="0"/>
        <w:widowControl w:val="0"/>
        <w:numPr>
          <w:ilvl w:val="0"/>
          <w:numId w:val="141"/>
        </w:numPr>
        <w:shd w:val="clear" w:color="auto" w:fill="auto"/>
        <w:tabs>
          <w:tab w:pos="677" w:val="left"/>
        </w:tabs>
        <w:bidi w:val="0"/>
        <w:spacing w:before="0" w:after="100" w:line="240" w:lineRule="auto"/>
        <w:ind w:left="0" w:right="0" w:firstLine="0"/>
        <w:jc w:val="center"/>
      </w:pPr>
      <w:bookmarkStart w:id="324" w:name="bookmark324"/>
      <w:bookmarkEnd w:id="324"/>
      <w:r>
        <w:rPr>
          <w:color w:val="000000"/>
          <w:spacing w:val="0"/>
          <w:w w:val="100"/>
          <w:position w:val="0"/>
        </w:rPr>
        <w:t>Реле сигнальные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Сигнальные реле предназначены для сигнализации о со</w:t>
        <w:softHyphen/>
        <w:t>стоянии того или иного электрооборудования. Различают импульсные и аналоговые реле, счетно-шаговые и счетно-им</w:t>
        <w:softHyphen/>
        <w:t>пульсные и др.</w:t>
      </w:r>
      <w:r>
        <w:br w:type="page"/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360"/>
        <w:jc w:val="both"/>
      </w:pPr>
      <w:bookmarkStart w:id="325" w:name="bookmark325"/>
      <w:bookmarkStart w:id="326" w:name="bookmark326"/>
      <w:bookmarkStart w:id="327" w:name="bookmark327"/>
      <w:r>
        <w:rPr>
          <w:color w:val="000000"/>
          <w:spacing w:val="0"/>
          <w:w w:val="100"/>
          <w:position w:val="0"/>
        </w:rPr>
        <w:t>Сведения о параметрах некоторых типов сигнальных реле представлены в табл. 10.82 [1].</w:t>
      </w:r>
      <w:bookmarkEnd w:id="325"/>
      <w:bookmarkEnd w:id="326"/>
      <w:bookmarkEnd w:id="327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10.82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53" w:right="0" w:firstLine="0"/>
        <w:jc w:val="left"/>
      </w:pPr>
      <w:r>
        <w:rPr>
          <w:color w:val="000000"/>
          <w:spacing w:val="0"/>
          <w:w w:val="100"/>
          <w:position w:val="0"/>
        </w:rPr>
        <w:t>ПАРАМЕТРЫ НЕКОТОРЫХ СИГНАЛЬНЫХ РЕЛЕ</w:t>
      </w:r>
    </w:p>
    <w:tbl>
      <w:tblPr>
        <w:tblOverlap w:val="never"/>
        <w:jc w:val="center"/>
        <w:tblLayout w:type="fixed"/>
      </w:tblPr>
      <w:tblGrid>
        <w:gridCol w:w="1243"/>
        <w:gridCol w:w="1138"/>
        <w:gridCol w:w="1982"/>
        <w:gridCol w:w="1382"/>
      </w:tblGrid>
      <w:tr>
        <w:trPr>
          <w:trHeight w:val="55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Наименование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реле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 или ток срабатывания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вспомогательных контактов</w:t>
            </w:r>
          </w:p>
        </w:tc>
      </w:tr>
      <w:tr>
        <w:trPr>
          <w:trHeight w:val="259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1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импульсной сигнализации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РИС-ЭЗМ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-220 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1з + 1р</w:t>
            </w:r>
          </w:p>
        </w:tc>
      </w:tr>
      <w:tr>
        <w:trPr>
          <w:trHeight w:val="264" w:hRule="exact"/>
        </w:trPr>
        <w:tc>
          <w:tcPr>
            <w:vMerge/>
            <w:tcBorders/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РИС-Э2М-0.2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=18; =60; =220 В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56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сигнальные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РУ-21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=0,01-4 А (токовые); =12; =48; =220 В (напряжения)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2з</w:t>
            </w:r>
          </w:p>
        </w:tc>
      </w:tr>
      <w:tr>
        <w:trPr>
          <w:trHeight w:val="384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Сигнальные устройства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ЭС-41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=0,01-0,5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Блоки сигналь</w:t>
              <w:softHyphen/>
              <w:t>ных реле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СЭ-2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=0,01-1,0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2з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счетно</w:t>
              <w:softHyphen/>
              <w:t>импульсное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Е-531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-220 и-380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1з + 1р</w:t>
            </w:r>
          </w:p>
        </w:tc>
      </w:tr>
      <w:tr>
        <w:trPr>
          <w:trHeight w:val="245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счетно- шаговое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Е-526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-127; -220 и -380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 положений</w:t>
            </w:r>
          </w:p>
        </w:tc>
      </w:tr>
      <w:tr>
        <w:trPr>
          <w:trHeight w:val="24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Е-511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-380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1з + 1р</w:t>
            </w:r>
          </w:p>
        </w:tc>
      </w:tr>
      <w:tr>
        <w:trPr>
          <w:trHeight w:val="245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счета импульсов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РСИ-1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-320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1з + 1р</w:t>
            </w:r>
          </w:p>
        </w:tc>
      </w:tr>
      <w:tr>
        <w:trPr>
          <w:trHeight w:val="259" w:hRule="exact"/>
        </w:trPr>
        <w:tc>
          <w:tcPr>
            <w:vMerge/>
            <w:tcBorders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РСИ-2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=220 В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8" w:right="0" w:firstLine="0"/>
        <w:jc w:val="left"/>
      </w:pPr>
      <w:r>
        <w:rPr>
          <w:color w:val="000000"/>
          <w:spacing w:val="0"/>
          <w:w w:val="100"/>
          <w:position w:val="0"/>
        </w:rPr>
        <w:t>Примечание, з — замыкающие контакты; р — размыкающие контакты.</w:t>
      </w:r>
    </w:p>
    <w:p>
      <w:pPr>
        <w:widowControl w:val="0"/>
        <w:spacing w:after="359" w:line="1" w:lineRule="exact"/>
      </w:pPr>
    </w:p>
    <w:p>
      <w:pPr>
        <w:pStyle w:val="Style16"/>
        <w:keepNext w:val="0"/>
        <w:keepLines w:val="0"/>
        <w:widowControl w:val="0"/>
        <w:numPr>
          <w:ilvl w:val="0"/>
          <w:numId w:val="141"/>
        </w:numPr>
        <w:shd w:val="clear" w:color="auto" w:fill="auto"/>
        <w:tabs>
          <w:tab w:pos="678" w:val="left"/>
        </w:tabs>
        <w:bidi w:val="0"/>
        <w:spacing w:before="0" w:after="120" w:line="262" w:lineRule="auto"/>
        <w:ind w:left="0" w:right="0" w:firstLine="0"/>
        <w:jc w:val="center"/>
      </w:pPr>
      <w:bookmarkStart w:id="328" w:name="bookmark328"/>
      <w:bookmarkEnd w:id="328"/>
      <w:r>
        <w:rPr>
          <w:color w:val="000000"/>
          <w:spacing w:val="0"/>
          <w:w w:val="100"/>
          <w:position w:val="0"/>
        </w:rPr>
        <w:t>Реле торможения</w:t>
        <w:br/>
        <w:t>противовключением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360"/>
        <w:jc w:val="both"/>
      </w:pPr>
      <w:r>
        <w:drawing>
          <wp:anchor distT="76200" distB="548640" distL="139700" distR="139700" simplePos="0" relativeHeight="125829543" behindDoc="0" locked="0" layoutInCell="1" allowOverlap="1">
            <wp:simplePos x="0" y="0"/>
            <wp:positionH relativeFrom="page">
              <wp:posOffset>528320</wp:posOffset>
            </wp:positionH>
            <wp:positionV relativeFrom="paragraph">
              <wp:posOffset>114300</wp:posOffset>
            </wp:positionV>
            <wp:extent cx="1408430" cy="1469390"/>
            <wp:wrapSquare wrapText="right"/>
            <wp:docPr id="956" name="Shape 9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Picture box 957"/>
                    <pic:cNvPicPr/>
                  </pic:nvPicPr>
                  <pic:blipFill>
                    <a:blip r:embed="rId636"/>
                    <a:stretch/>
                  </pic:blipFill>
                  <pic:spPr>
                    <a:xfrm>
                      <a:ext cx="1408430" cy="14693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82" behindDoc="0" locked="0" layoutInCell="1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1787525</wp:posOffset>
                </wp:positionV>
                <wp:extent cx="905510" cy="267970"/>
                <wp:wrapNone/>
                <wp:docPr id="958" name="Shape 9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05510" cy="2679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66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10.43. Реле РКС-М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84" type="#_x0000_t202" style="position:absolute;margin-left:56.pt;margin-top:140.75pt;width:71.299999999999997pt;height:21.100000000000001pt;z-index:2516578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66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10.43. Реле РКС-М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iCs/>
          <w:color w:val="000000"/>
          <w:spacing w:val="0"/>
          <w:w w:val="100"/>
          <w:position w:val="0"/>
        </w:rPr>
        <w:t>Реле торможения противо</w:t>
        <w:softHyphen/>
        <w:t>включением</w:t>
      </w:r>
      <w:r>
        <w:rPr>
          <w:color w:val="000000"/>
          <w:spacing w:val="0"/>
          <w:w w:val="100"/>
          <w:position w:val="0"/>
        </w:rPr>
        <w:t xml:space="preserve"> (реле контроля ско</w:t>
        <w:softHyphen/>
        <w:t xml:space="preserve">рости) </w:t>
      </w:r>
      <w:r>
        <w:rPr>
          <w:i/>
          <w:iCs/>
          <w:color w:val="000000"/>
          <w:spacing w:val="0"/>
          <w:w w:val="100"/>
          <w:position w:val="0"/>
        </w:rPr>
        <w:t>типа РКС-М</w:t>
      </w:r>
      <w:r>
        <w:rPr>
          <w:color w:val="000000"/>
          <w:spacing w:val="0"/>
          <w:w w:val="100"/>
          <w:position w:val="0"/>
        </w:rPr>
        <w:t xml:space="preserve"> (рис. 10.43) предназначено для применения в схемах автоматического тормо</w:t>
        <w:softHyphen/>
        <w:t>жения трехфазных асинхронных двигателей с короткозамкнутым ротором мощностью не более 10 кВт методом противовключения.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500" w:firstLine="0"/>
        <w:jc w:val="right"/>
      </w:pPr>
      <w:r>
        <w:rPr>
          <w:i/>
          <w:iCs/>
          <w:color w:val="000000"/>
          <w:spacing w:val="0"/>
          <w:w w:val="100"/>
          <w:position w:val="0"/>
        </w:rPr>
        <w:t xml:space="preserve">Условия 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г</w:t>
      </w:r>
      <w:r>
        <w:rPr>
          <w:i/>
          <w:iCs/>
          <w:color w:val="000000"/>
          <w:spacing w:val="0"/>
          <w:w w:val="100"/>
          <w:position w:val="0"/>
        </w:rPr>
        <w:t xml:space="preserve"> эксплуатации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Высота над уровнем моря до 2000 м.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Диапазон рабочих температур от —40 до +55 °C.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Окружающая среда — взрывобезопасная, не содержащая пыли в количестве, нарушающем работу реле, а также агрес</w:t>
        <w:softHyphen/>
        <w:t>сивных газов и паров в концентрациях, разрушающих металлы и изоляцию. Рабочее положение — при горизонтальном рас</w:t>
        <w:softHyphen/>
        <w:t>положении оси вала реле. Не допускается наклон вала реле более, чем на 5°.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Основные параметры реле РКС-М приведены в табл. 10.83.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10.83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 xml:space="preserve">ПАРАМЕТРЫ РЕЛЕ </w:t>
      </w:r>
      <w:r>
        <w:rPr>
          <w:color w:val="000000"/>
          <w:spacing w:val="0"/>
          <w:w w:val="100"/>
          <w:position w:val="0"/>
        </w:rPr>
        <w:t>PKC-M</w:t>
      </w:r>
    </w:p>
    <w:tbl>
      <w:tblPr>
        <w:tblOverlap w:val="never"/>
        <w:jc w:val="center"/>
        <w:tblLayout w:type="fixed"/>
      </w:tblPr>
      <w:tblGrid>
        <w:gridCol w:w="3658"/>
        <w:gridCol w:w="2083"/>
      </w:tblGrid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 контактов,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 переменного тока на контактах,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Частота, Гц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50; 60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Частота вращения реле максимальная, об/мин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Количество и род контактов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 переключающих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Количество органов настройки, шт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1,25</w:t>
            </w:r>
          </w:p>
        </w:tc>
      </w:tr>
    </w:tbl>
    <w:p>
      <w:pPr>
        <w:widowControl w:val="0"/>
        <w:spacing w:after="17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Реле состоит из основания и корпуса, внутри которых рас</w:t>
        <w:softHyphen/>
        <w:t>положены статор, постоянный магнит и подвижная контактная система. Статор выполнен в виде короткозамкнутых обмоток типа «беличья клетка». Постоянный магнит расположен на валике, который соединяется с валом электродвигателя при помощи полумуфт соединительной и эластичной. Кон</w:t>
        <w:softHyphen/>
        <w:t>тактная часть реле расположена на лицевой стороне корпуса.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34385" cy="1889760"/>
            <wp:docPr id="960" name="Picutre 9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Picture 960"/>
                    <pic:cNvPicPr/>
                  </pic:nvPicPr>
                  <pic:blipFill>
                    <a:blip r:embed="rId638"/>
                    <a:stretch/>
                  </pic:blipFill>
                  <pic:spPr>
                    <a:xfrm>
                      <a:ext cx="3334385" cy="1889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78" w:right="0" w:firstLine="0"/>
        <w:jc w:val="left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Рис. 10.44. Установочные и габаритные размеры реле РКС-М</w:t>
      </w:r>
    </w:p>
    <w:p>
      <w:pPr>
        <w:widowControl w:val="0"/>
        <w:spacing w:line="1" w:lineRule="exact"/>
      </w:pP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188210" cy="1273810"/>
            <wp:docPr id="961" name="Picutre 9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Picture 961"/>
                    <pic:cNvPicPr/>
                  </pic:nvPicPr>
                  <pic:blipFill>
                    <a:blip r:embed="rId640"/>
                    <a:stretch/>
                  </pic:blipFill>
                  <pic:spPr>
                    <a:xfrm>
                      <a:ext cx="2188210" cy="12738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40" w:line="276" w:lineRule="auto"/>
        <w:ind w:left="0" w:right="0" w:firstLine="0"/>
        <w:jc w:val="center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Рис. 10.45. Схема подключения реле для торможения нереверсивного электродвигателя: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66" w:lineRule="auto"/>
        <w:ind w:left="0" w:right="0" w:firstLine="0"/>
        <w:jc w:val="center"/>
        <w:rPr>
          <w:sz w:val="15"/>
          <w:szCs w:val="15"/>
        </w:rPr>
      </w:pP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>К1, К2 —</w:t>
      </w:r>
      <w:r>
        <w:rPr>
          <w:color w:val="000000"/>
          <w:spacing w:val="0"/>
          <w:w w:val="100"/>
          <w:position w:val="0"/>
          <w:sz w:val="15"/>
          <w:szCs w:val="15"/>
        </w:rPr>
        <w:t xml:space="preserve"> контакторы; </w:t>
      </w: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>КЗ —</w:t>
      </w:r>
      <w:r>
        <w:rPr>
          <w:color w:val="000000"/>
          <w:spacing w:val="0"/>
          <w:w w:val="100"/>
          <w:position w:val="0"/>
          <w:sz w:val="15"/>
          <w:szCs w:val="15"/>
        </w:rPr>
        <w:t xml:space="preserve"> контакт реле, замыкающийся при вращении электродвигателя; </w:t>
      </w: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 xml:space="preserve">S2 </w:t>
      </w: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>—</w:t>
      </w:r>
      <w:r>
        <w:rPr>
          <w:color w:val="000000"/>
          <w:spacing w:val="0"/>
          <w:w w:val="100"/>
          <w:position w:val="0"/>
          <w:sz w:val="15"/>
          <w:szCs w:val="15"/>
        </w:rPr>
        <w:t xml:space="preserve"> кнопка «Пуск»; 57 — кнопка «Стоп»</w:t>
      </w:r>
    </w:p>
    <w:p>
      <w:pPr>
        <w:widowControl w:val="0"/>
        <w:spacing w:after="7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Поводок, переключающий контакты, закреплен на статоре неподвижно. В нерабочем положении реле поводок расположен симметрично относительно двух переключающих контактов.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Реле работает следующим образом. При вращении вала реле постоянный магнит, вращающийся корпус реле, наводит ЭДС в обмотках поворотного статора. В результате взаимо</w:t>
        <w:softHyphen/>
        <w:t>действия магнитных потоков вращающегося магнита и статора, последний поворачивается. Укрепленный на статоре поводок осуществляет размыкание и замыкание соответствующих кон</w:t>
        <w:softHyphen/>
        <w:t>тактов. Схемы включения реле для торможения приведены на рис. 10.45—10.46.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371090" cy="1517650"/>
            <wp:docPr id="962" name="Picutre 9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Picture 962"/>
                    <pic:cNvPicPr/>
                  </pic:nvPicPr>
                  <pic:blipFill>
                    <a:blip r:embed="rId642"/>
                    <a:stretch/>
                  </pic:blipFill>
                  <pic:spPr>
                    <a:xfrm>
                      <a:ext cx="2371090" cy="15176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Рис. 10.46. Схема подключения реле для торможения реверсивного электродвигателя:</w:t>
      </w:r>
    </w:p>
    <w:p>
      <w:pPr>
        <w:widowControl w:val="0"/>
        <w:spacing w:after="79" w:line="1" w:lineRule="exact"/>
      </w:pP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120" w:line="259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>К1, К2 —</w:t>
      </w:r>
      <w:r>
        <w:rPr>
          <w:color w:val="000000"/>
          <w:spacing w:val="0"/>
          <w:w w:val="100"/>
          <w:position w:val="0"/>
        </w:rPr>
        <w:t xml:space="preserve"> контакторы; </w:t>
      </w: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>КЗ —</w:t>
      </w:r>
      <w:r>
        <w:rPr>
          <w:color w:val="000000"/>
          <w:spacing w:val="0"/>
          <w:w w:val="100"/>
          <w:position w:val="0"/>
        </w:rPr>
        <w:t xml:space="preserve"> контакты реле, замыкающиеся и размыкающиеся при вращении электродвигателя вперед; </w:t>
      </w: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>К4 —</w:t>
      </w:r>
      <w:r>
        <w:rPr>
          <w:color w:val="000000"/>
          <w:spacing w:val="0"/>
          <w:w w:val="100"/>
          <w:position w:val="0"/>
        </w:rPr>
        <w:t xml:space="preserve"> контакты реле, замыка</w:t>
        <w:softHyphen/>
        <w:t>ющиеся и размыкающиеся при вращении электродвигателя назад; 5? — кнопка «Пуск вперед»; 55 — кнопка «Пуск назад»; 57 — кнопка «Стоп»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797810" cy="2401570"/>
            <wp:docPr id="963" name="Picutre 9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Picture 963"/>
                    <pic:cNvPicPr/>
                  </pic:nvPicPr>
                  <pic:blipFill>
                    <a:blip r:embed="rId644"/>
                    <a:stretch/>
                  </pic:blipFill>
                  <pic:spPr>
                    <a:xfrm>
                      <a:ext cx="2797810" cy="24015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66" w:lineRule="auto"/>
        <w:ind w:left="0" w:right="0" w:firstLine="0"/>
        <w:jc w:val="center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Рис. 10.47. Схема подключения реле для торможения реверсивного электродвигателя:</w:t>
      </w:r>
    </w:p>
    <w:p>
      <w:pPr>
        <w:widowControl w:val="0"/>
        <w:spacing w:after="59" w:line="1" w:lineRule="exact"/>
      </w:pP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280" w:line="254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>К1, К2 —</w:t>
      </w:r>
      <w:r>
        <w:rPr>
          <w:color w:val="000000"/>
          <w:spacing w:val="0"/>
          <w:w w:val="100"/>
          <w:position w:val="0"/>
        </w:rPr>
        <w:t xml:space="preserve"> контакторы; </w:t>
      </w: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>КЗ —</w:t>
      </w:r>
      <w:r>
        <w:rPr>
          <w:color w:val="000000"/>
          <w:spacing w:val="0"/>
          <w:w w:val="100"/>
          <w:position w:val="0"/>
        </w:rPr>
        <w:t xml:space="preserve"> контакт реле, замыкающийся при вращении электродвигателя вперед; </w:t>
      </w: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>К4 —</w:t>
      </w:r>
      <w:r>
        <w:rPr>
          <w:color w:val="000000"/>
          <w:spacing w:val="0"/>
          <w:w w:val="100"/>
          <w:position w:val="0"/>
        </w:rPr>
        <w:t xml:space="preserve"> контакт реле, замыкающийся при вращении электродвигателя назад; </w:t>
      </w: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>Кб, Кб —</w:t>
      </w:r>
      <w:r>
        <w:rPr>
          <w:color w:val="000000"/>
          <w:spacing w:val="0"/>
          <w:w w:val="100"/>
          <w:position w:val="0"/>
        </w:rPr>
        <w:t xml:space="preserve"> промежуточные реле; </w:t>
      </w: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 xml:space="preserve">S2 </w:t>
      </w: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>—</w:t>
      </w:r>
      <w:r>
        <w:rPr>
          <w:color w:val="000000"/>
          <w:spacing w:val="0"/>
          <w:w w:val="100"/>
          <w:position w:val="0"/>
        </w:rPr>
        <w:t xml:space="preserve"> кнопка «Пуск вперед»; S3 — кнопка «Пуск назад»; </w:t>
      </w: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 xml:space="preserve">S1 </w:t>
      </w: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>—</w:t>
      </w:r>
      <w:r>
        <w:rPr>
          <w:color w:val="000000"/>
          <w:spacing w:val="0"/>
          <w:w w:val="100"/>
          <w:position w:val="0"/>
        </w:rPr>
        <w:t xml:space="preserve"> кнопка «Стоп»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При нажатии кнопки «СТОП» выключается контактор пря</w:t>
        <w:softHyphen/>
        <w:t>мого направления вращения электродвигателя и одновремен</w:t>
        <w:softHyphen/>
        <w:t>но включается контактор противоположного направления вра</w:t>
        <w:softHyphen/>
        <w:t>щения, в результате чего происходит торможение противо</w:t>
        <w:softHyphen/>
        <w:t>включением.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Снижение скорости вращения вала уменьшает силу маг</w:t>
        <w:softHyphen/>
        <w:t>нитного взаимодействия магнита и статора реле, контактные пружины возвращают поворотный статор в начальное положе</w:t>
        <w:softHyphen/>
        <w:t>ние и торможение прекращается, после чего реле снова гото</w:t>
        <w:softHyphen/>
        <w:t>во к работе.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Схемы, приведенные на рис. 10.46—10.47, применяются для малой скорости вращения при торможении.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В случае, если в процессе работы машины возможен по</w:t>
        <w:softHyphen/>
        <w:t>ворот вала реле «от руки», рекомендуются схема, приведенная на рис. 10.47. В эти схемы включены промежуточные реле, которые предотвращают возможность включения контакторов при вращении рабочих органов машины «от руки», когда электродвигатель отключен.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670175" cy="1499870"/>
            <wp:docPr id="964" name="Picutre 9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Picture 964"/>
                    <pic:cNvPicPr/>
                  </pic:nvPicPr>
                  <pic:blipFill>
                    <a:blip r:embed="rId646"/>
                    <a:stretch/>
                  </pic:blipFill>
                  <pic:spPr>
                    <a:xfrm>
                      <a:ext cx="2670175" cy="14998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Рис. 10.48. Схема подключения реле для торможения нереверсивного электродвигателя с большой скоростью торможения:</w:t>
      </w:r>
    </w:p>
    <w:p>
      <w:pPr>
        <w:widowControl w:val="0"/>
        <w:spacing w:after="59" w:line="1" w:lineRule="exact"/>
      </w:pP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280" w:line="259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>К1, К2, КЗ —</w:t>
      </w:r>
      <w:r>
        <w:rPr>
          <w:color w:val="000000"/>
          <w:spacing w:val="0"/>
          <w:w w:val="100"/>
          <w:position w:val="0"/>
        </w:rPr>
        <w:t xml:space="preserve"> контакторы; </w:t>
      </w: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>К4 —</w:t>
      </w:r>
      <w:r>
        <w:rPr>
          <w:color w:val="000000"/>
          <w:spacing w:val="0"/>
          <w:w w:val="100"/>
          <w:position w:val="0"/>
        </w:rPr>
        <w:t xml:space="preserve"> контакт реле, замыкающийся при враще</w:t>
        <w:t>-</w:t>
        <w:br/>
        <w:t xml:space="preserve">нии электродвигателя; </w:t>
      </w: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 xml:space="preserve">S2 </w:t>
      </w: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>—</w:t>
      </w:r>
      <w:r>
        <w:rPr>
          <w:color w:val="000000"/>
          <w:spacing w:val="0"/>
          <w:w w:val="100"/>
          <w:position w:val="0"/>
        </w:rPr>
        <w:t xml:space="preserve"> кнопка «Пуск»; 57 — кнопка «Стоп»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365375" cy="2584450"/>
            <wp:docPr id="965" name="Picutre 9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Picture 965"/>
                    <pic:cNvPicPr/>
                  </pic:nvPicPr>
                  <pic:blipFill>
                    <a:blip r:embed="rId648"/>
                    <a:stretch/>
                  </pic:blipFill>
                  <pic:spPr>
                    <a:xfrm>
                      <a:ext cx="2365375" cy="25844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Рис. 10.49. Схема подключения реле для торможения реверсивного электродвигателя с большой скоростью торможения:</w:t>
      </w:r>
    </w:p>
    <w:p>
      <w:pPr>
        <w:widowControl w:val="0"/>
        <w:spacing w:after="59" w:line="1" w:lineRule="exact"/>
      </w:pP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180" w:line="264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>К1, К2, КЗ —</w:t>
      </w:r>
      <w:r>
        <w:rPr>
          <w:color w:val="000000"/>
          <w:spacing w:val="0"/>
          <w:w w:val="100"/>
          <w:position w:val="0"/>
        </w:rPr>
        <w:t xml:space="preserve"> контакторы; </w:t>
      </w: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>К4 —</w:t>
      </w:r>
      <w:r>
        <w:rPr>
          <w:color w:val="000000"/>
          <w:spacing w:val="0"/>
          <w:w w:val="100"/>
          <w:position w:val="0"/>
        </w:rPr>
        <w:t xml:space="preserve"> контакты реле, замыкающиеся и размыка</w:t>
        <w:t>-</w:t>
        <w:br/>
        <w:t xml:space="preserve">ющиеся при вращении электродвигателя вперед; </w:t>
      </w: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>К5 —</w:t>
      </w:r>
      <w:r>
        <w:rPr>
          <w:color w:val="000000"/>
          <w:spacing w:val="0"/>
          <w:w w:val="100"/>
          <w:position w:val="0"/>
        </w:rPr>
        <w:t xml:space="preserve"> контакты реле,</w:t>
        <w:br/>
        <w:t>замыкающиеся и размыкающиеся при вращении электродвигателя назад;</w:t>
        <w:br/>
      </w: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>Кб —</w:t>
      </w:r>
      <w:r>
        <w:rPr>
          <w:color w:val="000000"/>
          <w:spacing w:val="0"/>
          <w:w w:val="100"/>
          <w:position w:val="0"/>
        </w:rPr>
        <w:t xml:space="preserve"> промежуточное реле; 57 — кнопка «Стоп»; 5? — кнопка «Пуск</w:t>
        <w:br/>
        <w:t xml:space="preserve">вперед»; 55 — кнопка «Пуск назад»; </w:t>
      </w: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 xml:space="preserve">R </w:t>
      </w:r>
      <w:r>
        <w:rPr>
          <w:i/>
          <w:iCs/>
          <w:color w:val="000000"/>
          <w:spacing w:val="0"/>
          <w:w w:val="100"/>
          <w:position w:val="0"/>
          <w:sz w:val="13"/>
          <w:szCs w:val="13"/>
        </w:rPr>
        <w:t>—</w:t>
      </w:r>
      <w:r>
        <w:rPr>
          <w:color w:val="000000"/>
          <w:spacing w:val="0"/>
          <w:w w:val="100"/>
          <w:position w:val="0"/>
        </w:rPr>
        <w:t xml:space="preserve"> резисторы в цепи статора</w:t>
        <w:br/>
        <w:t>электродвигателя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Если скорость торможения велика, то следует применять схемы, приведенные на рис. 10.48—10.49. Резисторы в этих схемах предназначены для ограничения тока противовключе</w:t>
        <w:softHyphen/>
        <w:t>ния и снижения скорости торможения. Величину их сопротив</w:t>
        <w:softHyphen/>
        <w:t>лений, Ом/фаза, можно определить по формуле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  <w:sz w:val="18"/>
          <w:szCs w:val="18"/>
        </w:rPr>
        <w:t>R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= (0,12 4- 0,2) р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где </w:t>
      </w:r>
      <w:r>
        <w:rPr>
          <w:i/>
          <w:iCs/>
          <w:color w:val="000000"/>
          <w:spacing w:val="0"/>
          <w:w w:val="100"/>
          <w:position w:val="0"/>
        </w:rPr>
        <w:t xml:space="preserve">U </w:t>
      </w:r>
      <w:r>
        <w:rPr>
          <w:i/>
          <w:iCs/>
          <w:color w:val="000000"/>
          <w:spacing w:val="0"/>
          <w:w w:val="100"/>
          <w:position w:val="0"/>
        </w:rPr>
        <w:t>—</w:t>
      </w:r>
      <w:r>
        <w:rPr>
          <w:color w:val="000000"/>
          <w:spacing w:val="0"/>
          <w:w w:val="100"/>
          <w:position w:val="0"/>
        </w:rPr>
        <w:t xml:space="preserve"> номинальное напряжение двигателя, В; / — ток статора электродвигателя, 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10.15. Рекомендуемые замены реле,</w:t>
        <w:br/>
        <w:t>устройств защиты и блокировки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Ниже в порядке рекомендаций приводится таблица замен используемых устаревших аппаратов на более современные.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right"/>
      </w:pPr>
      <w:bookmarkStart w:id="329" w:name="bookmark329"/>
      <w:bookmarkStart w:id="330" w:name="bookmark330"/>
      <w:bookmarkStart w:id="331" w:name="bookmark331"/>
      <w:r>
        <w:rPr>
          <w:color w:val="000000"/>
          <w:spacing w:val="0"/>
          <w:w w:val="100"/>
          <w:position w:val="0"/>
        </w:rPr>
        <w:t>Таблица 10.84</w:t>
      </w:r>
      <w:bookmarkEnd w:id="329"/>
      <w:bookmarkEnd w:id="330"/>
      <w:bookmarkEnd w:id="331"/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60" w:line="271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ТАБЛИЦА РЕКОМЕНДУЕМЫХ ЗАМЕН РЕЛЕ,</w:t>
        <w:br/>
        <w:t>УСТРОЙСТВ ЗАЩИТЫ И БЛОКИРОВКИ</w:t>
      </w:r>
    </w:p>
    <w:tbl>
      <w:tblPr>
        <w:tblOverlap w:val="never"/>
        <w:jc w:val="center"/>
        <w:tblLayout w:type="fixed"/>
      </w:tblPr>
      <w:tblGrid>
        <w:gridCol w:w="3245"/>
        <w:gridCol w:w="2558"/>
      </w:tblGrid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Используемые аппараты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Рекомендуемая замена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ВЛ 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ВЛ-64-С, ВЛ-64, РСВ-15-1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ВЛ23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ВЛ-56-С, ВЛ-56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ВЛ27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ВЛ-56-С, ВЛ-56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ВЛ34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ВЛ-56-С, ВЛ-56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ВЛ40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ВЛ-65-С, ВЛ-78-С, ВЛ-65, ВЛ-78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ВЛ41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ВЛ-65-С, ВЛ-78-С, ВЛ-65, ВЛ-78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ВЛ42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ВЛ-65-С, ВЛ-78-С, ВЛ-65, ВЛ-78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ВЛ43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ВЛ-64-С, ВЛ-64, РСВ-15-1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ВЛ45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ВЛ-68-С, ВЛ-76-С, ВЛ-68, ВЛ-76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ВЛ47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ВЛ-68-С, ВЛ-76-С, ВЛ-68, ВЛ-76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ВЛ48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ВЛ-66-С, ВЛ-69-С, ВЛ-66, ВЛ-69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ВЛ-73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ВЛ-73-С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ВЛ-74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ВЛ-74-С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ВЛ-75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ВЛ-75-С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ВЛ-76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ВЛ-76-С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ВЛ-77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ВЛ-77-С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ВЛ-78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ВЛ-78-С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ВЛ-81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ВЛ-56-С, ВЛ-56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ВС10-31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ВС-43-31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ВС10-32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ВС-43-32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ВС10-33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ВС-43-32</w:t>
            </w:r>
          </w:p>
        </w:tc>
      </w:tr>
    </w:tbl>
    <w:p>
      <w:pPr>
        <w:sectPr>
          <w:headerReference w:type="default" r:id="rId650"/>
          <w:footerReference w:type="default" r:id="rId651"/>
          <w:headerReference w:type="even" r:id="rId652"/>
          <w:footerReference w:type="even" r:id="rId653"/>
          <w:footnotePr>
            <w:pos w:val="pageBottom"/>
            <w:numFmt w:val="decimal"/>
            <w:numRestart w:val="continuous"/>
          </w:footnotePr>
          <w:pgSz w:w="7360" w:h="11678"/>
          <w:pgMar w:top="659" w:right="481" w:bottom="1301" w:left="415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3739"/>
        <w:gridCol w:w="2059"/>
      </w:tblGrid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Используемые аппараты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Рекомендуемая замена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ВС10-34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ВС-43-33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ВС10-35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ВС-43-33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ВС10-36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ВС-43-34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ВС10-37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ВС-43-34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ВС10-38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ВС-43-35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ВС10-61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ВС-43-61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ВС10-62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ВС-43-62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ВС10-63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ВС-43-62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ВС10-64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ВС-43-63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ВС10-65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ВС-43-63</w:t>
            </w:r>
          </w:p>
        </w:tc>
      </w:tr>
      <w:tr>
        <w:trPr>
          <w:trHeight w:val="21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ВС10-66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ВС-43-64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ВС10-67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ВС-43-64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ВС10-68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ВС-43-65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РКВ11-33-111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РВП 72-3121</w:t>
            </w:r>
          </w:p>
        </w:tc>
      </w:tr>
      <w:tr>
        <w:trPr>
          <w:trHeight w:val="21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РКВ11-33-112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РВП 72-3121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времениРКВ11-43-111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РВП 72-3121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РКВ11-43-112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РВП 72-3121</w:t>
            </w:r>
          </w:p>
        </w:tc>
      </w:tr>
      <w:tr>
        <w:trPr>
          <w:trHeight w:val="21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РКВ11-33-121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РВП 72-3221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РКВ11-33-122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РВП 72-3221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РКВ11-43-121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РВП 72-3221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РКВ11-43-122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РВП 72-3221</w:t>
            </w:r>
          </w:p>
        </w:tc>
      </w:tr>
      <w:tr>
        <w:trPr>
          <w:trHeight w:val="21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РКВ11-33-211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РВП 72-3122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РКВ11-33-212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РВП 72-3122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РКВ11 -43-211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РВП 72-3122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РКВ11-43-212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РВП 72-3122</w:t>
            </w:r>
          </w:p>
        </w:tc>
      </w:tr>
      <w:tr>
        <w:trPr>
          <w:trHeight w:val="21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РКВ11 -33-221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РВП 72-3222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РКВ11 -33-222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РВП 72-3222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РКВ11-43-221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РВП 72-3222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РКВ11 -43-222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РВП 72-3222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РКВ11-33-331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РВП 72-3323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РКВ11-33-332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РВП 72-3323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РКВ11-43-331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РВП 72-3323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РКВ11 -43-332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РВП 72-3323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РВМ-12, РВМ-13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РСВ-13-18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РВТ-1200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ВС-43-3_, ВС43-6_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ЭВ-122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РВ-128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ЭВ-123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РВ-127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РЭ-511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РЭВ-811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РЭ-513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РЭВ-812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РЭ-515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РЭВ-814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РЭ-583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РЭВ-881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3758"/>
        <w:gridCol w:w="2030"/>
      </w:tblGrid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Используемые аппараты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Рекомендуемая замена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времени РЭ-585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РЭВ-882</w:t>
            </w:r>
          </w:p>
        </w:tc>
      </w:tr>
      <w:tr>
        <w:trPr>
          <w:trHeight w:val="21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промежуточное ПЭ-6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ПЭ-37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промежуточное ПЭ-36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ПЭ-37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промежуточное ПЭ-20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РПУ-2М 211</w:t>
            </w:r>
          </w:p>
        </w:tc>
      </w:tr>
      <w:tr>
        <w:trPr>
          <w:trHeight w:val="21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промежуточное ПЭ-21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РПУ-2М211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промежуточное ПЭ-23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 завис, от парам.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промежуточное ПЭ-27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РЭП-11</w:t>
            </w:r>
          </w:p>
        </w:tc>
      </w:tr>
      <w:tr>
        <w:trPr>
          <w:trHeight w:val="21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промежуточное РПУ-0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РП-21 003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промежуточное РПУ-1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РПУ-2М 211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промежуточное РПУ-2 М3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РПУ-2М 211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промежуточное МКУ-48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РПУ-2М 211</w:t>
            </w:r>
          </w:p>
        </w:tc>
      </w:tr>
      <w:tr>
        <w:trPr>
          <w:trHeight w:val="21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промежуточное РП-221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РП-17-1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промежуточное РП-222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РП-17-5</w:t>
            </w:r>
          </w:p>
        </w:tc>
      </w:tr>
      <w:tr>
        <w:trPr>
          <w:trHeight w:val="21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промежуточное РП-223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РП-17-2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промежуточное РП-224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РП-17-3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промежуточное РП-225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РП-17-4</w:t>
            </w:r>
          </w:p>
        </w:tc>
      </w:tr>
      <w:tr>
        <w:trPr>
          <w:trHeight w:val="21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промежуточное РП-232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РП-16-4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промежуточное РП-233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РП-16-2</w:t>
            </w:r>
          </w:p>
        </w:tc>
      </w:tr>
      <w:tr>
        <w:trPr>
          <w:trHeight w:val="21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промежуточное РП 351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 12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промежуточное РП 352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 11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промежуточное РПТ-100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ПЭ-37</w:t>
            </w:r>
          </w:p>
        </w:tc>
      </w:tr>
      <w:tr>
        <w:trPr>
          <w:trHeight w:val="21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частоты РЧ-1, РЧ-2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РСГ-11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повторного включения РПВ-58, РПВ-69Т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РПВ-01</w:t>
            </w:r>
          </w:p>
        </w:tc>
      </w:tr>
      <w:tr>
        <w:trPr>
          <w:trHeight w:val="21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повторного включения РПВ-258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РПВ-02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слаботочное РА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РПУ-2М 211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слаботочное РА-4П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РПУ-2М211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слаботочное РАД-4П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РПУ-2М 211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мощности обратной последов. РМОП 1М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РМОП 2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токовое дифференциальное РНТ-562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РНТ-565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токовое дифференциальное РИГ-563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РНТ-566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токовое дифференциальное РНТ-563/2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РНТ-566/2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токовое дифференциальное РИГ-564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РНТ-567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Фильтр-реле напряжен обрат, послед. РНФ-1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РНФ-1М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слаботочное РСМ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РЭС-6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напряжения РЭ510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РЭВ-820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температурное ТР200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ТРМ-11-11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токовое ТРН10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РГТ-111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напряжения ЭН524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РН-53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напряжения ЭН524/М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РН-51/М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напряжения ЭН526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РН-53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напряжения ЭН526/60-ДМ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РН-53/60Д</w:t>
            </w:r>
          </w:p>
        </w:tc>
      </w:tr>
    </w:tbl>
    <w:p>
      <w:pPr>
        <w:sectPr>
          <w:headerReference w:type="default" r:id="rId654"/>
          <w:footerReference w:type="default" r:id="rId655"/>
          <w:headerReference w:type="even" r:id="rId656"/>
          <w:footerReference w:type="even" r:id="rId657"/>
          <w:headerReference w:type="first" r:id="rId658"/>
          <w:footerReference w:type="first" r:id="rId659"/>
          <w:footnotePr>
            <w:pos w:val="pageBottom"/>
            <w:numFmt w:val="decimal"/>
            <w:numRestart w:val="continuous"/>
          </w:footnotePr>
          <w:pgSz w:w="7360" w:h="11678"/>
          <w:pgMar w:top="1138" w:right="780" w:bottom="1392" w:left="782" w:header="0" w:footer="3" w:gutter="0"/>
          <w:cols w:space="720"/>
          <w:noEndnote/>
          <w:titlePg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3763"/>
        <w:gridCol w:w="2026"/>
      </w:tblGrid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Используемые аппараты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Рекомендуемая замена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напряжения ЭН528, ЭН529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РН-54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напряжения PH-73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РСН-12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напряжения РН-74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РСН-18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контроля синхронизма ЭНЭ535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РН-55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максимального тока ЭТ-521, ЭТ-522, ЭТ-523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FT-40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максимального тока ЭТ-521/Ф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РТ-40/Ф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максимального тока ЭТ-521/1Д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РТ-40/1Д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максимального тока ЭТ-521/Р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FT-407P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максимального тока РЭ-571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РЭВ-571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максимального тока РЭ-572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РЭВ-572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минимального тока РЭ-530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РЭВ-830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Фотореле ФР-1, ФР-2, ФР-75, ФР-94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ФР-7, ФР-7М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контроля трехфазного напряжения ЕЛ-8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ЕЛ-12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контроля трехфазного напряжения ЕЛ-10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ЕЛ-11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Путевой выключатель ВК200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ВП-16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токовое дифф.с торможением ДЗТ-1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ДЗТ-11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токовое дифф.с торможением ДЗТ-З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ДЗТ-13 .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токовое дифф.с торможением ДЗТ-З/2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ДЗТ-13/2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Реле токовое дифф.с торможением ДЗТ-4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ДЗТ-14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Комплект защиты КВ 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Ю9/2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Комплект защиты Ю2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Ю12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Комплект защиты ЮЗ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Ю13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Комплект защиты Ю4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Ю14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Комплект защиты 1*35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Ю15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Комплект защиты Ю31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Ю35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Комплект защиты Ю32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Ю36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Комплект защиты ЮЗЗ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Ю37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Комплект защиты Ю34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Ю38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Устр. блокир. при неиспр. цепей напряж. КРБ11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КРБ13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Устройство блокировки при качаниях КРБ121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КРБ123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Устройство блокировки при качаниях КРБ122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КРБ124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Устройство блокировки при качаниях КРБ123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КРБ125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Устройство блокировки при качаниях КРБ124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КРБ126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Бесконтактный датчик БВК-201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БВК-261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Бесконтактный датчик БВК-202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БВК-262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Бесконтактный датчик БВК-203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БВК-263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Бесконтактный датчик БВК-204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БВК-264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Бесконтактный датчик БВК-322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БВК-422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Бесконтактный датчик БВК-323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БВК-423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Бесконтактный датчик БВК-324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БВК-424</w:t>
            </w:r>
          </w:p>
        </w:tc>
      </w:tr>
    </w:tbl>
    <w:p>
      <w:pPr>
        <w:sectPr>
          <w:headerReference w:type="default" r:id="rId660"/>
          <w:footerReference w:type="default" r:id="rId661"/>
          <w:headerReference w:type="even" r:id="rId662"/>
          <w:footerReference w:type="even" r:id="rId663"/>
          <w:footnotePr>
            <w:pos w:val="pageBottom"/>
            <w:numFmt w:val="decimal"/>
            <w:numRestart w:val="continuous"/>
          </w:footnotePr>
          <w:pgSz w:w="7360" w:h="11678"/>
          <w:pgMar w:top="1138" w:right="780" w:bottom="1392" w:left="782" w:header="0" w:footer="3" w:gutter="0"/>
          <w:cols w:space="720"/>
          <w:noEndnote/>
          <w:rtlGutter w:val="0"/>
          <w:docGrid w:linePitch="360"/>
        </w:sectPr>
      </w:pPr>
    </w:p>
    <w:p>
      <w:pPr>
        <w:pStyle w:val="Style6"/>
        <w:keepNext/>
        <w:keepLines/>
        <w:widowControl w:val="0"/>
        <w:numPr>
          <w:ilvl w:val="0"/>
          <w:numId w:val="153"/>
        </w:numPr>
        <w:shd w:val="clear" w:color="auto" w:fill="auto"/>
        <w:tabs>
          <w:tab w:pos="538" w:val="left"/>
        </w:tabs>
        <w:bidi w:val="0"/>
        <w:spacing w:before="600" w:after="120" w:line="288" w:lineRule="auto"/>
        <w:ind w:left="1440" w:right="0" w:hanging="1440"/>
        <w:jc w:val="both"/>
      </w:pPr>
      <w:bookmarkStart w:id="332" w:name="bookmark332"/>
      <w:bookmarkStart w:id="333" w:name="bookmark333"/>
      <w:bookmarkStart w:id="334" w:name="bookmark334"/>
      <w:bookmarkStart w:id="335" w:name="bookmark335"/>
      <w:bookmarkEnd w:id="334"/>
      <w:r>
        <w:rPr>
          <w:color w:val="000000"/>
          <w:spacing w:val="0"/>
          <w:w w:val="100"/>
          <w:position w:val="0"/>
        </w:rPr>
        <w:t>Классификация электрических аппаратов высокого напряжения</w:t>
      </w:r>
      <w:bookmarkEnd w:id="332"/>
      <w:bookmarkEnd w:id="333"/>
      <w:bookmarkEnd w:id="335"/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К электрическим аппаратам высокого напряжения (ЭАВН) относят аппараты, рассчитанные на длительную работу при номинальных напряжениях более 1000 В. Приведем об</w:t>
        <w:softHyphen/>
        <w:t>щепринятую [1] классификацию этих аппаратов по функцио</w:t>
        <w:softHyphen/>
        <w:t>нальному признаку. В соответствии с ней ЭАВН делятся на следующие виды:</w:t>
      </w:r>
    </w:p>
    <w:p>
      <w:pPr>
        <w:pStyle w:val="Style16"/>
        <w:keepNext w:val="0"/>
        <w:keepLines w:val="0"/>
        <w:widowControl w:val="0"/>
        <w:numPr>
          <w:ilvl w:val="0"/>
          <w:numId w:val="155"/>
        </w:numPr>
        <w:shd w:val="clear" w:color="auto" w:fill="auto"/>
        <w:tabs>
          <w:tab w:pos="337" w:val="left"/>
        </w:tabs>
        <w:bidi w:val="0"/>
        <w:spacing w:before="0" w:after="0" w:line="240" w:lineRule="auto"/>
        <w:ind w:left="0" w:right="0" w:firstLine="0"/>
        <w:jc w:val="both"/>
      </w:pPr>
      <w:bookmarkStart w:id="336" w:name="bookmark336"/>
      <w:bookmarkEnd w:id="336"/>
      <w:r>
        <w:rPr>
          <w:color w:val="000000"/>
          <w:spacing w:val="0"/>
          <w:w w:val="100"/>
          <w:position w:val="0"/>
        </w:rPr>
        <w:t>коммутационные аппараты;</w:t>
      </w:r>
    </w:p>
    <w:p>
      <w:pPr>
        <w:pStyle w:val="Style16"/>
        <w:keepNext w:val="0"/>
        <w:keepLines w:val="0"/>
        <w:widowControl w:val="0"/>
        <w:numPr>
          <w:ilvl w:val="0"/>
          <w:numId w:val="155"/>
        </w:numPr>
        <w:shd w:val="clear" w:color="auto" w:fill="auto"/>
        <w:tabs>
          <w:tab w:pos="337" w:val="left"/>
        </w:tabs>
        <w:bidi w:val="0"/>
        <w:spacing w:before="0" w:after="0" w:line="240" w:lineRule="auto"/>
        <w:ind w:left="0" w:right="0" w:firstLine="0"/>
        <w:jc w:val="both"/>
      </w:pPr>
      <w:bookmarkStart w:id="337" w:name="bookmark337"/>
      <w:bookmarkEnd w:id="337"/>
      <w:r>
        <w:rPr>
          <w:color w:val="000000"/>
          <w:spacing w:val="0"/>
          <w:w w:val="100"/>
          <w:position w:val="0"/>
        </w:rPr>
        <w:t>ограничивающие аппараты;</w:t>
      </w:r>
    </w:p>
    <w:p>
      <w:pPr>
        <w:pStyle w:val="Style16"/>
        <w:keepNext w:val="0"/>
        <w:keepLines w:val="0"/>
        <w:widowControl w:val="0"/>
        <w:numPr>
          <w:ilvl w:val="0"/>
          <w:numId w:val="155"/>
        </w:numPr>
        <w:shd w:val="clear" w:color="auto" w:fill="auto"/>
        <w:tabs>
          <w:tab w:pos="337" w:val="left"/>
        </w:tabs>
        <w:bidi w:val="0"/>
        <w:spacing w:before="0" w:after="0" w:line="240" w:lineRule="auto"/>
        <w:ind w:left="0" w:right="0" w:firstLine="0"/>
        <w:jc w:val="both"/>
      </w:pPr>
      <w:bookmarkStart w:id="338" w:name="bookmark338"/>
      <w:bookmarkEnd w:id="338"/>
      <w:r>
        <w:rPr>
          <w:color w:val="000000"/>
          <w:spacing w:val="0"/>
          <w:w w:val="100"/>
          <w:position w:val="0"/>
        </w:rPr>
        <w:t>компенсирующие аппараты;</w:t>
      </w:r>
    </w:p>
    <w:p>
      <w:pPr>
        <w:pStyle w:val="Style16"/>
        <w:keepNext w:val="0"/>
        <w:keepLines w:val="0"/>
        <w:widowControl w:val="0"/>
        <w:numPr>
          <w:ilvl w:val="0"/>
          <w:numId w:val="155"/>
        </w:numPr>
        <w:shd w:val="clear" w:color="auto" w:fill="auto"/>
        <w:tabs>
          <w:tab w:pos="337" w:val="left"/>
        </w:tabs>
        <w:bidi w:val="0"/>
        <w:spacing w:before="0" w:after="0" w:line="240" w:lineRule="auto"/>
        <w:ind w:left="0" w:right="0" w:firstLine="0"/>
        <w:jc w:val="both"/>
      </w:pPr>
      <w:bookmarkStart w:id="339" w:name="bookmark339"/>
      <w:bookmarkEnd w:id="339"/>
      <w:r>
        <w:rPr>
          <w:color w:val="000000"/>
          <w:spacing w:val="0"/>
          <w:w w:val="100"/>
          <w:position w:val="0"/>
        </w:rPr>
        <w:t>измерительные аппараты;</w:t>
      </w:r>
    </w:p>
    <w:p>
      <w:pPr>
        <w:pStyle w:val="Style16"/>
        <w:keepNext w:val="0"/>
        <w:keepLines w:val="0"/>
        <w:widowControl w:val="0"/>
        <w:numPr>
          <w:ilvl w:val="0"/>
          <w:numId w:val="155"/>
        </w:numPr>
        <w:shd w:val="clear" w:color="auto" w:fill="auto"/>
        <w:tabs>
          <w:tab w:pos="337" w:val="left"/>
        </w:tabs>
        <w:bidi w:val="0"/>
        <w:spacing w:before="0" w:after="220" w:line="240" w:lineRule="auto"/>
        <w:ind w:left="0" w:right="0" w:firstLine="0"/>
        <w:jc w:val="both"/>
      </w:pPr>
      <w:bookmarkStart w:id="340" w:name="bookmark340"/>
      <w:bookmarkEnd w:id="340"/>
      <w:r>
        <w:rPr>
          <w:color w:val="000000"/>
          <w:spacing w:val="0"/>
          <w:w w:val="100"/>
          <w:position w:val="0"/>
        </w:rPr>
        <w:t>комплектные распределительные устройства.</w:t>
      </w:r>
    </w:p>
    <w:p>
      <w:pPr>
        <w:pStyle w:val="Style16"/>
        <w:keepNext w:val="0"/>
        <w:keepLines w:val="0"/>
        <w:widowControl w:val="0"/>
        <w:numPr>
          <w:ilvl w:val="0"/>
          <w:numId w:val="157"/>
        </w:numPr>
        <w:shd w:val="clear" w:color="auto" w:fill="auto"/>
        <w:tabs>
          <w:tab w:pos="562" w:val="left"/>
        </w:tabs>
        <w:bidi w:val="0"/>
        <w:spacing w:before="0" w:after="120" w:line="240" w:lineRule="auto"/>
        <w:ind w:left="0" w:right="0" w:firstLine="0"/>
        <w:jc w:val="center"/>
      </w:pPr>
      <w:bookmarkStart w:id="341" w:name="bookmark341"/>
      <w:bookmarkEnd w:id="341"/>
      <w:r>
        <w:rPr>
          <w:color w:val="000000"/>
          <w:spacing w:val="0"/>
          <w:w w:val="100"/>
          <w:position w:val="0"/>
        </w:rPr>
        <w:t>Коммутационные аппараты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К коммутационным аппаратам относят </w:t>
      </w:r>
      <w:r>
        <w:rPr>
          <w:i/>
          <w:iCs/>
          <w:color w:val="000000"/>
          <w:spacing w:val="0"/>
          <w:w w:val="100"/>
          <w:position w:val="0"/>
        </w:rPr>
        <w:t>выключатели, вы</w:t>
        <w:softHyphen/>
        <w:t>ключатели нагрузки, разъединители.</w:t>
      </w:r>
      <w:r>
        <w:rPr>
          <w:color w:val="000000"/>
          <w:spacing w:val="0"/>
          <w:w w:val="100"/>
          <w:position w:val="0"/>
        </w:rPr>
        <w:t xml:space="preserve"> Они служат для ком</w:t>
        <w:softHyphen/>
        <w:t>мутации цепей распределения энергии, вырабатываемой электростанциями, и для коммутации цепей схем электроснаб</w:t>
        <w:softHyphen/>
        <w:t>жения потребителей.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Выключатели</w:t>
      </w:r>
      <w:r>
        <w:rPr>
          <w:color w:val="000000"/>
          <w:spacing w:val="0"/>
          <w:w w:val="100"/>
          <w:position w:val="0"/>
        </w:rPr>
        <w:t xml:space="preserve"> служат для коммутации (включений и от</w:t>
        <w:softHyphen/>
        <w:t>ключений) в цепи токов, возможных в эксплуатации. Различа</w:t>
        <w:softHyphen/>
        <w:t>ют токи номинальные, короткого замыкания, емкостные токи длинных линий, конденсаторных батарей и др.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Характерной особенностью выключателей является от</w:t>
        <w:softHyphen/>
        <w:t>ключение поврежденного участка в течение единиц полупери</w:t>
        <w:softHyphen/>
        <w:t>одов промышленной частоты сети. Выключатели должны осу</w:t>
        <w:softHyphen/>
        <w:t>ществлять многократную коммутацию номинальных токов до 150 000 включений и отключений (ВО) и многократную коммутацию токов короткого замыкания (до 100 ВО).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Одной из наиболее сложных проблем при коммутации сильных токов является гашение дуги, возникающей между контактами. В соответствии с методами гашения дуги опреде</w:t>
        <w:softHyphen/>
        <w:t>ляют типы выключателей.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</w:rPr>
        <w:t>Типы выключателей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Масляные выключатели.</w:t>
      </w:r>
      <w:r>
        <w:rPr>
          <w:color w:val="000000"/>
          <w:spacing w:val="0"/>
          <w:w w:val="100"/>
          <w:position w:val="0"/>
        </w:rPr>
        <w:t xml:space="preserve"> В этих ЭАВН дугогасительное устройство заполнено трансформаторным маслом. Гашение электрической дуги осуществляется путем эффективного ее охлаждения потоками газа, возникающего при разложении масла дугой. В настоящее время наиболее широко распрост</w:t>
        <w:softHyphen/>
        <w:t xml:space="preserve">ранены </w:t>
      </w:r>
      <w:r>
        <w:rPr>
          <w:i/>
          <w:iCs/>
          <w:color w:val="000000"/>
          <w:spacing w:val="0"/>
          <w:w w:val="100"/>
          <w:position w:val="0"/>
        </w:rPr>
        <w:t>маломасляные выключатели</w:t>
      </w:r>
      <w:r>
        <w:rPr>
          <w:color w:val="000000"/>
          <w:spacing w:val="0"/>
          <w:w w:val="100"/>
          <w:position w:val="0"/>
        </w:rPr>
        <w:t xml:space="preserve"> на напряжение 10...20 кВ и 110...220 кВ.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Электромагнитные выключатели.</w:t>
      </w:r>
      <w:r>
        <w:rPr>
          <w:color w:val="000000"/>
          <w:spacing w:val="0"/>
          <w:w w:val="100"/>
          <w:position w:val="0"/>
        </w:rPr>
        <w:t xml:space="preserve"> В этих ЭАВН на элект</w:t>
        <w:softHyphen/>
        <w:t>рическую дугу, возникающую в процессе отключения, действу</w:t>
        <w:softHyphen/>
        <w:t>ет магнитное поле, которое загоняет дугу в керамическую га</w:t>
        <w:softHyphen/>
        <w:t>сительную камеру. Охлаждение дуги в камере создает усло</w:t>
        <w:softHyphen/>
        <w:t>вия для ее гашения. Электромагнитные выключатели выпу</w:t>
        <w:softHyphen/>
        <w:t>скаются на напряжение 6... 10 кВ.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Воздушные выключатели.</w:t>
      </w:r>
      <w:r>
        <w:rPr>
          <w:color w:val="000000"/>
          <w:spacing w:val="0"/>
          <w:w w:val="100"/>
          <w:position w:val="0"/>
        </w:rPr>
        <w:t xml:space="preserve"> Гашение дуги ЭАВН этого типа осуществляется посредством потока сжатого воздуха. Номи</w:t>
        <w:softHyphen/>
        <w:t>нальное напряжение выключателей до 1150 кВ.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Элегазовые выключатели.</w:t>
      </w:r>
      <w:r>
        <w:rPr>
          <w:color w:val="000000"/>
          <w:spacing w:val="0"/>
          <w:w w:val="100"/>
          <w:position w:val="0"/>
        </w:rPr>
        <w:t xml:space="preserve"> Гашение дуги в элегазовых ЭАВН производится либо потоком элегаза, либо путем подъе</w:t>
        <w:softHyphen/>
        <w:t>ма давления в камере за счет дуги, горящей в замкнутом объеме газа. Применяются на все классы напряжения. Наи</w:t>
        <w:softHyphen/>
        <w:t>большее напряжение на один разрыв выключателя достигает 750 кВ.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Вакуумные выключатели.</w:t>
      </w:r>
      <w:r>
        <w:rPr>
          <w:color w:val="000000"/>
          <w:spacing w:val="0"/>
          <w:w w:val="100"/>
          <w:position w:val="0"/>
        </w:rPr>
        <w:t xml:space="preserve"> В этих ЭАВН контакты рас</w:t>
        <w:softHyphen/>
        <w:t>ходятся в вакууме. Одноразрывные аппараты применяются при напряжении до 35 кВ.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Выключатели нагрузки —</w:t>
      </w:r>
      <w:r>
        <w:rPr>
          <w:color w:val="000000"/>
          <w:spacing w:val="0"/>
          <w:w w:val="100"/>
          <w:position w:val="0"/>
        </w:rPr>
        <w:t xml:space="preserve"> это электрические аппараты, предназначенные в основном для включения и отключения нагрузочных токов цепей вплоть до номинальных токов (до 1000 А, 10 кВ). Эти аппараты не способны отключать токи КЗ, которые отключаются либо предохранителями, либо дру</w:t>
        <w:softHyphen/>
        <w:t>гими выключателями, включенными последовательно с вы</w:t>
        <w:softHyphen/>
        <w:t>ключателями нагрузки.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Разъединители</w:t>
      </w:r>
      <w:r>
        <w:rPr>
          <w:color w:val="000000"/>
          <w:spacing w:val="0"/>
          <w:w w:val="100"/>
          <w:position w:val="0"/>
        </w:rPr>
        <w:t xml:space="preserve"> применяются для коммутации элементов цепи при отсутствии тока. Это позволяет выводить оборудо</w:t>
        <w:softHyphen/>
        <w:t>вание для ревизии и ремонта (сначала ток отключается вы</w:t>
        <w:softHyphen/>
        <w:t>ключателем, потом цепь отсоединяется разъединителем). Разъединители могут отключать небольшой ток холостого хода трансформаторов и линий электропередачи.</w:t>
      </w:r>
    </w:p>
    <w:p>
      <w:pPr>
        <w:pStyle w:val="Style16"/>
        <w:keepNext w:val="0"/>
        <w:keepLines w:val="0"/>
        <w:widowControl w:val="0"/>
        <w:numPr>
          <w:ilvl w:val="0"/>
          <w:numId w:val="157"/>
        </w:numPr>
        <w:shd w:val="clear" w:color="auto" w:fill="auto"/>
        <w:tabs>
          <w:tab w:pos="571" w:val="left"/>
        </w:tabs>
        <w:bidi w:val="0"/>
        <w:spacing w:before="0" w:after="140" w:line="240" w:lineRule="auto"/>
        <w:ind w:left="0" w:right="0" w:firstLine="0"/>
        <w:jc w:val="center"/>
      </w:pPr>
      <w:bookmarkStart w:id="342" w:name="bookmark342"/>
      <w:bookmarkEnd w:id="342"/>
      <w:r>
        <w:rPr>
          <w:color w:val="000000"/>
          <w:spacing w:val="0"/>
          <w:w w:val="100"/>
          <w:position w:val="0"/>
        </w:rPr>
        <w:t>Ограничивающие аппараты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В этому типу ЭАВН относятся </w:t>
      </w:r>
      <w:r>
        <w:rPr>
          <w:i/>
          <w:iCs/>
          <w:color w:val="000000"/>
          <w:spacing w:val="0"/>
          <w:w w:val="100"/>
          <w:position w:val="0"/>
        </w:rPr>
        <w:t>предохранители, реакто</w:t>
        <w:softHyphen/>
        <w:t>ры, разрядники, нелинейные ограничители перенапряжений.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Предохранители</w:t>
      </w:r>
      <w:r>
        <w:rPr>
          <w:color w:val="000000"/>
          <w:spacing w:val="0"/>
          <w:w w:val="100"/>
          <w:position w:val="0"/>
        </w:rPr>
        <w:t xml:space="preserve"> служат для защиты силовых транс</w:t>
        <w:softHyphen/>
        <w:t>форматоров, воздушных и кабельных линий, конденсаторов, электродвигателей и трансформаторов напряжения от недо</w:t>
        <w:softHyphen/>
        <w:t>пустимых токов.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При наступлении недопустимой перегрузки или аварии сго</w:t>
        <w:softHyphen/>
        <w:t>рает плавкая вставка предохранителя и возникшая при этом дуга гаснет в дугогасительном устройстве.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60" w:line="334" w:lineRule="auto"/>
        <w:ind w:left="0" w:right="0" w:firstLine="380"/>
        <w:jc w:val="both"/>
        <w:sectPr>
          <w:headerReference w:type="default" r:id="rId664"/>
          <w:footerReference w:type="default" r:id="rId665"/>
          <w:headerReference w:type="even" r:id="rId666"/>
          <w:footerReference w:type="even" r:id="rId667"/>
          <w:headerReference w:type="first" r:id="rId668"/>
          <w:footerReference w:type="first" r:id="rId669"/>
          <w:footnotePr>
            <w:pos w:val="pageBottom"/>
            <w:numFmt w:val="decimal"/>
            <w:numRestart w:val="continuous"/>
          </w:footnotePr>
          <w:pgSz w:w="7360" w:h="11678"/>
          <w:pgMar w:top="304" w:right="417" w:bottom="1253" w:left="531" w:header="0" w:footer="3" w:gutter="0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 xml:space="preserve">Различают </w:t>
      </w:r>
      <w:r>
        <w:rPr>
          <w:i/>
          <w:iCs/>
          <w:color w:val="000000"/>
          <w:spacing w:val="0"/>
          <w:w w:val="100"/>
          <w:position w:val="0"/>
        </w:rPr>
        <w:t>токоограничивающие предохранители,</w:t>
      </w:r>
      <w:r>
        <w:rPr>
          <w:color w:val="000000"/>
          <w:spacing w:val="0"/>
          <w:w w:val="100"/>
          <w:position w:val="0"/>
        </w:rPr>
        <w:t xml:space="preserve"> в ко</w:t>
        <w:softHyphen/>
        <w:t>торых процесс отключения оканчивается раньше, чем ток до- 194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стигнет максимального (установившегося) значения (номиналь</w:t>
        <w:softHyphen/>
        <w:t xml:space="preserve">ное напряжение до 35 кВ), и </w:t>
      </w:r>
      <w:r>
        <w:rPr>
          <w:i/>
          <w:iCs/>
          <w:color w:val="000000"/>
          <w:spacing w:val="0"/>
          <w:w w:val="100"/>
          <w:position w:val="0"/>
        </w:rPr>
        <w:t xml:space="preserve">выхлопные предохранители, </w:t>
      </w:r>
      <w:r>
        <w:rPr>
          <w:color w:val="000000"/>
          <w:spacing w:val="0"/>
          <w:w w:val="100"/>
          <w:position w:val="0"/>
        </w:rPr>
        <w:t>в которых дуга гаснет при переходе тока через нуль (номи</w:t>
        <w:softHyphen/>
        <w:t>нальное напряжение до 110 кВ).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Токоограничивающие реакторы</w:t>
      </w:r>
      <w:r>
        <w:rPr>
          <w:color w:val="000000"/>
          <w:spacing w:val="0"/>
          <w:w w:val="100"/>
          <w:position w:val="0"/>
        </w:rPr>
        <w:t xml:space="preserve"> представляют собой практически чисто индуктивные сопротивления, включаемые последовательно с нагрузкой. В нормальном режиме падение напряжения на реакторе не более 10% номинального напря</w:t>
        <w:softHyphen/>
        <w:t>жения. Остальная часть напряжения приложена к нагрузке. При коротком замыкании у потребителя через реактор проте</w:t>
        <w:softHyphen/>
        <w:t>кает соответствующий ток. Вследствие значительного сопро</w:t>
        <w:softHyphen/>
        <w:t>тивления реактора ток ограничивается до значения, не опас</w:t>
        <w:softHyphen/>
        <w:t>ного для кабеля, и может быть отключен выключателем не</w:t>
        <w:softHyphen/>
        <w:t>большой мощности. Благодаря реактору напряжение на сбор</w:t>
        <w:softHyphen/>
        <w:t>ных шинах близко к номинальному значению. Все потребители при этом работают при номинальном напряжении, кроме по</w:t>
        <w:softHyphen/>
        <w:t>требителя, у которого произошло короткое замыкание.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Разрядники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ограничители перенапряжения</w:t>
      </w:r>
      <w:r>
        <w:rPr>
          <w:color w:val="000000"/>
          <w:spacing w:val="0"/>
          <w:w w:val="100"/>
          <w:position w:val="0"/>
        </w:rPr>
        <w:t xml:space="preserve"> служат для ограничения напряжения, появляющегося на шинах и ап</w:t>
        <w:softHyphen/>
        <w:t>паратах высокого напряжения при коммутационных и атмос</w:t>
        <w:softHyphen/>
        <w:t>ферных перенапряжениях.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Трубчатый разрядник</w:t>
      </w:r>
      <w:r>
        <w:rPr>
          <w:color w:val="000000"/>
          <w:spacing w:val="0"/>
          <w:w w:val="100"/>
          <w:position w:val="0"/>
        </w:rPr>
        <w:t xml:space="preserve"> (ТР) служит для ограничения пере</w:t>
        <w:softHyphen/>
        <w:t>напряжений на линиях электропередачи и на подходах к под</w:t>
        <w:softHyphen/>
        <w:t>станциям. ТР состоит из разрядного промежутка и устройств гашения сопровождающей дуги. ТР имеют крутую вольт-се- кундную характеристику, что делает их непригодными для за</w:t>
        <w:softHyphen/>
        <w:t>щиты электрооборудования подстанций, имеющего пологую вольт-секундную характеристику.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Вентильный разрядник</w:t>
      </w:r>
      <w:r>
        <w:rPr>
          <w:color w:val="000000"/>
          <w:spacing w:val="0"/>
          <w:w w:val="100"/>
          <w:position w:val="0"/>
        </w:rPr>
        <w:t xml:space="preserve"> состоит из искрового промежутка и столба нелинейных резисторов (дисков). При появлении перенапряжений сначала пробивается искровой промежуток и по нелинейному резистору протекает ток. На изоляцию воздействует напряжение, появляющееся на нелинейном рези</w:t>
        <w:softHyphen/>
        <w:t>сторе. Оно должно быть меньше электрической прочности защищаемого оборудования. Дуга сопровождающего тока гасится искровыми промежутками при переходе тока через нуль.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Ограничитель перенапряжений</w:t>
      </w:r>
      <w:r>
        <w:rPr>
          <w:color w:val="000000"/>
          <w:spacing w:val="0"/>
          <w:w w:val="100"/>
          <w:position w:val="0"/>
        </w:rPr>
        <w:t xml:space="preserve"> (ОПН) является резисто</w:t>
        <w:softHyphen/>
        <w:t>ром с высокой нелинейностью. Это устройство не имеет ис</w:t>
        <w:softHyphen/>
        <w:t>кровых промежутков и непосредственно присоединяется па</w:t>
        <w:softHyphen/>
        <w:t>раллельно защищаемому объекту. При рабочем напряже</w:t>
        <w:softHyphen/>
        <w:t>нии ток через ОПН составляет миллиамперы. При перенапря</w:t>
        <w:softHyphen/>
        <w:t>жениях токи достигают сотен и тысяч ампер. Кратность коммутационных перенапряжений не превышает 1,75; при гро</w:t>
        <w:softHyphen/>
        <w:t>зовых перенапряжениях — 2,42.</w:t>
      </w:r>
    </w:p>
    <w:p>
      <w:pPr>
        <w:pStyle w:val="Style16"/>
        <w:keepNext w:val="0"/>
        <w:keepLines w:val="0"/>
        <w:widowControl w:val="0"/>
        <w:numPr>
          <w:ilvl w:val="0"/>
          <w:numId w:val="157"/>
        </w:numPr>
        <w:shd w:val="clear" w:color="auto" w:fill="auto"/>
        <w:tabs>
          <w:tab w:pos="572" w:val="left"/>
        </w:tabs>
        <w:bidi w:val="0"/>
        <w:spacing w:before="0" w:after="140" w:line="240" w:lineRule="auto"/>
        <w:ind w:left="0" w:right="0" w:firstLine="0"/>
        <w:jc w:val="center"/>
      </w:pPr>
      <w:bookmarkStart w:id="343" w:name="bookmark343"/>
      <w:bookmarkEnd w:id="343"/>
      <w:r>
        <w:rPr>
          <w:color w:val="000000"/>
          <w:spacing w:val="0"/>
          <w:w w:val="100"/>
          <w:position w:val="0"/>
        </w:rPr>
        <w:t>Измерительные аппараты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К ним относятся </w:t>
      </w:r>
      <w:r>
        <w:rPr>
          <w:i/>
          <w:iCs/>
          <w:color w:val="000000"/>
          <w:spacing w:val="0"/>
          <w:w w:val="100"/>
          <w:position w:val="0"/>
        </w:rPr>
        <w:t>трансформаторы тока и напряжения, делители напряжения.</w:t>
      </w:r>
      <w:r>
        <w:rPr>
          <w:color w:val="000000"/>
          <w:spacing w:val="0"/>
          <w:w w:val="100"/>
          <w:position w:val="0"/>
        </w:rPr>
        <w:t xml:space="preserve"> Для контроля состояния энергетиче</w:t>
        <w:softHyphen/>
        <w:t>ских систем необходимо непрерывное измерение тока и на</w:t>
        <w:softHyphen/>
        <w:t>пряжения. Эту функцию выполняют измерительные трансфор</w:t>
        <w:softHyphen/>
        <w:t>маторы тока и напряжения.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Трансформаторы тока (ТТ)</w:t>
      </w:r>
      <w:r>
        <w:rPr>
          <w:color w:val="000000"/>
          <w:spacing w:val="0"/>
          <w:w w:val="100"/>
          <w:position w:val="0"/>
        </w:rPr>
        <w:t xml:space="preserve"> преобразуют измеряемый ток в ток стандартного значения 1...5 А и изолируют цепи измерений и релейной защиты от цепей высокого напряже</w:t>
        <w:softHyphen/>
        <w:t>ния. Главное требование к ТТ — малые погрешности в нор</w:t>
        <w:softHyphen/>
        <w:t>мальном режиме и при коротких замыканиях. Наиболее широ</w:t>
        <w:softHyphen/>
        <w:t>ко используются электромагнитные трансформаторы тока.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Существуют </w:t>
      </w:r>
      <w:r>
        <w:rPr>
          <w:i/>
          <w:iCs/>
          <w:color w:val="000000"/>
          <w:spacing w:val="0"/>
          <w:w w:val="100"/>
          <w:position w:val="0"/>
        </w:rPr>
        <w:t xml:space="preserve">оптоэлектронные трансформаторы тока. </w:t>
      </w:r>
      <w:r>
        <w:rPr>
          <w:color w:val="000000"/>
          <w:spacing w:val="0"/>
          <w:w w:val="100"/>
          <w:position w:val="0"/>
        </w:rPr>
        <w:t>Оптоэлектронный датчик тока, расположенный на высоком потенциале, выдает оптический сигнал, модулированный изме</w:t>
        <w:softHyphen/>
        <w:t>ряемым током. По оптической линии связи сигнал передается на потенциал «земли», где расположен преобразователь све</w:t>
        <w:softHyphen/>
        <w:t>тового сигнала в электрический. Выходной сигнал преобразо</w:t>
        <w:softHyphen/>
        <w:t>вателя подается на соответствующий усилитель.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 xml:space="preserve">Трансформаторы напряжения </w:t>
      </w:r>
      <w:r>
        <w:rPr>
          <w:i/>
          <w:iCs/>
          <w:color w:val="000000"/>
          <w:spacing w:val="0"/>
          <w:w w:val="100"/>
          <w:position w:val="0"/>
        </w:rPr>
        <w:t>(TH)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преобразуют из</w:t>
        <w:softHyphen/>
        <w:t xml:space="preserve">меряемое напряжение в напряжение стандартного значения 100 или 100 </w:t>
      </w:r>
      <w:r>
        <w:rPr>
          <w:color w:val="000000"/>
          <w:spacing w:val="0"/>
          <w:w w:val="100"/>
          <w:position w:val="0"/>
        </w:rPr>
        <w:t xml:space="preserve">A/J </w:t>
      </w:r>
      <w:r>
        <w:rPr>
          <w:color w:val="000000"/>
          <w:spacing w:val="0"/>
          <w:w w:val="100"/>
          <w:position w:val="0"/>
        </w:rPr>
        <w:t>В. Эти аппараты создают необходимую изоляцию между высоким потенциалом первичной обмотки и цепью вторичной обмотки, к которой присоединены из</w:t>
        <w:softHyphen/>
        <w:t>мерительные приборы и защитные реле.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200"/>
        <w:jc w:val="both"/>
      </w:pPr>
      <w:r>
        <w:rPr>
          <w:color w:val="000000"/>
          <w:spacing w:val="0"/>
          <w:w w:val="100"/>
          <w:position w:val="0"/>
        </w:rPr>
        <w:t>. В настоящее время разработаны и широко применяются измерительные устройства тока и напряжения, основанные на использовании эффекта Холла.</w:t>
      </w:r>
    </w:p>
    <w:p>
      <w:pPr>
        <w:pStyle w:val="Style16"/>
        <w:keepNext w:val="0"/>
        <w:keepLines w:val="0"/>
        <w:widowControl w:val="0"/>
        <w:numPr>
          <w:ilvl w:val="0"/>
          <w:numId w:val="157"/>
        </w:numPr>
        <w:shd w:val="clear" w:color="auto" w:fill="auto"/>
        <w:tabs>
          <w:tab w:pos="572" w:val="left"/>
        </w:tabs>
        <w:bidi w:val="0"/>
        <w:spacing w:before="0" w:after="140" w:line="240" w:lineRule="auto"/>
        <w:ind w:left="0" w:right="0" w:firstLine="0"/>
        <w:jc w:val="center"/>
      </w:pPr>
      <w:bookmarkStart w:id="344" w:name="bookmark344"/>
      <w:bookmarkEnd w:id="344"/>
      <w:r>
        <w:rPr>
          <w:color w:val="000000"/>
          <w:spacing w:val="0"/>
          <w:w w:val="100"/>
          <w:position w:val="0"/>
        </w:rPr>
        <w:t>Компенсирующие аппараты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Компенсирующие аппараты —</w:t>
      </w:r>
      <w:r>
        <w:rPr>
          <w:color w:val="000000"/>
          <w:spacing w:val="0"/>
          <w:w w:val="100"/>
          <w:position w:val="0"/>
        </w:rPr>
        <w:t xml:space="preserve"> это управляемые и не</w:t>
        <w:softHyphen/>
        <w:t>управляемые шунтирующие реакторы. В сетях высокого и сверхвысокого напряжения широко используются реакторы, включенные между токоведущими элементами и землей (шун</w:t>
        <w:softHyphen/>
        <w:t>тирующие реакторы). Их назначение — компенсация заряд</w:t>
        <w:softHyphen/>
        <w:t>ной мощности в режиме малых нагрузок. При номинальном токе они отключены; по мере уменьшения нагрузки они под</w:t>
        <w:softHyphen/>
        <w:t>ключаются с помощью высоковольтных выключателей.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Более совершенными являются регулируемые шунтиру</w:t>
        <w:softHyphen/>
        <w:t>ющие реакторы. Индуктивность их меняется за счет измене</w:t>
        <w:softHyphen/>
        <w:t>ния тока подмагничивания или угла открытия тиристоров. Та</w:t>
        <w:softHyphen/>
        <w:t>кие реакторы позволяют получить глубокое ограничение пере</w:t>
        <w:softHyphen/>
        <w:t>напряжений.</w:t>
      </w:r>
    </w:p>
    <w:p>
      <w:pPr>
        <w:pStyle w:val="Style16"/>
        <w:keepNext w:val="0"/>
        <w:keepLines w:val="0"/>
        <w:widowControl w:val="0"/>
        <w:numPr>
          <w:ilvl w:val="0"/>
          <w:numId w:val="157"/>
        </w:numPr>
        <w:shd w:val="clear" w:color="auto" w:fill="auto"/>
        <w:tabs>
          <w:tab w:pos="576" w:val="left"/>
        </w:tabs>
        <w:bidi w:val="0"/>
        <w:spacing w:before="0" w:after="100" w:line="240" w:lineRule="auto"/>
        <w:ind w:left="0" w:right="0" w:firstLine="0"/>
        <w:jc w:val="center"/>
      </w:pPr>
      <w:bookmarkStart w:id="345" w:name="bookmark345"/>
      <w:bookmarkEnd w:id="345"/>
      <w:r>
        <w:rPr>
          <w:color w:val="000000"/>
          <w:spacing w:val="0"/>
          <w:w w:val="100"/>
          <w:position w:val="0"/>
        </w:rPr>
        <w:t>Распределительные устройства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 xml:space="preserve">Совокупность электрических аппаратов, позволяющая распределять электрическую энергию и обеспечивать защиту от аварийных режимов, называется </w:t>
      </w:r>
      <w:r>
        <w:rPr>
          <w:i/>
          <w:iCs/>
          <w:color w:val="000000"/>
          <w:spacing w:val="0"/>
          <w:w w:val="100"/>
          <w:position w:val="0"/>
        </w:rPr>
        <w:t>распределительным ус</w:t>
        <w:softHyphen/>
        <w:t>тройством</w:t>
      </w:r>
      <w:r>
        <w:rPr>
          <w:color w:val="000000"/>
          <w:spacing w:val="0"/>
          <w:w w:val="100"/>
          <w:position w:val="0"/>
        </w:rPr>
        <w:t xml:space="preserve"> (РУ). Различают </w:t>
      </w:r>
      <w:r>
        <w:rPr>
          <w:i/>
          <w:iCs/>
          <w:color w:val="000000"/>
          <w:spacing w:val="0"/>
          <w:w w:val="100"/>
          <w:position w:val="0"/>
        </w:rPr>
        <w:t>сборные РУ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комплектные рас</w:t>
        <w:softHyphen/>
        <w:t>пределительные устройства</w:t>
      </w:r>
      <w:r>
        <w:rPr>
          <w:color w:val="000000"/>
          <w:spacing w:val="0"/>
          <w:w w:val="100"/>
          <w:position w:val="0"/>
        </w:rPr>
        <w:t xml:space="preserve"> (КРУ).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В первом случае для РУ строится специальное здание и все элементы РУ монтируются на стендах или перегородках здания. Это требует больших затрат, квалифицированного тру</w:t>
        <w:softHyphen/>
        <w:t>да и времени.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Во втором случае все ячейки КРУ изготавливаются на за</w:t>
        <w:softHyphen/>
        <w:t>воде и собираются в готовое распределительное устройство. Монтаж на месте установки сводится к подключению сборных шин, отходящих кабелей и присоединению к источникам пита</w:t>
        <w:softHyphen/>
        <w:t>ния приводов выключателей и релейной защиты. Все это тре</w:t>
        <w:softHyphen/>
        <w:t>бует малых затрат времени.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Выпускаются КРУ, предназначенные для наружной уста</w:t>
        <w:softHyphen/>
        <w:t>новки (на открытом воздухе) — КРУН. Создаются также гер</w:t>
        <w:softHyphen/>
        <w:t>метизируемые КРУ, заполненные элегазом — КРУЭ. Это по</w:t>
        <w:softHyphen/>
        <w:t>зволяет значительно уменьшить габариты и повысить надеж</w:t>
        <w:softHyphen/>
        <w:t>ность изделия.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В КРУЭ могут использоваться как элегазовые, так и ваку</w:t>
        <w:softHyphen/>
        <w:t>умные выключатели. В последнем случае элегаз обеспечивает изоляцию между токоведущими элементами КРУЭ. В настоя</w:t>
        <w:softHyphen/>
        <w:t>щее время выпускаются КРУЭ на номинальные напряжения 110 и 220 кВ и ведутся работы по созданию КРУЭ на напря</w:t>
        <w:softHyphen/>
        <w:t>жение вплоть до 1150 кВ.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Использование КРУ (особенно КРУЭ) дает возможность резко сократить площадь и объем РУ и ввести высокое напря</w:t>
        <w:softHyphen/>
        <w:t>жение в глубь городов и центров потребления электроэнер</w:t>
        <w:softHyphen/>
        <w:t>гии. При этом удается резко увеличить надежность работы энергосистем.</w:t>
      </w:r>
    </w:p>
    <w:p>
      <w:pPr>
        <w:pStyle w:val="Style6"/>
        <w:keepNext/>
        <w:keepLines/>
        <w:widowControl w:val="0"/>
        <w:numPr>
          <w:ilvl w:val="0"/>
          <w:numId w:val="153"/>
        </w:numPr>
        <w:shd w:val="clear" w:color="auto" w:fill="auto"/>
        <w:tabs>
          <w:tab w:pos="1654" w:val="left"/>
        </w:tabs>
        <w:bidi w:val="0"/>
        <w:spacing w:before="0" w:after="180" w:line="240" w:lineRule="auto"/>
        <w:ind w:left="1140" w:right="0" w:firstLine="0"/>
        <w:jc w:val="left"/>
      </w:pPr>
      <w:bookmarkStart w:id="346" w:name="bookmark346"/>
      <w:bookmarkStart w:id="347" w:name="bookmark347"/>
      <w:bookmarkStart w:id="348" w:name="bookmark348"/>
      <w:bookmarkStart w:id="349" w:name="bookmark349"/>
      <w:bookmarkEnd w:id="348"/>
      <w:r>
        <w:rPr>
          <w:color w:val="000000"/>
          <w:spacing w:val="0"/>
          <w:w w:val="100"/>
          <w:position w:val="0"/>
        </w:rPr>
        <w:t>Масляные выключатели</w:t>
      </w:r>
      <w:bookmarkEnd w:id="346"/>
      <w:bookmarkEnd w:id="347"/>
      <w:bookmarkEnd w:id="349"/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Масляные выключатели предназначены для включения и отключения высоковольтных сетей под нагрузкой, а также при коротких замыканиях в сетях и электроприемниках. Раз- рыв цепи и гашение дуги в этих выключателях происходит в масле.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В обозначении выключателей первая буква В означает выключатель, вторая М — масляный, третья — тип исполнения выключателя, Э — экскаваторный, Г — горшковые исполнения полюсов, а также тип привода выключателя, ПЭ — привод &gt; электромагнитный встроенный, ПП — привод пружинный встро- &lt;’ енный, М — маломасляный со. встроенным ПП, Г — маломас- ляный генераторный, ВК — выкатного типа с внешними розе- / точными контактами и т. д.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6288" w:val="left"/>
        </w:tabs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В табл. 12.1. приведены некоторые типы масляных выклю</w:t>
        <w:softHyphen/>
        <w:t>чателей напряжений до 10 кВ и их параметры.</w:t>
        <w:tab/>
        <w:t>(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Маломасляные выключатели (рис. 12.1) для создания ви</w:t>
        <w:softHyphen/>
        <w:t>димого разрыва цепи и удобства обслуживания обычно монтируются на выкатной тележке, на которой располагается также привод выключателя.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Выключатели имеют во внешней части втычные контакт</w:t>
        <w:softHyphen/>
        <w:t>ные элементы, которые ясно видны на рис. 12.1.</w:t>
      </w:r>
    </w:p>
    <w:p>
      <w:pPr>
        <w:widowControl w:val="0"/>
        <w:jc w:val="center"/>
        <w:rPr>
          <w:sz w:val="2"/>
          <w:szCs w:val="2"/>
        </w:rPr>
        <w:sectPr>
          <w:headerReference w:type="default" r:id="rId670"/>
          <w:footerReference w:type="default" r:id="rId671"/>
          <w:headerReference w:type="even" r:id="rId672"/>
          <w:footerReference w:type="even" r:id="rId673"/>
          <w:headerReference w:type="first" r:id="rId674"/>
          <w:footerReference w:type="first" r:id="rId675"/>
          <w:footnotePr>
            <w:pos w:val="pageBottom"/>
            <w:numFmt w:val="decimal"/>
            <w:numRestart w:val="continuous"/>
          </w:footnotePr>
          <w:pgSz w:w="7360" w:h="11678"/>
          <w:pgMar w:top="304" w:right="417" w:bottom="1253" w:left="531" w:header="0" w:footer="3" w:gutter="0"/>
          <w:cols w:space="720"/>
          <w:noEndnote/>
          <w:titlePg/>
          <w:rtlGutter w:val="0"/>
          <w:docGrid w:linePitch="360"/>
        </w:sectPr>
      </w:pPr>
      <w:r>
        <w:drawing>
          <wp:inline>
            <wp:extent cx="2706370" cy="2731135"/>
            <wp:docPr id="998" name="Picutre 9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/>
                    <pic:cNvPicPr/>
                  </pic:nvPicPr>
                  <pic:blipFill>
                    <a:blip r:embed="rId676"/>
                    <a:stretch/>
                  </pic:blipFill>
                  <pic:spPr>
                    <a:xfrm>
                      <a:ext cx="2706370" cy="2731135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Overlap w:val="never"/>
        <w:jc w:val="left"/>
        <w:tblLayout w:type="fixed"/>
      </w:tblPr>
      <w:tblGrid>
        <w:gridCol w:w="2458"/>
        <w:gridCol w:w="864"/>
        <w:gridCol w:w="763"/>
        <w:gridCol w:w="974"/>
        <w:gridCol w:w="874"/>
        <w:gridCol w:w="1234"/>
        <w:gridCol w:w="878"/>
        <w:gridCol w:w="571"/>
        <w:gridCol w:w="1133"/>
      </w:tblGrid>
      <w:tr>
        <w:trPr>
          <w:trHeight w:val="499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выключателя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</w:t>
              <w:softHyphen/>
              <w:t>ное напря</w:t>
              <w:softHyphen/>
              <w:t>жение, кВ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</w:t>
              <w:softHyphen/>
              <w:t>нальный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4-секундная термическая стойкость, 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Предельный сквозной ток, 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21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Собственное время включения с приводом,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21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отключе</w:t>
              <w:softHyphen/>
              <w:t>ния,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привода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ВМЭ-6-200-4</w:t>
            </w:r>
          </w:p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ВМЭ-6-200-1,5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ПМ-300, ПМ-113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ВЫ-10-400/630-10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400; 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ВМГ-10-630/1 000- 20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</w:t>
            </w:r>
          </w:p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140</w:t>
            </w:r>
          </w:p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ПЭ-11 ПП-67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ВМГП-10-630/1000-20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</w:t>
            </w:r>
          </w:p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9749" w:h="5213" w:hSpace="34" w:vSpace="557" w:wrap="notBeside" w:vAnchor="text" w:hAnchor="text" w:y="55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140</w:t>
            </w:r>
          </w:p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ППВ-10</w:t>
            </w:r>
          </w:p>
        </w:tc>
      </w:tr>
      <w:tr>
        <w:trPr>
          <w:trHeight w:val="49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ВМПЭ-10-630/-1000/1600-31,5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</w:t>
            </w:r>
          </w:p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225</w:t>
            </w:r>
          </w:p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Встроенный, электромаг</w:t>
              <w:softHyphen/>
              <w:t>нитный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ВММ-10-400/630-10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Встроенный, пружинный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ВММ-10-400-10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93,5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Встроенный, пружинный</w:t>
            </w:r>
          </w:p>
        </w:tc>
      </w:tr>
      <w:tr>
        <w:trPr>
          <w:trHeight w:val="49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ВЮ-10-31,5/630/1000/1600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</w:t>
            </w:r>
          </w:p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134,5</w:t>
            </w:r>
          </w:p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144,5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49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ВК10-630/ 1000/1600-20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</w:t>
            </w:r>
          </w:p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12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12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12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100" w:after="0" w:line="20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Встроенный, пружинный</w:t>
            </w:r>
          </w:p>
        </w:tc>
      </w:tr>
      <w:tr>
        <w:trPr>
          <w:trHeight w:val="490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МГГ-10-3200-45</w:t>
            </w:r>
          </w:p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МГГ-10-4000-45</w:t>
            </w:r>
          </w:p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МГГ-10-5000-45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3200</w:t>
            </w:r>
          </w:p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4000</w:t>
            </w:r>
          </w:p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1095;</w:t>
            </w:r>
          </w:p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ПЭ-21;</w:t>
            </w:r>
          </w:p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ПЭ-21А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МГГ-10-5000-63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9749" w:h="5213" w:hSpace="34" w:vSpace="557" w:wrap="notBeside" w:vAnchor="text" w:hAnchor="text" w:y="55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ПЭ-21; ПЭ-21А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ВМТ-11 ОБ-20/1000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 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4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tabs>
                <w:tab w:pos="312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jg</w:t>
              <w:tab/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ВМТ-220Б-20/1 000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 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7140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749" w:h="5213" w:hSpace="34" w:vSpace="557" w:wrap="notBeside" w:vAnchor="text" w:hAnchor="text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</w:tbl>
    <w:p>
      <w:pPr>
        <w:pStyle w:val="Style25"/>
        <w:keepNext w:val="0"/>
        <w:keepLines w:val="0"/>
        <w:framePr w:w="1910" w:h="178" w:hSpace="7872" w:wrap="notBeside" w:vAnchor="text" w:hAnchor="text" w:x="4100" w:y="2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</w:rPr>
        <w:t>МАСЛЯНЫЕ ВЫКЛЮЧАТЕЛИ</w:t>
      </w:r>
    </w:p>
    <w:p>
      <w:pPr>
        <w:pStyle w:val="Style25"/>
        <w:keepNext w:val="0"/>
        <w:keepLines w:val="0"/>
        <w:framePr w:w="1507" w:h="240" w:hSpace="8275" w:wrap="notBeside" w:vAnchor="text" w:hAnchor="text" w:x="8276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12.1</w:t>
      </w:r>
    </w:p>
    <w:p>
      <w:pPr>
        <w:widowControl w:val="0"/>
        <w:spacing w:line="1" w:lineRule="exact"/>
        <w:sectPr>
          <w:headerReference w:type="default" r:id="rId678"/>
          <w:footerReference w:type="default" r:id="rId679"/>
          <w:headerReference w:type="even" r:id="rId680"/>
          <w:footerReference w:type="even" r:id="rId681"/>
          <w:footnotePr>
            <w:pos w:val="pageBottom"/>
            <w:numFmt w:val="decimal"/>
            <w:numRestart w:val="continuous"/>
          </w:footnotePr>
          <w:pgSz w:w="11144" w:h="6839" w:orient="landscape"/>
          <w:pgMar w:top="522" w:right="522" w:bottom="347" w:left="839" w:header="94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95" w:lineRule="exact"/>
        <w:rPr>
          <w:sz w:val="8"/>
          <w:szCs w:val="8"/>
        </w:rPr>
      </w:pPr>
    </w:p>
    <w:p>
      <w:pPr>
        <w:widowControl w:val="0"/>
        <w:spacing w:line="1" w:lineRule="exact"/>
        <w:sectPr>
          <w:headerReference w:type="default" r:id="rId682"/>
          <w:footerReference w:type="default" r:id="rId683"/>
          <w:headerReference w:type="even" r:id="rId684"/>
          <w:footerReference w:type="even" r:id="rId685"/>
          <w:footnotePr>
            <w:pos w:val="pageBottom"/>
            <w:numFmt w:val="decimal"/>
            <w:numRestart w:val="continuous"/>
          </w:footnotePr>
          <w:pgSz w:w="6627" w:h="11305"/>
          <w:pgMar w:top="602" w:right="408" w:bottom="995" w:left="412" w:header="0" w:footer="3" w:gutter="0"/>
          <w:cols w:space="720"/>
          <w:noEndnote/>
          <w:rtlGutter w:val="0"/>
          <w:docGrid w:linePitch="360"/>
        </w:sectPr>
      </w:pPr>
    </w:p>
    <w:p>
      <w:pPr>
        <w:pStyle w:val="Style6"/>
        <w:keepNext/>
        <w:keepLines/>
        <w:widowControl w:val="0"/>
        <w:numPr>
          <w:ilvl w:val="0"/>
          <w:numId w:val="159"/>
        </w:numPr>
        <w:shd w:val="clear" w:color="auto" w:fill="auto"/>
        <w:tabs>
          <w:tab w:pos="504" w:val="left"/>
        </w:tabs>
        <w:bidi w:val="0"/>
        <w:spacing w:before="0" w:after="180" w:line="240" w:lineRule="auto"/>
        <w:ind w:left="0" w:right="0" w:firstLine="0"/>
        <w:jc w:val="center"/>
      </w:pPr>
      <w:bookmarkStart w:id="350" w:name="bookmark350"/>
      <w:bookmarkStart w:id="351" w:name="bookmark351"/>
      <w:bookmarkStart w:id="352" w:name="bookmark352"/>
      <w:bookmarkStart w:id="353" w:name="bookmark353"/>
      <w:bookmarkEnd w:id="352"/>
      <w:r>
        <w:rPr>
          <w:color w:val="000000"/>
          <w:spacing w:val="0"/>
          <w:w w:val="100"/>
          <w:position w:val="0"/>
        </w:rPr>
        <w:t>Электромагнитные выключатели</w:t>
      </w:r>
      <w:bookmarkEnd w:id="350"/>
      <w:bookmarkEnd w:id="351"/>
      <w:bookmarkEnd w:id="353"/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Электромагнитные выключатели отключают цепи высоко</w:t>
        <w:softHyphen/>
        <w:t>го напряжения путем размыкания их главными, а затем дуго</w:t>
        <w:softHyphen/>
        <w:t>гасительными контактами, расположенными в дугогасящих ка</w:t>
        <w:softHyphen/>
        <w:t>мерах.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Магнитное дутье для перемещения дуги внутрь пакетов керамических пластин и последующего гашения осуществля</w:t>
        <w:softHyphen/>
        <w:t>ется катушками магнитного дутья.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Технические данные электромагнитных выключателей при</w:t>
        <w:softHyphen/>
        <w:t>ведены в табл. 13.1.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320"/>
        <w:jc w:val="both"/>
      </w:pPr>
      <w:r>
        <mc:AlternateContent>
          <mc:Choice Requires="wps">
            <w:drawing>
              <wp:anchor distT="0" distB="0" distL="0" distR="0" simplePos="0" relativeHeight="125829544" behindDoc="0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711200</wp:posOffset>
                </wp:positionV>
                <wp:extent cx="3639185" cy="97790"/>
                <wp:wrapSquare wrapText="bothSides"/>
                <wp:docPr id="1003" name="Shape 10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39185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ЭЛЕКТРОМАГНИТНЫЕ ВЫКЛЮЧАТЕЛИ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29" type="#_x0000_t202" style="position:absolute;margin-left:21.550000000000001pt;margin-top:56.pt;width:286.55000000000001pt;height:7.7000000000000002pt;z-index:-12582920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ЭЛЕКТРОМАГНИТНЫЕ ВЫКЛЮЧАТЕЛИ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В обозначении аппарата (например, АВЭ-10-1600-31,5) со</w:t>
        <w:softHyphen/>
        <w:t>держатся: номинальное напряжение (10 кВ), номинальный ток (1600 А), отключаемый ток (31,5 кА).</w:t>
      </w:r>
    </w:p>
    <w:tbl>
      <w:tblPr>
        <w:tblOverlap w:val="never"/>
        <w:jc w:val="left"/>
        <w:tblLayout w:type="fixed"/>
      </w:tblPr>
      <w:tblGrid>
        <w:gridCol w:w="1498"/>
        <w:gridCol w:w="931"/>
        <w:gridCol w:w="931"/>
        <w:gridCol w:w="960"/>
        <w:gridCol w:w="845"/>
        <w:gridCol w:w="605"/>
      </w:tblGrid>
      <w:tr>
        <w:trPr>
          <w:trHeight w:val="119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Тип выключателя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28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4-секунд- ная терми</w:t>
              <w:softHyphen/>
              <w:t>ческая стой</w:t>
              <w:softHyphen/>
              <w:t>кость, 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28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Собственное время отклю</w:t>
              <w:softHyphen/>
              <w:t>чения выклю</w:t>
              <w:softHyphen/>
              <w:t>чателя с при</w:t>
              <w:softHyphen/>
              <w:t>водом, с,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Время отклю</w:t>
              <w:softHyphen/>
              <w:t>чения выклю</w:t>
              <w:softHyphen/>
              <w:t>чателя с при</w:t>
              <w:softHyphen/>
              <w:t>водом, с.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28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Собствен</w:t>
              <w:softHyphen/>
              <w:t>ное время включения выключате</w:t>
              <w:softHyphen/>
              <w:t>ля с при</w:t>
              <w:softHyphen/>
              <w:t>водом, с, не более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Масса, кг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ВЭМ-6-2000/40-12,5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ВЭМ-6-3200/40-12,5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1236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ВЭМ-ЮЭ-ЮОО/12,5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 (5с)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610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ВЭМ-ЮЭ-1250/12,5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 (5с)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ВЭМ-10Э-1000/20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__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ВЭМ-10Э-1250/20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599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ВЭ-10-1250-20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522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ВЭ-10-1600-20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522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ВЭ-10-2500-20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533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ВЭ-10-3600-20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565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ВЭ-10-1250-31,5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563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ВЭ-10-1600-31,5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563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ВЭ-10-2500-31,5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574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ВЭ-10-3600-31,5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31.5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0.06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0,075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0,075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5770" w:h="4742" w:vSpace="629" w:wrap="notBeside" w:vAnchor="text" w:hAnchor="text" w:x="20" w:y="6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606</w:t>
            </w:r>
          </w:p>
        </w:tc>
      </w:tr>
    </w:tbl>
    <w:p>
      <w:pPr>
        <w:pStyle w:val="Style25"/>
        <w:keepNext w:val="0"/>
        <w:keepLines w:val="0"/>
        <w:framePr w:w="5731" w:h="182" w:hSpace="19" w:wrap="notBeside" w:vAnchor="text" w:hAnchor="text" w:x="20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13.1</w:t>
      </w:r>
    </w:p>
    <w:p>
      <w:pPr>
        <w:widowControl w:val="0"/>
        <w:spacing w:line="1" w:lineRule="exact"/>
      </w:pPr>
    </w:p>
    <w:p>
      <w:pPr>
        <w:pStyle w:val="Style6"/>
        <w:keepNext/>
        <w:keepLines/>
        <w:widowControl w:val="0"/>
        <w:numPr>
          <w:ilvl w:val="0"/>
          <w:numId w:val="159"/>
        </w:numPr>
        <w:shd w:val="clear" w:color="auto" w:fill="auto"/>
        <w:tabs>
          <w:tab w:pos="538" w:val="left"/>
        </w:tabs>
        <w:bidi w:val="0"/>
        <w:spacing w:before="0" w:after="120" w:line="240" w:lineRule="auto"/>
        <w:ind w:left="0" w:right="0" w:firstLine="0"/>
        <w:jc w:val="center"/>
      </w:pPr>
      <w:bookmarkStart w:id="354" w:name="bookmark354"/>
      <w:bookmarkStart w:id="355" w:name="bookmark355"/>
      <w:bookmarkStart w:id="356" w:name="bookmark356"/>
      <w:bookmarkStart w:id="357" w:name="bookmark357"/>
      <w:bookmarkEnd w:id="356"/>
      <w:r>
        <w:rPr>
          <w:color w:val="000000"/>
          <w:spacing w:val="0"/>
          <w:w w:val="100"/>
          <w:position w:val="0"/>
        </w:rPr>
        <w:t>Воздушные выключатели</w:t>
      </w:r>
      <w:bookmarkEnd w:id="354"/>
      <w:bookmarkEnd w:id="355"/>
      <w:bookmarkEnd w:id="357"/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Важнейшей особенностью воздушных выключателей в сравнении с другими является гашение дуги посредством потока сжатого воздуха. Номинальное напряжение воздуш</w:t>
        <w:softHyphen/>
        <w:t xml:space="preserve">ных выключателей от 15 до 1150 кВ. Они подразделяются на </w:t>
      </w:r>
      <w:r>
        <w:rPr>
          <w:i/>
          <w:iCs/>
          <w:color w:val="000000"/>
          <w:spacing w:val="0"/>
          <w:w w:val="100"/>
          <w:position w:val="0"/>
        </w:rPr>
        <w:t>генераторные,</w:t>
      </w:r>
      <w:r>
        <w:rPr>
          <w:color w:val="000000"/>
          <w:spacing w:val="0"/>
          <w:w w:val="100"/>
          <w:position w:val="0"/>
        </w:rPr>
        <w:t xml:space="preserve"> используемые для коммутации цепей гене</w:t>
        <w:softHyphen/>
        <w:t xml:space="preserve">раторов на генерирующих станциях, и </w:t>
      </w:r>
      <w:r>
        <w:rPr>
          <w:i/>
          <w:iCs/>
          <w:color w:val="000000"/>
          <w:spacing w:val="0"/>
          <w:w w:val="100"/>
          <w:position w:val="0"/>
        </w:rPr>
        <w:t>сетевые —</w:t>
      </w:r>
      <w:r>
        <w:rPr>
          <w:color w:val="000000"/>
          <w:spacing w:val="0"/>
          <w:w w:val="100"/>
          <w:position w:val="0"/>
        </w:rPr>
        <w:t xml:space="preserve"> для ком</w:t>
        <w:softHyphen/>
        <w:t>мутации в электрических распределительных сетях высокого напряжения.</w:t>
      </w:r>
    </w:p>
    <w:p>
      <w:pPr>
        <w:pStyle w:val="Style16"/>
        <w:keepNext w:val="0"/>
        <w:keepLines w:val="0"/>
        <w:widowControl w:val="0"/>
        <w:numPr>
          <w:ilvl w:val="1"/>
          <w:numId w:val="159"/>
        </w:numPr>
        <w:shd w:val="clear" w:color="auto" w:fill="auto"/>
        <w:tabs>
          <w:tab w:pos="562" w:val="left"/>
        </w:tabs>
        <w:bidi w:val="0"/>
        <w:spacing w:before="0" w:after="120" w:line="240" w:lineRule="auto"/>
        <w:ind w:left="0" w:right="0" w:firstLine="0"/>
        <w:jc w:val="center"/>
      </w:pPr>
      <w:bookmarkStart w:id="358" w:name="bookmark358"/>
      <w:bookmarkEnd w:id="358"/>
      <w:r>
        <w:rPr>
          <w:color w:val="000000"/>
          <w:spacing w:val="0"/>
          <w:w w:val="100"/>
          <w:position w:val="0"/>
        </w:rPr>
        <w:t>Выключатели воздушные генераторные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В табл. 14.1 приведены основные технические данные воздушных генераторных выключателей на напряжение от 15 до 24 кВ по каталогу ведущего отечественного предприятия «Электроаппарат».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Принятые сокращения: ВВОД — выключатель воздушный для выполнения коммутационных операций обратимых агрега</w:t>
        <w:softHyphen/>
        <w:t>тов ГАЭС (гидроаккумулирующих электростанций); ВВЧП — выключатель воздушный для выполнения коммутационных операций частотного преобразователя; КАГ — комплекс ап</w:t>
        <w:softHyphen/>
        <w:t>паратно-генераторный (каждый полюс включает в себя вы</w:t>
        <w:softHyphen/>
        <w:t>ключатель нагрузки, разъединитель, заземлитель и пять транс</w:t>
        <w:softHyphen/>
        <w:t>форматоров напряжения).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Таблица 14.1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ТЕХНИЧЕСКИЕ ДАННЫЕ ВОЗДУШНЫХ ГЕНЕРАТОРНЫХ ВЫКЛЮЧАТЕЛЕЙ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554" w:right="0" w:firstLine="0"/>
        <w:jc w:val="left"/>
        <w:rPr>
          <w:sz w:val="14"/>
          <w:szCs w:val="14"/>
        </w:rPr>
      </w:pPr>
      <w:r>
        <w:rPr>
          <w:rFonts w:ascii="Consolas" w:eastAsia="Consolas" w:hAnsi="Consolas" w:cs="Consolas"/>
          <w:color w:val="000000"/>
          <w:spacing w:val="0"/>
          <w:w w:val="100"/>
          <w:position w:val="0"/>
          <w:sz w:val="14"/>
          <w:szCs w:val="14"/>
        </w:rPr>
        <w:t>Краткая техническая характеристика</w:t>
      </w:r>
    </w:p>
    <w:tbl>
      <w:tblPr>
        <w:tblOverlap w:val="never"/>
        <w:jc w:val="center"/>
        <w:tblLayout w:type="fixed"/>
      </w:tblPr>
      <w:tblGrid>
        <w:gridCol w:w="1771"/>
        <w:gridCol w:w="528"/>
        <w:gridCol w:w="504"/>
        <w:gridCol w:w="504"/>
        <w:gridCol w:w="634"/>
        <w:gridCol w:w="648"/>
        <w:gridCol w:w="600"/>
        <w:gridCol w:w="562"/>
      </w:tblGrid>
      <w:tr>
        <w:trPr>
          <w:trHeight w:val="629" w:hRule="exact"/>
        </w:trPr>
        <w:tc>
          <w:tcPr>
            <w:vMerge w:val="restart"/>
            <w:tcBorders/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Наименование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2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Номи</w:t>
              <w:softHyphen/>
              <w:t>наль</w:t>
              <w:softHyphen/>
              <w:t>ное напря</w:t>
              <w:softHyphen/>
              <w:t>жение, кВ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4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Номи</w:t>
              <w:softHyphen/>
              <w:t>наль</w:t>
              <w:softHyphen/>
              <w:t>ный ток,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2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Номи</w:t>
              <w:softHyphen/>
              <w:t>нал ь- ный ток отклю</w:t>
              <w:softHyphen/>
              <w:t>чения, кА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4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Частота или ско</w:t>
              <w:softHyphen/>
              <w:t>рость восста</w:t>
              <w:softHyphen/>
              <w:t>навливающегося напряжения, В/мкс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2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Номи</w:t>
              <w:softHyphen/>
              <w:t>нальное избы</w:t>
              <w:softHyphen/>
              <w:t>точное дав</w:t>
              <w:softHyphen/>
              <w:t>ление, МПа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9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Масса, кг</w:t>
            </w:r>
          </w:p>
        </w:tc>
      </w:tr>
      <w:tr>
        <w:trPr>
          <w:trHeight w:val="1037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2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при 60% номи</w:t>
              <w:softHyphen/>
              <w:t>нально</w:t>
              <w:softHyphen/>
              <w:t>го тока отклю</w:t>
              <w:softHyphen/>
              <w:t>чения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2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при 100%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6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номи</w:t>
              <w:softHyphen/>
              <w:t>нально</w:t>
              <w:softHyphen/>
              <w:t xml:space="preserve">го тока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отклю</w:t>
              <w:softHyphen/>
            </w: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чения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ВВОА-15-140/12500УЗ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9150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ВВЧП-15-20/1000 УЗ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1600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ВВГ-20-160/12500 УЗ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9300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ВВГ-20-160/20000 УЗ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9750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ВВГ-20-160/8000 ТСЗ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9300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ВВГ-20-160/12500 ТСЗ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9750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Устройство комплектное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КАГ-24-30/30000 УЗ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16500</w:t>
            </w:r>
          </w:p>
        </w:tc>
      </w:tr>
    </w:tbl>
    <w:p>
      <w:pPr>
        <w:pStyle w:val="Style16"/>
        <w:keepNext w:val="0"/>
        <w:keepLines w:val="0"/>
        <w:widowControl w:val="0"/>
        <w:numPr>
          <w:ilvl w:val="1"/>
          <w:numId w:val="159"/>
        </w:numPr>
        <w:shd w:val="clear" w:color="auto" w:fill="auto"/>
        <w:tabs>
          <w:tab w:pos="618" w:val="left"/>
        </w:tabs>
        <w:bidi w:val="0"/>
        <w:spacing w:before="0" w:after="100" w:line="240" w:lineRule="auto"/>
        <w:ind w:left="0" w:right="0" w:firstLine="0"/>
        <w:jc w:val="center"/>
      </w:pPr>
      <w:bookmarkStart w:id="359" w:name="bookmark359"/>
      <w:bookmarkEnd w:id="359"/>
      <w:r>
        <w:rPr>
          <w:color w:val="000000"/>
          <w:spacing w:val="0"/>
          <w:w w:val="100"/>
          <w:position w:val="0"/>
        </w:rPr>
        <w:t>Воздушные выключатели сетевые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Воздушные сетевые выключатели подразделяют на:</w:t>
      </w:r>
    </w:p>
    <w:p>
      <w:pPr>
        <w:pStyle w:val="Style16"/>
        <w:keepNext w:val="0"/>
        <w:keepLines w:val="0"/>
        <w:widowControl w:val="0"/>
        <w:numPr>
          <w:ilvl w:val="0"/>
          <w:numId w:val="161"/>
        </w:numPr>
        <w:shd w:val="clear" w:color="auto" w:fill="auto"/>
        <w:tabs>
          <w:tab w:pos="382" w:val="left"/>
        </w:tabs>
        <w:bidi w:val="0"/>
        <w:spacing w:before="0" w:after="0" w:line="240" w:lineRule="auto"/>
        <w:ind w:left="320" w:right="0" w:hanging="320"/>
        <w:jc w:val="left"/>
      </w:pPr>
      <w:bookmarkStart w:id="360" w:name="bookmark360"/>
      <w:bookmarkEnd w:id="360"/>
      <w:r>
        <w:rPr>
          <w:color w:val="000000"/>
          <w:spacing w:val="0"/>
          <w:w w:val="100"/>
          <w:position w:val="0"/>
        </w:rPr>
        <w:t>усиленные по скорости (частоте) восстанавливающегося напряжения (серия ВВУ);</w:t>
      </w:r>
    </w:p>
    <w:p>
      <w:pPr>
        <w:pStyle w:val="Style16"/>
        <w:keepNext w:val="0"/>
        <w:keepLines w:val="0"/>
        <w:widowControl w:val="0"/>
        <w:numPr>
          <w:ilvl w:val="0"/>
          <w:numId w:val="161"/>
        </w:numPr>
        <w:shd w:val="clear" w:color="auto" w:fill="auto"/>
        <w:tabs>
          <w:tab w:pos="382" w:val="left"/>
        </w:tabs>
        <w:bidi w:val="0"/>
        <w:spacing w:before="0" w:after="0" w:line="240" w:lineRule="auto"/>
        <w:ind w:left="0" w:right="0" w:firstLine="0"/>
        <w:jc w:val="left"/>
      </w:pPr>
      <w:bookmarkStart w:id="361" w:name="bookmark361"/>
      <w:bookmarkEnd w:id="361"/>
      <w:r>
        <w:rPr>
          <w:color w:val="000000"/>
          <w:spacing w:val="0"/>
          <w:w w:val="100"/>
          <w:position w:val="0"/>
        </w:rPr>
        <w:t>крупномодульные (серии ВВБ, ВВБК, ВВБМ, ВВБМ);</w:t>
      </w:r>
    </w:p>
    <w:p>
      <w:pPr>
        <w:pStyle w:val="Style16"/>
        <w:keepNext w:val="0"/>
        <w:keepLines w:val="0"/>
        <w:widowControl w:val="0"/>
        <w:numPr>
          <w:ilvl w:val="0"/>
          <w:numId w:val="161"/>
        </w:numPr>
        <w:shd w:val="clear" w:color="auto" w:fill="auto"/>
        <w:tabs>
          <w:tab w:pos="382" w:val="left"/>
        </w:tabs>
        <w:bidi w:val="0"/>
        <w:spacing w:before="0" w:after="180" w:line="240" w:lineRule="auto"/>
        <w:ind w:left="0" w:right="0" w:firstLine="0"/>
        <w:jc w:val="left"/>
      </w:pPr>
      <w:bookmarkStart w:id="362" w:name="bookmark362"/>
      <w:bookmarkEnd w:id="362"/>
      <w:r>
        <w:rPr>
          <w:color w:val="000000"/>
          <w:spacing w:val="0"/>
          <w:w w:val="100"/>
          <w:position w:val="0"/>
        </w:rPr>
        <w:t>сейсмостойкие (серии ВВС и ВВКС) и др.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right"/>
      </w:pPr>
      <w:bookmarkStart w:id="363" w:name="bookmark363"/>
      <w:bookmarkStart w:id="364" w:name="bookmark364"/>
      <w:bookmarkStart w:id="365" w:name="bookmark365"/>
      <w:r>
        <w:rPr>
          <w:color w:val="000000"/>
          <w:spacing w:val="0"/>
          <w:w w:val="100"/>
          <w:position w:val="0"/>
        </w:rPr>
        <w:t>Таблица 14.2</w:t>
      </w:r>
      <w:bookmarkEnd w:id="363"/>
      <w:bookmarkEnd w:id="364"/>
      <w:bookmarkEnd w:id="365"/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80" w:line="27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ВЫКЛЮЧАТЕЛИ ВОЗДУШНЫЕ СЕТЕВЫЕ УСИЛЕННЫЕ ПО СКОРОСТИ (ЧАСТОТЕ)</w:t>
        <w:br/>
        <w:t>ВОССТАНАВЛИВАЮЩЕГОСЯ НАПРЯЖЕНИЯ</w:t>
      </w:r>
    </w:p>
    <w:tbl>
      <w:tblPr>
        <w:tblOverlap w:val="never"/>
        <w:jc w:val="center"/>
        <w:tblLayout w:type="fixed"/>
      </w:tblPr>
      <w:tblGrid>
        <w:gridCol w:w="1670"/>
        <w:gridCol w:w="806"/>
        <w:gridCol w:w="614"/>
        <w:gridCol w:w="970"/>
        <w:gridCol w:w="1075"/>
        <w:gridCol w:w="614"/>
      </w:tblGrid>
      <w:tr>
        <w:trPr>
          <w:trHeight w:val="235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Наименование</w:t>
            </w:r>
          </w:p>
        </w:tc>
        <w:tc>
          <w:tcPr>
            <w:gridSpan w:val="5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Краткая техническая характеристика</w:t>
            </w:r>
          </w:p>
        </w:tc>
      </w:tr>
      <w:tr>
        <w:trPr>
          <w:trHeight w:val="499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Номиналь</w:t>
              <w:softHyphen/>
              <w:t>ное напря</w:t>
              <w:softHyphen/>
              <w:t>жение, кВ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1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Номи</w:t>
              <w:softHyphen/>
              <w:t xml:space="preserve">нальный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Номинальный ток отключе</w:t>
              <w:softHyphen/>
              <w:t>ния, 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Номинальное избыточное давление, МПа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Масса, кг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ВВУ-35А-40/2000 У1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7200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ВВУ-35111-40/3150 У1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7200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ВВУ-35Ш-40/2000 ХЛ1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7200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ВВУ-110Б-40/2000У1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13800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14.3</w:t>
      </w:r>
    </w:p>
    <w:p>
      <w:pPr>
        <w:widowControl w:val="0"/>
        <w:spacing w:after="99" w:line="1" w:lineRule="exact"/>
      </w:pP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ВЫКЛЮЧАТЕЛИ ВОЗДУШНЫЕ СЕТЕВЫЕ КРУПНОМОДУЛЬНЫЕ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592" w:right="0" w:firstLine="0"/>
        <w:jc w:val="left"/>
        <w:rPr>
          <w:sz w:val="14"/>
          <w:szCs w:val="14"/>
        </w:rPr>
      </w:pPr>
      <w:r>
        <w:rPr>
          <w:rFonts w:ascii="Consolas" w:eastAsia="Consolas" w:hAnsi="Consolas" w:cs="Consolas"/>
          <w:color w:val="000000"/>
          <w:spacing w:val="0"/>
          <w:w w:val="100"/>
          <w:position w:val="0"/>
          <w:sz w:val="14"/>
          <w:szCs w:val="14"/>
        </w:rPr>
        <w:t>Краткая техническая характеристика</w:t>
      </w:r>
    </w:p>
    <w:tbl>
      <w:tblPr>
        <w:tblOverlap w:val="never"/>
        <w:jc w:val="center"/>
        <w:tblLayout w:type="fixed"/>
      </w:tblPr>
      <w:tblGrid>
        <w:gridCol w:w="1843"/>
        <w:gridCol w:w="528"/>
        <w:gridCol w:w="509"/>
        <w:gridCol w:w="504"/>
        <w:gridCol w:w="629"/>
        <w:gridCol w:w="576"/>
        <w:gridCol w:w="600"/>
        <w:gridCol w:w="566"/>
      </w:tblGrid>
      <w:tr>
        <w:trPr>
          <w:trHeight w:val="802" w:hRule="exact"/>
        </w:trPr>
        <w:tc>
          <w:tcPr>
            <w:vMerge w:val="restart"/>
            <w:tcBorders/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Наименование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Номи</w:t>
              <w:softHyphen/>
              <w:t>наль</w:t>
              <w:softHyphen/>
              <w:t>ное напря</w:t>
              <w:softHyphen/>
              <w:t>жение, кВ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Номи</w:t>
              <w:softHyphen/>
              <w:t>наль</w:t>
              <w:softHyphen/>
              <w:t>ный ток,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Номи</w:t>
              <w:softHyphen/>
              <w:t>налы- ный ток отклю</w:t>
              <w:softHyphen/>
              <w:t>чения, кА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Частота или ско</w:t>
              <w:softHyphen/>
              <w:t>рость восста</w:t>
              <w:softHyphen/>
              <w:t>навливающегося напряжения, В/мкс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Номи</w:t>
              <w:softHyphen/>
              <w:t>нальное избы</w:t>
              <w:softHyphen/>
              <w:t>точное дав</w:t>
              <w:softHyphen/>
              <w:t>ление, МПа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4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Масса, кг</w:t>
            </w:r>
          </w:p>
        </w:tc>
      </w:tr>
      <w:tr>
        <w:trPr>
          <w:trHeight w:val="109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при 60% номи</w:t>
              <w:softHyphen/>
              <w:t>нально</w:t>
              <w:softHyphen/>
              <w:t>го тока отклю</w:t>
              <w:softHyphen/>
              <w:t>чения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при 100%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номи</w:t>
              <w:softHyphen/>
              <w:t>нально</w:t>
              <w:softHyphen/>
              <w:t>го тока отклю</w:t>
              <w:softHyphen/>
              <w:t>чения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ВВВМ-11 ОБ-31,5/2000 У1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7200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ВВБМ-110Б-31,5/2000ХЛ1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7200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ВВБК-110Б-50/3150У1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8000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ВВБТ-110Б-31.5/1600Т1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8000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ВВБК-220Б-56/3150У1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18000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ВВБТ-220Б-31.5/1600Т1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16250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ВВБК-220Б-56/3150 ХЛ1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18000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ВВБ-500А-35,5/2000 У1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55360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ВВВ-500А-35,5/2000 ХЛ1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55360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ВВБК-500А-50/3150У1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31500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ВВВК-500А-50/3150 ХЛ1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31500</w:t>
            </w:r>
          </w:p>
        </w:tc>
      </w:tr>
    </w:tbl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В табл. 14.2 приведены основные технические данные </w:t>
      </w:r>
      <w:r>
        <w:rPr>
          <w:i/>
          <w:iCs/>
          <w:color w:val="000000"/>
          <w:spacing w:val="0"/>
          <w:w w:val="100"/>
          <w:position w:val="0"/>
        </w:rPr>
        <w:t>воздушных сетевых усиленных выключателей</w:t>
      </w:r>
      <w:r>
        <w:rPr>
          <w:color w:val="000000"/>
          <w:spacing w:val="0"/>
          <w:w w:val="100"/>
          <w:position w:val="0"/>
        </w:rPr>
        <w:t xml:space="preserve"> на напря</w:t>
        <w:softHyphen/>
        <w:t>жения 35 и 110 кВ.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В табл. 14.3 приведены основные технические данные </w:t>
      </w:r>
      <w:r>
        <w:rPr>
          <w:i/>
          <w:iCs/>
          <w:color w:val="000000"/>
          <w:spacing w:val="0"/>
          <w:w w:val="100"/>
          <w:position w:val="0"/>
        </w:rPr>
        <w:t xml:space="preserve">воздушных сетевых крупномодульных выключателей </w:t>
      </w:r>
      <w:r>
        <w:rPr>
          <w:color w:val="000000"/>
          <w:spacing w:val="0"/>
          <w:w w:val="100"/>
          <w:position w:val="0"/>
        </w:rPr>
        <w:t>на напряжения 110...500 кВ типа ВВБ и модификаций: ВВБК — выключатель воздушный крупномодульный с металлической гасительной камерой; ВВБМ — выключатель воздушный круп</w:t>
        <w:softHyphen/>
        <w:t>номодульный модернизированный; ВВБТ — выключатель воз</w:t>
        <w:softHyphen/>
        <w:t>душный крупномодульный в тропическом исполнении.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В табл. 14.4 приведены основные технические данные </w:t>
      </w:r>
      <w:r>
        <w:rPr>
          <w:i/>
          <w:iCs/>
          <w:color w:val="000000"/>
          <w:spacing w:val="0"/>
          <w:w w:val="100"/>
          <w:position w:val="0"/>
        </w:rPr>
        <w:t>воздушных сетевых сейсмостойких выключателей</w:t>
      </w:r>
      <w:r>
        <w:rPr>
          <w:color w:val="000000"/>
          <w:spacing w:val="0"/>
          <w:w w:val="100"/>
          <w:position w:val="0"/>
        </w:rPr>
        <w:t xml:space="preserve"> се</w:t>
        <w:softHyphen/>
        <w:t>рии ВВС и их модификаций — воздушных крупномодульных сейсмостойких выключателей с металлической гасительной ка</w:t>
        <w:softHyphen/>
        <w:t>мерой серии ВВКС.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К числу сетевых относятся также </w:t>
      </w:r>
      <w:r>
        <w:rPr>
          <w:i/>
          <w:iCs/>
          <w:color w:val="000000"/>
          <w:spacing w:val="0"/>
          <w:w w:val="100"/>
          <w:position w:val="0"/>
        </w:rPr>
        <w:t>элегазовые</w:t>
      </w:r>
      <w:r>
        <w:rPr>
          <w:color w:val="000000"/>
          <w:spacing w:val="0"/>
          <w:w w:val="100"/>
          <w:position w:val="0"/>
        </w:rPr>
        <w:t xml:space="preserve"> выключате</w:t>
        <w:softHyphen/>
        <w:t>ли. Особенностью их является гашение дуги в среде инерт</w:t>
        <w:softHyphen/>
        <w:t>ного газа. Технические данные элегазового выключателя ВГБ на 220 кВ приведены в той же таблице.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14.4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62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ВОЗДУШНЫЕ СЕТЕВЫЕ СЕЙСМОСТОЙКИЕ И ЭЛЕГАЗОВЫЕ ВЫКЛЮЧАТЕЛИ</w:t>
      </w:r>
    </w:p>
    <w:tbl>
      <w:tblPr>
        <w:tblOverlap w:val="never"/>
        <w:jc w:val="center"/>
        <w:tblLayout w:type="fixed"/>
      </w:tblPr>
      <w:tblGrid>
        <w:gridCol w:w="1858"/>
        <w:gridCol w:w="533"/>
        <w:gridCol w:w="499"/>
        <w:gridCol w:w="509"/>
        <w:gridCol w:w="634"/>
        <w:gridCol w:w="581"/>
        <w:gridCol w:w="605"/>
        <w:gridCol w:w="571"/>
      </w:tblGrid>
      <w:tr>
        <w:trPr>
          <w:trHeight w:val="23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Наименование</w:t>
            </w:r>
          </w:p>
        </w:tc>
        <w:tc>
          <w:tcPr>
            <w:gridSpan w:val="7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Краткая техническая характеристика</w:t>
            </w:r>
          </w:p>
        </w:tc>
      </w:tr>
      <w:tr>
        <w:trPr>
          <w:trHeight w:val="806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Номи</w:t>
              <w:softHyphen/>
              <w:t>наль</w:t>
              <w:softHyphen/>
              <w:t>ное напря</w:t>
              <w:softHyphen/>
              <w:t>жение, кВ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Номи</w:t>
              <w:softHyphen/>
              <w:t>наль</w:t>
              <w:softHyphen/>
              <w:t>ный ток,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Номи- наль- ный ток отклю</w:t>
              <w:softHyphen/>
              <w:t>чения, кА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Частота или ско</w:t>
              <w:softHyphen/>
              <w:t>рость восста</w:t>
              <w:softHyphen/>
              <w:t>навливающегося напряжения, В/мкс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Номи</w:t>
              <w:softHyphen/>
              <w:t>нальное избы</w:t>
              <w:softHyphen/>
              <w:t>точное дав</w:t>
              <w:softHyphen/>
              <w:t>ление, МПа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9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Масса, кг</w:t>
            </w:r>
          </w:p>
        </w:tc>
      </w:tr>
      <w:tr>
        <w:trPr>
          <w:trHeight w:val="1099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при 60% номи</w:t>
              <w:softHyphen/>
              <w:t>нально</w:t>
              <w:softHyphen/>
              <w:t>го тока отклю</w:t>
              <w:softHyphen/>
              <w:t>чения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при 100%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номи</w:t>
              <w:softHyphen/>
              <w:t>нально</w:t>
              <w:softHyphen/>
              <w:t>го тока отклю</w:t>
              <w:softHyphen/>
              <w:t>чения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30" w:hRule="exact"/>
        </w:trPr>
        <w:tc>
          <w:tcPr>
            <w:gridSpan w:val="8"/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Воздушные сетевые сейсмостойкие выключатели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ВВС-110Б-31,5/2000 У1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7200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ВВС-110Б-31,5/2000 ХЛ1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7200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ВВКС-110Б-50/3150У1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ВВС-220Б-40/2000 УХЛ1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15515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ВВКС-220Б-56/3150У1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18000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ВВС-220Б-40/2000 УХЛ1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15515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ВВКС-220Б-56/3150 ХЛ1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18000</w:t>
            </w:r>
          </w:p>
        </w:tc>
      </w:tr>
      <w:tr>
        <w:trPr>
          <w:trHeight w:val="230" w:hRule="exact"/>
        </w:trPr>
        <w:tc>
          <w:tcPr>
            <w:gridSpan w:val="8"/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Элегазовые выключатели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ВГБ-220-40/2000 У1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11000</w:t>
            </w:r>
          </w:p>
        </w:tc>
      </w:tr>
    </w:tbl>
    <w:p>
      <w:pPr>
        <w:pStyle w:val="Style6"/>
        <w:keepNext/>
        <w:keepLines/>
        <w:widowControl w:val="0"/>
        <w:numPr>
          <w:ilvl w:val="0"/>
          <w:numId w:val="159"/>
        </w:numPr>
        <w:shd w:val="clear" w:color="auto" w:fill="auto"/>
        <w:tabs>
          <w:tab w:pos="509" w:val="left"/>
        </w:tabs>
        <w:bidi w:val="0"/>
        <w:spacing w:before="0" w:after="140" w:line="283" w:lineRule="auto"/>
        <w:ind w:left="0" w:right="0" w:firstLine="0"/>
        <w:jc w:val="center"/>
      </w:pPr>
      <w:bookmarkStart w:id="366" w:name="bookmark366"/>
      <w:bookmarkStart w:id="367" w:name="bookmark367"/>
      <w:bookmarkStart w:id="368" w:name="bookmark368"/>
      <w:bookmarkStart w:id="369" w:name="bookmark369"/>
      <w:bookmarkEnd w:id="368"/>
      <w:r>
        <w:rPr>
          <w:color w:val="000000"/>
          <w:spacing w:val="0"/>
          <w:w w:val="100"/>
          <w:position w:val="0"/>
        </w:rPr>
        <w:t>Разъединители внутренней и наружной</w:t>
        <w:br/>
        <w:t>установки 10 кВ</w:t>
      </w:r>
      <w:bookmarkEnd w:id="366"/>
      <w:bookmarkEnd w:id="367"/>
      <w:bookmarkEnd w:id="369"/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Разъединители применяются для коммутации элементов цепи при отсутствии тока и создания видимого разрыва элект</w:t>
        <w:softHyphen/>
        <w:t>рической цепи (рис. 15.1). Сначала ток отключается выключа</w:t>
        <w:softHyphen/>
        <w:t>телем, потом цепь отсоединяется разъединителем.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Технические данные разъединителей внутренней установ</w:t>
        <w:softHyphen/>
        <w:t>ки до 10 кВ приведены в табл. 15.1; наружной — в табл. 15.2.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right"/>
      </w:pPr>
      <w:bookmarkStart w:id="370" w:name="bookmark370"/>
      <w:bookmarkStart w:id="371" w:name="bookmark371"/>
      <w:bookmarkStart w:id="372" w:name="bookmark372"/>
      <w:r>
        <w:rPr>
          <w:color w:val="000000"/>
          <w:spacing w:val="0"/>
          <w:w w:val="100"/>
          <w:position w:val="0"/>
        </w:rPr>
        <w:t>Таблица 15.1</w:t>
      </w:r>
      <w:bookmarkEnd w:id="370"/>
      <w:bookmarkEnd w:id="371"/>
      <w:bookmarkEnd w:id="372"/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РАЗЪЕДИНИТЕЛИ ВНУТРЕННЕЙ УСТАНОВКИ 6 И 10 кВ</w:t>
      </w:r>
    </w:p>
    <w:tbl>
      <w:tblPr>
        <w:tblOverlap w:val="never"/>
        <w:jc w:val="center"/>
        <w:tblLayout w:type="fixed"/>
      </w:tblPr>
      <w:tblGrid>
        <w:gridCol w:w="1344"/>
        <w:gridCol w:w="850"/>
        <w:gridCol w:w="1018"/>
        <w:gridCol w:w="1234"/>
        <w:gridCol w:w="1315"/>
      </w:tblGrid>
      <w:tr>
        <w:trPr>
          <w:trHeight w:val="389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Тип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Предельный сквозной ток короткого замыкания, кА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4-секундный ток термической стойкости, кА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Масса разъеди</w:t>
              <w:softHyphen/>
              <w:t>нителя или одного полюса (полюсное исполнение), кг</w:t>
            </w:r>
          </w:p>
        </w:tc>
      </w:tr>
      <w:tr>
        <w:trPr>
          <w:trHeight w:val="269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амплитуда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действующий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</w:tr>
      <w:tr>
        <w:trPr>
          <w:trHeight w:val="21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РВО-6/400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5,9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РВО-6/630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РВО-6/ЮОО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12,5</w:t>
            </w:r>
          </w:p>
        </w:tc>
      </w:tr>
      <w:tr>
        <w:trPr>
          <w:trHeight w:val="21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РВ-6/400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РВ-6/630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27</w:t>
            </w:r>
          </w:p>
        </w:tc>
      </w:tr>
      <w:tr>
        <w:trPr>
          <w:trHeight w:val="21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РВ-6/1000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РВЗ-6/400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PB3-6/630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РВЗ-6/1000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46</w:t>
            </w:r>
          </w:p>
        </w:tc>
      </w:tr>
      <w:tr>
        <w:trPr>
          <w:trHeight w:val="21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РВФ-6/400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РВФ-6/630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РВФ-6/1000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67</w:t>
            </w:r>
          </w:p>
        </w:tc>
      </w:tr>
      <w:tr>
        <w:trPr>
          <w:trHeight w:val="21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РВО-10/400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5,9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РВО-10/630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РВО-10/1000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12,5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РВ-10/400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РВ-10/630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РВ-10/1000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44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РВЗ-10/400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PB3-10/630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РВЗ-10/1000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РВФ-10/400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41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РВФ-10/630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РВФ-10/1000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83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РЛВОМ-10/1000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16,19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PBP-III-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10/2000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82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PBP3-III-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10/2000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112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right"/>
      </w:pPr>
      <w:bookmarkStart w:id="373" w:name="bookmark373"/>
      <w:bookmarkStart w:id="374" w:name="bookmark374"/>
      <w:bookmarkStart w:id="375" w:name="bookmark375"/>
      <w:r>
        <w:rPr>
          <w:color w:val="000000"/>
          <w:spacing w:val="0"/>
          <w:w w:val="100"/>
          <w:position w:val="0"/>
        </w:rPr>
        <w:t>Таблица 15.2</w:t>
      </w:r>
      <w:bookmarkEnd w:id="373"/>
      <w:bookmarkEnd w:id="374"/>
      <w:bookmarkEnd w:id="375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31" w:right="0" w:firstLine="0"/>
        <w:jc w:val="left"/>
      </w:pPr>
      <w:r>
        <w:rPr>
          <w:color w:val="000000"/>
          <w:spacing w:val="0"/>
          <w:w w:val="100"/>
          <w:position w:val="0"/>
        </w:rPr>
        <w:t>РАЗЪЕДИНИТЕЛИ НАРУЖНОЙ УСТАНОВКИ 6 И 10 кВ</w:t>
      </w:r>
    </w:p>
    <w:tbl>
      <w:tblPr>
        <w:tblOverlap w:val="never"/>
        <w:jc w:val="center"/>
        <w:tblLayout w:type="fixed"/>
      </w:tblPr>
      <w:tblGrid>
        <w:gridCol w:w="1195"/>
        <w:gridCol w:w="1637"/>
        <w:gridCol w:w="1099"/>
        <w:gridCol w:w="1066"/>
        <w:gridCol w:w="782"/>
      </w:tblGrid>
      <w:tr>
        <w:trPr>
          <w:trHeight w:val="408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разъединителя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Амплитуда предельного сквозного тока корот- кого замыкания, кА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 термической стойкости, кА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</w:tr>
      <w:tr>
        <w:trPr>
          <w:trHeight w:val="379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главных ножей (4 с)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заземляющих ножей (1 с)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РЛН-6/200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 (10 с)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РЛН-6/400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 (10 с)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РЛН-10/200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 (10 с)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РЛН-10/400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 (10 с)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РЛН-10/600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 (10 с)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РЛНД-10/400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61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РЛНД-10/630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РОН-ЮК/5000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105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15.3</w:t>
      </w:r>
    </w:p>
    <w:p>
      <w:pPr>
        <w:widowControl w:val="0"/>
        <w:spacing w:after="119" w:line="1" w:lineRule="exact"/>
      </w:pP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ТЕХНИЧЕСКИЕ ДАННЫЕ РАЗЪЕДИНИТЕЛЕЙ</w:t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НАРУЖНОЙ УСТАНОВКИ 35...1150 кВ</w:t>
      </w:r>
    </w:p>
    <w:tbl>
      <w:tblPr>
        <w:tblOverlap w:val="never"/>
        <w:jc w:val="center"/>
        <w:tblLayout w:type="fixed"/>
      </w:tblPr>
      <w:tblGrid>
        <w:gridCol w:w="1334"/>
        <w:gridCol w:w="1637"/>
        <w:gridCol w:w="989"/>
        <w:gridCol w:w="1114"/>
        <w:gridCol w:w="715"/>
      </w:tblGrid>
      <w:tr>
        <w:trPr>
          <w:trHeight w:val="245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разъединителя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Амплитуда предельного сквозного тока корот</w:t>
              <w:softHyphen/>
              <w:t>кого замыкания, кА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 термической стойкости, кА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</w:tr>
      <w:tr>
        <w:trPr>
          <w:trHeight w:val="37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главных ножей (4 с)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заземляющих ножей (1 с)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РНД(3)-35/1000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81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РНД(3)-35/2000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178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РНД(3)-35/3200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РНД(3)-110/1000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225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РНД(3)-110/2000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РНД(З)-110/3200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451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РНД(3)-150/1000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РНД(З)-150/2000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РНД(3)-150/3200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1 12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505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РНД(3)-220/1000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775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РНД(3)-220/2000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866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РНД(3)-220/3200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900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РНД(3)-320/3200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3510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РНД(3)-500/3200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4250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РПД-500/3200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6100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РПД-750/3200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__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9370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РНВ(3)-750П/4000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8769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РНЗ-1150/4000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13370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type w:val="continuous"/>
          <w:pgSz w:w="6627" w:h="11305"/>
          <w:pgMar w:top="602" w:right="408" w:bottom="995" w:left="412" w:header="0" w:footer="3" w:gutter="0"/>
          <w:cols w:space="720"/>
          <w:noEndnote/>
          <w:rtlGutter w:val="0"/>
          <w:docGrid w:linePitch="360"/>
        </w:sectPr>
      </w:pPr>
    </w:p>
    <w:p>
      <w:pPr>
        <w:pStyle w:val="Style45"/>
        <w:keepNext w:val="0"/>
        <w:keepLines w:val="0"/>
        <w:framePr w:w="192" w:h="336" w:hRule="exact" w:wrap="none" w:hAnchor="page" w:x="759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tbRl"/>
      </w:pPr>
      <w:r>
        <w:rPr>
          <w:color w:val="000000"/>
          <w:spacing w:val="0"/>
          <w:w w:val="100"/>
          <w:position w:val="0"/>
        </w:rPr>
        <w:t>206</w:t>
      </w:r>
    </w:p>
    <w:p>
      <w:pPr>
        <w:pStyle w:val="Style28"/>
        <w:keepNext w:val="0"/>
        <w:keepLines w:val="0"/>
        <w:framePr w:w="322" w:h="240" w:wrap="none" w:hAnchor="page" w:x="4599" w:y="39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9"/>
          <w:szCs w:val="19"/>
        </w:rPr>
        <w:t>725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301" behindDoc="1" locked="0" layoutInCell="1" allowOverlap="1">
            <wp:simplePos x="0" y="0"/>
            <wp:positionH relativeFrom="page">
              <wp:posOffset>706755</wp:posOffset>
            </wp:positionH>
            <wp:positionV relativeFrom="margin">
              <wp:posOffset>567055</wp:posOffset>
            </wp:positionV>
            <wp:extent cx="3907790" cy="1974850"/>
            <wp:wrapNone/>
            <wp:docPr id="1005" name="Shape 10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Picture box 1006"/>
                    <pic:cNvPicPr/>
                  </pic:nvPicPr>
                  <pic:blipFill>
                    <a:blip r:embed="rId686"/>
                    <a:stretch/>
                  </pic:blipFill>
                  <pic:spPr>
                    <a:xfrm>
                      <a:ext cx="3907790" cy="19748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02" behindDoc="1" locked="0" layoutInCell="1" allowOverlap="1">
            <wp:simplePos x="0" y="0"/>
            <wp:positionH relativeFrom="page">
              <wp:posOffset>4770120</wp:posOffset>
            </wp:positionH>
            <wp:positionV relativeFrom="margin">
              <wp:posOffset>365760</wp:posOffset>
            </wp:positionV>
            <wp:extent cx="1926590" cy="2475230"/>
            <wp:wrapNone/>
            <wp:docPr id="1007" name="Shape 10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Picture box 1008"/>
                    <pic:cNvPicPr/>
                  </pic:nvPicPr>
                  <pic:blipFill>
                    <a:blip r:embed="rId688"/>
                    <a:stretch/>
                  </pic:blipFill>
                  <pic:spPr>
                    <a:xfrm>
                      <a:ext cx="1926590" cy="24752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13" w:line="1" w:lineRule="exact"/>
      </w:pPr>
    </w:p>
    <w:p>
      <w:pPr>
        <w:widowControl w:val="0"/>
        <w:spacing w:line="1" w:lineRule="exact"/>
        <w:sectPr>
          <w:headerReference w:type="default" r:id="rId690"/>
          <w:footerReference w:type="default" r:id="rId691"/>
          <w:headerReference w:type="even" r:id="rId692"/>
          <w:footerReference w:type="even" r:id="rId693"/>
          <w:footnotePr>
            <w:pos w:val="pageBottom"/>
            <w:numFmt w:val="decimal"/>
            <w:numRestart w:val="continuous"/>
          </w:footnotePr>
          <w:pgSz w:w="11149" w:h="6232" w:orient="landscape"/>
          <w:pgMar w:top="231" w:right="603" w:bottom="578" w:left="758" w:header="0" w:footer="150" w:gutter="0"/>
          <w:cols w:space="720"/>
          <w:noEndnote/>
          <w:rtlGutter w:val="0"/>
          <w:docGrid w:linePitch="360"/>
        </w:sectPr>
      </w:pP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64" w:lineRule="auto"/>
        <w:ind w:left="0" w:right="0" w:firstLine="0"/>
        <w:jc w:val="center"/>
        <w:rPr>
          <w:sz w:val="16"/>
          <w:szCs w:val="16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1149" w:h="6232" w:orient="landscape"/>
          <w:pgMar w:top="231" w:right="3762" w:bottom="231" w:left="4229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6"/>
          <w:szCs w:val="16"/>
        </w:rPr>
        <w:t>Рис. 15.1. Разъединитель трехполюсный</w:t>
        <w:br/>
        <w:t>внутренней установки типа РВ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20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Разъединители могут отключать небольшой ток холостого хода трансформаторов и линий электропередачи. Это позво</w:t>
        <w:softHyphen/>
        <w:t>ляет выводить оборудование для ревизии и ремонта.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Различают </w:t>
      </w:r>
      <w:r>
        <w:rPr>
          <w:i/>
          <w:iCs/>
          <w:color w:val="000000"/>
          <w:spacing w:val="0"/>
          <w:w w:val="100"/>
          <w:position w:val="0"/>
        </w:rPr>
        <w:t>разъединители внутренней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наружной ус</w:t>
        <w:softHyphen/>
        <w:t>тановки. Разъединители внутренней установки</w:t>
      </w:r>
      <w:r>
        <w:rPr>
          <w:color w:val="000000"/>
          <w:spacing w:val="0"/>
          <w:w w:val="100"/>
          <w:position w:val="0"/>
        </w:rPr>
        <w:t xml:space="preserve"> типа РВО, РВФ, РВЗ предназначены для отключения и создания видимого разрыва в сетях 6 кВ и более.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Входящие в обозначение буквы обозначают: Р — разъе</w:t>
        <w:softHyphen/>
        <w:t>динитель, В — внутренней установки, О — однополюсный, Ф — фигурный токопровод, 3 — наличие ножей заземления, Л — наличие линейного контакта, Д — двухколонковая конструк</w:t>
        <w:softHyphen/>
        <w:t>ция. Разъединители наружной установки выделяются буквой Н в обозначении.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424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Разъединители выпускаются на номинальные токи от 400 до 2000 А внутренней установки и от 200 до 5000 А наружной.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b/>
          <w:bCs/>
          <w:color w:val="000000"/>
          <w:spacing w:val="0"/>
          <w:w w:val="100"/>
          <w:position w:val="0"/>
        </w:rPr>
        <w:t>*»-</w:t>
      </w:r>
    </w:p>
    <w:p>
      <w:pPr>
        <w:pStyle w:val="Style6"/>
        <w:keepNext/>
        <w:keepLines/>
        <w:widowControl w:val="0"/>
        <w:numPr>
          <w:ilvl w:val="0"/>
          <w:numId w:val="159"/>
        </w:numPr>
        <w:shd w:val="clear" w:color="auto" w:fill="auto"/>
        <w:tabs>
          <w:tab w:pos="540" w:val="left"/>
        </w:tabs>
        <w:bidi w:val="0"/>
        <w:spacing w:before="0" w:after="120" w:line="240" w:lineRule="auto"/>
        <w:ind w:left="0" w:right="0" w:firstLine="0"/>
        <w:jc w:val="center"/>
      </w:pPr>
      <w:bookmarkStart w:id="376" w:name="bookmark376"/>
      <w:bookmarkStart w:id="377" w:name="bookmark377"/>
      <w:bookmarkStart w:id="378" w:name="bookmark378"/>
      <w:bookmarkStart w:id="379" w:name="bookmark379"/>
      <w:bookmarkEnd w:id="378"/>
      <w:r>
        <w:rPr>
          <w:color w:val="000000"/>
          <w:spacing w:val="0"/>
          <w:w w:val="100"/>
          <w:position w:val="0"/>
        </w:rPr>
        <w:t>Предохранители высоковольтные</w:t>
      </w:r>
      <w:bookmarkEnd w:id="376"/>
      <w:bookmarkEnd w:id="377"/>
      <w:bookmarkEnd w:id="379"/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Предохранитель —</w:t>
      </w:r>
      <w:r>
        <w:rPr>
          <w:color w:val="000000"/>
          <w:spacing w:val="0"/>
          <w:w w:val="100"/>
          <w:position w:val="0"/>
        </w:rPr>
        <w:t xml:space="preserve"> устройство, которое путем разруше</w:t>
        <w:softHyphen/>
        <w:t>ния одного или нескольких специально предназначенных эле</w:t>
        <w:softHyphen/>
        <w:t>ментов размыкает цепь, в которую оно включено, отключая ток, когда он превышает заданное значение в течение достаточно</w:t>
        <w:softHyphen/>
        <w:t xml:space="preserve">го времени, предохранитель содержит все детали, которые образуют комплектное устройство. </w:t>
      </w:r>
      <w:r>
        <w:rPr>
          <w:i/>
          <w:iCs/>
          <w:color w:val="000000"/>
          <w:spacing w:val="0"/>
          <w:w w:val="100"/>
          <w:position w:val="0"/>
        </w:rPr>
        <w:t>Высоковольтные предо</w:t>
        <w:softHyphen/>
        <w:t>хранители</w:t>
      </w:r>
      <w:r>
        <w:rPr>
          <w:color w:val="000000"/>
          <w:spacing w:val="0"/>
          <w:w w:val="100"/>
          <w:position w:val="0"/>
        </w:rPr>
        <w:t xml:space="preserve"> выпускаются двух типов:</w:t>
      </w:r>
    </w:p>
    <w:p>
      <w:pPr>
        <w:pStyle w:val="Style16"/>
        <w:keepNext w:val="0"/>
        <w:keepLines w:val="0"/>
        <w:widowControl w:val="0"/>
        <w:numPr>
          <w:ilvl w:val="0"/>
          <w:numId w:val="163"/>
        </w:numPr>
        <w:shd w:val="clear" w:color="auto" w:fill="auto"/>
        <w:tabs>
          <w:tab w:pos="338" w:val="left"/>
        </w:tabs>
        <w:bidi w:val="0"/>
        <w:spacing w:before="0" w:after="0" w:line="240" w:lineRule="auto"/>
        <w:ind w:left="340" w:right="0" w:hanging="340"/>
        <w:jc w:val="both"/>
      </w:pPr>
      <w:bookmarkStart w:id="380" w:name="bookmark380"/>
      <w:bookmarkEnd w:id="380"/>
      <w:r>
        <w:rPr>
          <w:color w:val="000000"/>
          <w:spacing w:val="0"/>
          <w:w w:val="100"/>
          <w:position w:val="0"/>
        </w:rPr>
        <w:t>с кварцевым наполнителем на напряжения 3...35 кВ (серии ПКТ, ПКН и ПКЭ);</w:t>
      </w:r>
    </w:p>
    <w:p>
      <w:pPr>
        <w:pStyle w:val="Style16"/>
        <w:keepNext w:val="0"/>
        <w:keepLines w:val="0"/>
        <w:widowControl w:val="0"/>
        <w:numPr>
          <w:ilvl w:val="0"/>
          <w:numId w:val="163"/>
        </w:numPr>
        <w:shd w:val="clear" w:color="auto" w:fill="auto"/>
        <w:tabs>
          <w:tab w:pos="338" w:val="left"/>
        </w:tabs>
        <w:bidi w:val="0"/>
        <w:spacing w:before="0" w:after="220" w:line="240" w:lineRule="auto"/>
        <w:ind w:left="0" w:right="0" w:firstLine="0"/>
        <w:jc w:val="both"/>
      </w:pPr>
      <w:bookmarkStart w:id="381" w:name="bookmark381"/>
      <w:bookmarkEnd w:id="381"/>
      <w:r>
        <w:rPr>
          <w:color w:val="000000"/>
          <w:spacing w:val="0"/>
          <w:w w:val="100"/>
          <w:position w:val="0"/>
        </w:rPr>
        <w:t>выхлопного типа серии ПВТ на напряжения 10...110 кВ.</w:t>
      </w:r>
    </w:p>
    <w:p>
      <w:pPr>
        <w:pStyle w:val="Style16"/>
        <w:keepNext w:val="0"/>
        <w:keepLines w:val="0"/>
        <w:widowControl w:val="0"/>
        <w:numPr>
          <w:ilvl w:val="0"/>
          <w:numId w:val="165"/>
        </w:numPr>
        <w:shd w:val="clear" w:color="auto" w:fill="auto"/>
        <w:tabs>
          <w:tab w:pos="567" w:val="left"/>
        </w:tabs>
        <w:bidi w:val="0"/>
        <w:spacing w:before="0" w:after="120" w:line="240" w:lineRule="auto"/>
        <w:ind w:left="0" w:right="0" w:firstLine="0"/>
        <w:jc w:val="center"/>
      </w:pPr>
      <w:bookmarkStart w:id="382" w:name="bookmark382"/>
      <w:bookmarkEnd w:id="382"/>
      <w:r>
        <w:rPr>
          <w:color w:val="000000"/>
          <w:spacing w:val="0"/>
          <w:w w:val="100"/>
          <w:position w:val="0"/>
        </w:rPr>
        <w:t>Выбор предохранителей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При выборе предохранителей следует учитывать следу</w:t>
        <w:softHyphen/>
        <w:t>ющие основные соображения [1]:</w:t>
      </w:r>
    </w:p>
    <w:p>
      <w:pPr>
        <w:pStyle w:val="Style16"/>
        <w:keepNext w:val="0"/>
        <w:keepLines w:val="0"/>
        <w:widowControl w:val="0"/>
        <w:numPr>
          <w:ilvl w:val="0"/>
          <w:numId w:val="167"/>
        </w:numPr>
        <w:shd w:val="clear" w:color="auto" w:fill="auto"/>
        <w:tabs>
          <w:tab w:pos="338" w:val="left"/>
        </w:tabs>
        <w:bidi w:val="0"/>
        <w:spacing w:before="0" w:after="0" w:line="240" w:lineRule="auto"/>
        <w:ind w:left="340" w:right="0" w:hanging="340"/>
        <w:jc w:val="both"/>
      </w:pPr>
      <w:bookmarkStart w:id="383" w:name="bookmark383"/>
      <w:bookmarkEnd w:id="383"/>
      <w:r>
        <w:rPr>
          <w:color w:val="000000"/>
          <w:spacing w:val="0"/>
          <w:w w:val="100"/>
          <w:position w:val="0"/>
        </w:rPr>
        <w:t>Номинальное напряжение предохранителя должно быть не меньше номинального напряжения сети.</w:t>
      </w:r>
    </w:p>
    <w:p>
      <w:pPr>
        <w:pStyle w:val="Style16"/>
        <w:keepNext w:val="0"/>
        <w:keepLines w:val="0"/>
        <w:widowControl w:val="0"/>
        <w:numPr>
          <w:ilvl w:val="0"/>
          <w:numId w:val="167"/>
        </w:numPr>
        <w:shd w:val="clear" w:color="auto" w:fill="auto"/>
        <w:tabs>
          <w:tab w:pos="338" w:val="left"/>
        </w:tabs>
        <w:bidi w:val="0"/>
        <w:spacing w:before="0" w:after="0" w:line="240" w:lineRule="auto"/>
        <w:ind w:left="340" w:right="0" w:hanging="340"/>
        <w:jc w:val="both"/>
      </w:pPr>
      <w:bookmarkStart w:id="384" w:name="bookmark384"/>
      <w:bookmarkEnd w:id="384"/>
      <w:r>
        <w:rPr>
          <w:color w:val="000000"/>
          <w:spacing w:val="0"/>
          <w:w w:val="100"/>
          <w:position w:val="0"/>
        </w:rPr>
        <w:t>Номинальный ток предохранителя должен быть не мень</w:t>
        <w:softHyphen/>
        <w:t>ше номинального тока установки.</w:t>
      </w:r>
    </w:p>
    <w:p>
      <w:pPr>
        <w:pStyle w:val="Style16"/>
        <w:keepNext w:val="0"/>
        <w:keepLines w:val="0"/>
        <w:widowControl w:val="0"/>
        <w:numPr>
          <w:ilvl w:val="0"/>
          <w:numId w:val="167"/>
        </w:numPr>
        <w:shd w:val="clear" w:color="auto" w:fill="auto"/>
        <w:tabs>
          <w:tab w:pos="338" w:val="left"/>
        </w:tabs>
        <w:bidi w:val="0"/>
        <w:spacing w:before="0" w:after="0" w:line="240" w:lineRule="auto"/>
        <w:ind w:left="340" w:right="0" w:hanging="340"/>
        <w:jc w:val="both"/>
      </w:pPr>
      <w:bookmarkStart w:id="385" w:name="bookmark385"/>
      <w:bookmarkEnd w:id="385"/>
      <w:r>
        <w:rPr>
          <w:color w:val="000000"/>
          <w:spacing w:val="0"/>
          <w:w w:val="100"/>
          <w:position w:val="0"/>
        </w:rPr>
        <w:t>Номинальный ток отключения должен быть не меньше периодической составляющей ожидаемого тока КЗ.</w:t>
      </w:r>
    </w:p>
    <w:p>
      <w:pPr>
        <w:pStyle w:val="Style16"/>
        <w:keepNext w:val="0"/>
        <w:keepLines w:val="0"/>
        <w:widowControl w:val="0"/>
        <w:numPr>
          <w:ilvl w:val="0"/>
          <w:numId w:val="167"/>
        </w:numPr>
        <w:shd w:val="clear" w:color="auto" w:fill="auto"/>
        <w:tabs>
          <w:tab w:pos="338" w:val="left"/>
        </w:tabs>
        <w:bidi w:val="0"/>
        <w:spacing w:before="0" w:after="0" w:line="240" w:lineRule="auto"/>
        <w:ind w:left="340" w:right="0" w:hanging="340"/>
        <w:jc w:val="both"/>
      </w:pPr>
      <w:bookmarkStart w:id="386" w:name="bookmark386"/>
      <w:bookmarkEnd w:id="386"/>
      <w:r>
        <w:rPr>
          <w:color w:val="000000"/>
          <w:spacing w:val="0"/>
          <w:w w:val="100"/>
          <w:position w:val="0"/>
        </w:rPr>
        <w:t>Предохранители, установленные в цепях двигателей, долж</w:t>
        <w:softHyphen/>
        <w:t>ны проверяться по пусковому току двигателя (не должны перегорать при нормальном пуске).</w:t>
      </w:r>
    </w:p>
    <w:p>
      <w:pPr>
        <w:pStyle w:val="Style16"/>
        <w:keepNext w:val="0"/>
        <w:keepLines w:val="0"/>
        <w:widowControl w:val="0"/>
        <w:numPr>
          <w:ilvl w:val="0"/>
          <w:numId w:val="167"/>
        </w:numPr>
        <w:shd w:val="clear" w:color="auto" w:fill="auto"/>
        <w:tabs>
          <w:tab w:pos="338" w:val="left"/>
        </w:tabs>
        <w:bidi w:val="0"/>
        <w:spacing w:before="0" w:after="0" w:line="240" w:lineRule="auto"/>
        <w:ind w:left="340" w:right="0" w:hanging="340"/>
        <w:jc w:val="both"/>
      </w:pPr>
      <w:bookmarkStart w:id="387" w:name="bookmark387"/>
      <w:bookmarkEnd w:id="387"/>
      <w:r>
        <w:rPr>
          <w:color w:val="000000"/>
          <w:spacing w:val="0"/>
          <w:w w:val="100"/>
          <w:position w:val="0"/>
        </w:rPr>
        <w:t>При включении нескольких предохранителей последова</w:t>
        <w:softHyphen/>
        <w:t>тельно они должны проверяться на селективность (внача</w:t>
        <w:softHyphen/>
        <w:t>ле сгорает предохранитель, ближайший к месту короткого замыкания).</w:t>
      </w:r>
    </w:p>
    <w:p>
      <w:pPr>
        <w:pStyle w:val="Style16"/>
        <w:keepNext w:val="0"/>
        <w:keepLines w:val="0"/>
        <w:widowControl w:val="0"/>
        <w:numPr>
          <w:ilvl w:val="0"/>
          <w:numId w:val="167"/>
        </w:numPr>
        <w:shd w:val="clear" w:color="auto" w:fill="auto"/>
        <w:tabs>
          <w:tab w:pos="338" w:val="left"/>
        </w:tabs>
        <w:bidi w:val="0"/>
        <w:spacing w:before="0" w:after="0" w:line="240" w:lineRule="auto"/>
        <w:ind w:left="340" w:right="0" w:hanging="340"/>
        <w:jc w:val="both"/>
      </w:pPr>
      <w:bookmarkStart w:id="388" w:name="bookmark388"/>
      <w:bookmarkEnd w:id="388"/>
      <w:r>
        <w:rPr>
          <w:color w:val="000000"/>
          <w:spacing w:val="0"/>
          <w:w w:val="100"/>
          <w:position w:val="0"/>
        </w:rPr>
        <w:t>Предохранитель, расположенный в первичной цепи сило</w:t>
        <w:softHyphen/>
        <w:t>вого трансформатора, должен выдерживать 10-кратный номинальный первичный ток в течение 0,1 с.</w:t>
      </w:r>
    </w:p>
    <w:p>
      <w:pPr>
        <w:pStyle w:val="Style16"/>
        <w:keepNext w:val="0"/>
        <w:keepLines w:val="0"/>
        <w:widowControl w:val="0"/>
        <w:numPr>
          <w:ilvl w:val="0"/>
          <w:numId w:val="167"/>
        </w:numPr>
        <w:shd w:val="clear" w:color="auto" w:fill="auto"/>
        <w:tabs>
          <w:tab w:pos="338" w:val="left"/>
        </w:tabs>
        <w:bidi w:val="0"/>
        <w:spacing w:before="0" w:after="220" w:line="240" w:lineRule="auto"/>
        <w:ind w:left="340" w:right="0" w:hanging="340"/>
        <w:jc w:val="both"/>
      </w:pPr>
      <w:bookmarkStart w:id="389" w:name="bookmark389"/>
      <w:bookmarkEnd w:id="389"/>
      <w:r>
        <w:rPr>
          <w:color w:val="000000"/>
          <w:spacing w:val="0"/>
          <w:w w:val="100"/>
          <w:position w:val="0"/>
        </w:rPr>
        <w:t>Времятоковая характеристика предохранителя должна идти ниже времятоковой характеристики нагрузки.</w:t>
      </w:r>
    </w:p>
    <w:p>
      <w:pPr>
        <w:pStyle w:val="Style16"/>
        <w:keepNext w:val="0"/>
        <w:keepLines w:val="0"/>
        <w:widowControl w:val="0"/>
        <w:numPr>
          <w:ilvl w:val="0"/>
          <w:numId w:val="165"/>
        </w:numPr>
        <w:shd w:val="clear" w:color="auto" w:fill="auto"/>
        <w:tabs>
          <w:tab w:pos="922" w:val="left"/>
        </w:tabs>
        <w:bidi w:val="0"/>
        <w:spacing w:before="0" w:after="120" w:line="240" w:lineRule="auto"/>
        <w:ind w:left="0" w:right="0" w:firstLine="360"/>
        <w:jc w:val="both"/>
      </w:pPr>
      <w:bookmarkStart w:id="390" w:name="bookmark390"/>
      <w:bookmarkEnd w:id="390"/>
      <w:r>
        <w:rPr>
          <w:color w:val="000000"/>
          <w:spacing w:val="0"/>
          <w:w w:val="100"/>
          <w:position w:val="0"/>
        </w:rPr>
        <w:t>Предохранители с кварцевым наполнителем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Предохранители предназначены для защиты электриче</w:t>
        <w:softHyphen/>
        <w:t>ских цепей переменного тока (серии ПКТ) и трансформаторов напряжения (серии ПКН) на номинальное напряжение 3...35 кВ. Предохранители серий ПКЭ предназначены для защиты сило</w:t>
        <w:softHyphen/>
        <w:t>вых электрических цепей переменного тока и трансформато</w:t>
        <w:softHyphen/>
        <w:t>ров напряжения на номинальное напряжение 6 кВ в комп</w:t>
        <w:softHyphen/>
        <w:t>лектных распределительных устройствах экскаваторов и пере</w:t>
        <w:softHyphen/>
        <w:t>движных автоэлектростанций [1].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В условном обозначении предохранителя после обозначе</w:t>
        <w:softHyphen/>
        <w:t xml:space="preserve">ния серии первая цифра показывает номинальное напряжение </w:t>
      </w:r>
      <w:r>
        <w:rPr>
          <w:i/>
          <w:iCs/>
          <w:color w:val="000000"/>
          <w:spacing w:val="0"/>
          <w:w w:val="100"/>
          <w:position w:val="0"/>
        </w:rPr>
        <w:t>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H</w:t>
      </w:r>
      <w:r>
        <w:rPr>
          <w:i/>
          <w:iCs/>
          <w:color w:val="000000"/>
          <w:spacing w:val="0"/>
          <w:w w:val="100"/>
          <w:position w:val="0"/>
        </w:rPr>
        <w:t>,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кВ, вторая и третья — пределы значения номинального тока патрона предохранителя /</w:t>
      </w:r>
      <w:r>
        <w:rPr>
          <w:color w:val="000000"/>
          <w:spacing w:val="0"/>
          <w:w w:val="100"/>
          <w:position w:val="0"/>
          <w:vertAlign w:val="subscript"/>
        </w:rPr>
        <w:t>н</w:t>
      </w:r>
      <w:r>
        <w:rPr>
          <w:color w:val="000000"/>
          <w:spacing w:val="0"/>
          <w:w w:val="100"/>
          <w:position w:val="0"/>
        </w:rPr>
        <w:t>, А, последняя цифра — номи</w:t>
        <w:softHyphen/>
        <w:t>нальный ток отключения /</w:t>
      </w:r>
      <w:r>
        <w:rPr>
          <w:color w:val="000000"/>
          <w:spacing w:val="0"/>
          <w:w w:val="100"/>
          <w:position w:val="0"/>
          <w:vertAlign w:val="subscript"/>
        </w:rPr>
        <w:t>откл</w:t>
      </w:r>
      <w:r>
        <w:rPr>
          <w:color w:val="000000"/>
          <w:spacing w:val="0"/>
          <w:w w:val="100"/>
          <w:position w:val="0"/>
        </w:rPr>
        <w:t>, кА.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При отключении токов большой кратности по отношению к номинальному току плавкой вставки предохранитель рабо</w:t>
        <w:softHyphen/>
        <w:t>тает с токоограничителем.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Основные технические данные предохранителей с кварце</w:t>
        <w:softHyphen/>
        <w:t>вым наполнением, их габаритные размеры и масса приведены в табл. 16.1.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Таблица 16.1</w:t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240"/>
        <w:jc w:val="both"/>
      </w:pPr>
      <w:r>
        <w:rPr>
          <w:color w:val="000000"/>
          <w:spacing w:val="0"/>
          <w:w w:val="100"/>
          <w:position w:val="0"/>
        </w:rPr>
        <w:t>ТЕХНИЧЕСКИЕ ДАННЫЕ ПРЕДОХРАНИТЕЛЕЙ С КВАРЦЕВЫМ НАПОЛНЕНИЕМ</w:t>
      </w:r>
    </w:p>
    <w:tbl>
      <w:tblPr>
        <w:tblOverlap w:val="never"/>
        <w:jc w:val="center"/>
        <w:tblLayout w:type="fixed"/>
      </w:tblPr>
      <w:tblGrid>
        <w:gridCol w:w="1963"/>
        <w:gridCol w:w="518"/>
        <w:gridCol w:w="888"/>
        <w:gridCol w:w="629"/>
        <w:gridCol w:w="398"/>
        <w:gridCol w:w="384"/>
        <w:gridCol w:w="389"/>
        <w:gridCol w:w="634"/>
      </w:tblGrid>
      <w:tr>
        <w:trPr>
          <w:trHeight w:val="283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460" w:right="0" w:firstLine="0"/>
              <w:jc w:val="left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Типоисполнение предохранитлей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кВ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Пределы изменения /</w:t>
            </w: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  <w:vertAlign w:val="subscript"/>
              </w:rPr>
              <w:t>Н</w:t>
            </w: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,А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9"/>
                <w:szCs w:val="9"/>
              </w:rPr>
            </w:pPr>
            <w:r>
              <w:rPr>
                <w:color w:val="000000"/>
                <w:spacing w:val="0"/>
                <w:w w:val="100"/>
                <w:position w:val="0"/>
                <w:sz w:val="9"/>
                <w:szCs w:val="9"/>
              </w:rPr>
              <w:t>^ОТКЛ’ кА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Размеры, мм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Масса, кг</w:t>
            </w:r>
          </w:p>
        </w:tc>
      </w:tr>
      <w:tr>
        <w:trPr>
          <w:trHeight w:val="269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В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ПКТ101-3-2-31.5-40УЗ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2 31,5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3,4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ПКТ101-6-2-20-40УЗ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2. 20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3,9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ПКТ101 -10-2-20-31,5УЗ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2...20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4,9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ПКТ101-20-2-10-12.5УЗ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11,1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ПКТ101-35-10-3.2УЗ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17,4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ПКТ102-3-40-100-40УЗ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40... 100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4,5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ПКТ102-6-31,5-50-31,5УЗ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31,5...50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ПКТ102-6-80-20УЗ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ПКТ102-10-50-12,5УЗ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ПКТ102-20-16-20-12.5УЗ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12,7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ПКТ102-35- 10-20-8УЗ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10...20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19,0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ПКТ103-3-160-200-40УЗ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160. 200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6,2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ПКТ 103-6-80-100-31,5УЗ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80.. 100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ПКТ103-6-160-20УЗ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7,3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ПКТ1ОЗ-1О-8О-2ОУЗ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9,2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ПКТ103-20-31,5-50-12,5УЗ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31,5.. 50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1 10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16,0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ПКТ103-35-31.5-40-8УЗ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31,5 ..40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22,9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ПКТ104-3-315-400-40УЗ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315 400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10,2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ПКТ104-6-160-200-31,5УЗ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160. .200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ПКТ104-6-316-20УЗ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12,4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ПКТЮ4-10-160-20УЗ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15,5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ПКТ101-6-2-20-40У1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2. .20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7,7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ПКТ101-10-2-20-20У1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2...20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8,1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ПКТ101 -20-2-10-12,5У 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2...10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512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21,2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Окончание табл. 16.1</w:t>
      </w:r>
    </w:p>
    <w:tbl>
      <w:tblPr>
        <w:tblOverlap w:val="never"/>
        <w:jc w:val="center"/>
        <w:tblLayout w:type="fixed"/>
      </w:tblPr>
      <w:tblGrid>
        <w:gridCol w:w="1944"/>
        <w:gridCol w:w="518"/>
        <w:gridCol w:w="888"/>
        <w:gridCol w:w="619"/>
        <w:gridCol w:w="394"/>
        <w:gridCol w:w="384"/>
        <w:gridCol w:w="384"/>
        <w:gridCol w:w="634"/>
      </w:tblGrid>
      <w:tr>
        <w:trPr>
          <w:trHeight w:val="293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Типоисполнение предохранитлей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кВ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Пределы изменения /</w:t>
            </w: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  <w:vertAlign w:val="subscript"/>
              </w:rPr>
              <w:t>Н</w:t>
            </w: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,А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Аэткл’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кА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Размеры, мм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Масса, кг</w:t>
            </w:r>
          </w:p>
        </w:tc>
      </w:tr>
      <w:tr>
        <w:trPr>
          <w:trHeight w:val="27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>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В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ПКЭ106-6-5-20-20У2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5...20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4,3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ПКЭ106-10-5-20-12.5У2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5...20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5,8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ПКЭ107-6-31,5-50-31,5У2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31,5...50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5,6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ПКЭ107-10-31,5-40-12,5У 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31,5...40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7,3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ПКЭ108-6-80-100-31,5У2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80...100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8,6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ПКЭ108-10-50-80-12,5У2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50...80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11,0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ПКН001-10УЗ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4,2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ПКН001-20УЗ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10,8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ПКН001-35УЗ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17,4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ПКН001-10У1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7,5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ПКН001-20У1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21,0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ПКН001-35У1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40,5</w:t>
            </w:r>
          </w:p>
        </w:tc>
      </w:tr>
    </w:tbl>
    <w:p>
      <w:pPr>
        <w:widowControl w:val="0"/>
        <w:spacing w:after="439" w:line="1" w:lineRule="exact"/>
      </w:pPr>
    </w:p>
    <w:p>
      <w:pPr>
        <w:pStyle w:val="Style16"/>
        <w:keepNext w:val="0"/>
        <w:keepLines w:val="0"/>
        <w:widowControl w:val="0"/>
        <w:numPr>
          <w:ilvl w:val="0"/>
          <w:numId w:val="165"/>
        </w:numPr>
        <w:shd w:val="clear" w:color="auto" w:fill="auto"/>
        <w:tabs>
          <w:tab w:pos="627" w:val="left"/>
        </w:tabs>
        <w:bidi w:val="0"/>
        <w:spacing w:before="0" w:after="80" w:line="240" w:lineRule="auto"/>
        <w:ind w:left="0" w:right="0" w:firstLine="0"/>
        <w:jc w:val="center"/>
      </w:pPr>
      <w:bookmarkStart w:id="391" w:name="bookmark391"/>
      <w:bookmarkEnd w:id="391"/>
      <w:r>
        <w:rPr>
          <w:color w:val="000000"/>
          <w:spacing w:val="0"/>
          <w:w w:val="100"/>
          <w:position w:val="0"/>
        </w:rPr>
        <w:t>Предохранители выхлопного типа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Для -наружной установки выпускаются предохранители выхлопного типа ПВТ. Их технические данные приведены в табл. 16.2.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Таблица 16.2</w:t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ТЕХНИЧЕСКИЕ ДАННЫЕ ПРЕДОХРАНИТЕЛЕЙ ВЫХЛОПНОГО ТИПА ПВТ-104</w:t>
      </w:r>
    </w:p>
    <w:tbl>
      <w:tblPr>
        <w:tblOverlap w:val="never"/>
        <w:jc w:val="center"/>
        <w:tblLayout w:type="fixed"/>
      </w:tblPr>
      <w:tblGrid>
        <w:gridCol w:w="1190"/>
        <w:gridCol w:w="1157"/>
        <w:gridCol w:w="1022"/>
        <w:gridCol w:w="1286"/>
        <w:gridCol w:w="1099"/>
      </w:tblGrid>
      <w:tr>
        <w:trPr>
          <w:trHeight w:val="403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Тип предохранителя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Номинальное напряжение, кВ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Номиналь</w:t>
              <w:softHyphen/>
              <w:t>ный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Номинальный ток отключения, 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Масса, кг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ПВТ104-10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 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ПВТ104-35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 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65,5</w:t>
            </w:r>
          </w:p>
        </w:tc>
      </w:tr>
      <w:tr>
        <w:trPr>
          <w:trHeight w:val="408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ПВТ104-110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 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804 (трех полюсов)</w:t>
            </w:r>
          </w:p>
        </w:tc>
      </w:tr>
    </w:tbl>
    <w:p>
      <w:pPr>
        <w:pStyle w:val="Style6"/>
        <w:keepNext/>
        <w:keepLines/>
        <w:widowControl w:val="0"/>
        <w:numPr>
          <w:ilvl w:val="0"/>
          <w:numId w:val="159"/>
        </w:numPr>
        <w:shd w:val="clear" w:color="auto" w:fill="auto"/>
        <w:tabs>
          <w:tab w:pos="509" w:val="left"/>
        </w:tabs>
        <w:bidi w:val="0"/>
        <w:spacing w:before="0" w:after="300" w:line="240" w:lineRule="auto"/>
        <w:ind w:left="0" w:right="0" w:firstLine="0"/>
        <w:jc w:val="center"/>
      </w:pPr>
      <w:bookmarkStart w:id="392" w:name="bookmark392"/>
      <w:bookmarkStart w:id="393" w:name="bookmark393"/>
      <w:bookmarkStart w:id="394" w:name="bookmark394"/>
      <w:bookmarkStart w:id="395" w:name="bookmark395"/>
      <w:bookmarkEnd w:id="394"/>
      <w:r>
        <w:rPr>
          <w:color w:val="000000"/>
          <w:spacing w:val="0"/>
          <w:w w:val="100"/>
          <w:position w:val="0"/>
        </w:rPr>
        <w:t>Разрядники и ограничители</w:t>
      </w:r>
      <w:bookmarkEnd w:id="392"/>
      <w:bookmarkEnd w:id="393"/>
      <w:bookmarkEnd w:id="395"/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17.1. Разрядники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Разрядник —</w:t>
      </w:r>
      <w:r>
        <w:rPr>
          <w:color w:val="000000"/>
          <w:spacing w:val="0"/>
          <w:w w:val="100"/>
          <w:position w:val="0"/>
        </w:rPr>
        <w:t xml:space="preserve"> устройство, содержащее два или несколько электродов, предназначенное для возбуждения электрическо</w:t>
        <w:softHyphen/>
        <w:t>го разряда в определенных условиях.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Трубчатые разрядники</w:t>
      </w:r>
      <w:r>
        <w:rPr>
          <w:color w:val="000000"/>
          <w:spacing w:val="0"/>
          <w:w w:val="100"/>
          <w:position w:val="0"/>
        </w:rPr>
        <w:t xml:space="preserve"> применяются для защиты ли</w:t>
        <w:softHyphen/>
        <w:t>нейной изоляции от атмосферных перенапряжений. Трубча</w:t>
        <w:softHyphen/>
        <w:t xml:space="preserve">тые разрядники выпускаются на номинальное напряжение от 3 до 110 кВ двух типов: </w:t>
      </w:r>
      <w:r>
        <w:rPr>
          <w:i/>
          <w:iCs/>
          <w:color w:val="000000"/>
          <w:spacing w:val="0"/>
          <w:w w:val="100"/>
          <w:position w:val="0"/>
        </w:rPr>
        <w:t>винипластовые</w:t>
      </w:r>
      <w:r>
        <w:rPr>
          <w:color w:val="000000"/>
          <w:spacing w:val="0"/>
          <w:w w:val="100"/>
          <w:position w:val="0"/>
        </w:rPr>
        <w:t xml:space="preserve"> (серии РТВ) и </w:t>
      </w:r>
      <w:r>
        <w:rPr>
          <w:i/>
          <w:iCs/>
          <w:color w:val="000000"/>
          <w:spacing w:val="0"/>
          <w:w w:val="100"/>
          <w:position w:val="0"/>
        </w:rPr>
        <w:t>фибробакелитовые</w:t>
      </w:r>
      <w:r>
        <w:rPr>
          <w:color w:val="000000"/>
          <w:spacing w:val="0"/>
          <w:w w:val="100"/>
          <w:position w:val="0"/>
        </w:rPr>
        <w:t xml:space="preserve"> (серии РТФ). Разрядники имеют два разрядных промежутка: внутренний и внешний.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Технические данные трубчатых разрядников серии РТВ и РТФ приведены в табл. 17.1.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Вентильные разрядники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ограничители перенапря</w:t>
        <w:softHyphen/>
        <w:t>жений</w:t>
      </w:r>
      <w:r>
        <w:rPr>
          <w:color w:val="000000"/>
          <w:spacing w:val="0"/>
          <w:w w:val="100"/>
          <w:position w:val="0"/>
        </w:rPr>
        <w:t xml:space="preserve"> служат для защиты от атмосферных и коммутацион</w:t>
        <w:softHyphen/>
        <w:t>ных перенапряжений.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Разрядники серии РВС (разрядник вентильный станцион</w:t>
        <w:softHyphen/>
        <w:t>ный) служат для защиты от атмосферных перенапряжений. Технические данные разрядников (РВС) приведены в табл. 17.2.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right"/>
      </w:pPr>
      <w:bookmarkStart w:id="396" w:name="bookmark396"/>
      <w:bookmarkStart w:id="397" w:name="bookmark397"/>
      <w:bookmarkStart w:id="398" w:name="bookmark398"/>
      <w:r>
        <w:rPr>
          <w:color w:val="000000"/>
          <w:spacing w:val="0"/>
          <w:w w:val="100"/>
          <w:position w:val="0"/>
        </w:rPr>
        <w:t>Таблица 17.1</w:t>
      </w:r>
      <w:bookmarkEnd w:id="396"/>
      <w:bookmarkEnd w:id="397"/>
      <w:bookmarkEnd w:id="398"/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ТЕХНИЧЕСКИЕ ДАННЫЕ ТРУБЧАТЫХ РАЗРЯДНИКОВ СЕРИЙ РТВ И РТФ</w:t>
      </w:r>
    </w:p>
    <w:tbl>
      <w:tblPr>
        <w:tblOverlap w:val="never"/>
        <w:jc w:val="center"/>
        <w:tblLayout w:type="fixed"/>
      </w:tblPr>
      <w:tblGrid>
        <w:gridCol w:w="1488"/>
        <w:gridCol w:w="600"/>
        <w:gridCol w:w="955"/>
        <w:gridCol w:w="514"/>
        <w:gridCol w:w="480"/>
        <w:gridCol w:w="547"/>
        <w:gridCol w:w="600"/>
        <w:gridCol w:w="590"/>
      </w:tblGrid>
      <w:tr>
        <w:trPr>
          <w:trHeight w:val="653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Тинеисполнение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Номи</w:t>
              <w:softHyphen/>
              <w:t>нальное напря</w:t>
              <w:softHyphen/>
              <w:t>жение, кВ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Наиболь</w:t>
              <w:softHyphen/>
              <w:t>шее допус</w:t>
              <w:softHyphen/>
              <w:t>тимое напря</w:t>
              <w:softHyphen/>
              <w:t>жение (дейст- вующее зна</w:t>
              <w:softHyphen/>
              <w:t>чение), кВ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Ток отклю</w:t>
              <w:softHyphen/>
              <w:t>чения (дейст</w:t>
              <w:softHyphen/>
              <w:t>вующее зна</w:t>
              <w:softHyphen/>
              <w:t>чение), кА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Размеры искровых промежутков, мм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9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Масса, кг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Ниж</w:t>
              <w:softHyphen/>
              <w:t>ний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Верх</w:t>
              <w:softHyphen/>
              <w:t>ний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внеш</w:t>
              <w:softHyphen/>
              <w:t>него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9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внут</w:t>
              <w:softHyphen/>
              <w:t>реннего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16" w:hRule="exact"/>
        </w:trPr>
        <w:tc>
          <w:tcPr>
            <w:gridSpan w:val="8"/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Трубчатые разрядники винипластовые (серии РТВ)</w:t>
            </w:r>
          </w:p>
        </w:tc>
      </w:tr>
      <w:tr>
        <w:trPr>
          <w:trHeight w:val="21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РТВ-10-0,5/2,5 У1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10*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2,35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РТ-10-2/10У1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10*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2,32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РТВ-20-2/10У1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2,55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РТВ-35-2/10У1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40,5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10,0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2,85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Трубчатые разрядники фибробакелитовые (серии РГФ)</w:t>
      </w:r>
    </w:p>
    <w:p>
      <w:pPr>
        <w:widowControl w:val="0"/>
        <w:spacing w:line="1" w:lineRule="exact"/>
      </w:pPr>
    </w:p>
    <w:tbl>
      <w:tblPr>
        <w:tblOverlap w:val="never"/>
        <w:jc w:val="center"/>
        <w:tblLayout w:type="fixed"/>
      </w:tblPr>
      <w:tblGrid>
        <w:gridCol w:w="1483"/>
        <w:gridCol w:w="595"/>
        <w:gridCol w:w="955"/>
        <w:gridCol w:w="514"/>
        <w:gridCol w:w="485"/>
        <w:gridCol w:w="542"/>
        <w:gridCol w:w="605"/>
        <w:gridCol w:w="576"/>
      </w:tblGrid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РГФ-3-0.3/5УХЛ1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1,38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РГФ-6-0.5/10УХЛ1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1,6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РТФ-10-0,2/1 УХЛ1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1,6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РТФ-10-0.5/5УХЛ1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1,6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РГФ-35-1/5 УХЛ1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2,34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РТФ-35-0,5/2,5УХЛ1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2,36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РТФ-35-2/10УХЛ1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40,5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10,0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3,96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4" w:right="0" w:firstLine="0"/>
        <w:jc w:val="left"/>
        <w:rPr>
          <w:sz w:val="14"/>
          <w:szCs w:val="14"/>
        </w:rPr>
      </w:pPr>
      <w:r>
        <w:rPr>
          <w:rFonts w:ascii="Consolas" w:eastAsia="Consolas" w:hAnsi="Consolas" w:cs="Consolas"/>
          <w:color w:val="000000"/>
          <w:spacing w:val="0"/>
          <w:w w:val="100"/>
          <w:position w:val="0"/>
          <w:sz w:val="14"/>
          <w:szCs w:val="14"/>
        </w:rPr>
        <w:t>* Могут применяться в сети 6 кВ при длине внешнего искрового промежутка 10 мм.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Для защиты от атмосферных и коммутационных пере</w:t>
        <w:softHyphen/>
        <w:t>напряжений подстанций и ЛЭП применяются вентильные комбинированные разрядники серий РВМК-ЗЗОП и РВМК-500П с магнитным гашением дуги, с повышенным напряжением га</w:t>
        <w:softHyphen/>
        <w:t>шения.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Таблица 17.2</w:t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60" w:line="262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ТЕХНИЧЕСКИЕ ДАННЫЕ РАЗРЯДНИКОВ СЕРИИ РВС</w:t>
        <w:br/>
        <w:t>НА НАПРЯЖЕНИЕ 13,8. .220 кВ</w:t>
      </w:r>
    </w:p>
    <w:tbl>
      <w:tblPr>
        <w:tblOverlap w:val="never"/>
        <w:jc w:val="center"/>
        <w:tblLayout w:type="fixed"/>
      </w:tblPr>
      <w:tblGrid>
        <w:gridCol w:w="960"/>
        <w:gridCol w:w="619"/>
        <w:gridCol w:w="754"/>
        <w:gridCol w:w="562"/>
        <w:gridCol w:w="518"/>
        <w:gridCol w:w="989"/>
        <w:gridCol w:w="422"/>
        <w:gridCol w:w="422"/>
        <w:gridCol w:w="461"/>
      </w:tblGrid>
      <w:tr>
        <w:trPr>
          <w:trHeight w:val="1258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Класс напря</w:t>
              <w:softHyphen/>
              <w:t>жения разряд</w:t>
              <w:softHyphen/>
              <w:t>ника, кВ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</w:t>
              <w:softHyphen/>
              <w:t>нальное напря</w:t>
              <w:softHyphen/>
              <w:t>жение разряд</w:t>
              <w:softHyphen/>
              <w:t>ника, кВ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Пробивное на</w:t>
              <w:softHyphen/>
              <w:t>пряжение при частоте 50 Гц в сухом со</w:t>
              <w:softHyphen/>
              <w:t>стоянии и под дождем (дейст</w:t>
              <w:softHyphen/>
              <w:t>вующее зна</w:t>
              <w:softHyphen/>
              <w:t>чение), кВ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Импульсное напряжение при пред- разрядном времени от 8 до 20 мкс, кВ, не более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Остающееся напряжение, кВ, при импульсном токе длиной фронта волны 8 мкс и амп</w:t>
              <w:softHyphen/>
              <w:t>литудой, А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не менее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не более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10000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РВС-13.8Т1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РВС-15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РВС-15Т1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67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РВС-20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РВС-21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88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РВС-22Т1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73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РВС-ЗЗТ1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102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РВС-35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143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РВС-60 РВС-66Т1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65,9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243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РВС-66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РВС-66Т1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204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РВС-66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264</w:t>
            </w:r>
          </w:p>
        </w:tc>
      </w:tr>
      <w:tr>
        <w:trPr>
          <w:trHeight w:val="37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РВС-110М РВС-110МТ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367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РВС-132МТ1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119,7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444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РВС-150М1 РВС-150МТ1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510</w:t>
            </w:r>
          </w:p>
        </w:tc>
      </w:tr>
      <w:tr>
        <w:trPr>
          <w:trHeight w:val="37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РВС-220М РВС-220МТ1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734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РВС-230МТ1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204,5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679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734</w:t>
            </w:r>
          </w:p>
        </w:tc>
      </w:tr>
    </w:tbl>
    <w:p>
      <w:pPr>
        <w:widowControl w:val="0"/>
        <w:spacing w:after="35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17.2. Ограничители перенапряжения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Ограничители перенапряжения нелинейные с полимерной внешней излоляцией предназначены для защиты изоляции электрооборудования подстанций и сетей переменного тока напряжением 3...10 кВ от коммутационных и атмосферных перенапряжений.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Ограничители перенапряжения типа: ОПН-П1-ЗПУХЛ1, ОПН-П1-611УХЛ1 и ОПН-П1-Ю11УХЛ1 устанавливаются в сетях переменного тока частотой 50 Гц с изолированной нейтралью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drawing>
          <wp:anchor distT="101600" distB="674370" distL="351790" distR="226695" simplePos="0" relativeHeight="125829546" behindDoc="0" locked="0" layoutInCell="1" allowOverlap="1">
            <wp:simplePos x="0" y="0"/>
            <wp:positionH relativeFrom="page">
              <wp:posOffset>2945130</wp:posOffset>
            </wp:positionH>
            <wp:positionV relativeFrom="paragraph">
              <wp:posOffset>203200</wp:posOffset>
            </wp:positionV>
            <wp:extent cx="859790" cy="1390015"/>
            <wp:wrapSquare wrapText="left"/>
            <wp:docPr id="1009" name="Shape 10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Picture box 1010"/>
                    <pic:cNvPicPr/>
                  </pic:nvPicPr>
                  <pic:blipFill>
                    <a:blip r:embed="rId694"/>
                    <a:stretch/>
                  </pic:blipFill>
                  <pic:spPr>
                    <a:xfrm>
                      <a:ext cx="859790" cy="139001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84" behindDoc="0" locked="0" layoutInCell="1" allowOverlap="1">
                <wp:simplePos x="0" y="0"/>
                <wp:positionH relativeFrom="page">
                  <wp:posOffset>2694940</wp:posOffset>
                </wp:positionH>
                <wp:positionV relativeFrom="paragraph">
                  <wp:posOffset>1766570</wp:posOffset>
                </wp:positionV>
                <wp:extent cx="1231265" cy="399415"/>
                <wp:wrapNone/>
                <wp:docPr id="1011" name="Shape 10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31265" cy="3994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17.1. Ограничитель перенапряжений серии ОПН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37" type="#_x0000_t202" style="position:absolute;margin-left:212.20000000000002pt;margin-top:139.09999999999999pt;width:96.950000000000003pt;height:31.449999999999999pt;z-index:2516578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17.1. Ограничитель перенапряжений серии ОПН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и включаются параллельно защища</w:t>
        <w:softHyphen/>
        <w:t>емому объекту [7].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Ограничители перенапряжения могут эксплуатироваться в условиях открытого воздуха или внутри поме</w:t>
        <w:softHyphen/>
        <w:t>щений при температуре окружающей среды от —60 до +50 °C. Высота ус</w:t>
        <w:softHyphen/>
        <w:t>тановки над уровнем моря до 1000 м. Относительная влажность воздуха при температуре плюс 25 °C до 100%. Конструктивно ограничители пере</w:t>
        <w:softHyphen/>
        <w:t>напряжения выполнены в виде блока последовательно соединенных ок</w:t>
        <w:softHyphen/>
        <w:t>сидно-цинковых резисторов, заклю</w:t>
        <w:softHyphen/>
        <w:t>ченного в полимерную покрышку. Их данные приведены в табл. 17.3.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186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17.3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20" w:right="0" w:firstLine="0"/>
        <w:jc w:val="left"/>
      </w:pPr>
      <w:r>
        <w:rPr>
          <w:color w:val="000000"/>
          <w:spacing w:val="0"/>
          <w:w w:val="100"/>
          <w:position w:val="0"/>
        </w:rPr>
        <w:t>ТЕХНИЧЕСКИЕ ДАННЫЕ ОГРАНИЧИТЕЛЕЙ ПЕРЕНАПРЯЖЕНИЙ</w:t>
      </w:r>
    </w:p>
    <w:tbl>
      <w:tblPr>
        <w:tblOverlap w:val="never"/>
        <w:jc w:val="center"/>
        <w:tblLayout w:type="fixed"/>
      </w:tblPr>
      <w:tblGrid>
        <w:gridCol w:w="3470"/>
        <w:gridCol w:w="720"/>
        <w:gridCol w:w="715"/>
        <w:gridCol w:w="826"/>
      </w:tblGrid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Параметры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ОПН-П1-3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ОПН-П1-6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ОПН-П1-Ю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Класс напряжения сети действ , кВ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10.</w:t>
            </w:r>
          </w:p>
        </w:tc>
      </w:tr>
      <w:tr>
        <w:trPr>
          <w:trHeight w:val="326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Напряжение на ограничителе, кВ, допустимое в течение времени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 мин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4,30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8,6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14,40</w:t>
            </w:r>
          </w:p>
        </w:tc>
      </w:tr>
      <w:tr>
        <w:trPr>
          <w:trHeight w:val="14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 с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4,75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9,5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16,00</w:t>
            </w:r>
          </w:p>
        </w:tc>
      </w:tr>
      <w:tr>
        <w:trPr>
          <w:trHeight w:val="1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 с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5,15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10,3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17,25</w:t>
            </w: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 с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5,50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11,0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18,40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разрядный ток, 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Остающееся напряжение при волне импульсного тока 8/20 мкс, кВ, не более, с амплитудой тока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 А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8,8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17,6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29,5</w:t>
            </w:r>
          </w:p>
        </w:tc>
      </w:tr>
      <w:tr>
        <w:trPr>
          <w:trHeight w:val="14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5000 А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10,6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21,2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36,0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10000 А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11,3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22,5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38,0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Расчетный ток коммутационного перенапряже</w:t>
              <w:softHyphen/>
              <w:t>ния на волне тока длительностью 30/60 мкс,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</w:tr>
      <w:tr>
        <w:trPr>
          <w:trHeight w:val="341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Двадцати кратная (двадцать воздействий) токовая пропускная способность при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0" w:right="0" w:firstLine="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прямоугольной волне тока длительностью 2000 мкс, А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0" w:right="0" w:firstLine="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волне импульсного тока длительностью 8/20 мкс, кА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Категория взрывобезопасное™ по ГОСТ 16357-83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С(10кА)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С(10кА)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С( 10 кА)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Допустимое тяжение проводов в горизонтальном направлении, н, не менее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Срок службы, лет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</w:tr>
    </w:tbl>
    <w:p>
      <w:pPr>
        <w:pStyle w:val="Style6"/>
        <w:keepNext/>
        <w:keepLines/>
        <w:widowControl w:val="0"/>
        <w:numPr>
          <w:ilvl w:val="0"/>
          <w:numId w:val="159"/>
        </w:numPr>
        <w:shd w:val="clear" w:color="auto" w:fill="auto"/>
        <w:tabs>
          <w:tab w:pos="499" w:val="left"/>
        </w:tabs>
        <w:bidi w:val="0"/>
        <w:spacing w:before="0" w:after="260" w:line="283" w:lineRule="auto"/>
        <w:ind w:left="0" w:right="0" w:firstLine="0"/>
        <w:jc w:val="center"/>
      </w:pPr>
      <w:bookmarkStart w:id="399" w:name="bookmark399"/>
      <w:bookmarkStart w:id="400" w:name="bookmark400"/>
      <w:bookmarkStart w:id="401" w:name="bookmark401"/>
      <w:bookmarkStart w:id="402" w:name="bookmark402"/>
      <w:bookmarkEnd w:id="401"/>
      <w:r>
        <w:rPr>
          <w:color w:val="000000"/>
          <w:spacing w:val="0"/>
          <w:w w:val="100"/>
          <w:position w:val="0"/>
        </w:rPr>
        <w:t>Трансформаторы измерительные</w:t>
        <w:br/>
        <w:t>тока и напряжения</w:t>
      </w:r>
      <w:bookmarkEnd w:id="399"/>
      <w:bookmarkEnd w:id="400"/>
      <w:bookmarkEnd w:id="402"/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18.1. Трансформаторы тока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Основные определения.</w:t>
      </w:r>
      <w:r>
        <w:rPr>
          <w:color w:val="000000"/>
          <w:spacing w:val="0"/>
          <w:w w:val="100"/>
          <w:position w:val="0"/>
        </w:rPr>
        <w:t xml:space="preserve"> Трансформаторы тока (ТТ) предназначены для измерения тока в установках высокого напряжения и изоляции измерительных приборов и устройств релейной защиты от высокого напряжения. Первичный ток проходит через первичную обмотку, вторичная обмотка под</w:t>
        <w:softHyphen/>
        <w:t>ключается к измерительным приборам и реле либо замыкает</w:t>
        <w:softHyphen/>
        <w:t>ся накоротко. Первичная обмотка изолирована от вторичной в соответствии с классом изоляции аппарата (на полное на</w:t>
        <w:softHyphen/>
        <w:t>пряжение).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Класс точности ТТ</w:t>
      </w:r>
      <w:r>
        <w:rPr>
          <w:color w:val="000000"/>
          <w:spacing w:val="0"/>
          <w:w w:val="100"/>
          <w:position w:val="0"/>
        </w:rPr>
        <w:t xml:space="preserve"> определяется </w:t>
      </w:r>
      <w:r>
        <w:rPr>
          <w:i/>
          <w:iCs/>
          <w:color w:val="000000"/>
          <w:spacing w:val="0"/>
          <w:w w:val="100"/>
          <w:position w:val="0"/>
        </w:rPr>
        <w:t>токовой, угловой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пол</w:t>
        <w:softHyphen/>
        <w:t>ной погрешностями.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Угловая погрешность зависит от величины угла между век</w:t>
        <w:softHyphen/>
        <w:t>торами первичного и вторичного токов, измеряется в минутах или сантирадианах. В установившемся режиме используется токовая и угловая погрешности, в режиме короткого замыка</w:t>
        <w:softHyphen/>
        <w:t>ния — полная погрешность, которую принимают равной отно</w:t>
        <w:softHyphen/>
        <w:t>шению намагничивающего тока к первичному.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Первичный ток может быть больше номинального значе</w:t>
        <w:softHyphen/>
        <w:t>ния на 5...20%.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Вторичная нагрузка ТТ —</w:t>
      </w:r>
      <w:r>
        <w:rPr>
          <w:color w:val="000000"/>
          <w:spacing w:val="0"/>
          <w:w w:val="100"/>
          <w:position w:val="0"/>
        </w:rPr>
        <w:t xml:space="preserve"> это полное сопротивление вторичной цепи </w:t>
      </w:r>
      <w:r>
        <w:rPr>
          <w:color w:val="000000"/>
          <w:spacing w:val="0"/>
          <w:w w:val="100"/>
          <w:position w:val="0"/>
        </w:rPr>
        <w:t>Z</w:t>
      </w:r>
      <w:r>
        <w:rPr>
          <w:color w:val="000000"/>
          <w:spacing w:val="0"/>
          <w:w w:val="100"/>
          <w:position w:val="0"/>
          <w:vertAlign w:val="subscript"/>
        </w:rPr>
        <w:t>2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в омах при данном коэффициенте мощ</w:t>
        <w:softHyphen/>
        <w:t xml:space="preserve">ности </w:t>
      </w:r>
      <w:r>
        <w:rPr>
          <w:color w:val="000000"/>
          <w:spacing w:val="0"/>
          <w:w w:val="100"/>
          <w:position w:val="0"/>
        </w:rPr>
        <w:t>cos&lt;p</w:t>
      </w:r>
      <w:r>
        <w:rPr>
          <w:color w:val="000000"/>
          <w:spacing w:val="0"/>
          <w:w w:val="100"/>
          <w:position w:val="0"/>
          <w:vertAlign w:val="subscript"/>
        </w:rPr>
        <w:t>2</w:t>
      </w:r>
      <w:r>
        <w:rPr>
          <w:color w:val="000000"/>
          <w:spacing w:val="0"/>
          <w:w w:val="100"/>
          <w:position w:val="0"/>
        </w:rPr>
        <w:t xml:space="preserve">- </w:t>
      </w:r>
      <w:r>
        <w:rPr>
          <w:color w:val="000000"/>
          <w:spacing w:val="0"/>
          <w:w w:val="100"/>
          <w:position w:val="0"/>
        </w:rPr>
        <w:t xml:space="preserve">Номинальной считают такую нагрузку, которая при </w:t>
      </w:r>
      <w:r>
        <w:rPr>
          <w:color w:val="000000"/>
          <w:spacing w:val="0"/>
          <w:w w:val="100"/>
          <w:position w:val="0"/>
        </w:rPr>
        <w:t>cos&lt;p</w:t>
      </w:r>
      <w:r>
        <w:rPr>
          <w:color w:val="000000"/>
          <w:spacing w:val="0"/>
          <w:w w:val="100"/>
          <w:position w:val="0"/>
          <w:vertAlign w:val="subscript"/>
        </w:rPr>
        <w:t>2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  <w:vertAlign w:val="superscript"/>
        </w:rPr>
        <w:t>=</w:t>
      </w:r>
      <w:r>
        <w:rPr>
          <w:color w:val="000000"/>
          <w:spacing w:val="0"/>
          <w:w w:val="100"/>
          <w:position w:val="0"/>
        </w:rPr>
        <w:t xml:space="preserve"> 0,8 обеспечивает установленный для ТТ класс точности.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Предельные значения погрешности ТТ для различных клас</w:t>
        <w:softHyphen/>
        <w:t>сов точности приведены в табл. 18.1.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i/>
          <w:iCs/>
          <w:color w:val="000000"/>
          <w:spacing w:val="0"/>
          <w:w w:val="100"/>
          <w:position w:val="0"/>
        </w:rPr>
        <w:t>Ток термической стойкости</w:t>
      </w:r>
      <w:r>
        <w:rPr>
          <w:color w:val="000000"/>
          <w:spacing w:val="0"/>
          <w:w w:val="100"/>
          <w:position w:val="0"/>
        </w:rPr>
        <w:t xml:space="preserve"> наибольшее действующее значение тока короткого замыкания за промежуток времени Г</w:t>
      </w:r>
      <w:r>
        <w:rPr>
          <w:color w:val="000000"/>
          <w:spacing w:val="0"/>
          <w:w w:val="100"/>
          <w:position w:val="0"/>
          <w:vertAlign w:val="subscript"/>
        </w:rPr>
        <w:t>к</w:t>
      </w:r>
      <w:r>
        <w:rPr>
          <w:color w:val="000000"/>
          <w:spacing w:val="0"/>
          <w:w w:val="100"/>
          <w:position w:val="0"/>
        </w:rPr>
        <w:t>, которое трансформатор тока выдерживает в течение этого промежутка времени без нагрева токоведущих частей до тем</w:t>
        <w:softHyphen/>
        <w:t>ператур, превышающих допустимые при токах короткого за</w:t>
        <w:softHyphen/>
        <w:t>мыкания, и без повреждений, препятствующих его дальнейшей исправной работе.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360"/>
        <w:jc w:val="both"/>
        <w:sectPr>
          <w:headerReference w:type="default" r:id="rId696"/>
          <w:footerReference w:type="default" r:id="rId697"/>
          <w:headerReference w:type="even" r:id="rId698"/>
          <w:footerReference w:type="even" r:id="rId699"/>
          <w:footnotePr>
            <w:pos w:val="pageBottom"/>
            <w:numFmt w:val="decimal"/>
            <w:numRestart w:val="continuous"/>
          </w:footnotePr>
          <w:pgSz w:w="6705" w:h="11333"/>
          <w:pgMar w:top="476" w:right="445" w:bottom="1115" w:left="45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Для ТТ на номинальное напряжение 330 кВ термическая стойкость оценивается током односекундной или двухсекунд</w:t>
        <w:softHyphen/>
        <w:t>ной стойкости или его отношением к номинальному току. Соответственно для ТТ на напряжения до 220 кВ включитель</w:t>
        <w:softHyphen/>
        <w:t>но — током трехсекундной стойкости или его отношением к номинальному.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ПРЕДЕЛЬНЫЕ ЗНАЧЕНИЯ ПОГРЕШНОСТИ ТРАНСФОРМАТОРОВ ТОКА ДЛЯ РАЗЛИЧНЫХ КЛАССОВ ТОЧНОСТИ (ПО ГОСТ 7746-78)</w:t>
      </w:r>
    </w:p>
    <w:tbl>
      <w:tblPr>
        <w:tblOverlap w:val="never"/>
        <w:jc w:val="center"/>
        <w:tblLayout w:type="fixed"/>
      </w:tblPr>
      <w:tblGrid>
        <w:gridCol w:w="974"/>
        <w:gridCol w:w="1099"/>
        <w:gridCol w:w="902"/>
        <w:gridCol w:w="773"/>
        <w:gridCol w:w="696"/>
        <w:gridCol w:w="1344"/>
      </w:tblGrid>
      <w:tr>
        <w:trPr>
          <w:trHeight w:val="25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Класс точности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1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Первичный ток, % номи</w:t>
              <w:softHyphen/>
              <w:t>нального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Предельное значение погрешности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Пределы вторич</w:t>
              <w:softHyphen/>
              <w:t xml:space="preserve">ной нагрузки, % номинальной, при </w:t>
            </w: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 xml:space="preserve">cos&lt;p2 </w:t>
            </w: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= 0,8</w:t>
            </w:r>
          </w:p>
        </w:tc>
      </w:tr>
      <w:tr>
        <w:trPr>
          <w:trHeight w:val="226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токовой,%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угловой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</w:tr>
      <w:tr>
        <w:trPr>
          <w:trHeight w:val="23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мин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10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 рад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</w:tr>
      <w:tr>
        <w:trPr>
          <w:trHeight w:val="67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100 120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±0,75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+0,50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+0,25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±0,20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±30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+20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±15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±0,9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+0,6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±0 45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±0,3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25 100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100 120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±1,5 ±1,0 ±0,75 ±0,5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±90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±60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±45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±2,7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±1,0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±1,35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±0,9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25 100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100 120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±3,0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+2,0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±1,5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±1,0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±180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+120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±90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±5,4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±3,6 ±2,7 ±1 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25 100</w:t>
            </w:r>
          </w:p>
        </w:tc>
      </w:tr>
      <w:tr>
        <w:trPr>
          <w:trHeight w:val="542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50 120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±3,0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±5,0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±10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Не нормируется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50 100</w:t>
            </w:r>
          </w:p>
        </w:tc>
      </w:tr>
    </w:tbl>
    <w:p>
      <w:pPr>
        <w:widowControl w:val="0"/>
        <w:spacing w:after="23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Ток электродинамической стойкости —</w:t>
      </w:r>
      <w:r>
        <w:rPr>
          <w:color w:val="000000"/>
          <w:spacing w:val="0"/>
          <w:w w:val="100"/>
          <w:position w:val="0"/>
        </w:rPr>
        <w:t xml:space="preserve"> наибольшее амплитудное значение тока короткого замыкания, которое ТТ выдерживает без повреждений, препятствующих его дальней</w:t>
        <w:softHyphen/>
        <w:t>шей исправной работе. Электродинамическая стойкость мо</w:t>
        <w:softHyphen/>
        <w:t>жет быть задана отношением амплитуды ударного тока корот</w:t>
        <w:softHyphen/>
        <w:t>кого замыкания сети к амплитуде номинального тока. Терми</w:t>
        <w:softHyphen/>
        <w:t>ческая и электродинамическая стойкости должны обеспечи</w:t>
        <w:softHyphen/>
        <w:t>ваться при замкнутой накоротко вторичной обмотке.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При выборе ТТ следует учитывать: номинальное напряже</w:t>
        <w:softHyphen/>
        <w:t>ние сети, частоту, номинальный первичный ток, электродинами</w:t>
        <w:softHyphen/>
        <w:t>ческую и электротермическую стойкости, класс точности.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Следует учитывать, что ТТ, предназначенные для защиты сетей и систем от коротких замыканий, должны иметь погреш</w:t>
        <w:softHyphen/>
        <w:t>ность, обеспечивающую устойчивую работу релейной защиты.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Трансформаторы тока по конструктивному оформлению делятся на ТТ </w:t>
      </w:r>
      <w:r>
        <w:rPr>
          <w:i/>
          <w:iCs/>
          <w:color w:val="000000"/>
          <w:spacing w:val="0"/>
          <w:w w:val="100"/>
          <w:position w:val="0"/>
        </w:rPr>
        <w:t>внутренней установки,</w:t>
      </w:r>
      <w:r>
        <w:rPr>
          <w:color w:val="000000"/>
          <w:spacing w:val="0"/>
          <w:w w:val="100"/>
          <w:position w:val="0"/>
        </w:rPr>
        <w:t xml:space="preserve"> работающие в закры</w:t>
        <w:softHyphen/>
        <w:t xml:space="preserve">тых распределительных устройствах, и КРУ и ТТ для </w:t>
      </w:r>
      <w:r>
        <w:rPr>
          <w:i/>
          <w:iCs/>
          <w:color w:val="000000"/>
          <w:spacing w:val="0"/>
          <w:w w:val="100"/>
          <w:position w:val="0"/>
        </w:rPr>
        <w:t>наружной установки.</w:t>
      </w:r>
      <w:r>
        <w:rPr>
          <w:color w:val="000000"/>
          <w:spacing w:val="0"/>
          <w:w w:val="100"/>
          <w:position w:val="0"/>
        </w:rPr>
        <w:t xml:space="preserve"> В последнем случае они подвержены воздействию дождя, снега, загрязнению изоляции пылью из окружающего воздуха. ТТ наружной установки также подвержены допол</w:t>
        <w:softHyphen/>
        <w:t>нительным механическим воздействиям ветра и тяжения про</w:t>
        <w:softHyphen/>
        <w:t>водов, которыми они присоединяются к цепи.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  <w:sectPr>
          <w:headerReference w:type="default" r:id="rId700"/>
          <w:footerReference w:type="default" r:id="rId701"/>
          <w:headerReference w:type="even" r:id="rId702"/>
          <w:footerReference w:type="even" r:id="rId703"/>
          <w:footnotePr>
            <w:pos w:val="pageBottom"/>
            <w:numFmt w:val="decimal"/>
            <w:numRestart w:val="continuous"/>
          </w:footnotePr>
          <w:pgSz w:w="6705" w:h="11333"/>
          <w:pgMar w:top="986" w:right="474" w:bottom="1092" w:left="39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Технические данные трансформаторов тока представлены в табл. 18.2—18.5.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right"/>
      </w:pPr>
      <w:r>
        <mc:AlternateContent>
          <mc:Choice Requires="wps">
            <w:drawing>
              <wp:anchor distT="0" distB="0" distL="0" distR="0" simplePos="0" relativeHeight="125829547" behindDoc="0" locked="0" layoutInCell="1" allowOverlap="1">
                <wp:simplePos x="0" y="0"/>
                <wp:positionH relativeFrom="page">
                  <wp:posOffset>454660</wp:posOffset>
                </wp:positionH>
                <wp:positionV relativeFrom="paragraph">
                  <wp:posOffset>12700</wp:posOffset>
                </wp:positionV>
                <wp:extent cx="121920" cy="207010"/>
                <wp:wrapSquare wrapText="bothSides"/>
                <wp:docPr id="1025" name="Shape 10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1920" cy="2070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216</w:t>
                            </w:r>
                          </w:p>
                        </w:txbxContent>
                      </wps:txbx>
                      <wps:bodyPr upright="1" vert="ver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51" type="#_x0000_t202" style="position:absolute;margin-left:35.800000000000004pt;margin-top:1.pt;width:9.5999999999999996pt;height:16.300000000000001pt;z-index:-125829206;mso-wrap-distance-left:0;mso-wrap-distance-right:0;mso-position-horizontal-relative:page" filled="f" stroked="f">
                <v:textbox style="layout-flow:vertical"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216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Таблица 18.2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0" w:right="0" w:firstLine="0"/>
        <w:jc w:val="center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</w:rPr>
        <w:t>ТРАНСФОРМАТОРЫ ТОКА НАРУЖНОЙ УСТАНОВКИ НА НАПРЯЖЕНИЯ 35...11Й кВ</w:t>
      </w:r>
    </w:p>
    <w:tbl>
      <w:tblPr>
        <w:tblOverlap w:val="never"/>
        <w:jc w:val="center"/>
        <w:tblLayout w:type="fixed"/>
      </w:tblPr>
      <w:tblGrid>
        <w:gridCol w:w="1229"/>
        <w:gridCol w:w="854"/>
        <w:gridCol w:w="1570"/>
        <w:gridCol w:w="715"/>
        <w:gridCol w:w="845"/>
        <w:gridCol w:w="614"/>
        <w:gridCol w:w="562"/>
        <w:gridCol w:w="576"/>
        <w:gridCol w:w="595"/>
        <w:gridCol w:w="552"/>
        <w:gridCol w:w="1402"/>
      </w:tblGrid>
      <w:tr>
        <w:trPr>
          <w:trHeight w:val="595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</w:t>
              <w:softHyphen/>
              <w:t>ное напря</w:t>
              <w:softHyphen/>
              <w:t>жение, кВ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первичный ток,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вторичных обмоток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</w:t>
              <w:softHyphen/>
              <w:t>ный вторич</w:t>
              <w:softHyphen/>
              <w:t>ный ток. А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Номинальная вторичная нагрузка с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cos&lt;p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= 0,8,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BA,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для классов точности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Отв од ы/ос нова н и е/ высота, мм</w:t>
            </w:r>
          </w:p>
        </w:tc>
      </w:tr>
      <w:tr>
        <w:trPr>
          <w:trHeight w:val="269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ЮР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74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ТФМ-35-П-У1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15; 30, 50, 100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470/380x395/1145</w:t>
            </w:r>
          </w:p>
        </w:tc>
      </w:tr>
      <w:tr>
        <w:trPr>
          <w:trHeight w:val="27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200: 300; 400. 500; 500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680/380x395/1145</w:t>
            </w:r>
          </w:p>
        </w:tc>
      </w:tr>
      <w:tr>
        <w:trPr>
          <w:trHeight w:val="27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750, 1000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960/380x395/1145</w:t>
            </w:r>
          </w:p>
        </w:tc>
      </w:tr>
      <w:tr>
        <w:trPr>
          <w:trHeight w:val="27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1200; 1500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1060/380x395/1145</w:t>
            </w:r>
          </w:p>
        </w:tc>
      </w:tr>
      <w:tr>
        <w:trPr>
          <w:trHeight w:val="27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1140/380x395/1145</w:t>
            </w:r>
          </w:p>
        </w:tc>
      </w:tr>
      <w:tr>
        <w:trPr>
          <w:trHeight w:val="27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1350/380x395/1145</w:t>
            </w:r>
          </w:p>
        </w:tc>
      </w:tr>
      <w:tr>
        <w:trPr>
          <w:trHeight w:val="437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ТФМ-110-П-У1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100; 200, 300; 400;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600, 1200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1; 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1295/620x620/1730</w:t>
            </w:r>
          </w:p>
        </w:tc>
      </w:tr>
      <w:tr>
        <w:trPr>
          <w:trHeight w:val="27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750; 1500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69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500, 1000. 2000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437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ТФМ-110-П-1-У1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100; 200, 300; 400;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600; 1200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■ 30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1295/620x620/1730</w:t>
            </w:r>
          </w:p>
        </w:tc>
      </w:tr>
      <w:tr>
        <w:trPr>
          <w:trHeight w:val="27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750; 1500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302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ДТФ-35-П-У1*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2x100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2x2,5</w:t>
            </w:r>
          </w:p>
        </w:tc>
        <w:tc>
          <w:tcPr>
            <w:gridSpan w:val="4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470/380x395/1210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9" w:right="0" w:firstLine="0"/>
        <w:jc w:val="left"/>
      </w:pPr>
      <w:r>
        <w:rPr>
          <w:color w:val="000000"/>
          <w:spacing w:val="0"/>
          <w:w w:val="100"/>
          <w:position w:val="0"/>
        </w:rPr>
        <w:t>* Термическая и электродинамическая стойкости приведены в килоамперах.</w:t>
      </w:r>
    </w:p>
    <w:p>
      <w:pPr>
        <w:widowControl w:val="0"/>
        <w:spacing w:line="1" w:lineRule="exact"/>
      </w:pPr>
      <w:r>
        <w:br w:type="page"/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0" w:right="0" w:firstLine="0"/>
        <w:jc w:val="center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</w:rPr>
        <w:t>ТРАНСФОРМАТОРЫ ТОКА ГЕРМЕТИЧНЫЕ НАРУЖНОЙ УСТАНОВКИ НА НАПРЯЖЕНИЯ 110...500 кВ</w:t>
      </w:r>
    </w:p>
    <w:tbl>
      <w:tblPr>
        <w:tblOverlap w:val="never"/>
        <w:jc w:val="center"/>
        <w:tblLayout w:type="fixed"/>
      </w:tblPr>
      <w:tblGrid>
        <w:gridCol w:w="1234"/>
        <w:gridCol w:w="859"/>
        <w:gridCol w:w="1584"/>
        <w:gridCol w:w="720"/>
        <w:gridCol w:w="850"/>
        <w:gridCol w:w="614"/>
        <w:gridCol w:w="653"/>
        <w:gridCol w:w="581"/>
        <w:gridCol w:w="600"/>
        <w:gridCol w:w="557"/>
        <w:gridCol w:w="1253"/>
      </w:tblGrid>
      <w:tr>
        <w:trPr>
          <w:trHeight w:val="61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</w:t>
              <w:softHyphen/>
              <w:t>ное напря</w:t>
              <w:softHyphen/>
              <w:t>жение, кВ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первичный ток,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Число вторичных обмоток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</w:t>
              <w:softHyphen/>
              <w:t>ный вторич</w:t>
              <w:softHyphen/>
              <w:t>ный ток, А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Номинальная вторичная нагрузка с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cos&lt;p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= 0,8, ВА, для классов точности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Крепление/ высота, мм</w:t>
            </w:r>
          </w:p>
        </w:tc>
      </w:tr>
      <w:tr>
        <w:trPr>
          <w:trHeight w:val="269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0,2(0,28)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0,5(0,5S)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ЮР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442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ТФМ-110-11-2У1 (ХЛ1.Т1)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2х(300; 400; 500; 600) 2х(750; 1000)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 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1; 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440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350x350/2460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350x350/2650</w:t>
            </w:r>
          </w:p>
        </w:tc>
      </w:tr>
      <w:tr>
        <w:trPr>
          <w:trHeight w:val="432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ТФМ-110-П-ЗУ1 (ХЛ1.Т1)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4х(300; 400; 500) 3000; 4000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 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1; 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400x400/3950</w:t>
            </w:r>
          </w:p>
        </w:tc>
      </w:tr>
      <w:tr>
        <w:trPr>
          <w:trHeight w:val="446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ТФМ-220-П-1У1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(ХЛ1, 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2х(300; 400; 500; 600;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750; 1000)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 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1; 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500x500/3850</w:t>
            </w:r>
          </w:p>
        </w:tc>
      </w:tr>
      <w:tr>
        <w:trPr>
          <w:trHeight w:val="437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ТФМ-220-11-2У1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(ХЛ1, 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4х(300; 400; 500) 3000; 4000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 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1; 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520x520/3950</w:t>
            </w:r>
          </w:p>
        </w:tc>
      </w:tr>
      <w:tr>
        <w:trPr>
          <w:trHeight w:val="437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ТФМ-330-П-1У1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(ХЛ1.Т1)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2х(300; 400; 500; 600;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750; 1000)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 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1; 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500x500/4550</w:t>
            </w:r>
          </w:p>
        </w:tc>
      </w:tr>
      <w:tr>
        <w:trPr>
          <w:trHeight w:val="442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ТФМ-330-Н-2У1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(ХЛ1.Т1)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4х(300; 400; 500) 3000; 4000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 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1; 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650x650/4725</w:t>
            </w:r>
          </w:p>
        </w:tc>
      </w:tr>
      <w:tr>
        <w:trPr>
          <w:trHeight w:val="442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ТФМ-500-П-1У1 (ХЛ1.Т1)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2х(500; 750; 1000)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 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1, 5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600x600/5820</w:t>
            </w:r>
          </w:p>
        </w:tc>
      </w:tr>
      <w:tr>
        <w:trPr>
          <w:trHeight w:val="456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ТФМ-500-П-2У1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(ХЛ1, Т1)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4х(500; 750; 1000) 3000; 4000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 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1; 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600x600/5820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853" w:right="0" w:firstLine="0"/>
        <w:jc w:val="left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</w:rPr>
        <w:t>ТРАНСФОРМАТОРЫ ТОКА ВНУТРЕННЕЙ УСТАНОВКИ НА НАПРЯЖЕНИЯ 35... 1150 кВ</w:t>
      </w:r>
    </w:p>
    <w:tbl>
      <w:tblPr>
        <w:tblOverlap w:val="never"/>
        <w:jc w:val="center"/>
        <w:tblLayout w:type="fixed"/>
      </w:tblPr>
      <w:tblGrid>
        <w:gridCol w:w="850"/>
        <w:gridCol w:w="1056"/>
        <w:gridCol w:w="2251"/>
        <w:gridCol w:w="1138"/>
        <w:gridCol w:w="912"/>
        <w:gridCol w:w="926"/>
        <w:gridCol w:w="1454"/>
        <w:gridCol w:w="946"/>
      </w:tblGrid>
      <w:tr>
        <w:trPr>
          <w:trHeight w:val="442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трансфор</w:t>
              <w:softHyphen/>
              <w:t>матора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Варианты исполнения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первичный ток,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Трехсекундная термическая стойкость или кратность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вторичная нагрузка, В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предельная кратность защитной обмотки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</w:tr>
      <w:tr>
        <w:trPr>
          <w:trHeight w:val="427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измеритель</w:t>
              <w:softHyphen/>
              <w:t>ной обмотки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защитной обмотки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ТВ-35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0,5; 1; ЮР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200; 300; 600; 1500; 2000; 3000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8...200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10...40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10...40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2...30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15.. 35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ТВТ-35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0,5; 1; ЮР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200;300; 600; 1000; 3000; 4000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10..40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15...40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5 ..24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16...80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ТВ-110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0.5; 1; ЮР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200; 300; 600; 1000; 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20. .125*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10...50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10...60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5...50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96...103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ТВТ-110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1; ЮР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300; 600; 1000; 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30...50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10...50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12...24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42...122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ТВТ-150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0,5; 1; ЮР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600; 1000; 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10...60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10...40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212...220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ТВ-220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0,5; 1; ЮР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600; 1000; 2000; 3000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 ..250*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10...50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10 ..50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10...50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143...157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ТВТ-220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0,5; 1; ЮР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600; 1000; 2000; 4000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30...100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30...60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145...155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ТВТ-500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1; ЮР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200; 750; 1500; 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14...20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20... 100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20.. 100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10...25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108...217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ТВТ-750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0,5; 1; ЮР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2000; 3000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20... 100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20... 100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10...20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100; 117</w:t>
            </w:r>
          </w:p>
        </w:tc>
      </w:tr>
      <w:tr>
        <w:trPr>
          <w:trHeight w:val="298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ТВТ-1150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1; ЮР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237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" w:right="0" w:firstLine="0"/>
        <w:jc w:val="left"/>
      </w:pPr>
      <w:r>
        <w:rPr>
          <w:color w:val="000000"/>
          <w:spacing w:val="0"/>
          <w:w w:val="100"/>
          <w:position w:val="0"/>
        </w:rPr>
        <w:t>’ Термическая и электродинамическая стойкости приведены в килоамперах.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" w:right="0" w:firstLine="0"/>
        <w:jc w:val="left"/>
        <w:sectPr>
          <w:headerReference w:type="default" r:id="rId704"/>
          <w:footerReference w:type="default" r:id="rId705"/>
          <w:headerReference w:type="even" r:id="rId706"/>
          <w:footerReference w:type="even" r:id="rId707"/>
          <w:headerReference w:type="first" r:id="rId708"/>
          <w:footerReference w:type="first" r:id="rId709"/>
          <w:footnotePr>
            <w:pos w:val="pageBottom"/>
            <w:numFmt w:val="decimal"/>
            <w:numRestart w:val="continuous"/>
          </w:footnotePr>
          <w:pgSz w:w="11200" w:h="6780" w:orient="landscape"/>
          <w:pgMar w:top="813" w:right="656" w:bottom="309" w:left="1011" w:header="0" w:footer="3" w:gutter="0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*• ТТ, исполнение которых обозначено дробью (например 1/10Р), имеют один трансформатор класса 1 и второй класса ЮР</w:t>
      </w:r>
    </w:p>
    <w:p>
      <w:pPr>
        <w:pStyle w:val="Style45"/>
        <w:keepNext w:val="0"/>
        <w:keepLines w:val="0"/>
        <w:framePr w:w="187" w:h="326" w:hRule="exact" w:wrap="none" w:hAnchor="page" w:x="793" w:y="51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textDirection w:val="tbRl"/>
      </w:pPr>
      <w:r>
        <w:rPr>
          <w:color w:val="000000"/>
          <w:spacing w:val="0"/>
          <w:w w:val="100"/>
          <w:position w:val="0"/>
        </w:rPr>
        <w:t>219</w:t>
      </w:r>
    </w:p>
    <w:tbl>
      <w:tblPr>
        <w:tblOverlap w:val="never"/>
        <w:jc w:val="left"/>
        <w:tblLayout w:type="fixed"/>
      </w:tblPr>
      <w:tblGrid>
        <w:gridCol w:w="840"/>
        <w:gridCol w:w="955"/>
        <w:gridCol w:w="1738"/>
        <w:gridCol w:w="1138"/>
        <w:gridCol w:w="1138"/>
        <w:gridCol w:w="912"/>
        <w:gridCol w:w="874"/>
        <w:gridCol w:w="1229"/>
        <w:gridCol w:w="662"/>
      </w:tblGrid>
      <w:tr>
        <w:trPr>
          <w:trHeight w:val="403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трансфор</w:t>
              <w:softHyphen/>
              <w:t>матора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Варианты исполнения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первичный ток,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Трехсекундная термическая стойкость или кратность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Электродина</w:t>
              <w:softHyphen/>
              <w:t>мическая стойкость или кратность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вторичная нагрузка,В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предельная крат- ность защитной обмотки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</w:tr>
      <w:tr>
        <w:trPr>
          <w:trHeight w:val="38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измеритель</w:t>
              <w:softHyphen/>
              <w:t>ной обмотки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защитной обмотки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</w:tr>
      <w:tr>
        <w:trPr>
          <w:trHeight w:val="39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</w:rPr>
              <w:t>ТЛМ-6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1/ЮР 0,5/ЮР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300, 400; 600; 800; 1000;</w:t>
            </w:r>
          </w:p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33*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125*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27</w:t>
            </w:r>
          </w:p>
        </w:tc>
      </w:tr>
      <w:tr>
        <w:trPr>
          <w:trHeight w:val="269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</w:rPr>
              <w:t>толк-6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1; ЮР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11,3</w:t>
            </w:r>
          </w:p>
        </w:tc>
      </w:tr>
      <w:tr>
        <w:trPr>
          <w:trHeight w:val="2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</w:tr>
      <w:tr>
        <w:trPr>
          <w:trHeight w:val="2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100; 150; 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4,6*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26*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</w:tr>
      <w:tr>
        <w:trPr>
          <w:trHeight w:val="25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300; 400; 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11*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</w:tr>
      <w:tr>
        <w:trPr>
          <w:trHeight w:val="274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</w:rPr>
              <w:t>твлм-6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1; ЮР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10,20; 30; 50; 75; 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4,5</w:t>
            </w:r>
          </w:p>
        </w:tc>
      </w:tr>
      <w:tr>
        <w:trPr>
          <w:trHeight w:val="25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150; 200; 300; 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52*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</w:tr>
      <w:tr>
        <w:trPr>
          <w:trHeight w:val="269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</w:rPr>
              <w:t>ТПЛ-10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30; 50; 75; 100; 150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10...19'</w:t>
            </w:r>
          </w:p>
        </w:tc>
      </w:tr>
      <w:tr>
        <w:trPr>
          <w:trHeight w:val="2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0,5/ЮР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</w:tr>
      <w:tr>
        <w:trPr>
          <w:trHeight w:val="2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10/ЮР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175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</w:tr>
      <w:tr>
        <w:trPr>
          <w:trHeight w:val="25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10/10Р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165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</w:tr>
      <w:tr>
        <w:trPr>
          <w:trHeight w:val="39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</w:rPr>
              <w:t>ТПЛУ-10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ЮР; 0,5/ЮР;</w:t>
            </w:r>
          </w:p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ЮР/ЮР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30;50;75; 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10.. 19</w:t>
            </w:r>
          </w:p>
        </w:tc>
      </w:tr>
      <w:tr>
        <w:trPr>
          <w:trHeight w:val="269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</w:rPr>
              <w:t>тпол-ю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0,5/ЮР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600; 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19 .23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</w:t>
            </w:r>
          </w:p>
        </w:tc>
      </w:tr>
      <w:tr>
        <w:trPr>
          <w:trHeight w:val="2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69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</w:tr>
      <w:tr>
        <w:trPr>
          <w:trHeight w:val="283" w:hRule="exact"/>
        </w:trPr>
        <w:tc>
          <w:tcPr>
            <w:vMerge/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5021" w:vSpace="370" w:wrap="none" w:hAnchor="page" w:x="1095" w:y="4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framePr w:w="9485" w:h="5021" w:vSpace="370" w:wrap="none" w:hAnchor="page" w:x="1095" w:y="429"/>
            </w:pPr>
          </w:p>
        </w:tc>
      </w:tr>
    </w:tbl>
    <w:p>
      <w:pPr>
        <w:framePr w:w="9485" w:h="5021" w:vSpace="370" w:wrap="none" w:hAnchor="page" w:x="1095" w:y="429"/>
        <w:widowControl w:val="0"/>
        <w:spacing w:line="1" w:lineRule="exact"/>
      </w:pPr>
    </w:p>
    <w:p>
      <w:pPr>
        <w:pStyle w:val="Style25"/>
        <w:keepNext w:val="0"/>
        <w:keepLines w:val="0"/>
        <w:framePr w:w="6245" w:h="197" w:wrap="none" w:hAnchor="page" w:x="2741" w:y="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</w:rPr>
        <w:t>ТРАНСФОРМАТОРЫ ТОКА ВНУТРЕННЕЙ УСТАНОВКИ НА НАПРЯЖЕНИЯ СЕТИ 0.66...35 КВ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7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200" w:h="6780" w:orient="landscape"/>
          <w:pgMar w:top="829" w:right="621" w:bottom="479" w:left="792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821"/>
        <w:gridCol w:w="950"/>
        <w:gridCol w:w="1738"/>
        <w:gridCol w:w="1142"/>
      </w:tblGrid>
      <w:tr>
        <w:trPr>
          <w:trHeight w:val="77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трансфор</w:t>
              <w:softHyphen/>
              <w:t>матора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Варианты исполнения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первичный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Трехсекундная термическая стойкость или кратность</w:t>
            </w:r>
          </w:p>
        </w:tc>
      </w:tr>
      <w:tr>
        <w:trPr>
          <w:trHeight w:val="254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ТЛ-Ю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0,5/1 ОР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50,100,150 200,400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</w:tr>
      <w:tr>
        <w:trPr>
          <w:trHeight w:val="259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600, 800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</w:tr>
      <w:tr>
        <w:trPr>
          <w:trHeight w:val="2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40,</w:t>
            </w:r>
          </w:p>
        </w:tc>
      </w:tr>
      <w:tr>
        <w:trPr>
          <w:trHeight w:val="259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1500, 2000, 3000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40*</w:t>
            </w:r>
          </w:p>
        </w:tc>
      </w:tr>
      <w:tr>
        <w:trPr>
          <w:trHeight w:val="25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</w:rPr>
              <w:t>тлм-ю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0.5/10Р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50, 100, 150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</w:tr>
      <w:tr>
        <w:trPr>
          <w:trHeight w:val="259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</w:tr>
      <w:tr>
        <w:trPr>
          <w:trHeight w:val="25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300, 400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18,4</w:t>
            </w:r>
          </w:p>
        </w:tc>
      </w:tr>
      <w:tr>
        <w:trPr>
          <w:trHeight w:val="24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600, 800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23*</w:t>
            </w:r>
          </w:p>
        </w:tc>
      </w:tr>
      <w:tr>
        <w:trPr>
          <w:trHeight w:val="25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1000, 1500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26*</w:t>
            </w:r>
          </w:p>
        </w:tc>
      </w:tr>
      <w:tr>
        <w:trPr>
          <w:trHeight w:val="25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ТОЛ-10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260" w:right="0" w:hanging="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0 5/1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OR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10/1 ОР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</w:tr>
      <w:tr>
        <w:trPr>
          <w:trHeight w:val="25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100, 150 200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</w:tr>
      <w:tr>
        <w:trPr>
          <w:trHeight w:val="25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300, 400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18,4*</w:t>
            </w:r>
          </w:p>
        </w:tc>
      </w:tr>
      <w:tr>
        <w:trPr>
          <w:trHeight w:val="25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600, 800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23*</w:t>
            </w:r>
          </w:p>
        </w:tc>
      </w:tr>
      <w:tr>
        <w:trPr>
          <w:trHeight w:val="25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1000, 1500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36*</w:t>
            </w:r>
          </w:p>
        </w:tc>
      </w:tr>
      <w:tr>
        <w:trPr>
          <w:trHeight w:val="25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ТПЛК-10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0.5/10R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ЮР/ЮР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10,15,30, 60, 100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47</w:t>
            </w:r>
          </w:p>
        </w:tc>
      </w:tr>
      <w:tr>
        <w:trPr>
          <w:trHeight w:val="25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150, 200, 300, 400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600, 800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69" w:hRule="exact"/>
        </w:trPr>
        <w:tc>
          <w:tcPr>
            <w:vMerge/>
            <w:tcBorders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1000, 1500</w:t>
            </w:r>
          </w:p>
        </w:tc>
        <w:tc>
          <w:tcPr>
            <w:vMerge/>
            <w:tcBorders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center"/>
        <w:tblLayout w:type="fixed"/>
      </w:tblPr>
      <w:tblGrid>
        <w:gridCol w:w="1142"/>
        <w:gridCol w:w="912"/>
        <w:gridCol w:w="874"/>
        <w:gridCol w:w="1234"/>
        <w:gridCol w:w="677"/>
      </w:tblGrid>
      <w:tr>
        <w:trPr>
          <w:trHeight w:val="394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Электродина</w:t>
              <w:softHyphen/>
              <w:t>мическая стойкость или кратность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вторичная нагрузка,В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предельная крат- ность защитной обмотки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кг</w:t>
            </w:r>
          </w:p>
        </w:tc>
      </w:tr>
      <w:tr>
        <w:trPr>
          <w:trHeight w:val="379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измеритель</w:t>
              <w:softHyphen/>
              <w:t>ной обмотки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защитной обмотки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51*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47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128*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6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128*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128*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15, 20, 15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27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100*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100*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4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100’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100*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100*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100*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47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74,5*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74,5*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6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74,5*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center"/>
        <w:tblLayout w:type="fixed"/>
      </w:tblPr>
      <w:tblGrid>
        <w:gridCol w:w="1152"/>
        <w:gridCol w:w="898"/>
        <w:gridCol w:w="1930"/>
        <w:gridCol w:w="1042"/>
      </w:tblGrid>
      <w:tr>
        <w:trPr>
          <w:trHeight w:val="763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трансфор</w:t>
              <w:softHyphen/>
              <w:t>матора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Варианты исполнения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первичный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Трехсекундная термическая стойкость или кратность</w:t>
            </w:r>
          </w:p>
        </w:tc>
      </w:tr>
      <w:tr>
        <w:trPr>
          <w:trHeight w:val="278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ТПОЛ-20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1/10Р,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10P/10R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0.5/10Р 10Р/10Р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</w:tr>
      <w:tr>
        <w:trPr>
          <w:trHeight w:val="25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9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800, 1000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9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ТПОЛ-35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1/10R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0,5/ЮР 10Р/10Р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</w:tr>
      <w:tr>
        <w:trPr>
          <w:trHeight w:val="25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4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800 1000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</w:tr>
      <w:tr>
        <w:trPr>
          <w:trHeight w:val="53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ТЛЛ-35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5, 10 15, 20, 30,40, 50, 75, 100, 200, 300, 400, 600, 800 1000, 1500, 2000, 3000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</w:tr>
      <w:tr>
        <w:trPr>
          <w:trHeight w:val="25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ТШЛ-0,66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2000, 3000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20, 14</w:t>
            </w:r>
          </w:p>
        </w:tc>
      </w:tr>
      <w:tr>
        <w:trPr>
          <w:trHeight w:val="25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4000, 5000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</w:tr>
      <w:tr>
        <w:trPr>
          <w:trHeight w:val="25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38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ТНШЛ-0,66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NJ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</w:tr>
      <w:tr>
        <w:trPr>
          <w:trHeight w:val="250" w:hRule="exact"/>
        </w:trPr>
        <w:tc>
          <w:tcPr>
            <w:vMerge/>
            <w:tcBorders/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</w:tr>
      <w:tr>
        <w:trPr>
          <w:trHeight w:val="254" w:hRule="exact"/>
        </w:trPr>
        <w:tc>
          <w:tcPr>
            <w:vMerge/>
            <w:tcBorders/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1500, 2000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</w:tr>
      <w:tr>
        <w:trPr>
          <w:trHeight w:val="250" w:hRule="exact"/>
        </w:trPr>
        <w:tc>
          <w:tcPr>
            <w:vMerge/>
            <w:tcBorders/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</w:t>
            </w:r>
          </w:p>
        </w:tc>
      </w:tr>
      <w:tr>
        <w:trPr>
          <w:trHeight w:val="250" w:hRule="exact"/>
        </w:trPr>
        <w:tc>
          <w:tcPr>
            <w:vMerge/>
            <w:tcBorders/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4000, 5000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</w:t>
            </w:r>
          </w:p>
        </w:tc>
      </w:tr>
      <w:tr>
        <w:trPr>
          <w:trHeight w:val="259" w:hRule="exact"/>
        </w:trPr>
        <w:tc>
          <w:tcPr>
            <w:vMerge/>
            <w:tcBorders>
              <w:bottom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8000, 10000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center"/>
        <w:tblLayout w:type="fixed"/>
      </w:tblPr>
      <w:tblGrid>
        <w:gridCol w:w="1128"/>
        <w:gridCol w:w="907"/>
        <w:gridCol w:w="864"/>
        <w:gridCol w:w="1219"/>
        <w:gridCol w:w="667"/>
      </w:tblGrid>
      <w:tr>
        <w:trPr>
          <w:trHeight w:val="394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Электродина</w:t>
              <w:softHyphen/>
              <w:t>мическая стойкость или кратность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вторичная нагрузка, В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предельная крат- ность защитной обмотки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</w:tr>
      <w:tr>
        <w:trPr>
          <w:trHeight w:val="374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измеритель</w:t>
              <w:softHyphen/>
              <w:t>ной обмотки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защитной обмотки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74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100*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43</w:t>
            </w:r>
          </w:p>
        </w:tc>
      </w:tr>
      <w:tr>
        <w:trPr>
          <w:trHeight w:val="259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9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120*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30, 50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9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45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100*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55</w:t>
            </w:r>
          </w:p>
        </w:tc>
      </w:tr>
      <w:tr>
        <w:trPr>
          <w:trHeight w:val="25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30, 50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4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53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86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9 14</w:t>
            </w:r>
          </w:p>
        </w:tc>
      </w:tr>
      <w:tr>
        <w:trPr>
          <w:trHeight w:val="25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5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*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54" w:hRule="exact"/>
        </w:trPr>
        <w:tc>
          <w:tcPr>
            <w:vMerge/>
            <w:tcBorders/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45" w:hRule="exact"/>
        </w:trPr>
        <w:tc>
          <w:tcPr>
            <w:vMerge/>
            <w:tcBorders/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69" w:hRule="exact"/>
        </w:trPr>
        <w:tc>
          <w:tcPr>
            <w:vMerge/>
            <w:tcBorders>
              <w:bottom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ectPr>
          <w:headerReference w:type="default" r:id="rId710"/>
          <w:footerReference w:type="default" r:id="rId711"/>
          <w:headerReference w:type="even" r:id="rId712"/>
          <w:footerReference w:type="even" r:id="rId713"/>
          <w:headerReference w:type="first" r:id="rId714"/>
          <w:footerReference w:type="first" r:id="rId715"/>
          <w:footnotePr>
            <w:pos w:val="pageBottom"/>
            <w:numFmt w:val="decimal"/>
            <w:numRestart w:val="continuous"/>
          </w:footnotePr>
          <w:pgSz w:w="5568" w:h="6672"/>
          <w:pgMar w:top="791" w:right="0" w:bottom="428" w:left="0" w:header="0" w:footer="3" w:gutter="547"/>
          <w:cols w:space="720"/>
          <w:noEndnote/>
          <w:titlePg/>
          <w:rtlGutter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936"/>
        <w:gridCol w:w="888"/>
        <w:gridCol w:w="1733"/>
        <w:gridCol w:w="1133"/>
        <w:gridCol w:w="1138"/>
        <w:gridCol w:w="917"/>
        <w:gridCol w:w="869"/>
        <w:gridCol w:w="1195"/>
        <w:gridCol w:w="710"/>
      </w:tblGrid>
      <w:tr>
        <w:trPr>
          <w:trHeight w:val="389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трансфор</w:t>
              <w:softHyphen/>
              <w:t>матора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Варианты исполнения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первичный ток,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Трехсекундная термическая стойкость или кратность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Электродина</w:t>
              <w:softHyphen/>
              <w:t>мическая стойкость или кратность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вторичная нагрузка, В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предельная крат- ность защитной обмотки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</w:tr>
      <w:tr>
        <w:trPr>
          <w:trHeight w:val="451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измеритель</w:t>
              <w:softHyphen/>
              <w:t>ной обмотки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защитной обмотки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45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ТНШ-0,66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300; 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34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5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600, 800, 1000; 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2,7</w:t>
            </w:r>
          </w:p>
        </w:tc>
      </w:tr>
      <w:tr>
        <w:trPr>
          <w:trHeight w:val="25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ТШМС-0,66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0,5, ЮР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2000; 3000; 4000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3,9...9</w:t>
            </w:r>
          </w:p>
        </w:tc>
      </w:tr>
      <w:tr>
        <w:trPr>
          <w:trHeight w:val="25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5000; 6000; 8000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ТНШ-0,66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15 000; 25 000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52</w:t>
            </w:r>
          </w:p>
        </w:tc>
      </w:tr>
      <w:tr>
        <w:trPr>
          <w:trHeight w:val="38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ТШЛ-10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0,5/ЮР/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ЮР/ ЮР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2000; 3000, 4000; 5000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49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ТШЛ-10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0,5/ЮР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2000, 3000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42*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81'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ТШВ-15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0,2/ЮР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6000; 8000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50...93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ТШЛ0-20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ТШ-20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0,2; ЮР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8000; 10000; 12000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160'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41...49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ТШ-24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0,2, ЮР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105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ТШВ-24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0,2; ЮР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24 000; 30 000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5; 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106, 115</w:t>
            </w:r>
          </w:p>
        </w:tc>
      </w:tr>
      <w:tr>
        <w:trPr>
          <w:trHeight w:val="245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ТВГ-24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0,5/10Р/ЮР ЮР/ЮР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5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10000, 12000; 15000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ТВ-10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ТВТ-10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5000; 6000, 12 000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10; 12; 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15;16; 78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" w:right="0" w:firstLine="0"/>
        <w:jc w:val="left"/>
      </w:pPr>
      <w:r>
        <w:rPr>
          <w:color w:val="000000"/>
          <w:spacing w:val="0"/>
          <w:w w:val="100"/>
          <w:position w:val="0"/>
        </w:rPr>
        <w:t>* Термическая и электродинамическая стойкости приведены в килоамперах.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24" w:right="0" w:firstLine="0"/>
        <w:jc w:val="left"/>
        <w:sectPr>
          <w:headerReference w:type="default" r:id="rId716"/>
          <w:footerReference w:type="default" r:id="rId717"/>
          <w:headerReference w:type="even" r:id="rId718"/>
          <w:footerReference w:type="even" r:id="rId719"/>
          <w:footnotePr>
            <w:pos w:val="pageBottom"/>
            <w:numFmt w:val="decimal"/>
            <w:numRestart w:val="continuous"/>
          </w:footnotePr>
          <w:pgSz w:w="11140" w:h="6538" w:orient="landscape"/>
          <w:pgMar w:top="797" w:right="614" w:bottom="451" w:left="1008" w:header="0" w:footer="2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 xml:space="preserve">** ТТ, исполнение которых обозначено дробью (например 1/ ЮР), имеют один трансформатор класса 1 и второй класса </w:t>
      </w:r>
      <w:r>
        <w:rPr>
          <w:color w:val="000000"/>
          <w:spacing w:val="0"/>
          <w:w w:val="100"/>
          <w:position w:val="0"/>
        </w:rPr>
        <w:t>10R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140" w:after="0" w:line="240" w:lineRule="auto"/>
        <w:ind w:left="720" w:right="0"/>
        <w:jc w:val="both"/>
      </w:pPr>
      <w:r>
        <w:rPr>
          <w:color w:val="000000"/>
          <w:spacing w:val="0"/>
          <w:w w:val="100"/>
          <w:position w:val="0"/>
        </w:rPr>
        <w:t>Расчетная скорость ветра принимается 30 м/с, расчетная сила тяжения — до 500 Н при напряжении до 35 кВ; до 1000 Н при напряжении 110...220 кВ и до 1500 Н при 330 кВ.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1051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'</w:t>
        <w:tab/>
        <w:t>ТТ имеют буквенно-цифровое обозначение. Буквы харак-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662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J</w:t>
        <w:tab/>
      </w:r>
      <w:r>
        <w:rPr>
          <w:color w:val="000000"/>
          <w:spacing w:val="0"/>
          <w:w w:val="100"/>
          <w:position w:val="0"/>
        </w:rPr>
        <w:t>теризуют конструкцию ТТ, а цифры — величину номинального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662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</w:t>
        <w:tab/>
      </w:r>
      <w:r>
        <w:rPr>
          <w:color w:val="000000"/>
          <w:spacing w:val="0"/>
          <w:w w:val="100"/>
          <w:position w:val="0"/>
        </w:rPr>
        <w:t>напряжения в киловольтах. Приведем обозначения основных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' видов ТТ и их смысл.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720" w:right="0"/>
        <w:jc w:val="both"/>
      </w:pPr>
      <w:r>
        <w:rPr>
          <w:color w:val="000000"/>
          <w:spacing w:val="0"/>
          <w:w w:val="100"/>
          <w:position w:val="0"/>
        </w:rPr>
        <w:t>На рис. 18.1—18.8 приведены эскизы трансформаторов тока в соответствии с [1].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572895" cy="4260850"/>
            <wp:docPr id="1039" name="Picutre 10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039"/>
                    <pic:cNvPicPr/>
                  </pic:nvPicPr>
                  <pic:blipFill>
                    <a:blip r:embed="rId720"/>
                    <a:stretch/>
                  </pic:blipFill>
                  <pic:spPr>
                    <a:xfrm>
                      <a:ext cx="1572895" cy="42608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Рис. 18.1. Трансформатор тока ТВЛМ-б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170430" cy="5748655"/>
            <wp:docPr id="1040" name="Picutre 10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040"/>
                    <pic:cNvPicPr/>
                  </pic:nvPicPr>
                  <pic:blipFill>
                    <a:blip r:embed="rId722"/>
                    <a:stretch/>
                  </pic:blipFill>
                  <pic:spPr>
                    <a:xfrm>
                      <a:ext cx="2170430" cy="57486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4" w:right="0" w:firstLine="0"/>
        <w:jc w:val="left"/>
        <w:rPr>
          <w:sz w:val="15"/>
          <w:szCs w:val="15"/>
        </w:rPr>
        <w:sectPr>
          <w:headerReference w:type="default" r:id="rId724"/>
          <w:footerReference w:type="default" r:id="rId725"/>
          <w:headerReference w:type="even" r:id="rId726"/>
          <w:footerReference w:type="even" r:id="rId727"/>
          <w:headerReference w:type="first" r:id="rId728"/>
          <w:footerReference w:type="first" r:id="rId729"/>
          <w:footnotePr>
            <w:pos w:val="pageBottom"/>
            <w:numFmt w:val="decimal"/>
            <w:numRestart w:val="continuous"/>
          </w:footnotePr>
          <w:pgSz w:w="6931" w:h="11477"/>
          <w:pgMar w:top="738" w:right="420" w:bottom="1059" w:left="11" w:header="0" w:footer="3" w:gutter="0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5"/>
          <w:szCs w:val="15"/>
        </w:rPr>
        <w:t>Рис. 18.3. Трансформатор тока ТОЛК-6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35680" cy="1615440"/>
            <wp:docPr id="1045" name="Picutre 10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1045"/>
                    <pic:cNvPicPr/>
                  </pic:nvPicPr>
                  <pic:blipFill>
                    <a:blip r:embed="rId730"/>
                    <a:stretch/>
                  </pic:blipFill>
                  <pic:spPr>
                    <a:xfrm>
                      <a:ext cx="3535680" cy="16154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00" w:right="0" w:firstLine="0"/>
        <w:jc w:val="left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Рис. 18.4. Трансформатор тока ТПЛ-10</w:t>
      </w:r>
    </w:p>
    <w:p>
      <w:pPr>
        <w:widowControl w:val="0"/>
        <w:spacing w:after="339"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785745" cy="1828800"/>
            <wp:docPr id="1046" name="Picutre 10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1046"/>
                    <pic:cNvPicPr/>
                  </pic:nvPicPr>
                  <pic:blipFill>
                    <a:blip r:embed="rId732"/>
                    <a:stretch/>
                  </pic:blipFill>
                  <pic:spPr>
                    <a:xfrm>
                      <a:ext cx="2785745" cy="1828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Рис. 18.5. Трансформатор тока ТПЛ-10 на ток 50...1500 А</w:t>
      </w:r>
    </w:p>
    <w:p>
      <w:pPr>
        <w:widowControl w:val="0"/>
        <w:spacing w:after="339" w:line="1" w:lineRule="exact"/>
      </w:pPr>
    </w:p>
    <w:p>
      <w:pPr>
        <w:widowControl w:val="0"/>
        <w:jc w:val="center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6931" w:h="11477"/>
          <w:pgMar w:top="763" w:right="579" w:bottom="601" w:left="611" w:header="0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3645535" cy="1944370"/>
            <wp:docPr id="1047" name="Picutre 10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/>
                    <pic:cNvPicPr/>
                  </pic:nvPicPr>
                  <pic:blipFill>
                    <a:blip r:embed="rId734"/>
                    <a:stretch/>
                  </pic:blipFill>
                  <pic:spPr>
                    <a:xfrm>
                      <a:ext cx="3645535" cy="19443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3269" w:h="226" w:wrap="none" w:hAnchor="page" w:x="1903" w:y="46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Рис. 18.7. Трансформатор тока ТПЛК-10</w:t>
      </w:r>
    </w:p>
    <w:p>
      <w:pPr>
        <w:pStyle w:val="Style2"/>
        <w:keepNext w:val="0"/>
        <w:keepLines w:val="0"/>
        <w:framePr w:w="3173" w:h="230" w:wrap="none" w:hAnchor="page" w:x="1961" w:y="92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Рис. 18.8. Трансформатор тока. ТОЛ-Ю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331" behindDoc="1" locked="0" layoutInCell="1" allowOverlap="1">
            <wp:simplePos x="0" y="0"/>
            <wp:positionH relativeFrom="page">
              <wp:posOffset>1085850</wp:posOffset>
            </wp:positionH>
            <wp:positionV relativeFrom="margin">
              <wp:posOffset>48895</wp:posOffset>
            </wp:positionV>
            <wp:extent cx="1048385" cy="1791970"/>
            <wp:wrapNone/>
            <wp:docPr id="1048" name="Shape 10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box 1049"/>
                    <pic:cNvPicPr/>
                  </pic:nvPicPr>
                  <pic:blipFill>
                    <a:blip r:embed="rId736"/>
                    <a:stretch/>
                  </pic:blipFill>
                  <pic:spPr>
                    <a:xfrm>
                      <a:ext cx="1048385" cy="17919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32" behindDoc="1" locked="0" layoutInCell="1" allowOverlap="1">
            <wp:simplePos x="0" y="0"/>
            <wp:positionH relativeFrom="page">
              <wp:posOffset>2292985</wp:posOffset>
            </wp:positionH>
            <wp:positionV relativeFrom="margin">
              <wp:posOffset>0</wp:posOffset>
            </wp:positionV>
            <wp:extent cx="1195070" cy="1621790"/>
            <wp:wrapNone/>
            <wp:docPr id="1050" name="Shape 10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Picture box 1051"/>
                    <pic:cNvPicPr/>
                  </pic:nvPicPr>
                  <pic:blipFill>
                    <a:blip r:embed="rId738"/>
                    <a:stretch/>
                  </pic:blipFill>
                  <pic:spPr>
                    <a:xfrm>
                      <a:ext cx="1195070" cy="1621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89560" distL="0" distR="1097280" simplePos="0" relativeHeight="62915333" behindDoc="1" locked="0" layoutInCell="1" allowOverlap="1">
            <wp:simplePos x="0" y="0"/>
            <wp:positionH relativeFrom="page">
              <wp:posOffset>1000760</wp:posOffset>
            </wp:positionH>
            <wp:positionV relativeFrom="margin">
              <wp:posOffset>1917065</wp:posOffset>
            </wp:positionV>
            <wp:extent cx="1188720" cy="895985"/>
            <wp:wrapNone/>
            <wp:docPr id="1052" name="Shape 10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Picture box 1053"/>
                    <pic:cNvPicPr/>
                  </pic:nvPicPr>
                  <pic:blipFill>
                    <a:blip r:embed="rId740"/>
                    <a:stretch/>
                  </pic:blipFill>
                  <pic:spPr>
                    <a:xfrm>
                      <a:ext cx="1188720" cy="8959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67970" distL="0" distR="563880" simplePos="0" relativeHeight="62915334" behindDoc="1" locked="0" layoutInCell="1" allowOverlap="1">
            <wp:simplePos x="0" y="0"/>
            <wp:positionH relativeFrom="page">
              <wp:posOffset>760095</wp:posOffset>
            </wp:positionH>
            <wp:positionV relativeFrom="margin">
              <wp:posOffset>3368040</wp:posOffset>
            </wp:positionV>
            <wp:extent cx="1938655" cy="2365375"/>
            <wp:wrapNone/>
            <wp:docPr id="1054" name="Shape 10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Picture box 1055"/>
                    <pic:cNvPicPr/>
                  </pic:nvPicPr>
                  <pic:blipFill>
                    <a:blip r:embed="rId742"/>
                    <a:stretch/>
                  </pic:blipFill>
                  <pic:spPr>
                    <a:xfrm>
                      <a:ext cx="1938655" cy="23653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35" behindDoc="1" locked="0" layoutInCell="1" allowOverlap="1">
            <wp:simplePos x="0" y="0"/>
            <wp:positionH relativeFrom="page">
              <wp:posOffset>2807970</wp:posOffset>
            </wp:positionH>
            <wp:positionV relativeFrom="margin">
              <wp:posOffset>3462655</wp:posOffset>
            </wp:positionV>
            <wp:extent cx="932815" cy="1383665"/>
            <wp:wrapNone/>
            <wp:docPr id="1056" name="Shape 10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box 1057"/>
                    <pic:cNvPicPr/>
                  </pic:nvPicPr>
                  <pic:blipFill>
                    <a:blip r:embed="rId744"/>
                    <a:stretch/>
                  </pic:blipFill>
                  <pic:spPr>
                    <a:xfrm>
                      <a:ext cx="932815" cy="13836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5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6931" w:h="11477"/>
          <w:pgMar w:top="768" w:right="1045" w:bottom="1013" w:left="702" w:header="0" w:footer="3" w:gutter="0"/>
          <w:cols w:space="720"/>
          <w:noEndnote/>
          <w:rtlGutter w:val="0"/>
          <w:docGrid w:linePitch="360"/>
        </w:sectPr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18.2. Трансформаторы напряжения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Основные определения.</w:t>
      </w:r>
      <w:r>
        <w:rPr>
          <w:color w:val="000000"/>
          <w:spacing w:val="0"/>
          <w:w w:val="100"/>
          <w:position w:val="0"/>
        </w:rPr>
        <w:t xml:space="preserve"> Трансформатор напряжения </w:t>
      </w:r>
      <w:r>
        <w:rPr>
          <w:color w:val="000000"/>
          <w:spacing w:val="0"/>
          <w:w w:val="100"/>
          <w:position w:val="0"/>
        </w:rPr>
        <w:t xml:space="preserve">(TH) </w:t>
      </w:r>
      <w:r>
        <w:rPr>
          <w:color w:val="000000"/>
          <w:spacing w:val="0"/>
          <w:w w:val="100"/>
          <w:position w:val="0"/>
        </w:rPr>
        <w:t>предназначен для преобразования высокого напряжения в низкое напряжение стандартного значения (обычно 100 или 1073 В), удобное для измерения, а также для разделения измери</w:t>
        <w:softHyphen/>
        <w:t xml:space="preserve">тельных цепей и цепей релейной защиты от цепей высокого напряжения. Первичная обмотка </w:t>
      </w:r>
      <w:r>
        <w:rPr>
          <w:color w:val="000000"/>
          <w:spacing w:val="0"/>
          <w:w w:val="100"/>
          <w:position w:val="0"/>
        </w:rPr>
        <w:t xml:space="preserve">TH </w:t>
      </w:r>
      <w:r>
        <w:rPr>
          <w:color w:val="000000"/>
          <w:spacing w:val="0"/>
          <w:w w:val="100"/>
          <w:position w:val="0"/>
        </w:rPr>
        <w:t>изолируется от вторичной соответственно классу напряжения. Для безопасности обслужи</w:t>
        <w:softHyphen/>
        <w:t>вания приборов один конец вторичной обмотки заземляется.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TH </w:t>
      </w:r>
      <w:r>
        <w:rPr>
          <w:color w:val="000000"/>
          <w:spacing w:val="0"/>
          <w:w w:val="100"/>
          <w:position w:val="0"/>
        </w:rPr>
        <w:t>характеризуют параметры: номинальные действующие значения первичного и вторичного напряжения; номинальный коэффициент трансформации; погрешность по напряжению, %; угловая погрешность, мин.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Номинальный коэффициент трансформации —</w:t>
      </w:r>
      <w:r>
        <w:rPr>
          <w:color w:val="000000"/>
          <w:spacing w:val="0"/>
          <w:w w:val="100"/>
          <w:position w:val="0"/>
        </w:rPr>
        <w:t xml:space="preserve"> отноше</w:t>
        <w:softHyphen/>
        <w:t>ние номинального первичного напряжения к номинальному вторичному.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 xml:space="preserve">Допустимая погрешность </w:t>
      </w:r>
      <w:r>
        <w:rPr>
          <w:i/>
          <w:iCs/>
          <w:color w:val="000000"/>
          <w:spacing w:val="0"/>
          <w:w w:val="100"/>
          <w:position w:val="0"/>
        </w:rPr>
        <w:t>TH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по напряжению в процен</w:t>
        <w:softHyphen/>
        <w:t>тах при номинальных условиях численно равна классу точ</w:t>
        <w:softHyphen/>
        <w:t>ности.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 xml:space="preserve">Классы точности </w:t>
      </w:r>
      <w:r>
        <w:rPr>
          <w:i/>
          <w:iCs/>
          <w:color w:val="000000"/>
          <w:spacing w:val="0"/>
          <w:w w:val="100"/>
          <w:position w:val="0"/>
        </w:rPr>
        <w:t>TH: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0,5 (погрешность по напряжению 0,5%, угловая 20 мин);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1 (погрешность по напряжению 1%, угловая 40 мин);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3 (погрешность по напряжению 3%, угловая не норми</w:t>
        <w:softHyphen/>
        <w:t>рована).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 xml:space="preserve">Номинальная мощность </w:t>
      </w:r>
      <w:r>
        <w:rPr>
          <w:i/>
          <w:iCs/>
          <w:color w:val="000000"/>
          <w:spacing w:val="0"/>
          <w:w w:val="100"/>
          <w:position w:val="0"/>
        </w:rPr>
        <w:t xml:space="preserve">TH </w:t>
      </w:r>
      <w:r>
        <w:rPr>
          <w:i/>
          <w:iCs/>
          <w:color w:val="000000"/>
          <w:spacing w:val="0"/>
          <w:w w:val="100"/>
          <w:position w:val="0"/>
        </w:rPr>
        <w:t>—</w:t>
      </w:r>
      <w:r>
        <w:rPr>
          <w:color w:val="000000"/>
          <w:spacing w:val="0"/>
          <w:w w:val="100"/>
          <w:position w:val="0"/>
        </w:rPr>
        <w:t xml:space="preserve"> наибольшее значение вторичной мощности при </w:t>
      </w:r>
      <w:r>
        <w:rPr>
          <w:color w:val="000000"/>
          <w:spacing w:val="0"/>
          <w:w w:val="100"/>
          <w:position w:val="0"/>
        </w:rPr>
        <w:t xml:space="preserve">coscp </w:t>
      </w:r>
      <w:r>
        <w:rPr>
          <w:color w:val="000000"/>
          <w:spacing w:val="0"/>
          <w:w w:val="100"/>
          <w:position w:val="0"/>
        </w:rPr>
        <w:t xml:space="preserve">= 0,8, при которой погрешность </w:t>
      </w:r>
      <w:r>
        <w:rPr>
          <w:color w:val="000000"/>
          <w:spacing w:val="0"/>
          <w:w w:val="100"/>
          <w:position w:val="0"/>
        </w:rPr>
        <w:t xml:space="preserve">TH </w:t>
      </w:r>
      <w:r>
        <w:rPr>
          <w:color w:val="000000"/>
          <w:spacing w:val="0"/>
          <w:w w:val="100"/>
          <w:position w:val="0"/>
        </w:rPr>
        <w:t>не выходит за пределы, определенные классом точности (ГОСТ 1983-77).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 xml:space="preserve">Выбор </w:t>
      </w:r>
      <w:r>
        <w:rPr>
          <w:i/>
          <w:iCs/>
          <w:color w:val="000000"/>
          <w:spacing w:val="0"/>
          <w:w w:val="100"/>
          <w:position w:val="0"/>
        </w:rPr>
        <w:t>TH.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При выборе </w:t>
      </w:r>
      <w:r>
        <w:rPr>
          <w:color w:val="000000"/>
          <w:spacing w:val="0"/>
          <w:w w:val="100"/>
          <w:position w:val="0"/>
        </w:rPr>
        <w:t xml:space="preserve">TH </w:t>
      </w:r>
      <w:r>
        <w:rPr>
          <w:color w:val="000000"/>
          <w:spacing w:val="0"/>
          <w:w w:val="100"/>
          <w:position w:val="0"/>
        </w:rPr>
        <w:t>учитываются следующие условия:</w:t>
      </w:r>
    </w:p>
    <w:p>
      <w:pPr>
        <w:pStyle w:val="Style16"/>
        <w:keepNext w:val="0"/>
        <w:keepLines w:val="0"/>
        <w:widowControl w:val="0"/>
        <w:numPr>
          <w:ilvl w:val="0"/>
          <w:numId w:val="169"/>
        </w:numPr>
        <w:shd w:val="clear" w:color="auto" w:fill="auto"/>
        <w:tabs>
          <w:tab w:pos="330" w:val="left"/>
        </w:tabs>
        <w:bidi w:val="0"/>
        <w:spacing w:before="0" w:after="0" w:line="240" w:lineRule="auto"/>
        <w:ind w:left="340" w:right="0" w:hanging="340"/>
        <w:jc w:val="both"/>
      </w:pPr>
      <w:bookmarkStart w:id="403" w:name="bookmark403"/>
      <w:bookmarkEnd w:id="403"/>
      <w:r>
        <w:rPr>
          <w:color w:val="000000"/>
          <w:spacing w:val="0"/>
          <w:w w:val="100"/>
          <w:position w:val="0"/>
        </w:rPr>
        <w:t xml:space="preserve">Номинальное напряжение первичной обмотки </w:t>
      </w:r>
      <w:r>
        <w:rPr>
          <w:color w:val="000000"/>
          <w:spacing w:val="0"/>
          <w:w w:val="100"/>
          <w:position w:val="0"/>
        </w:rPr>
        <w:t xml:space="preserve">TH </w:t>
      </w:r>
      <w:r>
        <w:rPr>
          <w:color w:val="000000"/>
          <w:spacing w:val="0"/>
          <w:w w:val="100"/>
          <w:position w:val="0"/>
        </w:rPr>
        <w:t>должно быть равно номинальному напряжению сети.</w:t>
      </w:r>
    </w:p>
    <w:p>
      <w:pPr>
        <w:pStyle w:val="Style16"/>
        <w:keepNext w:val="0"/>
        <w:keepLines w:val="0"/>
        <w:widowControl w:val="0"/>
        <w:numPr>
          <w:ilvl w:val="0"/>
          <w:numId w:val="169"/>
        </w:numPr>
        <w:shd w:val="clear" w:color="auto" w:fill="auto"/>
        <w:tabs>
          <w:tab w:pos="330" w:val="left"/>
        </w:tabs>
        <w:bidi w:val="0"/>
        <w:spacing w:before="0" w:after="0" w:line="240" w:lineRule="auto"/>
        <w:ind w:left="340" w:right="0" w:hanging="340"/>
        <w:jc w:val="both"/>
      </w:pPr>
      <w:bookmarkStart w:id="404" w:name="bookmark404"/>
      <w:bookmarkEnd w:id="404"/>
      <w:r>
        <w:rPr>
          <w:color w:val="000000"/>
          <w:spacing w:val="0"/>
          <w:w w:val="100"/>
          <w:position w:val="0"/>
        </w:rPr>
        <w:t xml:space="preserve">Сечение проводников, соединяющих </w:t>
      </w:r>
      <w:r>
        <w:rPr>
          <w:color w:val="000000"/>
          <w:spacing w:val="0"/>
          <w:w w:val="100"/>
          <w:position w:val="0"/>
        </w:rPr>
        <w:t xml:space="preserve">TH </w:t>
      </w:r>
      <w:r>
        <w:rPr>
          <w:color w:val="000000"/>
          <w:spacing w:val="0"/>
          <w:w w:val="100"/>
          <w:position w:val="0"/>
        </w:rPr>
        <w:t>и приборы, вы</w:t>
        <w:softHyphen/>
        <w:t>бирается таким, чтобы падение напряжения на них не пре</w:t>
        <w:softHyphen/>
        <w:t>вышало 0,5% номинального напряжения вторичной об</w:t>
        <w:softHyphen/>
        <w:t>мотки. Для обеспечения механической прочности сечение медного кабеля должно быть не менее 1,5 мм</w:t>
      </w:r>
      <w:r>
        <w:rPr>
          <w:color w:val="000000"/>
          <w:spacing w:val="0"/>
          <w:w w:val="100"/>
          <w:position w:val="0"/>
          <w:vertAlign w:val="superscript"/>
        </w:rPr>
        <w:t>2</w:t>
      </w:r>
      <w:r>
        <w:rPr>
          <w:color w:val="000000"/>
          <w:spacing w:val="0"/>
          <w:w w:val="100"/>
          <w:position w:val="0"/>
        </w:rPr>
        <w:t>, алюминие</w:t>
        <w:softHyphen/>
        <w:t>вого — 2,5 мм</w:t>
      </w:r>
      <w:r>
        <w:rPr>
          <w:color w:val="000000"/>
          <w:spacing w:val="0"/>
          <w:w w:val="100"/>
          <w:position w:val="0"/>
          <w:vertAlign w:val="superscript"/>
        </w:rPr>
        <w:t>2</w:t>
      </w:r>
      <w:r>
        <w:rPr>
          <w:color w:val="000000"/>
          <w:spacing w:val="0"/>
          <w:w w:val="100"/>
          <w:position w:val="0"/>
        </w:rPr>
        <w:t>. Медный кабель используется в установках с номинальным напряжением 220 кВ и более.</w:t>
      </w:r>
    </w:p>
    <w:p>
      <w:pPr>
        <w:pStyle w:val="Style16"/>
        <w:keepNext w:val="0"/>
        <w:keepLines w:val="0"/>
        <w:widowControl w:val="0"/>
        <w:numPr>
          <w:ilvl w:val="0"/>
          <w:numId w:val="169"/>
        </w:numPr>
        <w:shd w:val="clear" w:color="auto" w:fill="auto"/>
        <w:tabs>
          <w:tab w:pos="330" w:val="left"/>
        </w:tabs>
        <w:bidi w:val="0"/>
        <w:spacing w:before="0" w:after="0" w:line="240" w:lineRule="auto"/>
        <w:ind w:left="340" w:right="0" w:hanging="340"/>
        <w:jc w:val="both"/>
      </w:pPr>
      <w:bookmarkStart w:id="405" w:name="bookmark405"/>
      <w:bookmarkEnd w:id="405"/>
      <w:r>
        <w:rPr>
          <w:color w:val="000000"/>
          <w:spacing w:val="0"/>
          <w:w w:val="100"/>
          <w:position w:val="0"/>
        </w:rPr>
        <w:t xml:space="preserve">Для защиты </w:t>
      </w:r>
      <w:r>
        <w:rPr>
          <w:color w:val="000000"/>
          <w:spacing w:val="0"/>
          <w:w w:val="100"/>
          <w:position w:val="0"/>
        </w:rPr>
        <w:t xml:space="preserve">TH </w:t>
      </w:r>
      <w:r>
        <w:rPr>
          <w:color w:val="000000"/>
          <w:spacing w:val="0"/>
          <w:w w:val="100"/>
          <w:position w:val="0"/>
        </w:rPr>
        <w:t>от повреждений в цепи нагрузки во вто</w:t>
        <w:softHyphen/>
        <w:t>ричную цепь включается автоматический выключатель или предохранитель. Номинальный ток защитных аппара</w:t>
        <w:softHyphen/>
        <w:t>тов равен току нагрузки.</w:t>
      </w:r>
    </w:p>
    <w:p>
      <w:pPr>
        <w:pStyle w:val="Style16"/>
        <w:keepNext w:val="0"/>
        <w:keepLines w:val="0"/>
        <w:widowControl w:val="0"/>
        <w:numPr>
          <w:ilvl w:val="0"/>
          <w:numId w:val="169"/>
        </w:numPr>
        <w:shd w:val="clear" w:color="auto" w:fill="auto"/>
        <w:tabs>
          <w:tab w:pos="330" w:val="left"/>
        </w:tabs>
        <w:bidi w:val="0"/>
        <w:spacing w:before="0" w:after="60" w:line="240" w:lineRule="auto"/>
        <w:ind w:left="340" w:right="0" w:hanging="340"/>
        <w:jc w:val="both"/>
      </w:pPr>
      <w:bookmarkStart w:id="406" w:name="bookmark406"/>
      <w:bookmarkEnd w:id="406"/>
      <w:r>
        <w:rPr>
          <w:color w:val="000000"/>
          <w:spacing w:val="0"/>
          <w:w w:val="100"/>
          <w:position w:val="0"/>
        </w:rPr>
        <w:t xml:space="preserve">Для защиты сети от повреждений в первичной обмотке </w:t>
      </w:r>
      <w:r>
        <w:rPr>
          <w:color w:val="000000"/>
          <w:spacing w:val="0"/>
          <w:w w:val="100"/>
          <w:position w:val="0"/>
        </w:rPr>
        <w:t xml:space="preserve">TH </w:t>
      </w:r>
      <w:r>
        <w:rPr>
          <w:color w:val="000000"/>
          <w:spacing w:val="0"/>
          <w:w w:val="100"/>
          <w:position w:val="0"/>
        </w:rPr>
        <w:t>устанавливаются кварцевые предохранители типа ПКН.</w:t>
      </w:r>
    </w:p>
    <w:p>
      <w:pPr>
        <w:pStyle w:val="Style16"/>
        <w:keepNext w:val="0"/>
        <w:keepLines w:val="0"/>
        <w:widowControl w:val="0"/>
        <w:numPr>
          <w:ilvl w:val="0"/>
          <w:numId w:val="169"/>
        </w:numPr>
        <w:shd w:val="clear" w:color="auto" w:fill="auto"/>
        <w:tabs>
          <w:tab w:pos="326" w:val="left"/>
        </w:tabs>
        <w:bidi w:val="0"/>
        <w:spacing w:before="0" w:after="0" w:line="240" w:lineRule="auto"/>
        <w:ind w:left="320" w:right="0" w:hanging="320"/>
        <w:jc w:val="both"/>
      </w:pPr>
      <w:bookmarkStart w:id="407" w:name="bookmark407"/>
      <w:bookmarkEnd w:id="407"/>
      <w:r>
        <w:rPr>
          <w:color w:val="000000"/>
          <w:spacing w:val="0"/>
          <w:w w:val="100"/>
          <w:position w:val="0"/>
        </w:rPr>
        <w:t xml:space="preserve">Для питания счетчиков электроэнергии используются </w:t>
      </w:r>
      <w:r>
        <w:rPr>
          <w:color w:val="000000"/>
          <w:spacing w:val="0"/>
          <w:w w:val="100"/>
          <w:position w:val="0"/>
        </w:rPr>
        <w:t xml:space="preserve">TH </w:t>
      </w:r>
      <w:r>
        <w:rPr>
          <w:color w:val="000000"/>
          <w:spacing w:val="0"/>
          <w:w w:val="100"/>
          <w:position w:val="0"/>
        </w:rPr>
        <w:t xml:space="preserve">класса 0,5. Для щитовых приборов используются </w:t>
      </w:r>
      <w:r>
        <w:rPr>
          <w:color w:val="000000"/>
          <w:spacing w:val="0"/>
          <w:w w:val="100"/>
          <w:position w:val="0"/>
        </w:rPr>
        <w:t xml:space="preserve">TH </w:t>
      </w:r>
      <w:r>
        <w:rPr>
          <w:color w:val="000000"/>
          <w:spacing w:val="0"/>
          <w:w w:val="100"/>
          <w:position w:val="0"/>
        </w:rPr>
        <w:t>клас</w:t>
        <w:softHyphen/>
        <w:t xml:space="preserve">сов 1,0 и 3,0. Требования к </w:t>
      </w:r>
      <w:r>
        <w:rPr>
          <w:color w:val="000000"/>
          <w:spacing w:val="0"/>
          <w:w w:val="100"/>
          <w:position w:val="0"/>
        </w:rPr>
        <w:t xml:space="preserve">TH </w:t>
      </w:r>
      <w:r>
        <w:rPr>
          <w:color w:val="000000"/>
          <w:spacing w:val="0"/>
          <w:w w:val="100"/>
          <w:position w:val="0"/>
        </w:rPr>
        <w:t>со стороны низкого на</w:t>
        <w:softHyphen/>
        <w:t xml:space="preserve">пряжения диктуются условиями работы релейной защиты и мощностью потребляемой измерительными приборами, а нагрузка должна равномерно распределяться по всем трем фазам. Суммарная нагрузка </w:t>
      </w:r>
      <w:r>
        <w:rPr>
          <w:color w:val="000000"/>
          <w:spacing w:val="0"/>
          <w:w w:val="100"/>
          <w:position w:val="0"/>
        </w:rPr>
        <w:t xml:space="preserve">TH </w:t>
      </w:r>
      <w:r>
        <w:rPr>
          <w:color w:val="000000"/>
          <w:spacing w:val="0"/>
          <w:w w:val="100"/>
          <w:position w:val="0"/>
        </w:rPr>
        <w:t>не должна превышать номинальное значение при требуемом классе точности.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TH </w:t>
      </w:r>
      <w:r>
        <w:rPr>
          <w:color w:val="000000"/>
          <w:spacing w:val="0"/>
          <w:w w:val="100"/>
          <w:position w:val="0"/>
        </w:rPr>
        <w:t>имеют буквенно-цифровое обозначение. Буквы обо</w:t>
        <w:softHyphen/>
        <w:t xml:space="preserve">значают конструкцию, цифры после дефиса — номинальное напряжение </w:t>
      </w:r>
      <w:r>
        <w:rPr>
          <w:color w:val="000000"/>
          <w:spacing w:val="0"/>
          <w:w w:val="100"/>
          <w:position w:val="0"/>
        </w:rPr>
        <w:t xml:space="preserve">TH. </w:t>
      </w:r>
      <w:r>
        <w:rPr>
          <w:color w:val="000000"/>
          <w:spacing w:val="0"/>
          <w:w w:val="100"/>
          <w:position w:val="0"/>
        </w:rPr>
        <w:t xml:space="preserve">В условном обозначении буква Н указывает на то, что зто </w:t>
      </w:r>
      <w:r>
        <w:rPr>
          <w:color w:val="000000"/>
          <w:spacing w:val="0"/>
          <w:w w:val="100"/>
          <w:position w:val="0"/>
        </w:rPr>
        <w:t xml:space="preserve">TH. </w:t>
      </w:r>
      <w:r>
        <w:rPr>
          <w:color w:val="000000"/>
          <w:spacing w:val="0"/>
          <w:w w:val="100"/>
          <w:position w:val="0"/>
        </w:rPr>
        <w:t xml:space="preserve">Ниже приведены буквенные обозначения некоторых типов </w:t>
      </w:r>
      <w:r>
        <w:rPr>
          <w:color w:val="000000"/>
          <w:spacing w:val="0"/>
          <w:w w:val="100"/>
          <w:position w:val="0"/>
        </w:rPr>
        <w:t xml:space="preserve">TH </w:t>
      </w:r>
      <w:r>
        <w:rPr>
          <w:color w:val="000000"/>
          <w:spacing w:val="0"/>
          <w:w w:val="100"/>
          <w:position w:val="0"/>
        </w:rPr>
        <w:t>и их смысл: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ЗНОЛ — однофазный </w:t>
      </w:r>
      <w:r>
        <w:rPr>
          <w:color w:val="000000"/>
          <w:spacing w:val="0"/>
          <w:w w:val="100"/>
          <w:position w:val="0"/>
        </w:rPr>
        <w:t xml:space="preserve">TH, </w:t>
      </w:r>
      <w:r>
        <w:rPr>
          <w:color w:val="000000"/>
          <w:spacing w:val="0"/>
          <w:w w:val="100"/>
          <w:position w:val="0"/>
        </w:rPr>
        <w:t>с литой изоляцией; один вывод первичной обмотки изолирован, второй заземлен.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ЗНОГ — однофазный, с газовой изоляцией; один вывод первичной обмотки заземлен, второй изолирован.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НТМИ — трехфазный </w:t>
      </w:r>
      <w:r>
        <w:rPr>
          <w:color w:val="000000"/>
          <w:spacing w:val="0"/>
          <w:w w:val="100"/>
          <w:position w:val="0"/>
        </w:rPr>
        <w:t xml:space="preserve">TH, </w:t>
      </w:r>
      <w:r>
        <w:rPr>
          <w:color w:val="000000"/>
          <w:spacing w:val="0"/>
          <w:w w:val="100"/>
          <w:position w:val="0"/>
        </w:rPr>
        <w:t>с естественным масляным ох</w:t>
        <w:softHyphen/>
        <w:t>лаждением, с обмоткой для контроля изоляции сети.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НОЛ — однофазный </w:t>
      </w:r>
      <w:r>
        <w:rPr>
          <w:color w:val="000000"/>
          <w:spacing w:val="0"/>
          <w:w w:val="100"/>
          <w:position w:val="0"/>
        </w:rPr>
        <w:t xml:space="preserve">TH, </w:t>
      </w:r>
      <w:r>
        <w:rPr>
          <w:color w:val="000000"/>
          <w:spacing w:val="0"/>
          <w:w w:val="100"/>
          <w:position w:val="0"/>
        </w:rPr>
        <w:t>с литой изоляцией; оба вывода первичной обмотки изолированы.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НОМ — однофазный, с естественным масляным охлажде</w:t>
        <w:softHyphen/>
        <w:t>нием; оба вывода первичной обмотки изолированы.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НОС — однофазный сухого исполнения.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НТС — трехфазный сухого исполнения.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' НКФ — каскадный, залитый трансформаторным маслом, в фарфоровой покрышке.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НДЕ — емкостный делитель напряжения с последующим понижением напряжения электромагнитным трансформато</w:t>
        <w:softHyphen/>
        <w:t xml:space="preserve">ром </w:t>
      </w:r>
      <w:r>
        <w:rPr>
          <w:color w:val="000000"/>
          <w:spacing w:val="0"/>
          <w:w w:val="100"/>
          <w:position w:val="0"/>
        </w:rPr>
        <w:t>TH.</w:t>
      </w:r>
    </w:p>
    <w:p>
      <w:pPr>
        <w:widowControl w:val="0"/>
        <w:jc w:val="center"/>
        <w:rPr>
          <w:sz w:val="2"/>
          <w:szCs w:val="2"/>
        </w:rPr>
        <w:sectPr>
          <w:headerReference w:type="default" r:id="rId746"/>
          <w:footerReference w:type="default" r:id="rId747"/>
          <w:headerReference w:type="even" r:id="rId748"/>
          <w:footerReference w:type="even" r:id="rId749"/>
          <w:headerReference w:type="first" r:id="rId750"/>
          <w:footerReference w:type="first" r:id="rId751"/>
          <w:footnotePr>
            <w:pos w:val="pageBottom"/>
            <w:numFmt w:val="decimal"/>
            <w:numRestart w:val="continuous"/>
          </w:footnotePr>
          <w:pgSz w:w="6931" w:h="11477"/>
          <w:pgMar w:top="458" w:right="516" w:bottom="1315" w:left="621" w:header="0" w:footer="3" w:gutter="0"/>
          <w:cols w:space="720"/>
          <w:noEndnote/>
          <w:titlePg/>
          <w:rtlGutter w:val="0"/>
          <w:docGrid w:linePitch="360"/>
        </w:sectPr>
      </w:pPr>
      <w:r>
        <w:drawing>
          <wp:inline>
            <wp:extent cx="2426335" cy="1694815"/>
            <wp:docPr id="1068" name="Picutre 10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Picture 1068"/>
                    <pic:cNvPicPr/>
                  </pic:nvPicPr>
                  <pic:blipFill>
                    <a:blip r:embed="rId752"/>
                    <a:stretch/>
                  </pic:blipFill>
                  <pic:spPr>
                    <a:xfrm>
                      <a:ext cx="2426335" cy="16948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7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Конструктивное исполнение </w:t>
      </w:r>
      <w:r>
        <w:rPr>
          <w:color w:val="000000"/>
          <w:spacing w:val="0"/>
          <w:w w:val="100"/>
          <w:position w:val="0"/>
        </w:rPr>
        <w:t xml:space="preserve">TH </w:t>
      </w:r>
      <w:r>
        <w:rPr>
          <w:color w:val="000000"/>
          <w:spacing w:val="0"/>
          <w:w w:val="100"/>
          <w:position w:val="0"/>
        </w:rPr>
        <w:t>представлено по [1] на рис. 18.9-18.16.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57" w:lineRule="auto"/>
        <w:ind w:left="0" w:right="0"/>
        <w:jc w:val="both"/>
        <w:sectPr>
          <w:headerReference w:type="default" r:id="rId754"/>
          <w:footerReference w:type="default" r:id="rId755"/>
          <w:headerReference w:type="even" r:id="rId756"/>
          <w:footerReference w:type="even" r:id="rId757"/>
          <w:footnotePr>
            <w:pos w:val="pageBottom"/>
            <w:numFmt w:val="decimal"/>
            <w:numRestart w:val="continuous"/>
          </w:footnotePr>
          <w:pgSz w:w="6931" w:h="11477"/>
          <w:pgMar w:top="458" w:right="516" w:bottom="1315" w:left="621" w:header="3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Технические данные трансформаторов напряжения приве</w:t>
        <w:softHyphen/>
        <w:t>дены в табл. 18.5—18.12.</w:t>
      </w:r>
    </w:p>
    <w:p>
      <w:pPr>
        <w:widowControl w:val="0"/>
        <w:spacing w:before="9" w:after="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6931" w:h="11477"/>
          <w:pgMar w:top="831" w:right="0" w:bottom="124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1786" w:h="216" w:wrap="none" w:vAnchor="text" w:hAnchor="page" w:x="980" w:y="43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Рис. 18.10. НОМ-10-66</w:t>
      </w:r>
    </w:p>
    <w:p>
      <w:pPr>
        <w:pStyle w:val="Style2"/>
        <w:keepNext w:val="0"/>
        <w:keepLines w:val="0"/>
        <w:framePr w:w="3096" w:h="427" w:wrap="none" w:vAnchor="text" w:hAnchor="page" w:x="3250" w:y="43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Рис. 18.11. НТМИ-б-66</w:t>
      </w:r>
    </w:p>
    <w:p>
      <w:pPr>
        <w:pStyle w:val="Style2"/>
        <w:keepNext w:val="0"/>
        <w:keepLines w:val="0"/>
        <w:framePr w:w="3096" w:h="427" w:wrap="none" w:vAnchor="text" w:hAnchor="page" w:x="3250" w:y="43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(в скобках размеры для НТМИ-10-66)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354" behindDoc="1" locked="0" layoutInCell="1" allowOverlap="1">
            <wp:simplePos x="0" y="0"/>
            <wp:positionH relativeFrom="page">
              <wp:posOffset>426720</wp:posOffset>
            </wp:positionH>
            <wp:positionV relativeFrom="paragraph">
              <wp:posOffset>12700</wp:posOffset>
            </wp:positionV>
            <wp:extent cx="1347470" cy="1365250"/>
            <wp:wrapNone/>
            <wp:docPr id="1077" name="Shape 10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Picture box 1078"/>
                    <pic:cNvPicPr/>
                  </pic:nvPicPr>
                  <pic:blipFill>
                    <a:blip r:embed="rId758"/>
                    <a:stretch/>
                  </pic:blipFill>
                  <pic:spPr>
                    <a:xfrm>
                      <a:ext cx="1347470" cy="13652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55" behindDoc="1" locked="0" layoutInCell="1" allowOverlap="1">
            <wp:simplePos x="0" y="0"/>
            <wp:positionH relativeFrom="page">
              <wp:posOffset>2133600</wp:posOffset>
            </wp:positionH>
            <wp:positionV relativeFrom="paragraph">
              <wp:posOffset>64135</wp:posOffset>
            </wp:positionV>
            <wp:extent cx="1926590" cy="1176655"/>
            <wp:wrapNone/>
            <wp:docPr id="1079" name="Shape 10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Picture box 1080"/>
                    <pic:cNvPicPr/>
                  </pic:nvPicPr>
                  <pic:blipFill>
                    <a:blip r:embed="rId760"/>
                    <a:stretch/>
                  </pic:blipFill>
                  <pic:spPr>
                    <a:xfrm>
                      <a:ext cx="1926590" cy="11766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80670" distL="0" distR="0" simplePos="0" relativeHeight="62915356" behindDoc="1" locked="0" layoutInCell="1" allowOverlap="1">
            <wp:simplePos x="0" y="0"/>
            <wp:positionH relativeFrom="page">
              <wp:posOffset>618490</wp:posOffset>
            </wp:positionH>
            <wp:positionV relativeFrom="paragraph">
              <wp:posOffset>1539240</wp:posOffset>
            </wp:positionV>
            <wp:extent cx="1256030" cy="1103630"/>
            <wp:wrapNone/>
            <wp:docPr id="1081" name="Shape 10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Picture box 1082"/>
                    <pic:cNvPicPr/>
                  </pic:nvPicPr>
                  <pic:blipFill>
                    <a:blip r:embed="rId762"/>
                    <a:stretch/>
                  </pic:blipFill>
                  <pic:spPr>
                    <a:xfrm>
                      <a:ext cx="1256030" cy="11036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469265" distL="94615" distR="0" simplePos="0" relativeHeight="62915357" behindDoc="1" locked="0" layoutInCell="1" allowOverlap="1">
            <wp:simplePos x="0" y="0"/>
            <wp:positionH relativeFrom="page">
              <wp:posOffset>2157730</wp:posOffset>
            </wp:positionH>
            <wp:positionV relativeFrom="paragraph">
              <wp:posOffset>1341120</wp:posOffset>
            </wp:positionV>
            <wp:extent cx="1889760" cy="1243330"/>
            <wp:wrapNone/>
            <wp:docPr id="1083" name="Shape 10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Picture box 1084"/>
                    <pic:cNvPicPr/>
                  </pic:nvPicPr>
                  <pic:blipFill>
                    <a:blip r:embed="rId764"/>
                    <a:stretch/>
                  </pic:blipFill>
                  <pic:spPr>
                    <a:xfrm>
                      <a:ext cx="1889760" cy="1243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58" behindDoc="1" locked="0" layoutInCell="1" allowOverlap="1">
            <wp:simplePos x="0" y="0"/>
            <wp:positionH relativeFrom="page">
              <wp:posOffset>813435</wp:posOffset>
            </wp:positionH>
            <wp:positionV relativeFrom="paragraph">
              <wp:posOffset>3288665</wp:posOffset>
            </wp:positionV>
            <wp:extent cx="2901950" cy="1682750"/>
            <wp:wrapNone/>
            <wp:docPr id="1085" name="Shape 10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Picture box 1086"/>
                    <pic:cNvPicPr/>
                  </pic:nvPicPr>
                  <pic:blipFill>
                    <a:blip r:embed="rId766"/>
                    <a:stretch/>
                  </pic:blipFill>
                  <pic:spPr>
                    <a:xfrm>
                      <a:ext cx="2901950" cy="16827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2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6931" w:h="11477"/>
          <w:pgMar w:top="831" w:right="492" w:bottom="1244" w:left="661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1901" w:h="211" w:wrap="none" w:hAnchor="page" w:x="527" w:y="34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Рис. 18.13. НКФ-110-58</w:t>
      </w:r>
    </w:p>
    <w:p>
      <w:pPr>
        <w:pStyle w:val="Style2"/>
        <w:keepNext w:val="0"/>
        <w:keepLines w:val="0"/>
        <w:framePr w:w="1795" w:h="211" w:wrap="none" w:hAnchor="page" w:x="4425" w:y="34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Рис 18.14. НКФ-220-58</w:t>
      </w:r>
    </w:p>
    <w:p>
      <w:pPr>
        <w:pStyle w:val="Style2"/>
        <w:keepNext w:val="0"/>
        <w:keepLines w:val="0"/>
        <w:framePr w:w="187" w:h="658" w:hRule="exact" w:wrap="none" w:hAnchor="page" w:x="527" w:y="64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btLr"/>
      </w:pPr>
      <w:r>
        <w:rPr>
          <w:i/>
          <w:iCs/>
          <w:color w:val="000000"/>
          <w:spacing w:val="0"/>
          <w:w w:val="100"/>
          <w:position w:val="0"/>
        </w:rPr>
        <w:t>1025(1235)</w:t>
      </w:r>
    </w:p>
    <w:p>
      <w:pPr>
        <w:pStyle w:val="Style2"/>
        <w:keepNext w:val="0"/>
        <w:keepLines w:val="0"/>
        <w:framePr w:w="302" w:h="182" w:wrap="none" w:hAnchor="page" w:x="2384" w:y="45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i/>
          <w:iCs/>
          <w:color w:val="000000"/>
          <w:spacing w:val="0"/>
          <w:w w:val="100"/>
          <w:position w:val="0"/>
          <w:sz w:val="12"/>
          <w:szCs w:val="12"/>
        </w:rPr>
        <w:t>050</w:t>
      </w:r>
    </w:p>
    <w:p>
      <w:pPr>
        <w:pStyle w:val="Style2"/>
        <w:keepNext w:val="0"/>
        <w:keepLines w:val="0"/>
        <w:framePr w:w="562" w:h="178" w:wrap="none" w:hAnchor="page" w:x="1842" w:y="85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i/>
          <w:iCs/>
          <w:color w:val="000000"/>
          <w:spacing w:val="0"/>
          <w:w w:val="100"/>
          <w:position w:val="0"/>
          <w:sz w:val="12"/>
          <w:szCs w:val="12"/>
        </w:rPr>
        <w:t>650(775)</w:t>
      </w:r>
    </w:p>
    <w:p>
      <w:pPr>
        <w:pStyle w:val="Style2"/>
        <w:keepNext w:val="0"/>
        <w:keepLines w:val="0"/>
        <w:framePr w:w="3096" w:h="398" w:wrap="none" w:hAnchor="page" w:x="531" w:y="9082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Рис. 18.15. ЗНОГ-110-79 (размеры в скобках для ЗНОГ-220-79)</w:t>
      </w:r>
    </w:p>
    <w:p>
      <w:pPr>
        <w:pStyle w:val="Style2"/>
        <w:keepNext w:val="0"/>
        <w:keepLines w:val="0"/>
        <w:framePr w:w="739" w:h="178" w:wrap="none" w:hAnchor="page" w:x="5102" w:y="39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i/>
          <w:iCs/>
          <w:color w:val="000000"/>
          <w:spacing w:val="0"/>
          <w:w w:val="100"/>
          <w:position w:val="0"/>
          <w:sz w:val="12"/>
          <w:szCs w:val="12"/>
        </w:rPr>
        <w:t xml:space="preserve">02600 </w:t>
      </w:r>
      <w:r>
        <w:rPr>
          <w:i/>
          <w:iCs/>
          <w:color w:val="000000"/>
          <w:spacing w:val="0"/>
          <w:w w:val="100"/>
          <w:position w:val="0"/>
          <w:sz w:val="12"/>
          <w:szCs w:val="12"/>
        </w:rPr>
        <w:t>max</w:t>
      </w:r>
    </w:p>
    <w:p>
      <w:pPr>
        <w:pStyle w:val="Style2"/>
        <w:keepNext w:val="0"/>
        <w:keepLines w:val="0"/>
        <w:framePr w:w="302" w:h="173" w:wrap="none" w:hAnchor="page" w:x="5337" w:y="84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i/>
          <w:iCs/>
          <w:color w:val="000000"/>
          <w:spacing w:val="0"/>
          <w:w w:val="100"/>
          <w:position w:val="0"/>
          <w:sz w:val="12"/>
          <w:szCs w:val="12"/>
        </w:rPr>
        <w:t>1612</w:t>
      </w:r>
    </w:p>
    <w:p>
      <w:pPr>
        <w:pStyle w:val="Style2"/>
        <w:keepNext w:val="0"/>
        <w:keepLines w:val="0"/>
        <w:framePr w:w="317" w:h="173" w:wrap="none" w:hAnchor="page" w:x="5327" w:y="86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2"/>
          <w:szCs w:val="12"/>
        </w:rPr>
      </w:pPr>
      <w:r>
        <w:rPr>
          <w:i/>
          <w:iCs/>
          <w:color w:val="000000"/>
          <w:spacing w:val="0"/>
          <w:w w:val="100"/>
          <w:position w:val="0"/>
          <w:sz w:val="12"/>
          <w:szCs w:val="12"/>
        </w:rPr>
        <w:t>1850</w:t>
      </w:r>
    </w:p>
    <w:p>
      <w:pPr>
        <w:pStyle w:val="Style2"/>
        <w:keepNext w:val="0"/>
        <w:keepLines w:val="0"/>
        <w:framePr w:w="1762" w:h="216" w:wrap="none" w:hAnchor="page" w:x="4492" w:y="90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Рис.1&amp;14. НКФ-500-78</w:t>
      </w:r>
    </w:p>
    <w:p>
      <w:pPr>
        <w:widowControl w:val="0"/>
        <w:spacing w:line="360" w:lineRule="exact"/>
      </w:pPr>
      <w:r>
        <w:drawing>
          <wp:anchor distT="0" distB="247015" distL="146050" distR="0" simplePos="0" relativeHeight="62915359" behindDoc="1" locked="0" layoutInCell="1" allowOverlap="1">
            <wp:simplePos x="0" y="0"/>
            <wp:positionH relativeFrom="page">
              <wp:posOffset>480060</wp:posOffset>
            </wp:positionH>
            <wp:positionV relativeFrom="margin">
              <wp:posOffset>0</wp:posOffset>
            </wp:positionV>
            <wp:extent cx="1188720" cy="2048510"/>
            <wp:wrapNone/>
            <wp:docPr id="1087" name="Shape 10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Picture box 1088"/>
                    <pic:cNvPicPr/>
                  </pic:nvPicPr>
                  <pic:blipFill>
                    <a:blip r:embed="rId768"/>
                    <a:stretch/>
                  </pic:blipFill>
                  <pic:spPr>
                    <a:xfrm>
                      <a:ext cx="1188720" cy="20485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77495" distL="0" distR="0" simplePos="0" relativeHeight="62915360" behindDoc="1" locked="0" layoutInCell="1" allowOverlap="1">
            <wp:simplePos x="0" y="0"/>
            <wp:positionH relativeFrom="page">
              <wp:posOffset>2785110</wp:posOffset>
            </wp:positionH>
            <wp:positionV relativeFrom="margin">
              <wp:posOffset>67310</wp:posOffset>
            </wp:positionV>
            <wp:extent cx="1164590" cy="1957070"/>
            <wp:wrapNone/>
            <wp:docPr id="1089" name="Shape 10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Picture box 1090"/>
                    <pic:cNvPicPr/>
                  </pic:nvPicPr>
                  <pic:blipFill>
                    <a:blip r:embed="rId770"/>
                    <a:stretch/>
                  </pic:blipFill>
                  <pic:spPr>
                    <a:xfrm>
                      <a:ext cx="1164590" cy="19570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94615" distB="575945" distL="85090" distR="67310" simplePos="0" relativeHeight="62915361" behindDoc="1" locked="0" layoutInCell="1" allowOverlap="1">
            <wp:simplePos x="0" y="0"/>
            <wp:positionH relativeFrom="page">
              <wp:posOffset>419100</wp:posOffset>
            </wp:positionH>
            <wp:positionV relativeFrom="margin">
              <wp:posOffset>3014345</wp:posOffset>
            </wp:positionV>
            <wp:extent cx="1816735" cy="2432050"/>
            <wp:wrapNone/>
            <wp:docPr id="1091" name="Shape 10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Picture box 1092"/>
                    <pic:cNvPicPr/>
                  </pic:nvPicPr>
                  <pic:blipFill>
                    <a:blip r:embed="rId772"/>
                    <a:stretch/>
                  </pic:blipFill>
                  <pic:spPr>
                    <a:xfrm>
                      <a:ext cx="1816735" cy="24320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91440" distB="548640" distL="0" distR="85090" simplePos="0" relativeHeight="62915362" behindDoc="1" locked="0" layoutInCell="1" allowOverlap="1">
            <wp:simplePos x="0" y="0"/>
            <wp:positionH relativeFrom="page">
              <wp:posOffset>2729865</wp:posOffset>
            </wp:positionH>
            <wp:positionV relativeFrom="margin">
              <wp:posOffset>2587625</wp:posOffset>
            </wp:positionV>
            <wp:extent cx="1158240" cy="2767330"/>
            <wp:wrapNone/>
            <wp:docPr id="1093" name="Shape 10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Picture box 1094"/>
                    <pic:cNvPicPr/>
                  </pic:nvPicPr>
                  <pic:blipFill>
                    <a:blip r:embed="rId774"/>
                    <a:stretch/>
                  </pic:blipFill>
                  <pic:spPr>
                    <a:xfrm>
                      <a:ext cx="1158240" cy="27673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79" w:line="1" w:lineRule="exact"/>
      </w:pPr>
    </w:p>
    <w:p>
      <w:pPr>
        <w:widowControl w:val="0"/>
        <w:spacing w:line="1" w:lineRule="exact"/>
        <w:sectPr>
          <w:headerReference w:type="default" r:id="rId776"/>
          <w:footerReference w:type="default" r:id="rId777"/>
          <w:headerReference w:type="even" r:id="rId778"/>
          <w:footerReference w:type="even" r:id="rId779"/>
          <w:footnotePr>
            <w:pos w:val="pageBottom"/>
            <w:numFmt w:val="decimal"/>
            <w:numRestart w:val="continuous"/>
          </w:footnotePr>
          <w:pgSz w:w="6931" w:h="11477"/>
          <w:pgMar w:top="787" w:right="678" w:bottom="946" w:left="526" w:header="359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after="199" w:line="1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0" w:right="0" w:firstLine="0"/>
        <w:jc w:val="center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</w:rPr>
        <w:t>ТРАНСФОРМАТОРЫ НАПРЯЖЕНИЯ ОДНОФАЗНЫЕ КАСКАДНЫЕ МАСЛЯНЫЕ ТРЕХОБМОТОЧНЫЕ НА НАПРЯЖЕНИЯ 66...500 кВ ДЛЯ ОТКРЫТЫХ СТАЦИОНАРНЫХ УСТАНОВОК</w:t>
      </w:r>
    </w:p>
    <w:tbl>
      <w:tblPr>
        <w:tblOverlap w:val="never"/>
        <w:jc w:val="center"/>
        <w:tblLayout w:type="fixed"/>
      </w:tblPr>
      <w:tblGrid>
        <w:gridCol w:w="1742"/>
        <w:gridCol w:w="1056"/>
        <w:gridCol w:w="1046"/>
        <w:gridCol w:w="1138"/>
        <w:gridCol w:w="662"/>
        <w:gridCol w:w="734"/>
        <w:gridCol w:w="619"/>
        <w:gridCol w:w="850"/>
        <w:gridCol w:w="1656"/>
      </w:tblGrid>
      <w:tr>
        <w:trPr>
          <w:trHeight w:val="451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Номинальные напряжения обмоток, В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Мощность в классах точности, ВА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Длинахширинах высота, мм</w:t>
            </w:r>
          </w:p>
        </w:tc>
      </w:tr>
      <w:tr>
        <w:trPr>
          <w:trHeight w:val="437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обмотка ВН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обмотка НН основная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обмотка НН дополнительная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3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НКФ-66-75У1(Т1)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66OOO/V3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юо/Л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622x632x1605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НКФ-бб-76У1(Т1)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66OOO/J3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• 1оодЯ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100.3*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622x632x1605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НКФ-ПО-57У1(Т1)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110ООО/Тз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100/V3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622x632x1790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НКФ-132-73УЦТ1)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132000/Тз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100Д6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622x632x2170</w:t>
            </w:r>
          </w:p>
        </w:tc>
      </w:tr>
      <w:tr>
        <w:trPr>
          <w:trHeight w:val="446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НКФ-220-58У1(Т1)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220000/7з; 150000/^3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юод/з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622x632x3520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НКФ-330-73У1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ззоооо/Тз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юо/7з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1274x1274x5330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НКФ-400-65У1(Т1)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400000/Тз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юо/Л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1850x1850x7140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НКФ-500-78УКТ1)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500000/V3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юод/з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4870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1850x1850x7140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9" w:right="0" w:firstLine="0"/>
        <w:jc w:val="left"/>
      </w:pPr>
      <w:r>
        <w:rPr>
          <w:color w:val="000000"/>
          <w:spacing w:val="0"/>
          <w:w w:val="100"/>
          <w:position w:val="0"/>
        </w:rPr>
        <w:t>' Для сетей с изолированной нейтралью.</w:t>
      </w:r>
    </w:p>
    <w:p>
      <w:pPr>
        <w:widowControl w:val="0"/>
        <w:spacing w:line="1" w:lineRule="exact"/>
      </w:pPr>
      <w:r>
        <w:br w:type="page"/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</w:rPr>
        <w:t>ТРАНСФОРМАТОРЫ НАПРЯЖЕНИЯ ЕМКОСТНЫЕ ТРЕХОБМОТОЧНЫЕ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07" w:right="0" w:firstLine="0"/>
        <w:jc w:val="left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</w:rPr>
        <w:t>НА НАПРЯЖЕНИЯ 110, 220, 500, 758 И 1150 кВ ДЛЯ ОТКРЫТЫХ СТАЦИОНАРНЫХ УСТАНОВОК</w:t>
      </w:r>
    </w:p>
    <w:tbl>
      <w:tblPr>
        <w:tblOverlap w:val="never"/>
        <w:jc w:val="center"/>
        <w:tblLayout w:type="fixed"/>
      </w:tblPr>
      <w:tblGrid>
        <w:gridCol w:w="1416"/>
        <w:gridCol w:w="922"/>
        <w:gridCol w:w="840"/>
        <w:gridCol w:w="1138"/>
        <w:gridCol w:w="427"/>
        <w:gridCol w:w="480"/>
        <w:gridCol w:w="437"/>
        <w:gridCol w:w="408"/>
        <w:gridCol w:w="456"/>
        <w:gridCol w:w="456"/>
        <w:gridCol w:w="864"/>
        <w:gridCol w:w="1651"/>
      </w:tblGrid>
      <w:tr>
        <w:trPr>
          <w:trHeight w:val="293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Номинальные напряжения обмоток, В</w:t>
            </w:r>
          </w:p>
        </w:tc>
        <w:tc>
          <w:tcPr>
            <w:gridSpan w:val="6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Мощность в классах точности, В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Длинахширинах высота, мм</w:t>
            </w:r>
          </w:p>
        </w:tc>
      </w:tr>
      <w:tr>
        <w:trPr>
          <w:trHeight w:val="39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обмотка ВН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обмотка НН основная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обмотка НН дополнительная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6Р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НДЕ-110-УЦТ1)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110000/Уз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100/л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бой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554x634x1770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НДЕ-220-УЦТ1)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220000/Уз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100/Тз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554x634x2850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НДЕ-500-У1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500000/^3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1оо/Уз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НДЕ-750-У1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750000/Тз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юо/Тз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93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НДЕ-1150-У 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1150000/Уз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юо/Тз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6850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18.8</w:t>
      </w:r>
    </w:p>
    <w:p>
      <w:pPr>
        <w:widowControl w:val="0"/>
        <w:spacing w:after="39" w:line="1" w:lineRule="exact"/>
      </w:pPr>
    </w:p>
    <w:p>
      <w:pPr>
        <w:widowControl w:val="0"/>
        <w:spacing w:line="1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</w:rPr>
        <w:t>ТРАНСФОРМАТОРЫ ОДНОФАЗНЫЕ МАСЛЯНЫЕ ТРЕХОБМОТОЧНЫЕ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</w:rPr>
        <w:t>ДЛЯ КОМПЛЕКТАЦИИ ИЗМЕРИТЕЛЬНЫХ ТРАНСФОРМАТОРОВ НАПРЯЖЕНИЯ ВНУТРЕННЕЙ УСТАНОВКИ СЕРИИ ЗНОМ</w:t>
      </w:r>
    </w:p>
    <w:tbl>
      <w:tblPr>
        <w:tblOverlap w:val="never"/>
        <w:jc w:val="center"/>
        <w:tblLayout w:type="fixed"/>
      </w:tblPr>
      <w:tblGrid>
        <w:gridCol w:w="1608"/>
        <w:gridCol w:w="2146"/>
        <w:gridCol w:w="1426"/>
        <w:gridCol w:w="1478"/>
        <w:gridCol w:w="1056"/>
        <w:gridCol w:w="1795"/>
      </w:tblGrid>
      <w:tr>
        <w:trPr>
          <w:trHeight w:val="293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Номинальные напряжения обмоток, 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Длинахширинахвысота, мм</w:t>
            </w:r>
          </w:p>
        </w:tc>
      </w:tr>
      <w:tr>
        <w:trPr>
          <w:trHeight w:val="389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обмотка ВН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обмотка НН основная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обмотка НН дополнительная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39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30М-1/15-63У2(Т2)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бооо/Л; 1 оооо/Тз; Ю5оо/Тз; 11000/Тз; 13800/75; 15750/75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ioo/v5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600x600x675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ЗОМ-1/20-63У2(Т2)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8OOO/V5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; 20000/Тз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юо/Тз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600x600x894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ЗОМ-1/24-69УЦ(Т1)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24000/^5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юод5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750 х 750 х 905</w:t>
            </w:r>
          </w:p>
        </w:tc>
      </w:tr>
      <w:tr>
        <w:trPr>
          <w:trHeight w:val="293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30М-1/35-72УЦТ1)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35000/Тз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юо/Л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750 х 750 х 905</w:t>
            </w:r>
          </w:p>
        </w:tc>
      </w:tr>
    </w:tbl>
    <w:p>
      <w:pPr>
        <w:sectPr>
          <w:headerReference w:type="default" r:id="rId780"/>
          <w:footerReference w:type="default" r:id="rId781"/>
          <w:headerReference w:type="even" r:id="rId782"/>
          <w:footerReference w:type="even" r:id="rId783"/>
          <w:footnotePr>
            <w:pos w:val="pageBottom"/>
            <w:numFmt w:val="decimal"/>
            <w:numRestart w:val="continuous"/>
          </w:footnotePr>
          <w:pgSz w:w="11900" w:h="8400" w:orient="landscape"/>
          <w:pgMar w:top="1578" w:right="947" w:bottom="1341" w:left="1434" w:header="0" w:footer="913" w:gutter="0"/>
          <w:cols w:space="720"/>
          <w:noEndnote/>
          <w:rtlGutter w:val="0"/>
          <w:docGrid w:linePitch="360"/>
        </w:sectPr>
      </w:pPr>
    </w:p>
    <w:p>
      <w:pPr>
        <w:pStyle w:val="Style45"/>
        <w:keepNext w:val="0"/>
        <w:keepLines w:val="0"/>
        <w:framePr w:w="192" w:h="326" w:hRule="exact" w:wrap="none" w:hAnchor="page" w:x="1077" w:y="51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tbRl"/>
      </w:pPr>
      <w:r>
        <w:rPr>
          <w:color w:val="000000"/>
          <w:spacing w:val="0"/>
          <w:w w:val="100"/>
          <w:position w:val="0"/>
        </w:rPr>
        <w:t>233</w:t>
      </w:r>
    </w:p>
    <w:p>
      <w:pPr>
        <w:pStyle w:val="Style11"/>
        <w:keepNext w:val="0"/>
        <w:keepLines w:val="0"/>
        <w:framePr w:w="9158" w:h="389" w:wrap="none" w:hAnchor="page" w:x="1557" w:y="88"/>
        <w:widowControl w:val="0"/>
        <w:shd w:val="clear" w:color="auto" w:fill="auto"/>
        <w:bidi w:val="0"/>
        <w:spacing w:before="0" w:after="0" w:line="271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ТРАНСФОРМАТОРЫ НАПРЯЖЕНИЯ ОДНОФАЗНЫЕ МАСЛЯНЫЕ ТРЕХОБМОТОЧНЫЕ И ДВУХОБМОТОЧНЫЕ НА НАПРЯЖЕНИЯ 6...35 кВ</w:t>
        <w:br/>
        <w:t>ДЛЯ ВНУТРЕННИХ УСТАНОВОК (НА НАПРЯЖЕНИЕ 35 кВ И ДЛЯ ОТКРЫТЫХ УСТАНОВОК)</w:t>
      </w:r>
    </w:p>
    <w:tbl>
      <w:tblPr>
        <w:tblOverlap w:val="never"/>
        <w:jc w:val="left"/>
        <w:tblLayout w:type="fixed"/>
      </w:tblPr>
      <w:tblGrid>
        <w:gridCol w:w="1488"/>
        <w:gridCol w:w="1541"/>
        <w:gridCol w:w="1042"/>
        <w:gridCol w:w="1133"/>
        <w:gridCol w:w="778"/>
        <w:gridCol w:w="734"/>
        <w:gridCol w:w="730"/>
        <w:gridCol w:w="648"/>
        <w:gridCol w:w="1392"/>
      </w:tblGrid>
      <w:tr>
        <w:trPr>
          <w:trHeight w:val="317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Номинальные напряжения обмоток, В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Мощность в классах точности, В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Г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Длинахширинах высота, мм</w:t>
            </w:r>
          </w:p>
        </w:tc>
      </w:tr>
      <w:tr>
        <w:trPr>
          <w:trHeight w:val="403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>
              <w:framePr w:w="9485" w:h="4618" w:vSpace="197" w:wrap="none" w:hAnchor="page" w:x="1374" w:y="611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обмотка ВН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обмотка НН основная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обмотка НН дополнительная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32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3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4618" w:vSpace="197" w:wrap="none" w:hAnchor="page" w:x="1374" w:y="61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4618" w:vSpace="197" w:wrap="none" w:hAnchor="page" w:x="1374" w:y="611"/>
            </w:pPr>
          </w:p>
        </w:tc>
      </w:tr>
      <w:tr>
        <w:trPr>
          <w:trHeight w:val="576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ЗНОМ-15-63У2(Т2)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15750/Тз; 15000/Тз;</w:t>
            </w:r>
          </w:p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13800/Тз; 11ОООД/3;</w:t>
            </w:r>
          </w:p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10500/^з; 10000/,/з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юо/Тз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14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100/3</w:t>
            </w:r>
          </w:p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«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64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600x600x675</w:t>
            </w:r>
          </w:p>
        </w:tc>
      </w:tr>
      <w:tr>
        <w:trPr>
          <w:trHeight w:val="403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>
              <w:framePr w:w="9485" w:h="4618" w:vSpace="197" w:wrap="none" w:hAnchor="page" w:x="1374" w:y="611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6600/^3; бЗОО/Тз;</w:t>
            </w:r>
          </w:p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бооодб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4618" w:vSpace="197" w:wrap="none" w:hAnchor="page" w:x="1374" w:y="61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framePr w:w="9485" w:h="4618" w:vSpace="197" w:wrap="none" w:hAnchor="page" w:x="1374" w:y="611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4618" w:vSpace="197" w:wrap="none" w:hAnchor="page" w:x="1374" w:y="61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4618" w:vSpace="197" w:wrap="none" w:hAnchor="page" w:x="1374" w:y="611"/>
            </w:pP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ЗНОМ-20-63У2(Т2)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20000/V3;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8000/V3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100/75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100/3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600x600x894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ЗНОМ-24-69У1(Т1)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24000/75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100/75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100/3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750x750x905</w:t>
            </w:r>
          </w:p>
        </w:tc>
      </w:tr>
      <w:tr>
        <w:trPr>
          <w:trHeight w:val="264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ЗНОМ-35-65У1(Т1)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27500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127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495x377x955</w:t>
            </w:r>
          </w:p>
        </w:tc>
      </w:tr>
      <w:tr>
        <w:trPr>
          <w:trHeight w:val="24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>
              <w:framePr w:w="9485" w:h="4618" w:vSpace="197" w:wrap="none" w:hAnchor="page" w:x="1374" w:y="611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35000/Тз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100/75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100/3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4618" w:vSpace="197" w:wrap="none" w:hAnchor="page" w:x="1374" w:y="61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4618" w:vSpace="197" w:wrap="none" w:hAnchor="page" w:x="1374" w:y="61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4618" w:vSpace="197" w:wrap="none" w:hAnchor="page" w:x="1374" w:y="61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4618" w:vSpace="197" w:wrap="none" w:hAnchor="page" w:x="1374" w:y="61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4618" w:vSpace="197" w:wrap="none" w:hAnchor="page" w:x="1374" w:y="611"/>
            </w:pPr>
          </w:p>
        </w:tc>
      </w:tr>
      <w:tr>
        <w:trPr>
          <w:trHeight w:val="24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>
              <w:framePr w:w="9485" w:h="4618" w:vSpace="197" w:wrap="none" w:hAnchor="page" w:x="1374" w:y="611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33000/Тз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100/75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100/3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4618" w:vSpace="197" w:wrap="none" w:hAnchor="page" w:x="1374" w:y="61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4618" w:vSpace="197" w:wrap="none" w:hAnchor="page" w:x="1374" w:y="61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4618" w:vSpace="197" w:wrap="none" w:hAnchor="page" w:x="1374" w:y="61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4618" w:vSpace="197" w:wrap="none" w:hAnchor="page" w:x="1374" w:y="61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4618" w:vSpace="197" w:wrap="none" w:hAnchor="page" w:x="1374" w:y="611"/>
            </w:pPr>
          </w:p>
        </w:tc>
      </w:tr>
      <w:tr>
        <w:trPr>
          <w:trHeight w:val="254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НОМ-6-77УХЛ4(04)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6600; 6300; 6000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23(24)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271(320)х2б1х403</w:t>
            </w:r>
          </w:p>
        </w:tc>
      </w:tr>
      <w:tr>
        <w:trPr>
          <w:trHeight w:val="245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>
              <w:framePr w:w="9485" w:h="4618" w:vSpace="197" w:wrap="none" w:hAnchor="page" w:x="1374" w:y="611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3150; 3000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4618" w:vSpace="197" w:wrap="none" w:hAnchor="page" w:x="1374" w:y="61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4618" w:vSpace="197" w:wrap="none" w:hAnchor="page" w:x="1374" w:y="611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4618" w:vSpace="197" w:wrap="none" w:hAnchor="page" w:x="1374" w:y="61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85" w:h="4618" w:vSpace="197" w:wrap="none" w:hAnchor="page" w:x="1374" w:y="611"/>
            </w:pP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НОМ-Ю-66У2(Т2)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11000; 10500; 10000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31(32)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324(360)х324х478</w:t>
            </w:r>
          </w:p>
        </w:tc>
      </w:tr>
      <w:tr>
        <w:trPr>
          <w:trHeight w:val="40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НОМ-15-77УХЛ4(04)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18000; 15750; 15000;</w:t>
            </w:r>
          </w:p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591x336x662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НОМ-35-66У1(Т1)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20000; 35000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600x495x890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НФА-35У1(Т1,ХЛ1)*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35000/Тз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юо/75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100/3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85" w:h="4618" w:vSpace="197" w:wrap="none" w:hAnchor="page" w:x="1374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380x400x1220</w:t>
            </w:r>
          </w:p>
        </w:tc>
      </w:tr>
    </w:tbl>
    <w:p>
      <w:pPr>
        <w:framePr w:w="9485" w:h="4618" w:vSpace="197" w:wrap="none" w:hAnchor="page" w:x="1374" w:y="611"/>
        <w:widowControl w:val="0"/>
        <w:spacing w:line="1" w:lineRule="exact"/>
      </w:pPr>
    </w:p>
    <w:p>
      <w:pPr>
        <w:pStyle w:val="Style25"/>
        <w:keepNext w:val="0"/>
        <w:keepLines w:val="0"/>
        <w:framePr w:w="1291" w:h="187" w:wrap="none" w:hAnchor="page" w:x="1393" w:y="52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* Антирезонансный.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714" w:line="1" w:lineRule="exact"/>
      </w:pPr>
    </w:p>
    <w:p>
      <w:pPr>
        <w:widowControl w:val="0"/>
        <w:spacing w:line="1" w:lineRule="exact"/>
        <w:sectPr>
          <w:headerReference w:type="default" r:id="rId784"/>
          <w:footerReference w:type="default" r:id="rId785"/>
          <w:headerReference w:type="even" r:id="rId786"/>
          <w:footerReference w:type="even" r:id="rId787"/>
          <w:footnotePr>
            <w:pos w:val="pageBottom"/>
            <w:numFmt w:val="decimal"/>
            <w:numRestart w:val="continuous"/>
          </w:footnotePr>
          <w:pgSz w:w="11900" w:h="8400" w:orient="landscape"/>
          <w:pgMar w:top="1751" w:right="1042" w:bottom="1166" w:left="1076" w:header="0" w:footer="738" w:gutter="0"/>
          <w:cols w:space="720"/>
          <w:noEndnote/>
          <w:rtlGutter w:val="0"/>
          <w:docGrid w:linePitch="360"/>
        </w:sectPr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18.10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center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</w:rPr>
        <w:t>ТРАНСФОРМАТОРЫ НАПРЯЖЕНИЯ ТРЕХФАЗНЫЕ АНТИРЕЗОНАНСНЫЕ ТРЕХОБМОТОЧНЫЕ НА НАПРЯЖЕНИЕ 6 И 10 кВ</w:t>
      </w:r>
    </w:p>
    <w:tbl>
      <w:tblPr>
        <w:tblOverlap w:val="never"/>
        <w:jc w:val="center"/>
        <w:tblLayout w:type="fixed"/>
      </w:tblPr>
      <w:tblGrid>
        <w:gridCol w:w="1421"/>
        <w:gridCol w:w="917"/>
        <w:gridCol w:w="845"/>
        <w:gridCol w:w="1142"/>
        <w:gridCol w:w="1363"/>
        <w:gridCol w:w="806"/>
        <w:gridCol w:w="682"/>
        <w:gridCol w:w="662"/>
        <w:gridCol w:w="1651"/>
      </w:tblGrid>
      <w:tr>
        <w:trPr>
          <w:trHeight w:val="398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Номинальные напряжения обмоток, 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Класс точности в номинальном режиме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Мощность вторичных обмоток, В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Длинахширина* высота, мм</w:t>
            </w:r>
          </w:p>
        </w:tc>
      </w:tr>
      <w:tr>
        <w:trPr>
          <w:trHeight w:val="38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обмотка ВН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обмотка НН основная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обмотка НН дополнительная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основных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дополнит.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НАМИ-10-У2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6000; 10000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юод5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482x353x635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НАМИ-10-ХЛ2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6000; 10000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100Д6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482x353x635</w:t>
            </w:r>
          </w:p>
        </w:tc>
      </w:tr>
      <w:tr>
        <w:trPr>
          <w:trHeight w:val="293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НАМИ-10-Т2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6000; 10000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юод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/i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482x444x635</w:t>
            </w:r>
          </w:p>
        </w:tc>
      </w:tr>
    </w:tbl>
    <w:p>
      <w:pPr>
        <w:widowControl w:val="0"/>
        <w:spacing w:after="39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right"/>
      </w:pPr>
      <w:r>
        <mc:AlternateContent>
          <mc:Choice Requires="wps">
            <w:drawing>
              <wp:anchor distT="0" distB="0" distL="0" distR="0" simplePos="0" relativeHeight="125829549" behindDoc="0" locked="0" layoutInCell="1" allowOverlap="1">
                <wp:simplePos x="0" y="0"/>
                <wp:positionH relativeFrom="page">
                  <wp:posOffset>468630</wp:posOffset>
                </wp:positionH>
                <wp:positionV relativeFrom="paragraph">
                  <wp:posOffset>-1803400</wp:posOffset>
                </wp:positionV>
                <wp:extent cx="121920" cy="210185"/>
                <wp:wrapSquare wrapText="bothSides"/>
                <wp:docPr id="1107" name="Shape 1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1920" cy="2101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234</w:t>
                            </w:r>
                          </w:p>
                        </w:txbxContent>
                      </wps:txbx>
                      <wps:bodyPr upright="1" vert="ver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33" type="#_x0000_t202" style="position:absolute;margin-left:36.899999999999999pt;margin-top:-142.pt;width:9.5999999999999996pt;height:16.550000000000001pt;z-index:-125829204;mso-wrap-distance-left:0;mso-wrap-distance-right:0;mso-position-horizontal-relative:page" filled="f" stroked="f">
                <v:textbox style="layout-flow:vertical"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234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Табл иц,а 18.11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0" w:right="0" w:firstLine="0"/>
        <w:jc w:val="center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</w:rPr>
        <w:t>ТРАНСФОРМАТОРЫ НАПРЯЖЕНИЯ ОДНОФАЗНЫЕ И ТРЕХФАЗНЫЕ СУХИЕ КЛАССА НАПРЯЖЕНИЯ 0,5; 3 И 6 кВ</w:t>
      </w:r>
    </w:p>
    <w:tbl>
      <w:tblPr>
        <w:tblOverlap w:val="never"/>
        <w:jc w:val="center"/>
        <w:tblLayout w:type="fixed"/>
      </w:tblPr>
      <w:tblGrid>
        <w:gridCol w:w="1411"/>
        <w:gridCol w:w="917"/>
        <w:gridCol w:w="1142"/>
        <w:gridCol w:w="850"/>
        <w:gridCol w:w="816"/>
        <w:gridCol w:w="850"/>
        <w:gridCol w:w="1195"/>
        <w:gridCol w:w="658"/>
        <w:gridCol w:w="1651"/>
      </w:tblGrid>
      <w:tr>
        <w:trPr>
          <w:trHeight w:val="398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Номинальные напряжения обмоток, В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мощность для классов точности, В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Предельная мощность, В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Длинахширинах .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высота, мм</w:t>
            </w:r>
          </w:p>
        </w:tc>
      </w:tr>
      <w:tr>
        <w:trPr>
          <w:trHeight w:val="221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первичное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вторичное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3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НОС-0,5-УХЛ4 (04)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380; 660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146x113x140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НОС-3-У5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200x134x202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НОС-3-Т5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200x125x204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НОС-6-У5 (Т5)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127-100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50*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75’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200’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400*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187x151x241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НТС-0.5-УХЛ4 (04)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380; 660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260x136x175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" w:right="0" w:firstLine="0"/>
        <w:jc w:val="left"/>
        <w:sectPr>
          <w:headerReference w:type="default" r:id="rId788"/>
          <w:footerReference w:type="default" r:id="rId789"/>
          <w:headerReference w:type="even" r:id="rId790"/>
          <w:footerReference w:type="even" r:id="rId791"/>
          <w:footnotePr>
            <w:pos w:val="pageBottom"/>
            <w:numFmt w:val="decimal"/>
            <w:numRestart w:val="continuous"/>
          </w:footnotePr>
          <w:pgSz w:w="11212" w:h="6750" w:orient="landscape"/>
          <w:pgMar w:top="340" w:right="649" w:bottom="340" w:left="101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* Нормируется только при вторичном напряжении 100 В.</w:t>
      </w:r>
    </w:p>
    <w:p>
      <w:pPr>
        <w:pStyle w:val="Style45"/>
        <w:keepNext w:val="0"/>
        <w:keepLines w:val="0"/>
        <w:framePr w:w="187" w:h="331" w:hRule="exact" w:wrap="none" w:hAnchor="page" w:x="719" w:y="51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tbRl"/>
      </w:pPr>
      <w:r>
        <w:rPr>
          <w:color w:val="000000"/>
          <w:spacing w:val="0"/>
          <w:w w:val="100"/>
          <w:position w:val="0"/>
        </w:rPr>
        <w:t>235</w:t>
      </w:r>
    </w:p>
    <w:tbl>
      <w:tblPr>
        <w:tblOverlap w:val="never"/>
        <w:jc w:val="left"/>
        <w:tblLayout w:type="fixed"/>
      </w:tblPr>
      <w:tblGrid>
        <w:gridCol w:w="1416"/>
        <w:gridCol w:w="1584"/>
        <w:gridCol w:w="1392"/>
        <w:gridCol w:w="864"/>
        <w:gridCol w:w="787"/>
        <w:gridCol w:w="835"/>
        <w:gridCol w:w="1483"/>
        <w:gridCol w:w="1109"/>
      </w:tblGrid>
      <w:tr>
        <w:trPr>
          <w:trHeight w:val="422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трансформатора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напряжение, В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мощность для классов точности, В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Предельная мощность, В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</w:tr>
      <w:tr>
        <w:trPr>
          <w:trHeight w:val="23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высокое (ВН)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низкое (НН)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</w:tr>
      <w:tr>
        <w:trPr>
          <w:trHeight w:val="413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НТМИ-6-66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3000</w:t>
            </w:r>
          </w:p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100; 100/3*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</w:t>
            </w:r>
          </w:p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59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НОЛ.08-6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6000; 6300; 6600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НОЛ 11-6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100; 127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</w:tr>
      <w:tr>
        <w:trPr>
          <w:trHeight w:val="25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ЗНОЛ.09-6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зооо/7з; ззоо/Тз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10О/7з; 100/3; 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28,5</w:t>
            </w:r>
          </w:p>
        </w:tc>
      </w:tr>
      <w:tr>
        <w:trPr>
          <w:trHeight w:val="40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160" w:right="0" w:firstLine="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6000/7з; 6300/Уз; 6600/7з; 6900/Тз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</w:tr>
      <w:tr>
        <w:trPr>
          <w:trHeight w:val="254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ЗНОЛ.06-6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зооо/Тз; ззоо/Тз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100/75; 100/3; 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26,5</w:t>
            </w:r>
          </w:p>
        </w:tc>
      </w:tr>
      <w:tr>
        <w:trPr>
          <w:trHeight w:val="403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23" w:lineRule="auto"/>
              <w:ind w:left="160" w:right="0" w:firstLine="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бооо/7з;бзоо/Тз; 6600/Тз; 6900/Тз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НТМИ-10-66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10 000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100; 100/3*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81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НОМ-10-66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10 000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НОЛ. 08-10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6900; 10000; 11000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100...110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ЗНОЛ.09-Ю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юооо/Тз; 1 юоо/Тз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1ОО/7з; 100/3; 100’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31,5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ЗНОЛ.06-Ю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юооо/Тз; и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ooo/v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100/Тз; ЮО/З; 100*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ЗНОЛ.06-15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13800/Тз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100/75; 100/3; 100*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28,5</w:t>
            </w:r>
          </w:p>
        </w:tc>
      </w:tr>
      <w:tr>
        <w:trPr>
          <w:trHeight w:val="25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15750/Тз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29,5</w:t>
            </w:r>
          </w:p>
        </w:tc>
      </w:tr>
      <w:tr>
        <w:trPr>
          <w:trHeight w:val="25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 НОЛ. 06-20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18000/Тз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100/75; 100/3; 100*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69" w:hRule="exact"/>
        </w:trPr>
        <w:tc>
          <w:tcPr>
            <w:vMerge/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20000/Тз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framePr w:w="9470" w:h="5141" w:vSpace="336" w:wrap="none" w:hAnchor="page" w:x="1021" w:y="323"/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framePr w:w="9470" w:h="5141" w:vSpace="336" w:wrap="none" w:hAnchor="page" w:x="1021" w:y="3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32,5</w:t>
            </w:r>
          </w:p>
        </w:tc>
      </w:tr>
    </w:tbl>
    <w:p>
      <w:pPr>
        <w:framePr w:w="9470" w:h="5141" w:vSpace="336" w:wrap="none" w:hAnchor="page" w:x="1021" w:y="323"/>
        <w:widowControl w:val="0"/>
        <w:spacing w:line="1" w:lineRule="exact"/>
      </w:pPr>
    </w:p>
    <w:p>
      <w:pPr>
        <w:pStyle w:val="Style25"/>
        <w:keepNext w:val="0"/>
        <w:keepLines w:val="0"/>
        <w:framePr w:w="4114" w:h="192" w:wrap="none" w:hAnchor="page" w:x="3714" w:y="-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</w:rPr>
        <w:t>ТЕХНИЧЕСКИЕ ДАННЫЕ ТРАНСФОРМАТОРОВ НАПРЯЖЕНИЯ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41" w:line="1" w:lineRule="exact"/>
      </w:pPr>
    </w:p>
    <w:p>
      <w:pPr>
        <w:widowControl w:val="0"/>
        <w:spacing w:line="1" w:lineRule="exact"/>
        <w:sectPr>
          <w:headerReference w:type="default" r:id="rId792"/>
          <w:footerReference w:type="default" r:id="rId793"/>
          <w:headerReference w:type="even" r:id="rId794"/>
          <w:footerReference w:type="even" r:id="rId795"/>
          <w:footnotePr>
            <w:pos w:val="pageBottom"/>
            <w:numFmt w:val="decimal"/>
            <w:numRestart w:val="continuous"/>
          </w:footnotePr>
          <w:pgSz w:w="11212" w:h="6750" w:orient="landscape"/>
          <w:pgMar w:top="845" w:right="722" w:bottom="421" w:left="718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1387"/>
        <w:gridCol w:w="1589"/>
        <w:gridCol w:w="1382"/>
      </w:tblGrid>
      <w:tr>
        <w:trPr>
          <w:trHeight w:val="427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трансформатора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напряжение, В</w:t>
            </w:r>
          </w:p>
        </w:tc>
      </w:tr>
      <w:tr>
        <w:trPr>
          <w:trHeight w:val="25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высокое(ВН)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низкое (НН)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ЗНОЛ.06-24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24000/-Л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100/Тз; 100/3; 100*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ЗНОГ-110-79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юоооо/Л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1оо/7з; юо*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ЗНОГ-220-79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220000/^3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100/7з; юо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НКФ-110-57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110000/75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100/Л; 100 юо/Л; юо*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НКФ-110-58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259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НКФ-220-58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220000/Тз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юо/Тз; юо</w:t>
            </w:r>
          </w:p>
        </w:tc>
      </w:tr>
      <w:tr>
        <w:trPr>
          <w:trHeight w:val="2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юо/Л; юо*</w:t>
            </w:r>
          </w:p>
        </w:tc>
      </w:tr>
      <w:tr>
        <w:trPr>
          <w:trHeight w:val="2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220000Д/3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юо/Тз; юо</w:t>
            </w:r>
          </w:p>
        </w:tc>
      </w:tr>
      <w:tr>
        <w:trPr>
          <w:trHeight w:val="259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юо/Тз; юо*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НКФ-330-73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330000Д5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1Ю/Л; юо*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НКФ-400-65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400000/Л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100/-Л; 100*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НКФ-500-78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500000/Тз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юод/з; юо*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НДЕ-500-72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500000/V3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юо/Уз; юо*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НДЕ-750-72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750000//з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100/Л; юо*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НДЕ-1150-78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1150000/Л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юо/Тз; юо*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headerReference w:type="default" r:id="rId796"/>
          <w:footerReference w:type="default" r:id="rId797"/>
          <w:headerReference w:type="even" r:id="rId798"/>
          <w:footerReference w:type="even" r:id="rId799"/>
          <w:footnotePr>
            <w:pos w:val="pageBottom"/>
            <w:numFmt w:val="decimal"/>
            <w:numRestart w:val="continuous"/>
          </w:footnotePr>
          <w:pgSz w:w="5817" w:h="6173"/>
          <w:pgMar w:top="722" w:right="91" w:bottom="608" w:left="1358" w:header="0" w:footer="180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* Вторичное напряжение на дополнительной обмотке.</w:t>
      </w:r>
    </w:p>
    <w:tbl>
      <w:tblPr>
        <w:tblOverlap w:val="never"/>
        <w:jc w:val="center"/>
        <w:tblLayout w:type="fixed"/>
      </w:tblPr>
      <w:tblGrid>
        <w:gridCol w:w="874"/>
        <w:gridCol w:w="792"/>
        <w:gridCol w:w="840"/>
        <w:gridCol w:w="1483"/>
        <w:gridCol w:w="1118"/>
      </w:tblGrid>
      <w:tr>
        <w:trPr>
          <w:trHeight w:val="432" w:hRule="exact"/>
        </w:trPr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Номинальная мощность для классов точности, В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Предельная мощность, В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</w:rPr>
              <w:t>3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6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40,5</w:t>
            </w:r>
          </w:p>
        </w:tc>
      </w:tr>
      <w:tr>
        <w:trPr>
          <w:trHeight w:val="264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</w:tr>
      <w:tr>
        <w:trPr>
          <w:trHeight w:val="264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390</w:t>
            </w:r>
          </w:p>
        </w:tc>
      </w:tr>
      <w:tr>
        <w:trPr>
          <w:trHeight w:val="52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770</w:t>
            </w:r>
          </w:p>
        </w:tc>
      </w:tr>
      <w:tr>
        <w:trPr>
          <w:trHeight w:val="1042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1560</w:t>
            </w:r>
          </w:p>
        </w:tc>
      </w:tr>
      <w:tr>
        <w:trPr>
          <w:trHeight w:val="269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1980</w:t>
            </w:r>
          </w:p>
        </w:tc>
      </w:tr>
      <w:tr>
        <w:trPr>
          <w:trHeight w:val="52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4830</w:t>
            </w:r>
          </w:p>
        </w:tc>
      </w:tr>
      <w:tr>
        <w:trPr>
          <w:trHeight w:val="259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3950</w:t>
            </w:r>
          </w:p>
        </w:tc>
      </w:tr>
      <w:tr>
        <w:trPr>
          <w:trHeight w:val="269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4600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15535</w:t>
            </w:r>
          </w:p>
        </w:tc>
      </w:tr>
    </w:tbl>
    <w:p>
      <w:pPr>
        <w:sectPr>
          <w:headerReference w:type="default" r:id="rId800"/>
          <w:footerReference w:type="default" r:id="rId801"/>
          <w:headerReference w:type="even" r:id="rId802"/>
          <w:footerReference w:type="even" r:id="rId803"/>
          <w:footnotePr>
            <w:pos w:val="pageBottom"/>
            <w:numFmt w:val="decimal"/>
            <w:numRestart w:val="continuous"/>
          </w:footnotePr>
          <w:pgSz w:w="5817" w:h="6173"/>
          <w:pgMar w:top="743" w:right="710" w:bottom="743" w:left="0" w:header="0" w:footer="315" w:gutter="0"/>
          <w:cols w:space="720"/>
          <w:noEndnote/>
          <w:rtlGutter w:val="0"/>
          <w:docGrid w:linePitch="360"/>
        </w:sectPr>
      </w:pPr>
    </w:p>
    <w:p>
      <w:pPr>
        <w:pStyle w:val="Style6"/>
        <w:keepNext/>
        <w:keepLines/>
        <w:widowControl w:val="0"/>
        <w:numPr>
          <w:ilvl w:val="0"/>
          <w:numId w:val="171"/>
        </w:numPr>
        <w:shd w:val="clear" w:color="auto" w:fill="auto"/>
        <w:tabs>
          <w:tab w:pos="514" w:val="left"/>
        </w:tabs>
        <w:bidi w:val="0"/>
        <w:spacing w:before="160" w:after="240" w:line="240" w:lineRule="auto"/>
        <w:ind w:left="0" w:right="0" w:firstLine="0"/>
        <w:jc w:val="center"/>
      </w:pPr>
      <w:bookmarkStart w:id="408" w:name="bookmark408"/>
      <w:bookmarkStart w:id="409" w:name="bookmark409"/>
      <w:bookmarkStart w:id="410" w:name="bookmark410"/>
      <w:bookmarkStart w:id="411" w:name="bookmark411"/>
      <w:bookmarkEnd w:id="410"/>
      <w:r>
        <w:rPr>
          <w:color w:val="000000"/>
          <w:spacing w:val="0"/>
          <w:w w:val="100"/>
          <w:position w:val="0"/>
        </w:rPr>
        <w:t>Реакторы</w:t>
      </w:r>
      <w:bookmarkEnd w:id="408"/>
      <w:bookmarkEnd w:id="409"/>
      <w:bookmarkEnd w:id="411"/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19.1. Основные виды и назначение реакторов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i/>
          <w:iCs/>
          <w:color w:val="000000"/>
          <w:spacing w:val="0"/>
          <w:w w:val="100"/>
          <w:position w:val="0"/>
        </w:rPr>
        <w:t>Реактор —</w:t>
      </w:r>
      <w:r>
        <w:rPr>
          <w:color w:val="000000"/>
          <w:spacing w:val="0"/>
          <w:w w:val="100"/>
          <w:position w:val="0"/>
        </w:rPr>
        <w:t xml:space="preserve"> это статическое электромагнитное устрой</w:t>
        <w:softHyphen/>
        <w:t>ство, предназначенное для использования его индуктивности в электрической цепи для тех или иных целей.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Реакторы служат для ограничения токов короткого замы</w:t>
        <w:softHyphen/>
        <w:t>кания в электроустановках 6, 10, 35 кВ и иных функций.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В зависимости от выполняемых функций различают: токо</w:t>
        <w:softHyphen/>
        <w:t>ограничивающие реакторы; шунтирующие реакторы; фильт</w:t>
        <w:softHyphen/>
        <w:t>ровые (сглаживающие) реакторы; коммутирующие реакторы; заземляющие реакторы. Реакторы могут иметь однофазное или трехфазное исполнение.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В конструктивном отношении различают: реакторы без ста</w:t>
        <w:softHyphen/>
        <w:t>ли с цилиндрической или тороидальный обмоткой; броневой и ярмовой реакторы, не имеющие стержня; стержневой реак</w:t>
        <w:softHyphen/>
        <w:t>тор без ярм; бронестержневой и стержневой реакторы с не</w:t>
        <w:softHyphen/>
        <w:t>магнитными зазорами в стержне; бронестержневой и торои</w:t>
        <w:softHyphen/>
        <w:t>дальный насыщающиеся реакторы.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 xml:space="preserve">По признаку охлаждения различают </w:t>
      </w:r>
      <w:r>
        <w:rPr>
          <w:i/>
          <w:iCs/>
          <w:color w:val="000000"/>
          <w:spacing w:val="0"/>
          <w:w w:val="100"/>
          <w:position w:val="0"/>
        </w:rPr>
        <w:t xml:space="preserve">реакторы сухие </w:t>
      </w:r>
      <w:r>
        <w:rPr>
          <w:color w:val="000000"/>
          <w:spacing w:val="0"/>
          <w:w w:val="100"/>
          <w:position w:val="0"/>
        </w:rPr>
        <w:t xml:space="preserve">(бетонные) и </w:t>
      </w:r>
      <w:r>
        <w:rPr>
          <w:i/>
          <w:iCs/>
          <w:color w:val="000000"/>
          <w:spacing w:val="0"/>
          <w:w w:val="100"/>
          <w:position w:val="0"/>
        </w:rPr>
        <w:t>масляные.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i/>
          <w:iCs/>
          <w:color w:val="000000"/>
          <w:spacing w:val="0"/>
          <w:w w:val="100"/>
          <w:position w:val="0"/>
        </w:rPr>
        <w:t>Такоограничивающие реакторы</w:t>
      </w:r>
      <w:r>
        <w:rPr>
          <w:color w:val="000000"/>
          <w:spacing w:val="0"/>
          <w:w w:val="100"/>
          <w:position w:val="0"/>
        </w:rPr>
        <w:t xml:space="preserve"> служат для ограниче</w:t>
        <w:softHyphen/>
        <w:t>ния тока короткого замыкания, что дает возможность огра</w:t>
        <w:softHyphen/>
        <w:t>ничить номинальный ток отключения линейных выключателей и обеспечить термическую устойчивость отходящих кабелей. В номинальном режиме ток цепи определяется сопротивлением нагрузки и падение напряжения на реакторе составляет 3...10% от номинального [1]. При коротком замыкании все напряже</w:t>
        <w:softHyphen/>
        <w:t>ние приложено к реактору поврежденной линии.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i/>
          <w:iCs/>
          <w:color w:val="000000"/>
          <w:spacing w:val="0"/>
          <w:w w:val="100"/>
          <w:position w:val="0"/>
        </w:rPr>
        <w:t>Шунтирующие реакторы</w:t>
      </w:r>
      <w:r>
        <w:rPr>
          <w:color w:val="000000"/>
          <w:spacing w:val="0"/>
          <w:w w:val="100"/>
          <w:position w:val="0"/>
        </w:rPr>
        <w:t xml:space="preserve"> широко применяются в сетях сверхвысокого напряжения и включаются между токоведущи</w:t>
        <w:softHyphen/>
        <w:t>ми элементами и землей. Они предназначены для компенса</w:t>
        <w:softHyphen/>
        <w:t>ции зарядной мощности в режиме малых нагрузок. При номи</w:t>
        <w:softHyphen/>
        <w:t>нальной нагрузке линии такие реакторы отключаются.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i/>
          <w:iCs/>
          <w:color w:val="000000"/>
          <w:spacing w:val="0"/>
          <w:w w:val="100"/>
          <w:position w:val="0"/>
        </w:rPr>
        <w:t>Фильтровые (сглаживающие) реакторы,</w:t>
      </w:r>
      <w:r>
        <w:rPr>
          <w:color w:val="000000"/>
          <w:spacing w:val="0"/>
          <w:w w:val="100"/>
          <w:position w:val="0"/>
        </w:rPr>
        <w:t xml:space="preserve"> входящие в состав фильтров низких частот служат для уменьшения со</w:t>
        <w:softHyphen/>
        <w:t xml:space="preserve">держания высших гармоник в кривой тока, потребляемого преобразователем от сети переменного тока или отдаваемого преобразователем в сеть. К фильтровым относятся реакторы, включаемые в цепь постоянного тока преобразователей с целью его </w:t>
      </w:r>
      <w:r>
        <w:rPr>
          <w:i/>
          <w:iCs/>
          <w:color w:val="000000"/>
          <w:spacing w:val="0"/>
          <w:w w:val="100"/>
          <w:position w:val="0"/>
        </w:rPr>
        <w:t>сглаживания.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i/>
          <w:iCs/>
          <w:color w:val="000000"/>
          <w:spacing w:val="0"/>
          <w:w w:val="100"/>
          <w:position w:val="0"/>
        </w:rPr>
        <w:t>Заземляющие реакторы</w:t>
      </w:r>
      <w:r>
        <w:rPr>
          <w:color w:val="000000"/>
          <w:spacing w:val="0"/>
          <w:w w:val="100"/>
          <w:position w:val="0"/>
        </w:rPr>
        <w:t xml:space="preserve"> с плавной регулировкой ин</w:t>
        <w:softHyphen/>
        <w:t>дуктивности используются для компенсации емкостных токов короткого замыкания на землю.</w: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Коммутирующие реакторы</w:t>
      </w:r>
      <w:r>
        <w:rPr>
          <w:color w:val="000000"/>
          <w:spacing w:val="0"/>
          <w:w w:val="100"/>
          <w:position w:val="0"/>
        </w:rPr>
        <w:t xml:space="preserve"> используются в цепях прину</w:t>
        <w:softHyphen/>
        <w:t>дительной искусственной коммутации автономных инверторов или других преобразователей с конденсаторной коммутацией.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В зависимости от вебер-амперной характеристики реакто</w:t>
        <w:softHyphen/>
        <w:t xml:space="preserve">ры делятся на </w:t>
      </w:r>
      <w:r>
        <w:rPr>
          <w:i/>
          <w:iCs/>
          <w:color w:val="000000"/>
          <w:spacing w:val="0"/>
          <w:w w:val="100"/>
          <w:position w:val="0"/>
        </w:rPr>
        <w:t>реакторы с линейной, ограниченно линей</w:t>
        <w:softHyphen/>
        <w:t>ной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нелинейной характеристиками.</w:t>
      </w:r>
      <w:r>
        <w:rPr>
          <w:color w:val="000000"/>
          <w:spacing w:val="0"/>
          <w:w w:val="100"/>
          <w:position w:val="0"/>
        </w:rPr>
        <w:t xml:space="preserve"> Вебер-амперной характеристикой называют зависимость результирующего по</w:t>
        <w:softHyphen/>
        <w:t>токосцепления от тока [1, 23, 22].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19.2. Бетонные сухие реакторы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Бетонные реакторы серии РБ (одинарные) и РБС (сдвоен</w:t>
        <w:softHyphen/>
        <w:t>ные) имеют бетонный каркас. Их обмотки обычно изготавлива</w:t>
        <w:softHyphen/>
        <w:t>ются из многожильного медного или с алюминиевого кабеля. Реакторы могут иметь естественное воздушное охлаждение.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Реакторы с принудительным охлаждением обозначаются буквой </w:t>
      </w:r>
      <w:r>
        <w:rPr>
          <w:i/>
          <w:iCs/>
          <w:color w:val="000000"/>
          <w:spacing w:val="0"/>
          <w:w w:val="100"/>
          <w:position w:val="0"/>
        </w:rPr>
        <w:t>Д</w:t>
      </w:r>
      <w:r>
        <w:rPr>
          <w:color w:val="000000"/>
          <w:spacing w:val="0"/>
          <w:w w:val="100"/>
          <w:position w:val="0"/>
        </w:rPr>
        <w:t xml:space="preserve"> в маркировке типа реактора. Способы монтажа трех</w:t>
        <w:softHyphen/>
        <w:t xml:space="preserve">фазного комплекта обозначаются буквами: </w:t>
      </w:r>
      <w:r>
        <w:rPr>
          <w:i/>
          <w:iCs/>
          <w:color w:val="000000"/>
          <w:spacing w:val="0"/>
          <w:w w:val="100"/>
          <w:position w:val="0"/>
        </w:rPr>
        <w:t>В —</w:t>
      </w:r>
      <w:r>
        <w:rPr>
          <w:color w:val="000000"/>
          <w:spacing w:val="0"/>
          <w:w w:val="100"/>
          <w:position w:val="0"/>
        </w:rPr>
        <w:t xml:space="preserve"> вертикаль</w:t>
        <w:softHyphen/>
        <w:t xml:space="preserve">ная; </w:t>
      </w:r>
      <w:r>
        <w:rPr>
          <w:i/>
          <w:iCs/>
          <w:color w:val="000000"/>
          <w:spacing w:val="0"/>
          <w:w w:val="100"/>
          <w:position w:val="0"/>
        </w:rPr>
        <w:t>Г —</w:t>
      </w:r>
      <w:r>
        <w:rPr>
          <w:color w:val="000000"/>
          <w:spacing w:val="0"/>
          <w:w w:val="100"/>
          <w:position w:val="0"/>
        </w:rPr>
        <w:t xml:space="preserve"> горизонтальная установка фаз; </w:t>
      </w:r>
      <w:r>
        <w:rPr>
          <w:i/>
          <w:iCs/>
          <w:color w:val="000000"/>
          <w:spacing w:val="0"/>
          <w:w w:val="100"/>
          <w:position w:val="0"/>
        </w:rPr>
        <w:t>Ст —</w:t>
      </w:r>
      <w:r>
        <w:rPr>
          <w:color w:val="000000"/>
          <w:spacing w:val="0"/>
          <w:w w:val="100"/>
          <w:position w:val="0"/>
        </w:rPr>
        <w:t xml:space="preserve"> ступенчатая установка фаз. Отсутствие этих букв означает, что реактор предназначен для вертикальной установки фаз.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Реакторы изготавливают для внутренней и внешней установки. В помещении, отведенном для реактора, не должно быть предме</w:t>
        <w:softHyphen/>
      </w:r>
      <w:r>
        <w:rPr>
          <w:color w:val="000000"/>
          <w:spacing w:val="0"/>
          <w:w w:val="100"/>
          <w:position w:val="0"/>
        </w:rPr>
        <w:t>тов из магнитного материала, не допускаются металлические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40" w:right="0" w:hanging="340"/>
        <w:jc w:val="both"/>
      </w:pPr>
      <w:r>
        <w:rPr>
          <w:color w:val="000000"/>
          <w:spacing w:val="0"/>
          <w:w w:val="100"/>
          <w:position w:val="0"/>
        </w:rPr>
        <w:t>замкнутые контуры, охватывающие магнитное поле реактора. В цифровом обозначении первое число — номинальное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120"/>
        <w:jc w:val="both"/>
      </w:pPr>
      <w:r>
        <mc:AlternateContent>
          <mc:Choice Requires="wps">
            <w:drawing>
              <wp:anchor distT="0" distB="12700" distL="114300" distR="114300" simplePos="0" relativeHeight="125829551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margin">
                  <wp:posOffset>3462655</wp:posOffset>
                </wp:positionV>
                <wp:extent cx="3636010" cy="149225"/>
                <wp:wrapTopAndBottom/>
                <wp:docPr id="1121" name="Shape 11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36010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напряжение, кВ; второе — номинальный ток, А; третье —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47" type="#_x0000_t202" style="position:absolute;margin-left:19.699999999999999pt;margin-top:272.64999999999998pt;width:286.30000000000001pt;height:11.75pt;z-index:-125829202;mso-wrap-distance-left:9.pt;mso-wrap-distance-right:9.pt;mso-wrap-distance-bottom:1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напряжение, кВ; второе — номинальный ток, А; третье —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25400" distB="0" distL="114300" distR="114300" simplePos="0" relativeHeight="125829553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margin">
                  <wp:posOffset>3596640</wp:posOffset>
                </wp:positionV>
                <wp:extent cx="2703830" cy="146050"/>
                <wp:wrapTopAndBottom/>
                <wp:docPr id="1123" name="Shape 1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03830" cy="146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номинальное индуктивное сопротивление, Ом.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49" type="#_x0000_t202" style="position:absolute;margin-left:19.699999999999999pt;margin-top:283.19999999999999pt;width:212.90000000000001pt;height:11.5pt;z-index:-125829200;mso-wrap-distance-left:9.pt;mso-wrap-distance-top:2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номинальное индуктивное сопротивление, Ом.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drawing>
          <wp:anchor distT="127000" distB="694055" distL="133350" distR="175895" simplePos="0" relativeHeight="125829555" behindDoc="0" locked="0" layoutInCell="1" allowOverlap="1">
            <wp:simplePos x="0" y="0"/>
            <wp:positionH relativeFrom="page">
              <wp:posOffset>265430</wp:posOffset>
            </wp:positionH>
            <wp:positionV relativeFrom="margin">
              <wp:posOffset>3996055</wp:posOffset>
            </wp:positionV>
            <wp:extent cx="926465" cy="1481455"/>
            <wp:wrapSquare wrapText="right"/>
            <wp:docPr id="1125" name="Shape 11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Picture box 1126"/>
                    <pic:cNvPicPr/>
                  </pic:nvPicPr>
                  <pic:blipFill>
                    <a:blip r:embed="rId804"/>
                    <a:stretch/>
                  </pic:blipFill>
                  <pic:spPr>
                    <a:xfrm>
                      <a:ext cx="926465" cy="148145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86" behindDoc="0" locked="0" layoutInCell="1" allowOverlap="1">
                <wp:simplePos x="0" y="0"/>
                <wp:positionH relativeFrom="page">
                  <wp:posOffset>259080</wp:posOffset>
                </wp:positionH>
                <wp:positionV relativeFrom="margin">
                  <wp:posOffset>5635625</wp:posOffset>
                </wp:positionV>
                <wp:extent cx="978535" cy="405130"/>
                <wp:wrapNone/>
                <wp:docPr id="1127" name="Shape 11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78535" cy="4051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Рис. 19.1. Схема включения сдвоен</w:t>
                              <w:softHyphen/>
                              <w:t>ного реактора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53" type="#_x0000_t202" style="position:absolute;margin-left:20.400000000000002pt;margin-top:443.75pt;width:77.049999999999997pt;height:31.900000000000002pt;z-index:25165783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Рис. 19.1. Схема включения сдвоен</w:t>
                        <w:softHyphen/>
                        <w:t>ного реактора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Сдвоенный реактор представляет собой единую обмотку со средним выводом, рас</w:t>
        <w:softHyphen/>
        <w:t>считанным на суммарный ток ветвей. Этот вывод присоединяется к сборным шинам на выходе трансформатора, а концы обмо</w:t>
        <w:softHyphen/>
        <w:t>ток — к нагрузке. Сдвоенный реактор име</w:t>
        <w:softHyphen/>
        <w:t>ет две ветви, намотанные согласно, по кото</w:t>
        <w:softHyphen/>
        <w:t>рым протекают токи /, и /</w:t>
      </w:r>
      <w:r>
        <w:rPr>
          <w:color w:val="000000"/>
          <w:spacing w:val="0"/>
          <w:w w:val="100"/>
          <w:position w:val="0"/>
          <w:vertAlign w:val="subscript"/>
        </w:rPr>
        <w:t>2</w:t>
      </w:r>
      <w:r>
        <w:rPr>
          <w:color w:val="000000"/>
          <w:spacing w:val="0"/>
          <w:w w:val="100"/>
          <w:position w:val="0"/>
        </w:rPr>
        <w:t>. Пример схемы включения сдвоенного реактора показан на рис. 19.1. Источник питания присоеди</w:t>
        <w:softHyphen/>
        <w:t>нен к точке 3, нагрузки — к точкам 1 и 2. В нормальном режиме токи в ветвях на</w:t>
        <w:softHyphen/>
        <w:t>правлены встречно.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360"/>
        <w:jc w:val="both"/>
        <w:sectPr>
          <w:headerReference w:type="default" r:id="rId806"/>
          <w:footerReference w:type="default" r:id="rId807"/>
          <w:headerReference w:type="even" r:id="rId808"/>
          <w:footerReference w:type="even" r:id="rId809"/>
          <w:headerReference w:type="first" r:id="rId810"/>
          <w:footerReference w:type="first" r:id="rId811"/>
          <w:footnotePr>
            <w:pos w:val="pageBottom"/>
            <w:numFmt w:val="decimal"/>
            <w:numRestart w:val="continuous"/>
          </w:footnotePr>
          <w:pgSz w:w="6656" w:h="11297"/>
          <w:pgMar w:top="567" w:right="487" w:bottom="1046" w:left="365" w:header="0" w:footer="3" w:gutter="0"/>
          <w:pgNumType w:start="237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Технические данные одинарных бе</w:t>
        <w:softHyphen/>
        <w:t>тонных реакторов приведены в табл. 19.1, в табл. 19.2 приведены технические дан</w:t>
        <w:softHyphen/>
        <w:t>ные сдвоенных бетонных реакторов [1].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86" w:right="0" w:firstLine="0"/>
        <w:jc w:val="left"/>
      </w:pPr>
      <w:r>
        <w:rPr>
          <w:color w:val="000000"/>
          <w:spacing w:val="0"/>
          <w:w w:val="100"/>
          <w:position w:val="0"/>
        </w:rPr>
        <w:t>ТЕХНИЧЕСКИЕ ДАННЫЕ ОДИНАРНЫХ БЕТОННЫХ РЕАКТОРОВ</w:t>
      </w:r>
    </w:p>
    <w:tbl>
      <w:tblPr>
        <w:tblOverlap w:val="never"/>
        <w:jc w:val="center"/>
        <w:tblLayout w:type="fixed"/>
      </w:tblPr>
      <w:tblGrid>
        <w:gridCol w:w="1838"/>
        <w:gridCol w:w="1214"/>
        <w:gridCol w:w="878"/>
        <w:gridCol w:w="1051"/>
        <w:gridCol w:w="811"/>
      </w:tblGrid>
      <w:tr>
        <w:trPr>
          <w:trHeight w:val="51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Тип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1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 xml:space="preserve">Ток термической стойкости при </w:t>
            </w: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 xml:space="preserve">t </w:t>
            </w: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~ 8 с, 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Потери на фазу, кВт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Электроди</w:t>
              <w:softHyphen/>
              <w:t>намическая стойкость, 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Масса фазы, т</w:t>
            </w:r>
          </w:p>
        </w:tc>
      </w:tr>
      <w:tr>
        <w:trPr>
          <w:trHeight w:val="202" w:hRule="exact"/>
        </w:trPr>
        <w:tc>
          <w:tcPr>
            <w:gridSpan w:val="5"/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Для внутренней установки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РБ, РВУ, РБГ 10-400-0,35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0,88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РБ, РБУ, РБГ10-400-0,45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0,88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РБ, РБУ, РБГЮ-630-0,25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0,93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РБ, РБУ 10-630-0,40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1,16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РБГ10-630-0,40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1,02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РБ, РБУ, РБГ10-630-0,56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9,45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1,13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РБ, РБУ, РБГ 10-1000-0,14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1,12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РБ, РБУ 10-1000-0,22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1,34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РБГЮ-100-0,22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1,19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РБ, РБУ, РБГ10-1000-0,28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17.Д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1,49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РТ, РБУ, РБГЮ-1000-0,35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1,86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РБ, РБУ, РБГ 10-1000-0,45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1,56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РБ, РБУ, РБГ10-1000-0,56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9,45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1,67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РБ, РБУ 10-1600-0,14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1.77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РБГЮ-1600-0,14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1,61</w:t>
            </w:r>
          </w:p>
        </w:tc>
      </w:tr>
      <w:tr>
        <w:trPr>
          <w:trHeight w:val="21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РБ, РВУ 10-1600-0,20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2,04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РБГЮ-1600-0,29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1,83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РБ, РБУ, РБГ10-1600-0,25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2,23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РБ, РБУ, РБГ 10-1600-0,35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2,53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РБД, РБДУЮ-1600-0,14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2,38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РБГЮ-2500-0,14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2,07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РБД, РБДУ 10-2500-0,20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2,46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РБГ10-2500-0,20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2,18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РБДГЮ-2500-0,25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2,74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РЕДГЮ-2500-0,35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3,04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РБД Г 10-4000-0,105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2,16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РБДГ10-4000-0,2в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27,7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2,В9</w:t>
            </w:r>
          </w:p>
        </w:tc>
      </w:tr>
      <w:tr>
        <w:trPr>
          <w:trHeight w:val="226" w:hRule="exact"/>
        </w:trPr>
        <w:tc>
          <w:tcPr>
            <w:gridSpan w:val="5"/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Для наружной установки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РБНГЮ-1000-0,45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1.88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РБНГ10-1000-0,56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9,45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1,94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РБНГ10-1600-0,25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1,88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РБНГ10-1600-0,35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2,11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РБНГ10-2500-0,14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2,12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РБНГЮ-2500-0,20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2,33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РБНГЮ-2500-0,25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19,7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2,80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РБНГЮ-2500-0,35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14,6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23,9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3,26</w:t>
            </w:r>
          </w:p>
        </w:tc>
      </w:tr>
    </w:tbl>
    <w:p>
      <w:pPr>
        <w:sectPr>
          <w:headerReference w:type="default" r:id="rId812"/>
          <w:footerReference w:type="default" r:id="rId813"/>
          <w:headerReference w:type="even" r:id="rId814"/>
          <w:footerReference w:type="even" r:id="rId815"/>
          <w:footnotePr>
            <w:pos w:val="pageBottom"/>
            <w:numFmt w:val="decimal"/>
            <w:numRestart w:val="continuous"/>
          </w:footnotePr>
          <w:pgSz w:w="6656" w:h="11297"/>
          <w:pgMar w:top="1104" w:right="365" w:bottom="1104" w:left="496" w:header="0" w:footer="3" w:gutter="0"/>
          <w:cols w:space="720"/>
          <w:noEndnote/>
          <w:rtlGutter w:val="0"/>
          <w:docGrid w:linePitch="360"/>
        </w:sectPr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626" w:right="0" w:firstLine="0"/>
        <w:jc w:val="left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</w:rPr>
        <w:t>ТЕХНИЧЕСКИЕ ДАННЫЕ СДВОЕННЫХ БЕТОННЫХ РЕАКТОРОВ</w:t>
      </w:r>
    </w:p>
    <w:tbl>
      <w:tblPr>
        <w:tblOverlap w:val="never"/>
        <w:jc w:val="center"/>
        <w:tblLayout w:type="fixed"/>
      </w:tblPr>
      <w:tblGrid>
        <w:gridCol w:w="2693"/>
        <w:gridCol w:w="998"/>
        <w:gridCol w:w="989"/>
        <w:gridCol w:w="994"/>
        <w:gridCol w:w="994"/>
        <w:gridCol w:w="994"/>
        <w:gridCol w:w="706"/>
        <w:gridCol w:w="1147"/>
      </w:tblGrid>
      <w:tr>
        <w:trPr>
          <w:trHeight w:val="1037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Индуктивное сопротивле</w:t>
              <w:softHyphen/>
              <w:t>ние ветви при встреч</w:t>
              <w:softHyphen/>
              <w:t>ном токе, Ом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Коэффици</w:t>
              <w:softHyphen/>
              <w:t>ент связи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Потери на фазу, кВт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Электродина</w:t>
              <w:softHyphen/>
              <w:t>мическая стойкость при КЗ в од</w:t>
              <w:softHyphen/>
              <w:t>ной ветви, 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Электродина</w:t>
              <w:softHyphen/>
              <w:t>мическая стойкость при встреч</w:t>
              <w:softHyphen/>
              <w:t>ных токах, 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 фазы, 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 термиче</w:t>
              <w:softHyphen/>
              <w:t xml:space="preserve">ской СТОЙКОСТИ при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t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= 8 с, кА</w:t>
            </w:r>
          </w:p>
        </w:tc>
      </w:tr>
      <w:tr>
        <w:trPr>
          <w:trHeight w:val="278" w:hRule="exact"/>
        </w:trPr>
        <w:tc>
          <w:tcPr>
            <w:gridSpan w:val="8"/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Для внутренней установки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РБС, РБСУ, РБСГ10-2х630-0,25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15,75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РБС, РБСУ10-2х630-0,40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12,5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РБСГ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10-2x630-0,40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РБС, РБСУ, РБСГЮ-2х630-0,56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7.8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9,45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РБС, РБСУ, РБСГ10-2х1000-0,14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24,8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РБС, РБСУ10-2х1000-0,22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193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РБСГ10-2х1000-0,22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21,65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РБС, РБСУ, РБСГ10-2х1000-0,28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17,75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РБСД, РБСДУ10-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2x1000-0.35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14,6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РБСГ10-2х1000-0,35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14,6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РБСД, РБСДУ10-2х1000-0,45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11,4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РБСГ10-2хЮ00-0,45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11,4</w:t>
            </w:r>
          </w:p>
        </w:tc>
      </w:tr>
      <w:tr>
        <w:trPr>
          <w:trHeight w:val="298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РБСД, РБСДУ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10-2x1000-0,56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15,7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13,0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2,82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9,45</w:t>
            </w:r>
          </w:p>
        </w:tc>
      </w:tr>
    </w:tbl>
    <w:p>
      <w:pPr>
        <w:sectPr>
          <w:headerReference w:type="default" r:id="rId816"/>
          <w:footerReference w:type="default" r:id="rId817"/>
          <w:headerReference w:type="even" r:id="rId818"/>
          <w:footerReference w:type="even" r:id="rId819"/>
          <w:footnotePr>
            <w:pos w:val="pageBottom"/>
            <w:numFmt w:val="decimal"/>
            <w:numRestart w:val="continuous"/>
          </w:footnotePr>
          <w:pgSz w:w="11187" w:h="6531" w:orient="landscape"/>
          <w:pgMar w:top="594" w:right="708" w:bottom="522" w:left="965" w:header="0" w:footer="94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2693"/>
        <w:gridCol w:w="998"/>
      </w:tblGrid>
      <w:tr>
        <w:trPr>
          <w:trHeight w:val="103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Индуктивное сопротивле</w:t>
              <w:softHyphen/>
              <w:t>ние ветви при встреч</w:t>
              <w:softHyphen/>
              <w:t>ном токе, Ом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РБСГ10-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2x1000-0,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0,280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РБС, РБСУ10-2х1600-0,14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0,062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РБСД, РБСДУ10-2х1600-0,20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0,098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РБСГ10-2х1600-0,14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0,062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РБСГ10-2х1600-0,20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0,098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РБСД, РБСДУ10-2х1600-0,25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0,119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РБСДГ10-2х1600-0,25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0,119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РБСДГ10-2х1600-0,35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0,197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РБСДГ10-2х2500-0,14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0,067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РБСДГ10-2х2500-0,20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0,109</w:t>
            </w:r>
          </w:p>
        </w:tc>
      </w:tr>
    </w:tbl>
    <w:p>
      <w:pPr>
        <w:widowControl w:val="0"/>
        <w:spacing w:after="259" w:line="1" w:lineRule="exact"/>
      </w:pPr>
    </w:p>
    <w:tbl>
      <w:tblPr>
        <w:tblOverlap w:val="never"/>
        <w:jc w:val="center"/>
        <w:tblLayout w:type="fixed"/>
      </w:tblPr>
      <w:tblGrid>
        <w:gridCol w:w="2683"/>
        <w:gridCol w:w="1013"/>
      </w:tblGrid>
      <w:tr>
        <w:trPr>
          <w:trHeight w:val="28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РБСНГЮ-241000-0,45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0,251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РБСНГ10-2х1000-0,56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0,330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РБСНГ10-2Х1600-0.25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0,123</w:t>
            </w:r>
          </w:p>
        </w:tc>
      </w:tr>
      <w:tr>
        <w:trPr>
          <w:trHeight w:val="293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РБСНГ10-2х2500-0,14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0,056 ’</w:t>
            </w:r>
          </w:p>
        </w:tc>
      </w:tr>
    </w:tbl>
    <w:p>
      <w:pPr>
        <w:sectPr>
          <w:headerReference w:type="default" r:id="rId820"/>
          <w:footerReference w:type="default" r:id="rId821"/>
          <w:headerReference w:type="even" r:id="rId822"/>
          <w:footerReference w:type="even" r:id="rId823"/>
          <w:footnotePr>
            <w:pos w:val="pageBottom"/>
            <w:numFmt w:val="decimal"/>
            <w:numRestart w:val="continuous"/>
          </w:footnotePr>
          <w:pgSz w:w="4463" w:h="6735"/>
          <w:pgMar w:top="853" w:right="0" w:bottom="473" w:left="767" w:header="425" w:footer="45" w:gutter="0"/>
          <w:pgNumType w:start="242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984"/>
        <w:gridCol w:w="989"/>
        <w:gridCol w:w="994"/>
        <w:gridCol w:w="994"/>
        <w:gridCol w:w="701"/>
        <w:gridCol w:w="1138"/>
      </w:tblGrid>
      <w:tr>
        <w:trPr>
          <w:trHeight w:val="103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Коэффици</w:t>
              <w:softHyphen/>
              <w:t>ент связи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Потери на фазу, кВт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Электродина</w:t>
              <w:softHyphen/>
              <w:t>мическая стойкость при КЗ в од</w:t>
              <w:softHyphen/>
              <w:t>ной ветви, 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Электродина</w:t>
              <w:softHyphen/>
              <w:t>мическая стойкость при встреч</w:t>
              <w:softHyphen/>
              <w:t>ных токах, 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 фазы, 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1Ък термиче</w:t>
              <w:softHyphen/>
              <w:t xml:space="preserve">ской стойкости при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t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= 8 с, кА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15,7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9,45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204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26.0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31,1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23,6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16,7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193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16,7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193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14,6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31,1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23,6</w:t>
            </w:r>
          </w:p>
        </w:tc>
      </w:tr>
      <w:tr>
        <w:trPr>
          <w:trHeight w:val="278" w:hRule="exact"/>
        </w:trPr>
        <w:tc>
          <w:tcPr>
            <w:gridSpan w:val="6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Для наружной установки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4,4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9,45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193</w:t>
            </w:r>
          </w:p>
        </w:tc>
      </w:tr>
      <w:tr>
        <w:trPr>
          <w:trHeight w:val="298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29,3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34,0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3,75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31,1</w:t>
            </w:r>
          </w:p>
        </w:tc>
      </w:tr>
    </w:tbl>
    <w:p>
      <w:pPr>
        <w:sectPr>
          <w:headerReference w:type="default" r:id="rId824"/>
          <w:footerReference w:type="default" r:id="rId825"/>
          <w:headerReference w:type="even" r:id="rId826"/>
          <w:footerReference w:type="even" r:id="rId827"/>
          <w:footnotePr>
            <w:pos w:val="pageBottom"/>
            <w:numFmt w:val="decimal"/>
            <w:numRestart w:val="continuous"/>
          </w:footnotePr>
          <w:pgSz w:w="6613" w:h="6735"/>
          <w:pgMar w:top="959" w:right="815" w:bottom="553" w:left="0" w:header="0" w:footer="125" w:gutter="0"/>
          <w:cols w:space="720"/>
          <w:noEndnote/>
          <w:rtlGutter w:val="0"/>
          <w:docGrid w:linePitch="360"/>
        </w:sectPr>
      </w:pPr>
    </w:p>
    <w:p>
      <w:pPr>
        <w:pStyle w:val="Style16"/>
        <w:keepNext w:val="0"/>
        <w:keepLines w:val="0"/>
        <w:widowControl w:val="0"/>
        <w:numPr>
          <w:ilvl w:val="1"/>
          <w:numId w:val="171"/>
        </w:numPr>
        <w:shd w:val="clear" w:color="auto" w:fill="auto"/>
        <w:tabs>
          <w:tab w:pos="572" w:val="left"/>
        </w:tabs>
        <w:bidi w:val="0"/>
        <w:spacing w:before="0" w:after="100" w:line="240" w:lineRule="auto"/>
        <w:ind w:left="0" w:right="0" w:firstLine="0"/>
        <w:jc w:val="center"/>
      </w:pPr>
      <w:bookmarkStart w:id="412" w:name="bookmark412"/>
      <w:bookmarkEnd w:id="412"/>
      <w:r>
        <w:rPr>
          <w:color w:val="000000"/>
          <w:spacing w:val="0"/>
          <w:w w:val="100"/>
          <w:position w:val="0"/>
        </w:rPr>
        <w:t>Фильтровые (сглаживающие) реакторы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Фильтровые (сглаживающие) реакторы служат для умень</w:t>
        <w:softHyphen/>
        <w:t>шения содержания высших гармоник в кривой тока, потребля</w:t>
        <w:softHyphen/>
        <w:t>емого преобразователем от сети переменного тока или отда</w:t>
        <w:softHyphen/>
        <w:t>ваемого преобразователем в сеть. К фильтровым относятся реакторы, включаемые в цепь постоянного тока преобразова</w:t>
        <w:softHyphen/>
        <w:t xml:space="preserve">телей с целью его </w:t>
      </w:r>
      <w:r>
        <w:rPr>
          <w:i/>
          <w:iCs/>
          <w:color w:val="000000"/>
          <w:spacing w:val="0"/>
          <w:w w:val="100"/>
          <w:position w:val="0"/>
        </w:rPr>
        <w:t>сглаживания.</w:t>
      </w:r>
      <w:r>
        <w:rPr>
          <w:color w:val="000000"/>
          <w:spacing w:val="0"/>
          <w:w w:val="100"/>
          <w:position w:val="0"/>
        </w:rPr>
        <w:t xml:space="preserve"> Реакторы изготовляют сухо</w:t>
        <w:softHyphen/>
        <w:t>го исполнения (например, серии РФОС, ФРОС) либо масляные (например, серии СРОМ).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Технические данные однофазных сухих фильтровых реак</w:t>
        <w:softHyphen/>
        <w:t xml:space="preserve">торов класса напряжения 6... 10 кВ наружной установки для электросетей промышленных предприятий </w:t>
      </w:r>
      <w:r>
        <w:rPr>
          <w:i/>
          <w:iCs/>
          <w:color w:val="000000"/>
          <w:spacing w:val="0"/>
          <w:w w:val="100"/>
          <w:position w:val="0"/>
        </w:rPr>
        <w:t>серии РФОС</w:t>
      </w:r>
      <w:r>
        <w:rPr>
          <w:color w:val="000000"/>
          <w:spacing w:val="0"/>
          <w:w w:val="100"/>
          <w:position w:val="0"/>
        </w:rPr>
        <w:t xml:space="preserve"> при</w:t>
        <w:softHyphen/>
        <w:t>ведены в табл. 19.3.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right"/>
      </w:pPr>
      <w:bookmarkStart w:id="413" w:name="bookmark413"/>
      <w:bookmarkStart w:id="414" w:name="bookmark414"/>
      <w:bookmarkStart w:id="415" w:name="bookmark415"/>
      <w:r>
        <w:rPr>
          <w:color w:val="000000"/>
          <w:spacing w:val="0"/>
          <w:w w:val="100"/>
          <w:position w:val="0"/>
        </w:rPr>
        <w:t>Таблица 19.3</w:t>
      </w:r>
      <w:bookmarkEnd w:id="413"/>
      <w:bookmarkEnd w:id="414"/>
      <w:bookmarkEnd w:id="415"/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80" w:line="276" w:lineRule="auto"/>
        <w:ind w:left="140" w:right="0" w:hanging="140"/>
        <w:jc w:val="both"/>
      </w:pPr>
      <w:r>
        <w:rPr>
          <w:color w:val="000000"/>
          <w:spacing w:val="0"/>
          <w:w w:val="100"/>
          <w:position w:val="0"/>
        </w:rPr>
        <w:t>ОДНОФАЗНЫЕ СУХИЕ ФИЛЬТРОВЫЕ РЕАКТОРЫ КЛАССА НАПРЯЖЕНИЯ 6... 10 кВ НАРУЖНОЙ УСТАНОВКИ ДЛЯ ЭЛЕКТРОСЕТЕЙ ПРОМЫШЛЕННЫХ ПРЕДПРИЯТИЙ</w:t>
      </w:r>
    </w:p>
    <w:tbl>
      <w:tblPr>
        <w:tblOverlap w:val="never"/>
        <w:jc w:val="center"/>
        <w:tblLayout w:type="fixed"/>
      </w:tblPr>
      <w:tblGrid>
        <w:gridCol w:w="1877"/>
        <w:gridCol w:w="667"/>
        <w:gridCol w:w="811"/>
        <w:gridCol w:w="614"/>
        <w:gridCol w:w="581"/>
        <w:gridCol w:w="1205"/>
      </w:tblGrid>
      <w:tr>
        <w:trPr>
          <w:trHeight w:val="24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Тип</w:t>
            </w:r>
          </w:p>
        </w:tc>
        <w:tc>
          <w:tcPr>
            <w:gridSpan w:val="5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Основные технические данные изделия</w:t>
            </w:r>
          </w:p>
        </w:tc>
      </w:tr>
      <w:tr>
        <w:trPr>
          <w:trHeight w:val="216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Номинальный ток,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Номи</w:t>
              <w:softHyphen/>
              <w:t>нальная индук</w:t>
              <w:softHyphen/>
              <w:t>тив</w:t>
              <w:softHyphen/>
              <w:t>ность, мГн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4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Масса, кг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4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Длинахширина х высота, мм</w:t>
            </w:r>
          </w:p>
        </w:tc>
      </w:tr>
      <w:tr>
        <w:trPr>
          <w:trHeight w:val="95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действу</w:t>
              <w:softHyphen/>
              <w:t>ющее значе</w:t>
              <w:softHyphen/>
              <w:t>ние полного тока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действу</w:t>
              <w:softHyphen/>
              <w:t>ющее значе</w:t>
              <w:softHyphen/>
              <w:t>ние по гармонике настройки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РФОС-50/10-11УХЛ1 (Т1)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3.8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970x750x1050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РФОС-50/10-13УХЛ1 (Т1)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89 ’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970x750x950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РФОС-100/10-5УХЛЦТ1)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1370x1145x1195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РФОС-100/10-7УХЛ1 (Т1)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1250x1025x1325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РФОС-ЮО/Ю-11УХЛЦТ1)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995x785x990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РФОС-100/10-1ЗУХЛ1 (Т1)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995x785x920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РФОС-150/10-7УХЛ1 (Т1)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1270x1050x1260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РФОС-150/Ю-11УХЛ1(Т1)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1015x795x970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РФОС-150/10-13УХЛ 1 (Т1)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1015x795x915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РФОС-200/Ю-ЗУХЛ(Т1)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49,2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1370x1145x1655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РФСС-200Л0-5УХЛ1 (Т1)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8,9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1410x1190x1145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РФОС-200/Ю-7УХЛ1(Т1)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1290x1070x1260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РФОС-200/Ю-11 УХЛ 1 (Т1)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1040x820x990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РФОС-200/10- 13УХЛ1 (Т1)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1040x820x915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РФОС-300/Ю-5УХЛ1 (Т1)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1440x1220x1125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РФОС-ЗОО/10-7УХЛ1 (Т1)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1320x1095x1275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РФОС-ЗОО/10-11 УХЛ 1 (Т1)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1040х820х 950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РФОС-ЗОО/10-13УХЛ 1 (Т1)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1040x820x860</w:t>
            </w:r>
          </w:p>
        </w:tc>
      </w:tr>
    </w:tbl>
    <w:p>
      <w:pPr>
        <w:sectPr>
          <w:headerReference w:type="default" r:id="rId828"/>
          <w:footerReference w:type="default" r:id="rId829"/>
          <w:headerReference w:type="even" r:id="rId830"/>
          <w:footerReference w:type="even" r:id="rId831"/>
          <w:footnotePr>
            <w:pos w:val="pageBottom"/>
            <w:numFmt w:val="decimal"/>
            <w:numRestart w:val="continuous"/>
          </w:footnotePr>
          <w:pgSz w:w="6724" w:h="11563"/>
          <w:pgMar w:top="744" w:right="511" w:bottom="1092" w:left="452" w:header="316" w:footer="3" w:gutter="0"/>
          <w:pgNumType w:start="242"/>
          <w:cols w:space="720"/>
          <w:noEndnote/>
          <w:rtlGutter w:val="0"/>
          <w:docGrid w:linePitch="360"/>
        </w:sectPr>
      </w:pPr>
    </w:p>
    <w:p>
      <w:pPr>
        <w:widowControl w:val="0"/>
        <w:spacing w:after="79" w:line="1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534" w:right="0" w:firstLine="0"/>
        <w:jc w:val="left"/>
      </w:pPr>
      <w:r>
        <w:rPr>
          <w:color w:val="000000"/>
          <w:spacing w:val="0"/>
          <w:w w:val="100"/>
          <w:position w:val="0"/>
        </w:rPr>
        <w:t>Основные технические данные изделия</w:t>
      </w:r>
    </w:p>
    <w:tbl>
      <w:tblPr>
        <w:tblOverlap w:val="never"/>
        <w:jc w:val="center"/>
        <w:tblLayout w:type="fixed"/>
      </w:tblPr>
      <w:tblGrid>
        <w:gridCol w:w="1886"/>
        <w:gridCol w:w="672"/>
        <w:gridCol w:w="806"/>
        <w:gridCol w:w="619"/>
        <w:gridCol w:w="590"/>
        <w:gridCol w:w="1200"/>
      </w:tblGrid>
      <w:tr>
        <w:trPr>
          <w:trHeight w:val="240" w:hRule="exact"/>
        </w:trPr>
        <w:tc>
          <w:tcPr>
            <w:vMerge w:val="restart"/>
            <w:tcBorders/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ток, 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Номи- нальная индук</w:t>
              <w:softHyphen/>
              <w:t>тив</w:t>
              <w:softHyphen/>
              <w:t>ность, мГн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Длинахширина х высота, мм</w:t>
            </w:r>
          </w:p>
        </w:tc>
      </w:tr>
      <w:tr>
        <w:trPr>
          <w:trHeight w:val="96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действу</w:t>
              <w:softHyphen/>
              <w:t>ющее значе</w:t>
              <w:softHyphen/>
              <w:t>ние полного тока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действу</w:t>
              <w:softHyphen/>
              <w:t>ющее значе</w:t>
              <w:softHyphen/>
              <w:t>ние по гармонике настройки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РФОС-400/10-ЗУХЛ1 (Т1)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1410x1190x154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РФОС-500/10-5УХЛ1 (Т1)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1480x1260x1145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РФОС-500/10-7УХЛ1 (Т1)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1320x1095x1195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РФОС-600/10-5УХЛ1(Т1)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1320x1095x1405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РФОС-50/6-11УХЛ1 (Т1)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995x775x920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РФОС-50/6- 13УХЛЦТ1)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995x775x860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РФОС- 100/6-5УХЛЦТ1)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1270x1050x1405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РФОС-100/6-7УХЛ1 (Т1)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995x785x1220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РФОС-100/6-11 УХЛ 1 (Т1)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1015x795x860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РФОС-100/6- 13УХЛ1 (Т1)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1015x795x820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РФОС- 150/6-7УХЛ1 (Т1)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1015x795x1070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РФОС-150/6-11 УХЛ 1(Т)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1040x820x835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РФОС-150/6-13УХЛЦТ1)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1040x820x820</w:t>
            </w:r>
          </w:p>
        </w:tc>
      </w:tr>
    </w:tbl>
    <w:p>
      <w:pPr>
        <w:widowControl w:val="0"/>
        <w:spacing w:after="21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 xml:space="preserve">Реакторы </w:t>
      </w:r>
      <w:r>
        <w:rPr>
          <w:i/>
          <w:iCs/>
          <w:color w:val="000000"/>
          <w:spacing w:val="0"/>
          <w:w w:val="100"/>
          <w:position w:val="0"/>
        </w:rPr>
        <w:t>серии ФРОС.</w:t>
      </w:r>
      <w:r>
        <w:rPr>
          <w:color w:val="000000"/>
          <w:spacing w:val="0"/>
          <w:w w:val="100"/>
          <w:position w:val="0"/>
        </w:rPr>
        <w:t xml:space="preserve"> ФРОС — фильтровый реактор, однофазный, сухой, с естественным воздушным охлаждением. Реактор предназначен для сглаживания пульсаций выпрям</w:t>
        <w:softHyphen/>
        <w:t>ленного тока в главных (якорных) цепях электропривода. Выпускаются также реакторы защищенного исполнения в ко</w:t>
        <w:softHyphen/>
        <w:t>жухе типа ФРОСЗ.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Технические данные реакторов серии ФРОС при парал</w:t>
        <w:softHyphen/>
        <w:t>лельном соединении обмоток приведены в табл. 19.4, для элект</w:t>
        <w:softHyphen/>
        <w:t>роприводов прокатных станов — табл. 19.5.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 xml:space="preserve">Реактор </w:t>
      </w:r>
      <w:r>
        <w:rPr>
          <w:i/>
          <w:iCs/>
          <w:color w:val="000000"/>
          <w:spacing w:val="0"/>
          <w:w w:val="100"/>
          <w:position w:val="0"/>
        </w:rPr>
        <w:t>серии СРОМ —</w:t>
      </w:r>
      <w:r>
        <w:rPr>
          <w:color w:val="000000"/>
          <w:spacing w:val="0"/>
          <w:w w:val="100"/>
          <w:position w:val="0"/>
        </w:rPr>
        <w:t xml:space="preserve"> сглаживающий однофазный с естественным </w:t>
      </w:r>
      <w:r>
        <w:rPr>
          <w:i/>
          <w:iCs/>
          <w:color w:val="000000"/>
          <w:spacing w:val="0"/>
          <w:w w:val="100"/>
          <w:position w:val="0"/>
        </w:rPr>
        <w:t>масляным</w:t>
      </w:r>
      <w:r>
        <w:rPr>
          <w:color w:val="000000"/>
          <w:spacing w:val="0"/>
          <w:w w:val="100"/>
          <w:position w:val="0"/>
        </w:rPr>
        <w:t xml:space="preserve"> охлаждением, предназначен для - сглаживания пульсаций выпрямленного тока в схемах управ</w:t>
        <w:softHyphen/>
        <w:t>ляемых выпрямителей.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Технические данные реакторов серии СРОМ приведены в табл. 19.6.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 xml:space="preserve">Реактор </w:t>
      </w:r>
      <w:r>
        <w:rPr>
          <w:i/>
          <w:iCs/>
          <w:color w:val="000000"/>
          <w:spacing w:val="0"/>
          <w:w w:val="100"/>
          <w:position w:val="0"/>
        </w:rPr>
        <w:t>серии СРОС —</w:t>
      </w:r>
      <w:r>
        <w:rPr>
          <w:color w:val="000000"/>
          <w:spacing w:val="0"/>
          <w:w w:val="100"/>
          <w:position w:val="0"/>
        </w:rPr>
        <w:t xml:space="preserve"> сглаживающий однофазный реактор сухого исполнения, предназначен для сглаживания пульсаций выпрямленного тока в схемах управляемых выпря</w:t>
        <w:softHyphen/>
        <w:t>мителей.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</w:rPr>
        <w:t>Технические данные реакторов серии СРОС приведены в табл. 19.7.</w:t>
      </w:r>
      <w:r>
        <w:br w:type="page"/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75" w:right="0" w:firstLine="0"/>
        <w:jc w:val="left"/>
      </w:pPr>
      <w:r>
        <w:rPr>
          <w:color w:val="000000"/>
          <w:spacing w:val="0"/>
          <w:w w:val="100"/>
          <w:position w:val="0"/>
        </w:rPr>
        <w:t>ТЕХНИЧЕСКИЕ ДАННЫЕ РЕАКТОРОВ СЕРИИ ФРОС</w:t>
      </w:r>
    </w:p>
    <w:tbl>
      <w:tblPr>
        <w:tblOverlap w:val="never"/>
        <w:jc w:val="center"/>
        <w:tblLayout w:type="fixed"/>
      </w:tblPr>
      <w:tblGrid>
        <w:gridCol w:w="960"/>
        <w:gridCol w:w="998"/>
        <w:gridCol w:w="744"/>
        <w:gridCol w:w="1051"/>
        <w:gridCol w:w="1027"/>
        <w:gridCol w:w="974"/>
      </w:tblGrid>
      <w:tr>
        <w:trPr>
          <w:trHeight w:val="84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реактора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</w:t>
              <w:softHyphen/>
              <w:t>ный выпрям</w:t>
              <w:softHyphen/>
              <w:t>ленный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Индуктив</w:t>
              <w:softHyphen/>
              <w:t>ность, мГн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Значение тока, до которого сохраняется индуктивность,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Потери в меди при номиналь</w:t>
              <w:softHyphen/>
              <w:t>ном выпрям</w:t>
              <w:softHyphen/>
              <w:t>ленном токе, Вт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ФРОС-800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1675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ФРОСЗ-800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1675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ФРОС-1250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1990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ФРОСЗ-1250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1990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ФРОС-2000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3050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ФРОСЗ-2000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3050</w:t>
            </w:r>
          </w:p>
        </w:tc>
      </w:tr>
      <w:tr>
        <w:trPr>
          <w:trHeight w:val="39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ФРОС-3200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ФРОСЗ-3200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39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ФРОС-4000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ФРОСЗ-4000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413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ФРОС-5000 ФРОСЗ-5000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19.5</w:t>
      </w:r>
    </w:p>
    <w:p>
      <w:pPr>
        <w:widowControl w:val="0"/>
        <w:spacing w:after="159" w:line="1" w:lineRule="exact"/>
      </w:pP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00" w:line="28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ОДНОФАЗНЫЕ СУХИЕ СГЛАЖИВАЮЩИЕ РЕАКТОРЫ</w:t>
        <w:br/>
        <w:t>ДЛЯ-ЭЛЕКТРОПРИВОДА ПРОКАТНЫХ СТАНОВ</w:t>
      </w:r>
    </w:p>
    <w:tbl>
      <w:tblPr>
        <w:tblOverlap w:val="never"/>
        <w:jc w:val="center"/>
        <w:tblLayout w:type="fixed"/>
      </w:tblPr>
      <w:tblGrid>
        <w:gridCol w:w="1752"/>
        <w:gridCol w:w="667"/>
        <w:gridCol w:w="806"/>
        <w:gridCol w:w="955"/>
        <w:gridCol w:w="586"/>
        <w:gridCol w:w="994"/>
      </w:tblGrid>
      <w:tr>
        <w:trPr>
          <w:trHeight w:val="254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gridSpan w:val="5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Основные технические данные изделия</w:t>
            </w:r>
          </w:p>
        </w:tc>
      </w:tr>
      <w:tr>
        <w:trPr>
          <w:trHeight w:val="99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Индук</w:t>
              <w:softHyphen/>
              <w:t>тивность, Гн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</w:t>
              <w:softHyphen/>
              <w:t>ный вы</w:t>
              <w:softHyphen/>
              <w:t>прямлен</w:t>
              <w:softHyphen/>
              <w:t>ный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Одноминут</w:t>
              <w:softHyphen/>
              <w:t>ное испыта</w:t>
              <w:softHyphen/>
              <w:t>тельное на</w:t>
              <w:softHyphen/>
              <w:t>пряжение, кВ (частоты 50 Гц)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Длинах ширинах высота, мм</w:t>
            </w:r>
          </w:p>
        </w:tc>
      </w:tr>
      <w:tr>
        <w:trPr>
          <w:trHeight w:val="254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ФРОС-65/0,5УЗ(ТЗ)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0,0015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260x260x610</w:t>
            </w:r>
          </w:p>
        </w:tc>
      </w:tr>
      <w:tr>
        <w:trPr>
          <w:trHeight w:val="2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260x260x610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ФРОС-125/0,5УЗ(ТЗ)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0,00075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310x310x500</w:t>
            </w:r>
          </w:p>
        </w:tc>
      </w:tr>
      <w:tr>
        <w:trPr>
          <w:trHeight w:val="259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ФРОС-250/0,5УЗ(ТЗ)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0,0065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385x380x695</w:t>
            </w:r>
          </w:p>
        </w:tc>
      </w:tr>
      <w:tr>
        <w:trPr>
          <w:trHeight w:val="259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0,0042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385x380x695</w:t>
            </w:r>
          </w:p>
        </w:tc>
      </w:tr>
      <w:tr>
        <w:trPr>
          <w:trHeight w:val="259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385x380x695</w:t>
            </w:r>
          </w:p>
        </w:tc>
      </w:tr>
      <w:tr>
        <w:trPr>
          <w:trHeight w:val="26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0,00035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385x380x695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ФРОС-500/0,5УЗ(ТЗ)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0,00325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480x500x740</w:t>
            </w:r>
          </w:p>
        </w:tc>
      </w:tr>
      <w:tr>
        <w:trPr>
          <w:trHeight w:val="264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ФРОС-1000/0,5УЗ(ТЗ)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630x630x790</w:t>
            </w:r>
          </w:p>
        </w:tc>
      </w:tr>
      <w:tr>
        <w:trPr>
          <w:trHeight w:val="259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0,0023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585x580x740</w:t>
            </w:r>
          </w:p>
        </w:tc>
      </w:tr>
      <w:tr>
        <w:trPr>
          <w:trHeight w:val="283" w:hRule="exact"/>
        </w:trPr>
        <w:tc>
          <w:tcPr>
            <w:vMerge/>
            <w:tcBorders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0,0016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470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585x580x740</w:t>
            </w:r>
          </w:p>
        </w:tc>
      </w:tr>
    </w:tbl>
    <w:p>
      <w:pPr>
        <w:sectPr>
          <w:headerReference w:type="default" r:id="rId832"/>
          <w:footerReference w:type="default" r:id="rId833"/>
          <w:headerReference w:type="even" r:id="rId834"/>
          <w:footerReference w:type="even" r:id="rId835"/>
          <w:headerReference w:type="first" r:id="rId836"/>
          <w:footerReference w:type="first" r:id="rId837"/>
          <w:footnotePr>
            <w:pos w:val="pageBottom"/>
            <w:numFmt w:val="decimal"/>
            <w:numRestart w:val="continuous"/>
          </w:footnotePr>
          <w:pgSz w:w="6724" w:h="11563"/>
          <w:pgMar w:top="1167" w:right="436" w:bottom="1266" w:left="395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780" w:line="240" w:lineRule="auto"/>
        <w:ind w:left="3140" w:right="0" w:firstLine="0"/>
        <w:jc w:val="left"/>
      </w:pPr>
      <w:r>
        <w:drawing>
          <wp:anchor distT="0" distB="0" distL="114300" distR="114300" simplePos="0" relativeHeight="125829556" behindDoc="0" locked="0" layoutInCell="1" allowOverlap="1">
            <wp:simplePos x="0" y="0"/>
            <wp:positionH relativeFrom="page">
              <wp:posOffset>575945</wp:posOffset>
            </wp:positionH>
            <wp:positionV relativeFrom="paragraph">
              <wp:posOffset>25400</wp:posOffset>
            </wp:positionV>
            <wp:extent cx="396240" cy="323215"/>
            <wp:wrapSquare wrapText="right"/>
            <wp:docPr id="1171" name="Shape 11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Picture box 1172"/>
                    <pic:cNvPicPr/>
                  </pic:nvPicPr>
                  <pic:blipFill>
                    <a:blip r:embed="rId838"/>
                    <a:stretch/>
                  </pic:blipFill>
                  <pic:spPr>
                    <a:xfrm>
                      <a:ext cx="396240" cy="32321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</w:rPr>
        <w:t>ж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27" w:right="0" w:firstLine="0"/>
        <w:jc w:val="left"/>
      </w:pPr>
      <w:r>
        <w:rPr>
          <w:color w:val="000000"/>
          <w:spacing w:val="0"/>
          <w:w w:val="100"/>
          <w:position w:val="0"/>
        </w:rPr>
        <w:t>ТЕХНИЧЕСКИЕ ДАННЫЕ СГЛАЖИВАЮЩИХ РЕАКТОРОВ СЕРИИ СРОМ</w:t>
      </w:r>
    </w:p>
    <w:tbl>
      <w:tblPr>
        <w:tblOverlap w:val="never"/>
        <w:jc w:val="center"/>
        <w:tblLayout w:type="fixed"/>
      </w:tblPr>
      <w:tblGrid>
        <w:gridCol w:w="1656"/>
        <w:gridCol w:w="1454"/>
        <w:gridCol w:w="1320"/>
        <w:gridCol w:w="1334"/>
      </w:tblGrid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 реактора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Индуктивность, Гн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Постоянный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СРОМ-500/Ю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1300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СРОМ-1000/10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СРОМ-1500/10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3500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СРОМ-5500/20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10850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219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19.7</w:t>
      </w:r>
    </w:p>
    <w:p>
      <w:pPr>
        <w:widowControl w:val="0"/>
        <w:spacing w:after="159" w:line="1" w:lineRule="exact"/>
      </w:pP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20" w:line="28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ОДНОФАЗНЫЕ СУХИЕ СГЛАЖИВАЮЩИЕ РЕАКТОРЫ</w:t>
        <w:br/>
        <w:t>ДЛЯ ТИРИСТОРНЫХ ПРЕОБРАЗОВАТЕЛЕЙ</w:t>
      </w:r>
    </w:p>
    <w:tbl>
      <w:tblPr>
        <w:tblOverlap w:val="never"/>
        <w:jc w:val="center"/>
        <w:tblLayout w:type="fixed"/>
      </w:tblPr>
      <w:tblGrid>
        <w:gridCol w:w="1416"/>
        <w:gridCol w:w="1061"/>
        <w:gridCol w:w="797"/>
        <w:gridCol w:w="965"/>
        <w:gridCol w:w="557"/>
        <w:gridCol w:w="998"/>
      </w:tblGrid>
      <w:tr>
        <w:trPr>
          <w:trHeight w:val="259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gridSpan w:val="5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Основные технические данные изделия</w:t>
            </w:r>
          </w:p>
        </w:tc>
      </w:tr>
      <w:tr>
        <w:trPr>
          <w:trHeight w:val="99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Индуктив</w:t>
              <w:softHyphen/>
              <w:t>ность. Гн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</w:t>
              <w:softHyphen/>
              <w:t>ный вы</w:t>
              <w:softHyphen/>
              <w:t>прямлен</w:t>
              <w:softHyphen/>
              <w:t>ный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Одноминут</w:t>
              <w:softHyphen/>
              <w:t>ное испыта</w:t>
              <w:softHyphen/>
              <w:t>тельное на</w:t>
              <w:softHyphen/>
              <w:t>пряжение, кВ (частотой 50 Гц)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Длинах ширинах высота, мм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СРОС-63/0.5УХЛ4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0,016; 0,004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100; 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510x270x590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СРОС-63/0,504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0,016; 0,004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100; 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510x270x590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СРОС-63/6УХЛ4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2,5; 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8,0; 4.0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510x330x640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СРОС-63/604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2,5, 10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8,0; 4,0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510x330x640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СРОС-100/0,5УХЛ4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0,009, 0,00225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160; 320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510x270x670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СРОС-100/0,504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0,009; 0,00225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160; 320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510x270x670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СРОС-ЮО/6УХЛ4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8,0; 2,0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6,0; 12,0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600x340x720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СРОС-100/604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8,0; 2,0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6,0, 12,0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600x340x720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СРОС-160/6УХЛ4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8,0; 2,0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8,0; 16,0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630x400x800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СРОС-160/604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8,0; 2,0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8,0; 16,0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630x400x800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СРОС-160/6УХЛ4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3,5; 0,875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12,0; 24,0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630x400x800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СРОС-160/604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3,5; 0,875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12,0; 24,0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630x400x800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СРОС-160/6УХЛ4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®08; 0,02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75; 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630x400x700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СРОС-160/604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0,08; 0,02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75; 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630x400x700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СРОС-200/0,5УХЛ4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0,06; 0,015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100; 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630x300x730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СРОС-200/0,504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0,06, 0,015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100; 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630x300x730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СРОС-200/6УХЛ4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1,0, 0,25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25, 50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630x400x800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СРОС-200/604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1.0, 0,25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630x400x800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СРОС-200/6УХЛ4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0,15; 0,0375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65, 130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630x400x800</w:t>
            </w:r>
          </w:p>
        </w:tc>
      </w:tr>
    </w:tbl>
    <w:p>
      <w:pPr>
        <w:sectPr>
          <w:headerReference w:type="default" r:id="rId840"/>
          <w:footerReference w:type="default" r:id="rId841"/>
          <w:headerReference w:type="even" r:id="rId842"/>
          <w:footerReference w:type="even" r:id="rId843"/>
          <w:footnotePr>
            <w:pos w:val="pageBottom"/>
            <w:numFmt w:val="decimal"/>
            <w:numRestart w:val="continuous"/>
          </w:footnotePr>
          <w:pgSz w:w="6724" w:h="11563"/>
          <w:pgMar w:top="182" w:right="421" w:bottom="1176" w:left="504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after="179" w:line="1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85" w:right="0" w:firstLine="0"/>
        <w:jc w:val="left"/>
      </w:pPr>
      <w:r>
        <w:rPr>
          <w:color w:val="000000"/>
          <w:spacing w:val="0"/>
          <w:w w:val="100"/>
          <w:position w:val="0"/>
        </w:rPr>
        <w:t>Основные технические данные изделия</w:t>
      </w:r>
    </w:p>
    <w:tbl>
      <w:tblPr>
        <w:tblOverlap w:val="never"/>
        <w:jc w:val="center"/>
        <w:tblLayout w:type="fixed"/>
      </w:tblPr>
      <w:tblGrid>
        <w:gridCol w:w="1387"/>
        <w:gridCol w:w="902"/>
        <w:gridCol w:w="768"/>
        <w:gridCol w:w="955"/>
        <w:gridCol w:w="557"/>
        <w:gridCol w:w="1200"/>
      </w:tblGrid>
      <w:tr>
        <w:trPr>
          <w:trHeight w:val="1032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Индуктив</w:t>
              <w:softHyphen/>
              <w:t>ность, Гн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</w:t>
              <w:softHyphen/>
              <w:t>ный вы</w:t>
              <w:softHyphen/>
              <w:t>прямлен</w:t>
              <w:softHyphen/>
              <w:t>ный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Одноминут</w:t>
              <w:softHyphen/>
              <w:t>ное испыта</w:t>
              <w:softHyphen/>
              <w:t>тельное на</w:t>
              <w:softHyphen/>
              <w:t>пряжение, кВ (частотой 50 Гц)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Длинах ширинах высота, мм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СРОС-200/604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0,15, 0,0375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65, 130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630x400x800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 РОС -400/0,5УХЛ4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0,03, 0,0075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200,400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710x400x860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СРОС-400/0,504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0,03, 0,0075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200,400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710x400x860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СРОС-800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0,00066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1000x750x1270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СРОС-5000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0 00034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1550x1520x2350</w:t>
            </w:r>
          </w:p>
        </w:tc>
      </w:tr>
    </w:tbl>
    <w:p>
      <w:pPr>
        <w:widowControl w:val="0"/>
        <w:spacing w:after="319" w:line="1" w:lineRule="exact"/>
      </w:pPr>
    </w:p>
    <w:p>
      <w:pPr>
        <w:pStyle w:val="Style16"/>
        <w:keepNext w:val="0"/>
        <w:keepLines w:val="0"/>
        <w:widowControl w:val="0"/>
        <w:numPr>
          <w:ilvl w:val="0"/>
          <w:numId w:val="173"/>
        </w:numPr>
        <w:shd w:val="clear" w:color="auto" w:fill="auto"/>
        <w:tabs>
          <w:tab w:pos="584" w:val="left"/>
        </w:tabs>
        <w:bidi w:val="0"/>
        <w:spacing w:before="0" w:after="160" w:line="240" w:lineRule="auto"/>
        <w:ind w:left="0" w:right="0" w:firstLine="0"/>
        <w:jc w:val="center"/>
      </w:pPr>
      <w:bookmarkStart w:id="416" w:name="bookmark416"/>
      <w:bookmarkEnd w:id="416"/>
      <w:r>
        <w:rPr>
          <w:color w:val="000000"/>
          <w:spacing w:val="0"/>
          <w:w w:val="100"/>
          <w:position w:val="0"/>
        </w:rPr>
        <w:t>Токоограничивающие реакторы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Реактор </w:t>
      </w:r>
      <w:r>
        <w:rPr>
          <w:i/>
          <w:iCs/>
          <w:color w:val="000000"/>
          <w:spacing w:val="0"/>
          <w:w w:val="100"/>
          <w:position w:val="0"/>
        </w:rPr>
        <w:t>серии РТСТ —</w:t>
      </w:r>
      <w:r>
        <w:rPr>
          <w:color w:val="000000"/>
          <w:spacing w:val="0"/>
          <w:w w:val="100"/>
          <w:position w:val="0"/>
        </w:rPr>
        <w:t xml:space="preserve"> трехфазный токоограничива</w:t>
        <w:softHyphen/>
        <w:t>ющий сухого исполнения, предназначен для ограничения то</w:t>
        <w:softHyphen/>
        <w:t xml:space="preserve">ков в схемах </w:t>
      </w:r>
      <w:r>
        <w:rPr>
          <w:i/>
          <w:iCs/>
          <w:color w:val="000000"/>
          <w:spacing w:val="0"/>
          <w:w w:val="100"/>
          <w:position w:val="0"/>
        </w:rPr>
        <w:t>тиристорных</w:t>
      </w:r>
      <w:r>
        <w:rPr>
          <w:color w:val="000000"/>
          <w:spacing w:val="0"/>
          <w:w w:val="100"/>
          <w:position w:val="0"/>
        </w:rPr>
        <w:t xml:space="preserve"> преобразователей.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В обозначении реактора первое число — номинальный фазный ток, А; второе число — номинальная индуктив</w:t>
        <w:softHyphen/>
        <w:t>ность, мГн. Одноминутное испытательное напряжение реакто</w:t>
        <w:softHyphen/>
        <w:t>ров составляет 3 кВ.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Технические данные реакторов серии РТСТ приведены в табл. 19.8.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Таблица 19.8</w:t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ТРЕХФАЗНЫЕ СУХИЕ ТОКООГРАНИЧИВАЮЩИЕ РЕАКТОРЫ</w:t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ДЛЯ ТИРИСТОРНЫХ ПРЕОБРАЗОВАТЕЛЕЙ</w:t>
      </w:r>
    </w:p>
    <w:tbl>
      <w:tblPr>
        <w:tblOverlap w:val="never"/>
        <w:jc w:val="center"/>
        <w:tblLayout w:type="fixed"/>
      </w:tblPr>
      <w:tblGrid>
        <w:gridCol w:w="1651"/>
        <w:gridCol w:w="672"/>
        <w:gridCol w:w="821"/>
        <w:gridCol w:w="845"/>
        <w:gridCol w:w="557"/>
        <w:gridCol w:w="1229"/>
      </w:tblGrid>
      <w:tr>
        <w:trPr>
          <w:trHeight w:val="274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gridSpan w:val="5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Основные технические данные изделия</w:t>
            </w:r>
          </w:p>
        </w:tc>
      </w:tr>
      <w:tr>
        <w:trPr>
          <w:trHeight w:val="71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Индук</w:t>
              <w:softHyphen/>
              <w:t>тивность, мГн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</w:t>
              <w:softHyphen/>
              <w:t>ное напря</w:t>
              <w:softHyphen/>
              <w:t>жение сети,В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</w:t>
              <w:softHyphen/>
              <w:t>ный ток, А (50 Гц)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tabs>
                <w:tab w:leader="underscore" w:pos="533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Ц</w:t>
              <w:tab/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Длинах ширинах высота, мм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РТСТ-20,5-1,08УЗ(ТЗ)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20,5 ’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Рю,5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345x335x240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РТСТ-20,5-1,53УЗ(ТЗ)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345x335x260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FTCT-20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5-2,02УЗ(ТЗ)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345x335x285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РТСТ-41-0,54УЗ(ТЗ)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345x335x275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РТСТ-41-0,76УЗ(ТЗ)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345x335x320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РТСТ-41-1,01УЗ(ТЗ)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345x335x365</w:t>
            </w:r>
          </w:p>
        </w:tc>
      </w:tr>
      <w:tr>
        <w:trPr>
          <w:trHeight w:val="298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РТСТ-82-0,27УЗ(ТЗ)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0 27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345x335x335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43" w:right="0" w:firstLine="0"/>
        <w:jc w:val="left"/>
        <w:rPr>
          <w:sz w:val="14"/>
          <w:szCs w:val="14"/>
        </w:rPr>
      </w:pPr>
      <w:r>
        <w:rPr>
          <w:rFonts w:ascii="Consolas" w:eastAsia="Consolas" w:hAnsi="Consolas" w:cs="Consolas"/>
          <w:color w:val="000000"/>
          <w:spacing w:val="0"/>
          <w:w w:val="100"/>
          <w:position w:val="0"/>
          <w:sz w:val="14"/>
          <w:szCs w:val="14"/>
        </w:rPr>
        <w:t>Основные технические данные изделия</w:t>
      </w:r>
    </w:p>
    <w:tbl>
      <w:tblPr>
        <w:tblOverlap w:val="never"/>
        <w:jc w:val="center"/>
        <w:tblLayout w:type="fixed"/>
      </w:tblPr>
      <w:tblGrid>
        <w:gridCol w:w="1728"/>
        <w:gridCol w:w="672"/>
        <w:gridCol w:w="821"/>
        <w:gridCol w:w="840"/>
        <w:gridCol w:w="557"/>
        <w:gridCol w:w="1176"/>
      </w:tblGrid>
      <w:tr>
        <w:trPr>
          <w:trHeight w:val="73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Тип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Индук</w:t>
              <w:softHyphen/>
              <w:t>тивность, мГн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Номиналь</w:t>
              <w:softHyphen/>
              <w:t>ное напря</w:t>
              <w:softHyphen/>
              <w:t>жение сети,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Номиналь</w:t>
              <w:softHyphen/>
              <w:t>ный ток, А (50 Гц)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4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Масса, кг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Длинах ширинах высота, мм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РТСТ-82-0,38УЗ(ТЗ)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345x335x390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РТСТ-82-0,505УЗ(ТЗ)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0,505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345x335x445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РТСТ-165-0,135УЗ(ТЗ)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515x485x280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РТСТ-165-0,19УЗ(ТЗ)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515x485x300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РТСТ-165-0,25УЗ(ТЗ)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515x485x330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РТСТ-265-0,084УЗ(ТЗ)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515x485x305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РТСТ-265-0,118УЗ(ТЗ)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515x485x355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РТСТ-265-0,156УЗ(ТЗ)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515x485x390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РТСТ-410-0,054УЗ(ТЗ)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660x590x435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РТСТ410-0,076УЗ(ТЗ)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660x590x495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РТСТ-410-0,101 УЗ(ТЗ)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660x590x565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РТСТ-660-0,034УЗ(ТЗ)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660x596x485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РТСТ-660-0,048УЗ(ТЗ)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660x596x580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РТСТ-660-0,64УЗ(ТЗ)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660x596x625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РТСТ-820-0,027УЗ(ТЗ)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660x595x522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РТСТ-820-0,038УЗ(ТЗ)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660x595x580</w:t>
            </w:r>
          </w:p>
        </w:tc>
      </w:tr>
      <w:tr>
        <w:trPr>
          <w:trHeight w:val="293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РТСТ-820-0,0505УЗ(ТЗ)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0,0505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176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</w:tr>
    </w:tbl>
    <w:p>
      <w:pPr>
        <w:widowControl w:val="0"/>
        <w:spacing w:after="439" w:line="1" w:lineRule="exact"/>
      </w:pPr>
    </w:p>
    <w:p>
      <w:pPr>
        <w:pStyle w:val="Style16"/>
        <w:keepNext w:val="0"/>
        <w:keepLines w:val="0"/>
        <w:widowControl w:val="0"/>
        <w:numPr>
          <w:ilvl w:val="0"/>
          <w:numId w:val="173"/>
        </w:numPr>
        <w:shd w:val="clear" w:color="auto" w:fill="auto"/>
        <w:tabs>
          <w:tab w:pos="567" w:val="left"/>
        </w:tabs>
        <w:bidi w:val="0"/>
        <w:spacing w:before="0" w:after="220" w:line="240" w:lineRule="auto"/>
        <w:ind w:left="0" w:right="0" w:firstLine="0"/>
        <w:jc w:val="center"/>
      </w:pPr>
      <w:bookmarkStart w:id="417" w:name="bookmark417"/>
      <w:bookmarkEnd w:id="417"/>
      <w:r>
        <w:rPr>
          <w:color w:val="000000"/>
          <w:spacing w:val="0"/>
          <w:w w:val="100"/>
          <w:position w:val="0"/>
        </w:rPr>
        <w:t>Заземляющие реакторы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 xml:space="preserve">Реакторы </w:t>
      </w:r>
      <w:r>
        <w:rPr>
          <w:i/>
          <w:iCs/>
          <w:color w:val="000000"/>
          <w:spacing w:val="0"/>
          <w:w w:val="100"/>
          <w:position w:val="0"/>
        </w:rPr>
        <w:t>серий РЗДСОМ</w:t>
      </w:r>
      <w:r>
        <w:rPr>
          <w:color w:val="000000"/>
          <w:spacing w:val="0"/>
          <w:w w:val="100"/>
          <w:position w:val="0"/>
        </w:rPr>
        <w:t xml:space="preserve"> (реактор заземляющий, дуго</w:t>
        <w:softHyphen/>
        <w:t>гасящий с плавным регулированием, однофазный, масляный) применяются для компенсации емкости токов замыкания на землю.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400"/>
        <w:jc w:val="both"/>
        <w:sectPr>
          <w:headerReference w:type="default" r:id="rId844"/>
          <w:footerReference w:type="default" r:id="rId845"/>
          <w:headerReference w:type="even" r:id="rId846"/>
          <w:footerReference w:type="even" r:id="rId847"/>
          <w:headerReference w:type="first" r:id="rId848"/>
          <w:footerReference w:type="first" r:id="rId849"/>
          <w:footnotePr>
            <w:pos w:val="pageBottom"/>
            <w:numFmt w:val="decimal"/>
            <w:numRestart w:val="continuous"/>
          </w:footnotePr>
          <w:pgSz w:w="6724" w:h="11563"/>
          <w:pgMar w:top="1118" w:right="442" w:bottom="1249" w:left="461" w:header="0" w:footer="3" w:gutter="0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Ступенчатое регулирование осуществляется вручную на отключенном от сети реакторе, число ответвлений пять. Плав</w:t>
        <w:softHyphen/>
        <w:t>ное регулирование осуществляется изменением воздушного зазора в магнитопроводе с помощью электропривода элект</w:t>
        <w:softHyphen/>
        <w:t>ропривода без отключения реактора от сети и при отсутствии замыкания на землю [1]. Параметры реакторов серии РЗДСОМ приведены в табл. 19.9.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30" w:right="0" w:firstLine="0"/>
        <w:jc w:val="left"/>
      </w:pPr>
      <w:r>
        <w:rPr>
          <w:color w:val="000000"/>
          <w:spacing w:val="0"/>
          <w:w w:val="100"/>
          <w:position w:val="0"/>
        </w:rPr>
        <w:t>ЗАЗЕМЛЯЮЩИЕ ДУГОГАСЯЩИЕ РЕАКТОРЫ</w:t>
      </w:r>
    </w:p>
    <w:tbl>
      <w:tblPr>
        <w:tblOverlap w:val="never"/>
        <w:jc w:val="center"/>
        <w:tblLayout w:type="fixed"/>
      </w:tblPr>
      <w:tblGrid>
        <w:gridCol w:w="1349"/>
        <w:gridCol w:w="566"/>
        <w:gridCol w:w="562"/>
        <w:gridCol w:w="581"/>
        <w:gridCol w:w="754"/>
        <w:gridCol w:w="557"/>
        <w:gridCol w:w="826"/>
        <w:gridCol w:w="566"/>
      </w:tblGrid>
      <w:tr>
        <w:trPr>
          <w:trHeight w:val="427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Реак</w:t>
              <w:softHyphen/>
              <w:t>тивная мощ- ность, кВА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напряжение, кВ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Пределы регули- рования токов, А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Габариты, мм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</w:tr>
      <w:tr>
        <w:trPr>
          <w:trHeight w:val="408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сети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реак</w:t>
              <w:softHyphen/>
              <w:t>тора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Высота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 плане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74" w:hRule="exact"/>
        </w:trPr>
        <w:tc>
          <w:tcPr>
            <w:gridSpan w:val="8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Со ступенчатым регулированием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РЗД СОМ-115/6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12,5...25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•—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РЗДСОМ-230/6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25.. 50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1200x1400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РЗДСОМ-460/6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50.. Ю0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1400x1700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РЗДСОМ-920/6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100...200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2700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1500x1800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РЗДСОМ-190/10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12,5...25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РЗД СОМ-380/Ю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25...50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1400x1700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РЗДСОМ-760/Ю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50.. 100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2700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1500x1800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2500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РЗДСОМ-1520/Ю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100...200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1600x2200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4000</w:t>
            </w:r>
          </w:p>
        </w:tc>
      </w:tr>
      <w:tr>
        <w:trPr>
          <w:trHeight w:val="379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РЗДСОМ-115/15;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9,09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5...Ю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1200x1400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РЗДСОМ-155/20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6,25...12,5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1400x1700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РЗДСОМ-ЗЮ/35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6,25...12,5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1400x1700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РЗДСОМ-620/35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22,02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12,5...25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2700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1500x1800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2500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РЗДСОМ-1240/35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22,02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25...50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1600x2200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4000</w:t>
            </w:r>
          </w:p>
        </w:tc>
      </w:tr>
      <w:tr>
        <w:trPr>
          <w:trHeight w:val="230" w:hRule="exact"/>
        </w:trPr>
        <w:tc>
          <w:tcPr>
            <w:gridSpan w:val="8"/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С плавным регулированием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РЗД ПОМ-120/6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5,2...26,2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1500x1700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РЗДПОМ-ЗОО/6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13,1...65,5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1700x1900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3200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РЗДПОМ-190/Ю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5,0 ..25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1500x1700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2800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РЗДПОМ-480/Ю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12,6...63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1900x2300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4500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РЗДПОМ-480/20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12,7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6,3...31,4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__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РЗДПОМ-700/35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5,7...28,4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РЗДПОМ-800/35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22,2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7.2...36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</w:tbl>
    <w:p>
      <w:pPr>
        <w:widowControl w:val="0"/>
        <w:spacing w:after="479" w:line="1" w:lineRule="exact"/>
      </w:pPr>
    </w:p>
    <w:p>
      <w:pPr>
        <w:pStyle w:val="Style16"/>
        <w:keepNext w:val="0"/>
        <w:keepLines w:val="0"/>
        <w:widowControl w:val="0"/>
        <w:numPr>
          <w:ilvl w:val="0"/>
          <w:numId w:val="173"/>
        </w:numPr>
        <w:shd w:val="clear" w:color="auto" w:fill="auto"/>
        <w:tabs>
          <w:tab w:pos="576" w:val="left"/>
        </w:tabs>
        <w:bidi w:val="0"/>
        <w:spacing w:before="0" w:after="160" w:line="240" w:lineRule="auto"/>
        <w:ind w:left="0" w:right="0" w:firstLine="0"/>
        <w:jc w:val="center"/>
      </w:pPr>
      <w:bookmarkStart w:id="418" w:name="bookmark418"/>
      <w:bookmarkEnd w:id="418"/>
      <w:r>
        <w:rPr>
          <w:color w:val="000000"/>
          <w:spacing w:val="0"/>
          <w:w w:val="100"/>
          <w:position w:val="0"/>
        </w:rPr>
        <w:t>Шунтирующие реакторы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360"/>
        <w:jc w:val="both"/>
        <w:sectPr>
          <w:headerReference w:type="default" r:id="rId850"/>
          <w:footerReference w:type="default" r:id="rId851"/>
          <w:headerReference w:type="even" r:id="rId852"/>
          <w:footerReference w:type="even" r:id="rId853"/>
          <w:footnotePr>
            <w:pos w:val="pageBottom"/>
            <w:numFmt w:val="decimal"/>
            <w:numRestart w:val="continuous"/>
          </w:footnotePr>
          <w:pgSz w:w="6724" w:h="11563"/>
          <w:pgMar w:top="1118" w:right="442" w:bottom="1249" w:left="46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Шунтирующие реакторы применяются для компенсации реактивной мощности, генерируемой линиями электропередач с номинальным напряжением до 1150 кВ в режиме малых нагрузок. Реакторы включаются по мере уменьшения нагру</w:t>
        <w:softHyphen/>
        <w:t>зок между токоведущими частями и землей. Маркировка ре</w:t>
        <w:softHyphen/>
        <w:t>акторов означает: Р — реактор, О — однофазный, Т — трех</w:t>
        <w:softHyphen/>
        <w:t>фазный, М — масляный, ДЦ — масляное охлажение с дутьем и принудительной циркуляцией масла. Технические данные шунтирующих реакторов приведены в табл. 19.10.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240" w:after="140" w:line="240" w:lineRule="auto"/>
        <w:ind w:left="0" w:right="0" w:firstLine="0"/>
        <w:jc w:val="right"/>
      </w:pPr>
      <w:bookmarkStart w:id="419" w:name="bookmark419"/>
      <w:bookmarkStart w:id="420" w:name="bookmark420"/>
      <w:bookmarkStart w:id="421" w:name="bookmark421"/>
      <w:r>
        <w:rPr>
          <w:color w:val="000000"/>
          <w:spacing w:val="0"/>
          <w:w w:val="100"/>
          <w:position w:val="0"/>
        </w:rPr>
        <w:t>Таблица 19.10</w:t>
      </w:r>
      <w:bookmarkEnd w:id="419"/>
      <w:bookmarkEnd w:id="420"/>
      <w:bookmarkEnd w:id="421"/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ТЕХНИЧЕСКИЕ ДАННЫЕ ШУНТИРУЮЩИХ РЕАКТОРОВ КОМПЕНСАЦИИ</w:t>
      </w:r>
    </w:p>
    <w:tbl>
      <w:tblPr>
        <w:tblOverlap w:val="never"/>
        <w:jc w:val="center"/>
        <w:tblLayout w:type="fixed"/>
      </w:tblPr>
      <w:tblGrid>
        <w:gridCol w:w="1656"/>
        <w:gridCol w:w="1435"/>
        <w:gridCol w:w="1272"/>
        <w:gridCol w:w="701"/>
        <w:gridCol w:w="706"/>
      </w:tblGrid>
      <w:tr>
        <w:trPr>
          <w:trHeight w:val="408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Тип реактора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Номинальное напряжение, кВ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Номинальная мощность, кВ-А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Потери. кВт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Масса, кг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РОМ-1200/Ю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6.6/75: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11/V5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38000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РТД-20000/35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31500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РОД-ЗОООО/35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38,5/75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35100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РОД-33333/110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121/73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33333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39100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РОДЦ-60000/500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525/75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66600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РОДЦ-110000/750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787/75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95000</w:t>
            </w:r>
          </w:p>
        </w:tc>
      </w:tr>
    </w:tbl>
    <w:p>
      <w:pPr>
        <w:widowControl w:val="0"/>
        <w:spacing w:after="199" w:line="1" w:lineRule="exact"/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Реакторы </w:t>
      </w:r>
      <w:r>
        <w:rPr>
          <w:i/>
          <w:iCs/>
          <w:color w:val="000000"/>
          <w:spacing w:val="0"/>
          <w:w w:val="100"/>
          <w:position w:val="0"/>
        </w:rPr>
        <w:t>серии ЕРОМ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ЕРОС</w:t>
      </w:r>
      <w:r>
        <w:rPr>
          <w:color w:val="000000"/>
          <w:spacing w:val="0"/>
          <w:w w:val="100"/>
          <w:position w:val="0"/>
        </w:rPr>
        <w:t xml:space="preserve"> применяются в цепях заряда емкости. Рееакторы ЕРОМ — масляные, ЕРОС — сухо</w:t>
        <w:softHyphen/>
        <w:t>го исполнения. Технические данные реакторов этих серий приведены в табл. 19.11 и 19.12.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В обозначении реакторов первое число — типовая мощ</w:t>
        <w:softHyphen/>
        <w:t>ность, кВ-А; второе — класс напряжения [1, 2, 3].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114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19.11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77" w:right="0" w:firstLine="0"/>
        <w:jc w:val="left"/>
      </w:pPr>
      <w:r>
        <w:rPr>
          <w:color w:val="000000"/>
          <w:spacing w:val="0"/>
          <w:w w:val="100"/>
          <w:position w:val="0"/>
        </w:rPr>
        <w:t>ТЕХНИЧЕСКИЕ ДАННЫЕ ЗАРЯДНЫХ РЕАКТОРОВ СЕРИИ ЕРОМ</w:t>
      </w:r>
    </w:p>
    <w:tbl>
      <w:tblPr>
        <w:tblOverlap w:val="never"/>
        <w:jc w:val="center"/>
        <w:tblLayout w:type="fixed"/>
      </w:tblPr>
      <w:tblGrid>
        <w:gridCol w:w="1099"/>
        <w:gridCol w:w="898"/>
        <w:gridCol w:w="883"/>
        <w:gridCol w:w="682"/>
        <w:gridCol w:w="864"/>
        <w:gridCol w:w="725"/>
        <w:gridCol w:w="624"/>
      </w:tblGrid>
      <w:tr>
        <w:trPr>
          <w:trHeight w:val="811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Тип реактора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Номиналь</w:t>
              <w:softHyphen/>
              <w:t>ный пульси</w:t>
              <w:softHyphen/>
              <w:t>рующий ток (действу</w:t>
              <w:softHyphen/>
              <w:t>ющий),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Максималь</w:t>
              <w:softHyphen/>
              <w:t>ное знвче- ние пульси</w:t>
              <w:softHyphen/>
              <w:t>рующего тока,А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both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Частота пульси</w:t>
              <w:softHyphen/>
              <w:t>рующего тока, Гц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Длитель</w:t>
              <w:softHyphen/>
              <w:t>ность им</w:t>
              <w:softHyphen/>
              <w:t>пульса тока за период, мс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Номи</w:t>
              <w:softHyphen/>
              <w:t>нальная индуктив</w:t>
              <w:softHyphen/>
              <w:t>ность, Гн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Полная масса, кг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ЕРОМ-350/6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7.7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1300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ЕРОМ-ЗОО/Ю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1900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ЕРОМ-400/Ю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9,7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1900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ЕРОМ-ЮОО/10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2900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ЕРОМ-1200/10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0,0014;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3750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ЕРОМ-5000/Ю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6250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0,00735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29600</w:t>
            </w:r>
          </w:p>
        </w:tc>
      </w:tr>
    </w:tbl>
    <w:p>
      <w:pPr>
        <w:widowControl w:val="0"/>
        <w:spacing w:after="199" w:line="1" w:lineRule="exact"/>
      </w:pPr>
    </w:p>
    <w:p>
      <w:pPr>
        <w:widowControl w:val="0"/>
        <w:spacing w:line="1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123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19.12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91" w:right="0" w:firstLine="0"/>
        <w:jc w:val="left"/>
      </w:pPr>
      <w:r>
        <w:rPr>
          <w:color w:val="000000"/>
          <w:spacing w:val="0"/>
          <w:w w:val="100"/>
          <w:position w:val="0"/>
        </w:rPr>
        <w:t>ТЕХНИЧЕСКИЕ ДАННЫЕ ЗАРЯДНЫХ РЕАКТОРОВ СЕРИИ ЕРОС</w:t>
      </w:r>
    </w:p>
    <w:tbl>
      <w:tblPr>
        <w:tblOverlap w:val="never"/>
        <w:jc w:val="center"/>
        <w:tblLayout w:type="fixed"/>
      </w:tblPr>
      <w:tblGrid>
        <w:gridCol w:w="1190"/>
        <w:gridCol w:w="1262"/>
        <w:gridCol w:w="1330"/>
        <w:gridCol w:w="1310"/>
        <w:gridCol w:w="672"/>
      </w:tblGrid>
      <w:tr>
        <w:trPr>
          <w:trHeight w:val="403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Тип реактора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Номинальная индуктивность, Гн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Номинаный постоянный ток,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Потери в реакторе при 115 °C, Вт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Consolas" w:eastAsia="Consolas" w:hAnsi="Consolas" w:cs="Consolas"/>
                <w:color w:val="000000"/>
                <w:spacing w:val="0"/>
                <w:w w:val="100"/>
                <w:position w:val="0"/>
                <w:sz w:val="14"/>
                <w:szCs w:val="14"/>
              </w:rPr>
              <w:t>Масса, кг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ЕРОС-1000/0,5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31,6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1350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ЕРОС-400/10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ЕРОС-400/10-74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4,0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860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ЕРОС-400/10-74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860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ЕРОС-4000/10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9,03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1500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1400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6"/>
        <w:keepNext/>
        <w:keepLines/>
        <w:widowControl w:val="0"/>
        <w:numPr>
          <w:ilvl w:val="0"/>
          <w:numId w:val="175"/>
        </w:numPr>
        <w:shd w:val="clear" w:color="auto" w:fill="auto"/>
        <w:tabs>
          <w:tab w:pos="554" w:val="left"/>
        </w:tabs>
        <w:bidi w:val="0"/>
        <w:spacing w:before="0" w:after="120" w:line="283" w:lineRule="auto"/>
        <w:ind w:left="0" w:right="0" w:firstLine="0"/>
        <w:jc w:val="center"/>
      </w:pPr>
      <w:bookmarkStart w:id="422" w:name="bookmark422"/>
      <w:bookmarkStart w:id="423" w:name="bookmark423"/>
      <w:bookmarkStart w:id="424" w:name="bookmark424"/>
      <w:bookmarkStart w:id="425" w:name="bookmark425"/>
      <w:bookmarkEnd w:id="424"/>
      <w:r>
        <w:rPr>
          <w:color w:val="000000"/>
          <w:spacing w:val="0"/>
          <w:w w:val="100"/>
          <w:position w:val="0"/>
        </w:rPr>
        <w:t>Высоковольтные распределительные</w:t>
        <w:br/>
        <w:t>устройства</w:t>
      </w:r>
      <w:bookmarkEnd w:id="422"/>
      <w:bookmarkEnd w:id="423"/>
      <w:bookmarkEnd w:id="425"/>
    </w:p>
    <w:p>
      <w:pPr>
        <w:pStyle w:val="Style16"/>
        <w:keepNext w:val="0"/>
        <w:keepLines w:val="0"/>
        <w:widowControl w:val="0"/>
        <w:numPr>
          <w:ilvl w:val="1"/>
          <w:numId w:val="175"/>
        </w:numPr>
        <w:shd w:val="clear" w:color="auto" w:fill="auto"/>
        <w:tabs>
          <w:tab w:pos="586" w:val="left"/>
        </w:tabs>
        <w:bidi w:val="0"/>
        <w:spacing w:before="0" w:after="120" w:line="240" w:lineRule="auto"/>
        <w:ind w:left="0" w:right="0" w:firstLine="0"/>
        <w:jc w:val="center"/>
      </w:pPr>
      <w:bookmarkStart w:id="426" w:name="bookmark426"/>
      <w:bookmarkEnd w:id="426"/>
      <w:r>
        <w:rPr>
          <w:color w:val="000000"/>
          <w:spacing w:val="0"/>
          <w:w w:val="100"/>
          <w:position w:val="0"/>
        </w:rPr>
        <w:t>Камеры сборные КСО-366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drawing>
          <wp:anchor distT="0" distB="0" distL="114300" distR="114300" simplePos="0" relativeHeight="125829557" behindDoc="0" locked="0" layoutInCell="1" allowOverlap="1">
            <wp:simplePos x="0" y="0"/>
            <wp:positionH relativeFrom="page">
              <wp:posOffset>285115</wp:posOffset>
            </wp:positionH>
            <wp:positionV relativeFrom="margin">
              <wp:posOffset>1909445</wp:posOffset>
            </wp:positionV>
            <wp:extent cx="1426210" cy="2517775"/>
            <wp:wrapSquare wrapText="bothSides"/>
            <wp:docPr id="1201" name="Shape 12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Picture box 1202"/>
                    <pic:cNvPicPr/>
                  </pic:nvPicPr>
                  <pic:blipFill>
                    <a:blip r:embed="rId854"/>
                    <a:stretch/>
                  </pic:blipFill>
                  <pic:spPr>
                    <a:xfrm>
                      <a:ext cx="1426210" cy="251777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</w:rPr>
        <w:t xml:space="preserve">Различаются модификации </w:t>
      </w:r>
      <w:r>
        <w:rPr>
          <w:i/>
          <w:iCs/>
          <w:color w:val="000000"/>
          <w:spacing w:val="0"/>
          <w:w w:val="100"/>
          <w:position w:val="0"/>
        </w:rPr>
        <w:t>камер сборных односторон</w:t>
        <w:softHyphen/>
        <w:t>него обслуживания:</w:t>
      </w:r>
      <w:r>
        <w:rPr>
          <w:color w:val="000000"/>
          <w:spacing w:val="0"/>
          <w:w w:val="100"/>
          <w:position w:val="0"/>
        </w:rPr>
        <w:t xml:space="preserve"> КСО-272, КСО-298, КСО-366 и КСО-386.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Камеры сборные одностороннего обслуживания предназ</w:t>
        <w:softHyphen/>
        <w:t>начены для комплектования распределительных устройств на- пряжениея би 10 кВ переменного трехфазного тока частоты 50 Гц с изолированной или заземленной через дугогаситель</w:t>
        <w:softHyphen/>
        <w:t>ный реактор нейтралью.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2425" w:val="left"/>
        </w:tabs>
        <w:bidi w:val="0"/>
        <w:spacing w:before="0" w:after="0" w:line="240" w:lineRule="auto"/>
        <w:ind w:left="140" w:right="0" w:firstLine="2760"/>
        <w:jc w:val="both"/>
      </w:pPr>
      <w:r>
        <w:rPr>
          <w:color w:val="000000"/>
          <w:spacing w:val="0"/>
          <w:w w:val="100"/>
          <w:position w:val="0"/>
          <w:shd w:val="clear" w:color="auto" w:fill="FFFFFF"/>
        </w:rPr>
        <w:t>Камеры КСО-366 (рис. 20.1) устанавливаются в закрытых по</w:t>
        <w:softHyphen/>
        <w:t>мещениях трансформаторных под</w:t>
        <w:softHyphen/>
        <w:t>станций, в машинных залах и дру</w:t>
        <w:softHyphen/>
        <w:t>гих местах, недоступных для неин- структированного персонала, и яв</w:t>
        <w:softHyphen/>
        <w:t>ляются камерам одностороннего обслуживания. Камеры скрепля</w:t>
        <w:softHyphen/>
        <w:t>ются между собой болтами. Каме</w:t>
        <w:softHyphen/>
        <w:t>ры КСО-366 выполняются по стан</w:t>
        <w:softHyphen/>
        <w:t>дартным схемам первичных со</w:t>
        <w:softHyphen/>
        <w:t>единений. Они комплектуются вы</w:t>
        <w:softHyphen/>
        <w:t>ключателями нагрузки с ручным приводом серии ВНР-10, разъеди</w:t>
        <w:softHyphen/>
        <w:t>нителями серии РВЗ-10, РВ-10 и другими аппаратами высокого на</w:t>
        <w:softHyphen/>
        <w:t>пряжения в зависимости от схемы, ошиновкой и шинными мостами. Совместно с комплектным устрой</w:t>
        <w:softHyphen/>
        <w:t>ством в соответствии с заказом поставляются торцевые панели и</w:t>
      </w:r>
    </w:p>
    <w:p>
      <w:pPr>
        <w:pStyle w:val="Style45"/>
        <w:keepNext w:val="0"/>
        <w:keepLines w:val="0"/>
        <w:widowControl w:val="0"/>
        <w:shd w:val="clear" w:color="auto" w:fill="auto"/>
        <w:tabs>
          <w:tab w:pos="2495" w:val="left"/>
        </w:tabs>
        <w:bidi w:val="0"/>
        <w:spacing w:before="0" w:after="120" w:line="240" w:lineRule="auto"/>
        <w:ind w:left="0" w:right="0" w:firstLine="280"/>
        <w:jc w:val="both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Рис. 20.1. КСО-366</w:t>
        <w:tab/>
      </w:r>
      <w:r>
        <w:rPr>
          <w:i/>
          <w:iCs/>
          <w:color w:val="000000"/>
          <w:spacing w:val="0"/>
          <w:w w:val="100"/>
          <w:position w:val="0"/>
          <w:sz w:val="18"/>
          <w:szCs w:val="18"/>
        </w:rPr>
        <w:t>шинные мосты.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</w:rPr>
        <w:t>Условия эксплуатации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Температура окружающего воздуха от —25 до +40 °C. Высота над уровнем моря не более 1000 м. Степень защиты камер с лицевой стороны — </w:t>
      </w:r>
      <w:r>
        <w:rPr>
          <w:color w:val="000000"/>
          <w:spacing w:val="0"/>
          <w:w w:val="100"/>
          <w:position w:val="0"/>
        </w:rPr>
        <w:t xml:space="preserve">IP20, </w:t>
      </w:r>
      <w:r>
        <w:rPr>
          <w:color w:val="000000"/>
          <w:spacing w:val="0"/>
          <w:w w:val="100"/>
          <w:position w:val="0"/>
        </w:rPr>
        <w:t>с остальных сторон 1Р00 — по ГОСТ 14254-96. Окружающая среда не взрывоопасная, не содержащая токопроводящей пыли, агрессивных газов или паров, разрушающих металлы и изоляцию.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Камера представляет собой сварную металлоконструкцию, внутри которой размещена аппаратура главных цепей, на фа</w:t>
        <w:softHyphen/>
        <w:t xml:space="preserve">саде — приводы выключателей нагрузки и разъединителей. </w:t>
      </w:r>
      <w:r>
        <w:rPr>
          <w:color w:val="000000"/>
          <w:spacing w:val="0"/>
          <w:w w:val="100"/>
          <w:position w:val="0"/>
        </w:rPr>
        <w:t>Доступ в камеру обеспечен через дверь, в которой имеется окно для обзора внутренней зоны. Дверь закрывается замком с ключом. Вверху камеры имеется короб, в котором проклады</w:t>
        <w:softHyphen/>
        <w:t>ваются магистрали вторичных цепей или разрядника.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Основная встраиваемая аппаратура первичных цепей (рис. 20.2):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60" w:right="0" w:hanging="660"/>
        <w:jc w:val="both"/>
      </w:pPr>
      <w:r>
        <w:rPr>
          <w:color w:val="000000"/>
          <w:spacing w:val="0"/>
          <w:w w:val="100"/>
          <w:position w:val="0"/>
        </w:rPr>
        <w:t>QW</w:t>
      </w:r>
      <w:r>
        <w:rPr>
          <w:color w:val="000000"/>
          <w:spacing w:val="0"/>
          <w:w w:val="100"/>
          <w:position w:val="0"/>
        </w:rPr>
        <w:t>— выключатели нагрузки ВНР-10, ВНРп-10 и ВНП-10 с приводами ПР-17, ПРАИ 7 и пружинным приводом (ВНП-10);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60" w:right="0" w:hanging="660"/>
        <w:jc w:val="both"/>
      </w:pPr>
      <w:r>
        <w:rPr>
          <w:color w:val="000000"/>
          <w:spacing w:val="0"/>
          <w:w w:val="100"/>
          <w:position w:val="0"/>
        </w:rPr>
        <w:t xml:space="preserve">QS </w:t>
      </w:r>
      <w:r>
        <w:rPr>
          <w:color w:val="000000"/>
          <w:spacing w:val="0"/>
          <w:w w:val="100"/>
          <w:position w:val="0"/>
        </w:rPr>
        <w:t>— разъединители РВ-10, РВЗ-10 и РВФЗ-10 с приводом ПР-10;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FU </w:t>
      </w:r>
      <w:r>
        <w:rPr>
          <w:color w:val="000000"/>
          <w:spacing w:val="0"/>
          <w:w w:val="100"/>
          <w:position w:val="0"/>
        </w:rPr>
        <w:t>— предохранители ПКТ, ПКН;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ТА — трансформаторы тока ТПЛ-10, ТПОЛ-Ю;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TV </w:t>
      </w:r>
      <w:r>
        <w:rPr>
          <w:color w:val="000000"/>
          <w:spacing w:val="0"/>
          <w:w w:val="100"/>
          <w:position w:val="0"/>
        </w:rPr>
        <w:t xml:space="preserve">— трансформаторы напряжения НАМИТ-6,10; НОЛ 08-6,10; </w:t>
      </w:r>
      <w:r>
        <w:rPr>
          <w:color w:val="000000"/>
          <w:spacing w:val="0"/>
          <w:w w:val="100"/>
          <w:position w:val="0"/>
        </w:rPr>
        <w:t xml:space="preserve">FV </w:t>
      </w:r>
      <w:r>
        <w:rPr>
          <w:color w:val="000000"/>
          <w:spacing w:val="0"/>
          <w:w w:val="100"/>
          <w:position w:val="0"/>
        </w:rPr>
        <w:t>— разрядники РВО-6,10.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Для комплектации распределительных устройств напряже</w:t>
        <w:softHyphen/>
        <w:t>нием 6 и 10 кВ трансформаторных подстанций с одним или двумя трансформаторами мощностью до 630 кВ А выполня</w:t>
        <w:softHyphen/>
        <w:t>ются блоки из шести и семи камер КСО-366. Технические характеристики камер КСО-366 представлены в табл. 20.1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195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Таблица 20.1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90" w:right="0" w:firstLine="0"/>
        <w:jc w:val="left"/>
      </w:pPr>
      <w:r>
        <w:rPr>
          <w:color w:val="000000"/>
          <w:spacing w:val="0"/>
          <w:w w:val="100"/>
          <w:position w:val="0"/>
        </w:rPr>
        <w:t>ТЕХНИЧЕСКИЕ ХАРАКТЕРИСТИКИ КАМЕР КСО-366</w:t>
      </w:r>
    </w:p>
    <w:tbl>
      <w:tblPr>
        <w:tblOverlap w:val="never"/>
        <w:jc w:val="center"/>
        <w:tblLayout w:type="fixed"/>
      </w:tblPr>
      <w:tblGrid>
        <w:gridCol w:w="3802"/>
        <w:gridCol w:w="1925"/>
      </w:tblGrid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напряжение, кВ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6; 10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Наибольшее рабочее напряжение, кВ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7,2; 12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 главных цепей,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400; 630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 выключателей нагрузки,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400; 630</w:t>
            </w:r>
          </w:p>
        </w:tc>
      </w:tr>
      <w:tr>
        <w:trPr>
          <w:trHeight w:val="379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Номинальный ток трансформаторов тока,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50; 75; 100; 150; 200; 300; 400; 600</w:t>
            </w:r>
          </w:p>
        </w:tc>
      </w:tr>
      <w:tr>
        <w:trPr>
          <w:trHeight w:val="379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 плавкой вставки силового предохранителя,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2; 3; 5; 8; 10; 16; 20; 31,5; 40; 50; 63; 80; 100; 160</w:t>
            </w:r>
          </w:p>
        </w:tc>
      </w:tr>
      <w:tr>
        <w:trPr>
          <w:trHeight w:val="52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hanging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 электродинамической стойкости, кА камер с выключателями нагрузки камер с разъединителями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51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41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Ток термической стойкости, 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Время протекания тока термической стойкости, 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</w:t>
            </w:r>
          </w:p>
        </w:tc>
      </w:tr>
      <w:tr>
        <w:trPr>
          <w:trHeight w:val="97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hanging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 вспомогательных цепей, В: цепей защиты, управления и сигнализации посто</w:t>
              <w:softHyphen/>
              <w:t>янного и переменного тока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цепей трансформаторов напряжения (защиты, из</w:t>
              <w:softHyphen/>
              <w:t>мерения, учета, АВР)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цепей освещения камер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14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220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36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Изоляция по ГОСТ 1516.1-76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Нормальная</w:t>
            </w:r>
          </w:p>
        </w:tc>
      </w:tr>
      <w:tr>
        <w:trPr>
          <w:trHeight w:val="37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Габаритные размеры (ширина х глубина х высота каркаса), мм: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1000x1000x2083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 камер, кг, не более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300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645535" cy="5754370"/>
            <wp:docPr id="1203" name="Picutre 12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Picture 1203"/>
                    <pic:cNvPicPr/>
                  </pic:nvPicPr>
                  <pic:blipFill>
                    <a:blip r:embed="rId856"/>
                    <a:stretch/>
                  </pic:blipFill>
                  <pic:spPr>
                    <a:xfrm>
                      <a:ext cx="3645535" cy="57543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29" w:right="0" w:firstLine="0"/>
        <w:jc w:val="left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 xml:space="preserve">Рис. </w:t>
      </w:r>
      <w:r>
        <w:rPr>
          <w:color w:val="000000"/>
          <w:spacing w:val="0"/>
          <w:w w:val="100"/>
          <w:position w:val="0"/>
          <w:sz w:val="15"/>
          <w:szCs w:val="15"/>
        </w:rPr>
        <w:t xml:space="preserve">20.2. </w:t>
      </w:r>
      <w:r>
        <w:rPr>
          <w:color w:val="000000"/>
          <w:spacing w:val="0"/>
          <w:w w:val="100"/>
          <w:position w:val="0"/>
          <w:sz w:val="15"/>
          <w:szCs w:val="15"/>
        </w:rPr>
        <w:t>Схемы главных цепей КСО-366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Камеры КСО-366 выполнены по схемам главных цепей, которые представлены на рис. 20.2.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Их обозначение ХХ-ХХ: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X — порядковый номер схемы главных цепей;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80" w:right="0" w:hanging="480"/>
        <w:jc w:val="both"/>
      </w:pPr>
      <w:r>
        <w:rPr>
          <w:color w:val="000000"/>
          <w:spacing w:val="0"/>
          <w:w w:val="100"/>
          <w:position w:val="0"/>
        </w:rPr>
        <w:t>X — буквенное обозначение (н — выключатель нагрузки, отсутствие буквы — разъединитель, з — разъединитель с двумя заземляющими ножами);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X — номинальный ток камеры, (400 или 630 А);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X — тип трансформатора напряжения или разрядника.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Для комплектации распределительных устройств напряже</w:t>
        <w:softHyphen/>
        <w:t>нием 6 и 10 кВ трансформаторных подстанций с одним или двумя трансформаторами мощностью до 630 кВ А выполня</w:t>
        <w:softHyphen/>
        <w:t>ются блоки из шести или семи камер КСО-366.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Схемы РУ с шестью и семью камерами КСО-366 представ</w:t>
        <w:softHyphen/>
        <w:t>лены на рис. 20.3.</w:t>
      </w:r>
    </w:p>
    <w:p>
      <w:pPr>
        <w:framePr w:w="5731" w:h="2083" w:vSpace="619" w:wrap="notBeside" w:vAnchor="text" w:hAnchor="text" w:x="32" w:y="1"/>
        <w:widowControl w:val="0"/>
        <w:rPr>
          <w:sz w:val="2"/>
          <w:szCs w:val="2"/>
        </w:rPr>
      </w:pPr>
      <w:r>
        <w:drawing>
          <wp:inline>
            <wp:extent cx="3639185" cy="1322705"/>
            <wp:docPr id="1204" name="Picutre 12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Picture 1204"/>
                    <pic:cNvPicPr/>
                  </pic:nvPicPr>
                  <pic:blipFill>
                    <a:blip r:embed="rId858"/>
                    <a:stretch/>
                  </pic:blipFill>
                  <pic:spPr>
                    <a:xfrm>
                      <a:ext cx="3639185" cy="13227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9685" distR="3117215" simplePos="0" relativeHeight="125829558" behindDoc="0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1463040</wp:posOffset>
                </wp:positionV>
                <wp:extent cx="542290" cy="113030"/>
                <wp:wrapTopAndBottom/>
                <wp:docPr id="1205" name="Shape 12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42290" cy="1130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Назначение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31" type="#_x0000_t202" style="position:absolute;margin-left:10.9pt;margin-top:115.2pt;width:42.700000000000003pt;height:8.9000000000000004pt;z-index:-125829195;mso-wrap-distance-left:1.55pt;mso-wrap-distance-right:245.45000000000002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Назначение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9685" distR="3159760" simplePos="0" relativeHeight="125829560" behindDoc="0" locked="0" layoutInCell="1" allowOverlap="1">
                <wp:simplePos x="0" y="0"/>
                <wp:positionH relativeFrom="column">
                  <wp:posOffset>988695</wp:posOffset>
                </wp:positionH>
                <wp:positionV relativeFrom="paragraph">
                  <wp:posOffset>1466215</wp:posOffset>
                </wp:positionV>
                <wp:extent cx="499745" cy="97790"/>
                <wp:wrapTopAndBottom/>
                <wp:docPr id="1207" name="Shape 1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9745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Рабочий ввод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33" type="#_x0000_t202" style="position:absolute;margin-left:77.850000000000009pt;margin-top:115.45pt;width:39.350000000000001pt;height:7.7000000000000002pt;z-index:-125829193;mso-wrap-distance-left:1.55pt;mso-wrap-distance-right:248.80000000000001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Рабочий ввод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9685" distR="3266440" simplePos="0" relativeHeight="125829562" behindDoc="0" locked="0" layoutInCell="1" allowOverlap="1">
                <wp:simplePos x="0" y="0"/>
                <wp:positionH relativeFrom="column">
                  <wp:posOffset>1723390</wp:posOffset>
                </wp:positionH>
                <wp:positionV relativeFrom="paragraph">
                  <wp:posOffset>1395730</wp:posOffset>
                </wp:positionV>
                <wp:extent cx="393065" cy="247015"/>
                <wp:wrapTopAndBottom/>
                <wp:docPr id="1209" name="Shape 12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3065" cy="2470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Силовой трансфор</w:t>
                              <w:softHyphen/>
                              <w:t>матор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35" type="#_x0000_t202" style="position:absolute;margin-left:135.69999999999999pt;margin-top:109.90000000000001pt;width:30.949999999999999pt;height:19.449999999999999pt;z-index:-125829191;mso-wrap-distance-left:1.55pt;mso-wrap-distance-right:257.19999999999999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Силовой трансфор</w:t>
                        <w:softHyphen/>
                        <w:t>матор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9685" distR="3357880" simplePos="0" relativeHeight="125829564" behindDoc="0" locked="0" layoutInCell="1" allowOverlap="1">
                <wp:simplePos x="0" y="0"/>
                <wp:positionH relativeFrom="column">
                  <wp:posOffset>2174875</wp:posOffset>
                </wp:positionH>
                <wp:positionV relativeFrom="paragraph">
                  <wp:posOffset>1322705</wp:posOffset>
                </wp:positionV>
                <wp:extent cx="301625" cy="393065"/>
                <wp:wrapTopAndBottom/>
                <wp:docPr id="1211" name="Shape 12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1625" cy="3930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Секцио</w:t>
                              <w:softHyphen/>
                              <w:t>нный разъе</w:t>
                              <w:softHyphen/>
                              <w:t>дини</w:t>
                              <w:softHyphen/>
                              <w:t>тель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37" type="#_x0000_t202" style="position:absolute;margin-left:171.25pt;margin-top:104.15000000000001pt;width:23.75pt;height:30.949999999999999pt;z-index:-125829189;mso-wrap-distance-left:1.55pt;mso-wrap-distance-right:264.39999999999998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Секцио</w:t>
                        <w:softHyphen/>
                        <w:t>нный разъе</w:t>
                        <w:softHyphen/>
                        <w:t>дини</w:t>
                        <w:softHyphen/>
                        <w:t>тель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9685" distR="2833370" simplePos="0" relativeHeight="125829566" behindDoc="0" locked="0" layoutInCell="1" allowOverlap="1">
                <wp:simplePos x="0" y="0"/>
                <wp:positionH relativeFrom="column">
                  <wp:posOffset>2677795</wp:posOffset>
                </wp:positionH>
                <wp:positionV relativeFrom="paragraph">
                  <wp:posOffset>1426210</wp:posOffset>
                </wp:positionV>
                <wp:extent cx="826135" cy="176530"/>
                <wp:wrapTopAndBottom/>
                <wp:docPr id="1213" name="Shape 12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26135" cy="1765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66" w:lineRule="auto"/>
                              <w:ind w:left="0" w:right="0" w:firstLine="0"/>
                              <w:jc w:val="center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Резервный ввод и трансформатор НОМ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39" type="#_x0000_t202" style="position:absolute;margin-left:210.84999999999999pt;margin-top:112.3pt;width:65.049999999999997pt;height:13.9pt;z-index:-125829187;mso-wrap-distance-left:1.55pt;mso-wrap-distance-right:223.09999999999999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66" w:lineRule="auto"/>
                        <w:ind w:left="0" w:right="0" w:firstLine="0"/>
                        <w:jc w:val="center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Резервный ввод и трансформатор НОМ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framePr w:w="5750" w:h="2059" w:vSpace="1440" w:wrap="notBeside" w:vAnchor="text" w:hAnchor="text" w:x="23" w:y="1"/>
        <w:widowControl w:val="0"/>
        <w:rPr>
          <w:sz w:val="2"/>
          <w:szCs w:val="2"/>
        </w:rPr>
      </w:pPr>
      <w:r>
        <w:drawing>
          <wp:inline>
            <wp:extent cx="3651250" cy="1310640"/>
            <wp:docPr id="1215" name="Picutre 12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Picture 1215"/>
                    <pic:cNvPicPr/>
                  </pic:nvPicPr>
                  <pic:blipFill>
                    <a:blip r:embed="rId860"/>
                    <a:stretch/>
                  </pic:blipFill>
                  <pic:spPr>
                    <a:xfrm>
                      <a:ext cx="3651250" cy="13106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3970" distR="3159125" simplePos="0" relativeHeight="125829568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1441450</wp:posOffset>
                </wp:positionV>
                <wp:extent cx="506095" cy="118745"/>
                <wp:wrapTopAndBottom/>
                <wp:docPr id="1216" name="Shape 12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06095" cy="1187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nsolas" w:eastAsia="Consolas" w:hAnsi="Consolas" w:cs="Consolas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Назначение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42" type="#_x0000_t202" style="position:absolute;margin-left:12.15pt;margin-top:113.5pt;width:39.850000000000001pt;height:9.3499999999999996pt;z-index:-125829185;mso-wrap-distance-left:1.1000000000000001pt;mso-wrap-distance-right:248.75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Consolas" w:eastAsia="Consolas" w:hAnsi="Consolas" w:cs="Consolas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Назначение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3970" distR="3168650" simplePos="0" relativeHeight="125829570" behindDoc="0" locked="0" layoutInCell="1" allowOverlap="1">
                <wp:simplePos x="0" y="0"/>
                <wp:positionH relativeFrom="column">
                  <wp:posOffset>906780</wp:posOffset>
                </wp:positionH>
                <wp:positionV relativeFrom="paragraph">
                  <wp:posOffset>1450975</wp:posOffset>
                </wp:positionV>
                <wp:extent cx="496570" cy="97790"/>
                <wp:wrapTopAndBottom/>
                <wp:docPr id="1218" name="Shape 12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657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Рабочий ввод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44" type="#_x0000_t202" style="position:absolute;margin-left:71.400000000000006pt;margin-top:114.25pt;width:39.100000000000001pt;height:7.7000000000000002pt;z-index:-125829183;mso-wrap-distance-left:1.1000000000000001pt;mso-wrap-distance-right:249.5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Рабочий ввод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3970" distR="3338830" simplePos="0" relativeHeight="125829572" behindDoc="0" locked="0" layoutInCell="1" allowOverlap="1">
                <wp:simplePos x="0" y="0"/>
                <wp:positionH relativeFrom="column">
                  <wp:posOffset>1544320</wp:posOffset>
                </wp:positionH>
                <wp:positionV relativeFrom="paragraph">
                  <wp:posOffset>1337945</wp:posOffset>
                </wp:positionV>
                <wp:extent cx="326390" cy="326390"/>
                <wp:wrapTopAndBottom/>
                <wp:docPr id="1220" name="Shape 12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6390" cy="3263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Силовой транс</w:t>
                              <w:softHyphen/>
                              <w:t>форма</w:t>
                              <w:softHyphen/>
                              <w:t>тор №1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46" type="#_x0000_t202" style="position:absolute;margin-left:121.60000000000001pt;margin-top:105.35000000000001pt;width:25.699999999999999pt;height:25.699999999999999pt;z-index:-125829181;mso-wrap-distance-left:1.1000000000000001pt;mso-wrap-distance-right:262.89999999999998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Силовой транс</w:t>
                        <w:softHyphen/>
                        <w:t>форма</w:t>
                        <w:softHyphen/>
                        <w:t>тор №1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3970" distR="3394075" simplePos="0" relativeHeight="125829574" behindDoc="0" locked="0" layoutInCell="1" allowOverlap="1">
                <wp:simplePos x="0" y="0"/>
                <wp:positionH relativeFrom="column">
                  <wp:posOffset>1912620</wp:posOffset>
                </wp:positionH>
                <wp:positionV relativeFrom="paragraph">
                  <wp:posOffset>1307465</wp:posOffset>
                </wp:positionV>
                <wp:extent cx="271145" cy="396240"/>
                <wp:wrapTopAndBottom/>
                <wp:docPr id="1222" name="Shape 12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1145" cy="3962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Секци</w:t>
                              <w:softHyphen/>
                              <w:t>онный разъе</w:t>
                              <w:softHyphen/>
                              <w:t>дини</w:t>
                              <w:softHyphen/>
                              <w:t>тель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48" type="#_x0000_t202" style="position:absolute;margin-left:150.59999999999999pt;margin-top:102.95pt;width:21.350000000000001pt;height:31.199999999999999pt;z-index:-125829179;mso-wrap-distance-left:1.1000000000000001pt;mso-wrap-distance-right:267.25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Секци</w:t>
                        <w:softHyphen/>
                        <w:t>онный разъе</w:t>
                        <w:softHyphen/>
                        <w:t>дини</w:t>
                        <w:softHyphen/>
                        <w:t>тель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3970" distR="3369310" simplePos="0" relativeHeight="125829576" behindDoc="0" locked="0" layoutInCell="1" allowOverlap="1">
                <wp:simplePos x="0" y="0"/>
                <wp:positionH relativeFrom="column">
                  <wp:posOffset>2214880</wp:posOffset>
                </wp:positionH>
                <wp:positionV relativeFrom="paragraph">
                  <wp:posOffset>1307465</wp:posOffset>
                </wp:positionV>
                <wp:extent cx="295910" cy="393065"/>
                <wp:wrapTopAndBottom/>
                <wp:docPr id="1224" name="Shape 12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5910" cy="3930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Сило</w:t>
                              <w:softHyphen/>
                              <w:t>вой транс</w:t>
                              <w:softHyphen/>
                              <w:t>фер м а тор №2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50" type="#_x0000_t202" style="position:absolute;margin-left:174.40000000000001pt;margin-top:102.95pt;width:23.300000000000001pt;height:30.949999999999999pt;z-index:-125829177;mso-wrap-distance-left:1.1000000000000001pt;mso-wrap-distance-right:265.30000000000001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Сило</w:t>
                        <w:softHyphen/>
                        <w:t>вой транс</w:t>
                        <w:softHyphen/>
                        <w:t>фер м а тор №2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3970" distR="2842260" simplePos="0" relativeHeight="125829578" behindDoc="0" locked="0" layoutInCell="1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1410970</wp:posOffset>
                </wp:positionV>
                <wp:extent cx="822960" cy="186055"/>
                <wp:wrapTopAndBottom/>
                <wp:docPr id="1226" name="Shape 12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22960" cy="1860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center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Резервный ввод и трансформатор НОМ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52" type="#_x0000_t202" style="position:absolute;margin-left:211.09999999999999pt;margin-top:111.10000000000001pt;width:64.799999999999997pt;height:14.65pt;z-index:-125829175;mso-wrap-distance-left:1.1000000000000001pt;mso-wrap-distance-right:223.80000000000001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center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Резервный ввод и трансформатор НОМ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3970" distR="1382395" simplePos="0" relativeHeight="125829580" behindDoc="0" locked="0" layoutInCell="1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1868170</wp:posOffset>
                </wp:positionV>
                <wp:extent cx="2282825" cy="353695"/>
                <wp:wrapTopAndBottom/>
                <wp:docPr id="1228" name="Shape 12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82825" cy="3536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60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Рис. 20.3. Схемы РУ 6 или 10 кВ: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а —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 с шестью;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б —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 семью камерами КСО-366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54" type="#_x0000_t202" style="position:absolute;margin-left:55.600000000000001pt;margin-top:147.09999999999999pt;width:179.75pt;height:27.850000000000001pt;z-index:-125829173;mso-wrap-distance-left:1.1000000000000001pt;mso-wrap-distance-right:108.85000000000001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60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Рис. 20.3. Схемы РУ 6 или 10 кВ: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а —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с шестью;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б —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семью камерами КСО-366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Style16"/>
        <w:keepNext w:val="0"/>
        <w:keepLines w:val="0"/>
        <w:widowControl w:val="0"/>
        <w:numPr>
          <w:ilvl w:val="1"/>
          <w:numId w:val="175"/>
        </w:numPr>
        <w:shd w:val="clear" w:color="auto" w:fill="auto"/>
        <w:tabs>
          <w:tab w:pos="578" w:val="left"/>
        </w:tabs>
        <w:bidi w:val="0"/>
        <w:spacing w:before="0" w:after="120" w:line="240" w:lineRule="auto"/>
        <w:ind w:left="0" w:right="0" w:firstLine="0"/>
        <w:jc w:val="center"/>
      </w:pPr>
      <w:bookmarkStart w:id="427" w:name="bookmark427"/>
      <w:bookmarkEnd w:id="427"/>
      <w:r>
        <w:rPr>
          <w:color w:val="000000"/>
          <w:spacing w:val="0"/>
          <w:w w:val="100"/>
          <w:position w:val="0"/>
        </w:rPr>
        <w:t>Камеры сборные КСО-272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Камеры сборные одностороннего обслуживания КСО-272 предназначены для комплектования распределительных уст</w:t>
        <w:softHyphen/>
        <w:t>ройств напряжением 6...10 кВ переменного трехфазного тока частотой 50 Гц систем с изолированной нейтралью (системы с малыми токами замыкания на землю).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Температура окружающей среды от —20 до +35 °C, клима</w:t>
        <w:softHyphen/>
        <w:t xml:space="preserve">тическое исполнение — УХЛЗ, степень защиты камер — </w:t>
      </w:r>
      <w:r>
        <w:rPr>
          <w:color w:val="000000"/>
          <w:spacing w:val="0"/>
          <w:w w:val="100"/>
          <w:position w:val="0"/>
        </w:rPr>
        <w:t xml:space="preserve">IP00 </w:t>
      </w:r>
      <w:r>
        <w:rPr>
          <w:color w:val="000000"/>
          <w:spacing w:val="0"/>
          <w:w w:val="100"/>
          <w:position w:val="0"/>
        </w:rPr>
        <w:t xml:space="preserve">(со стороны фасада — </w:t>
      </w:r>
      <w:r>
        <w:rPr>
          <w:color w:val="000000"/>
          <w:spacing w:val="0"/>
          <w:w w:val="100"/>
          <w:position w:val="0"/>
        </w:rPr>
        <w:t xml:space="preserve">IP20). </w:t>
      </w:r>
      <w:r>
        <w:rPr>
          <w:color w:val="000000"/>
          <w:spacing w:val="0"/>
          <w:w w:val="100"/>
          <w:position w:val="0"/>
        </w:rPr>
        <w:t>Камеры удовлетворяют требова</w:t>
        <w:softHyphen/>
        <w:t>ниям ТУ 401-07325-88.</w:t>
      </w:r>
    </w:p>
    <w:p>
      <w:pPr>
        <w:pStyle w:val="Style16"/>
        <w:keepNext w:val="0"/>
        <w:keepLines w:val="0"/>
        <w:widowControl w:val="0"/>
        <w:numPr>
          <w:ilvl w:val="1"/>
          <w:numId w:val="175"/>
        </w:numPr>
        <w:shd w:val="clear" w:color="auto" w:fill="auto"/>
        <w:tabs>
          <w:tab w:pos="578" w:val="left"/>
        </w:tabs>
        <w:bidi w:val="0"/>
        <w:spacing w:before="0" w:after="120" w:line="240" w:lineRule="auto"/>
        <w:ind w:left="0" w:right="0" w:firstLine="0"/>
        <w:jc w:val="center"/>
      </w:pPr>
      <w:bookmarkStart w:id="428" w:name="bookmark428"/>
      <w:bookmarkEnd w:id="428"/>
      <w:r>
        <w:rPr>
          <w:color w:val="000000"/>
          <w:spacing w:val="0"/>
          <w:w w:val="100"/>
          <w:position w:val="0"/>
        </w:rPr>
        <w:t>Камеры сборные КСО-386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Камеры КСО-386 напряжением 6...10 кВ предназначены для комплектования распределительных устройств перемен</w:t>
        <w:softHyphen/>
        <w:t>ного тока трехфазного тока частотой 50 Гц, систем с изолиро</w:t>
        <w:softHyphen/>
        <w:t>ванной нейтралью. Камеры КСО-386 устанавливаются в за</w:t>
        <w:softHyphen/>
        <w:t>крытых помещениях трансформаторных подстанций, в машин</w:t>
        <w:softHyphen/>
        <w:t>ных залах и других местах, недоступных для неинструктиро- ванного персонала, и являются камерами одностороннего обслуживания. Камеры скрепляются между собой болтами.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Камеры КСО-386 комплектуются выключателями, приво</w:t>
        <w:softHyphen/>
        <w:t>дом серии ВНП-М1-10, разъединителями серии РВЗ-10 и дру</w:t>
        <w:softHyphen/>
        <w:t>гими аппаратами высокого напряжения в зависимости от схе</w:t>
        <w:softHyphen/>
        <w:t>мы, ошиновкой и шинными мостами. Комплектные распреде</w:t>
        <w:softHyphen/>
        <w:t>лительные устройства, собранные из камер КСО-386, отличают</w:t>
        <w:softHyphen/>
        <w:t>ся уменьшенными габаритами, металлоемкостью и весом.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Технические характеристики камер КСО-386 приведены в табл. 20.2. Совместно с комплектным устройством в соответ</w:t>
        <w:softHyphen/>
        <w:t>ствии с заказом поставляются обычно торцевые панели и шинные мосты.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Таблица 20.2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ТЕХНИЧЕСКИЕ ХАРАКТЕРИСТИКИ КАМЕР КСО-386</w:t>
      </w:r>
    </w:p>
    <w:tbl>
      <w:tblPr>
        <w:tblOverlap w:val="never"/>
        <w:jc w:val="center"/>
        <w:tblLayout w:type="fixed"/>
      </w:tblPr>
      <w:tblGrid>
        <w:gridCol w:w="3586"/>
        <w:gridCol w:w="2165"/>
      </w:tblGrid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Камера сборная одностороннего обслуживания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КСО-386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Модификация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Год разработки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86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Номер схемы первичных соединений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XX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Номинальное напряжение, кВ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6-6, 10-10</w:t>
            </w:r>
          </w:p>
        </w:tc>
      </w:tr>
      <w:tr>
        <w:trPr>
          <w:trHeight w:val="8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120" w:line="240" w:lineRule="auto"/>
              <w:ind w:left="220" w:right="0" w:hanging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Номинальный рабочий ток главной цепи, А: при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</w:rPr>
              <w:t>U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vertAlign w:val="subscript"/>
              </w:rPr>
              <w:t>H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</w:rPr>
              <w:t>=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 6 кВ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при 1/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vertAlign w:val="subscript"/>
              </w:rPr>
              <w:t>н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 = 10 кВ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 — 31,5; 2 — 50; 3 — 80;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 — 100; 5 — 125; 6 — 630 1—31,5; 2 —40; 3 — 63;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4 — 80; 5 — 100; 6 — 630</w:t>
            </w:r>
          </w:p>
        </w:tc>
      </w:tr>
      <w:tr>
        <w:trPr>
          <w:trHeight w:val="398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Наличие сигнализации о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перегорании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предохранителей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0 — отсутствует</w:t>
            </w:r>
          </w:p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 — имеет</w:t>
            </w:r>
          </w:p>
        </w:tc>
      </w:tr>
    </w:tbl>
    <w:p>
      <w:pPr>
        <w:pStyle w:val="Style16"/>
        <w:keepNext w:val="0"/>
        <w:keepLines w:val="0"/>
        <w:widowControl w:val="0"/>
        <w:numPr>
          <w:ilvl w:val="1"/>
          <w:numId w:val="175"/>
        </w:numPr>
        <w:shd w:val="clear" w:color="auto" w:fill="auto"/>
        <w:tabs>
          <w:tab w:pos="577" w:val="left"/>
        </w:tabs>
        <w:bidi w:val="0"/>
        <w:spacing w:before="0" w:after="100" w:line="240" w:lineRule="auto"/>
        <w:ind w:left="0" w:right="0" w:firstLine="0"/>
        <w:jc w:val="center"/>
      </w:pPr>
      <w:bookmarkStart w:id="429" w:name="bookmark429"/>
      <w:bookmarkEnd w:id="429"/>
      <w:r>
        <w:rPr>
          <w:color w:val="000000"/>
          <w:spacing w:val="0"/>
          <w:w w:val="100"/>
          <w:position w:val="0"/>
        </w:rPr>
        <w:t>Шинные мосты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Мосты шинные для камер предназначены для соединения сборных шин при двухрядном расположении камер КСО в распределительном устройстве. На рис. 20.4 представлен шинный мост из камер КСО-366.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Обозначение шинных мостов ШМХ-Х означает Ш — шин</w:t>
        <w:softHyphen/>
        <w:t>ный, М — мост, X — буквенное обозначение: Р — с двумя разъединителями, отсутствие буквы означает отсутствие разъе</w:t>
        <w:softHyphen/>
        <w:t>динителей, X — модификация шинного моста.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В конструктивном отношении (рис. 20.4) шинный мост представляет собой сварную металлоконструкцию, на которой размещены опорные изоляторы, алюминиевые шины сечением </w:t>
      </w:r>
      <w:r>
        <w:rPr>
          <w:color w:val="000000"/>
          <w:spacing w:val="0"/>
          <w:w w:val="100"/>
          <w:position w:val="0"/>
        </w:rPr>
        <w:t xml:space="preserve">50x5 </w:t>
      </w:r>
      <w:r>
        <w:rPr>
          <w:color w:val="000000"/>
          <w:spacing w:val="0"/>
          <w:w w:val="100"/>
          <w:position w:val="0"/>
        </w:rPr>
        <w:t>мм и шинные разъединители (на мостах ШМР).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Габариты и масса шинных мостов представлены в табл. 20.3.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Таблица 20.3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60" w:line="259" w:lineRule="auto"/>
        <w:ind w:left="0" w:right="0" w:firstLine="0"/>
        <w:jc w:val="center"/>
        <w:rPr>
          <w:sz w:val="17"/>
          <w:szCs w:val="17"/>
        </w:rPr>
      </w:pPr>
      <w:bookmarkStart w:id="430" w:name="bookmark430"/>
      <w:bookmarkStart w:id="431" w:name="bookmark431"/>
      <w:bookmarkStart w:id="432" w:name="bookmark432"/>
      <w:r>
        <w:rPr>
          <w:color w:val="000000"/>
          <w:spacing w:val="0"/>
          <w:w w:val="100"/>
          <w:position w:val="0"/>
          <w:sz w:val="17"/>
          <w:szCs w:val="17"/>
        </w:rPr>
        <w:t>ГАБАРИТЫ И МАССА ШИННЫХ МОСТОВ</w:t>
      </w:r>
      <w:bookmarkEnd w:id="430"/>
      <w:bookmarkEnd w:id="431"/>
      <w:bookmarkEnd w:id="432"/>
    </w:p>
    <w:tbl>
      <w:tblPr>
        <w:tblOverlap w:val="never"/>
        <w:jc w:val="center"/>
        <w:tblLayout w:type="fixed"/>
      </w:tblPr>
      <w:tblGrid>
        <w:gridCol w:w="2054"/>
        <w:gridCol w:w="2026"/>
        <w:gridCol w:w="1694"/>
      </w:tblGrid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Тип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</w:rPr>
              <w:t>L,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 xml:space="preserve">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Масса, кг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ШМ-1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2000...2600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110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ШМР-1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2000...2600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215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ШМ-2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2650...3250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122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ШМР-2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2650...3250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230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ШМ-2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3300...3900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134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ШМР-2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3300...3900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245</w:t>
            </w:r>
          </w:p>
        </w:tc>
      </w:tr>
    </w:tbl>
    <w:p>
      <w:pPr>
        <w:widowControl w:val="0"/>
        <w:spacing w:after="399" w:line="1" w:lineRule="exact"/>
      </w:pPr>
    </w:p>
    <w:p>
      <w:pPr>
        <w:widowControl w:val="0"/>
        <w:spacing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584450" cy="2011680"/>
            <wp:docPr id="1230" name="Picutre 12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1230"/>
                    <pic:cNvPicPr/>
                  </pic:nvPicPr>
                  <pic:blipFill>
                    <a:blip r:embed="rId862"/>
                    <a:stretch/>
                  </pic:blipFill>
                  <pic:spPr>
                    <a:xfrm>
                      <a:ext cx="2584450" cy="20116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61" w:right="0" w:firstLine="0"/>
        <w:jc w:val="left"/>
        <w:rPr>
          <w:sz w:val="15"/>
          <w:szCs w:val="15"/>
        </w:rPr>
        <w:sectPr>
          <w:headerReference w:type="default" r:id="rId864"/>
          <w:footerReference w:type="default" r:id="rId865"/>
          <w:headerReference w:type="even" r:id="rId866"/>
          <w:footerReference w:type="even" r:id="rId867"/>
          <w:footnotePr>
            <w:pos w:val="pageBottom"/>
            <w:numFmt w:val="decimal"/>
            <w:numRestart w:val="continuous"/>
          </w:footnotePr>
          <w:pgSz w:w="6724" w:h="11563"/>
          <w:pgMar w:top="672" w:right="503" w:bottom="1100" w:left="42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5"/>
          <w:szCs w:val="15"/>
        </w:rPr>
        <w:t>Рис. 20.4. Шинный мост</w:t>
      </w:r>
    </w:p>
    <w:p>
      <w:pPr>
        <w:pStyle w:val="Style6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center"/>
      </w:pPr>
      <w:bookmarkStart w:id="433" w:name="bookmark433"/>
      <w:bookmarkStart w:id="434" w:name="bookmark434"/>
      <w:bookmarkStart w:id="435" w:name="bookmark435"/>
      <w:r>
        <w:rPr>
          <w:color w:val="000000"/>
          <w:spacing w:val="0"/>
          <w:w w:val="100"/>
          <w:position w:val="0"/>
        </w:rPr>
        <w:t>Литература</w:t>
      </w:r>
      <w:bookmarkEnd w:id="433"/>
      <w:bookmarkEnd w:id="434"/>
      <w:bookmarkEnd w:id="435"/>
    </w:p>
    <w:p>
      <w:pPr>
        <w:pStyle w:val="Style16"/>
        <w:keepNext w:val="0"/>
        <w:keepLines w:val="0"/>
        <w:widowControl w:val="0"/>
        <w:numPr>
          <w:ilvl w:val="0"/>
          <w:numId w:val="177"/>
        </w:numPr>
        <w:shd w:val="clear" w:color="auto" w:fill="auto"/>
        <w:tabs>
          <w:tab w:pos="344" w:val="left"/>
        </w:tabs>
        <w:bidi w:val="0"/>
        <w:spacing w:before="0" w:after="0" w:line="240" w:lineRule="auto"/>
        <w:ind w:left="340" w:right="0" w:hanging="340"/>
        <w:jc w:val="both"/>
      </w:pPr>
      <w:bookmarkStart w:id="436" w:name="bookmark436"/>
      <w:bookmarkEnd w:id="436"/>
      <w:r>
        <w:rPr>
          <w:color w:val="000000"/>
          <w:spacing w:val="0"/>
          <w:w w:val="100"/>
          <w:position w:val="0"/>
        </w:rPr>
        <w:t>Электротехнический справочник в 4-х т. Т. 2. Электротех</w:t>
        <w:softHyphen/>
        <w:t>нические изделия и устройства / Под общ. ред. профес</w:t>
        <w:softHyphen/>
        <w:t>соров МЭИ В. Г. Герасимова и др. (гл. ред. И. Н. Орлов).— 8-е изд. испр. и доп.— М.: Издательство МЭИ, 1998.— 518 с.</w:t>
      </w:r>
    </w:p>
    <w:p>
      <w:pPr>
        <w:pStyle w:val="Style16"/>
        <w:keepNext w:val="0"/>
        <w:keepLines w:val="0"/>
        <w:widowControl w:val="0"/>
        <w:numPr>
          <w:ilvl w:val="0"/>
          <w:numId w:val="177"/>
        </w:numPr>
        <w:shd w:val="clear" w:color="auto" w:fill="auto"/>
        <w:tabs>
          <w:tab w:pos="344" w:val="left"/>
        </w:tabs>
        <w:bidi w:val="0"/>
        <w:spacing w:before="0" w:after="0" w:line="240" w:lineRule="auto"/>
        <w:ind w:left="340" w:right="0" w:hanging="340"/>
        <w:jc w:val="both"/>
      </w:pPr>
      <w:bookmarkStart w:id="437" w:name="bookmark437"/>
      <w:bookmarkEnd w:id="437"/>
      <w:r>
        <w:rPr>
          <w:i/>
          <w:iCs/>
          <w:color w:val="000000"/>
          <w:spacing w:val="0"/>
          <w:w w:val="100"/>
          <w:position w:val="0"/>
        </w:rPr>
        <w:t>Алией И. И.</w:t>
      </w:r>
      <w:r>
        <w:rPr>
          <w:color w:val="000000"/>
          <w:spacing w:val="0"/>
          <w:w w:val="100"/>
          <w:position w:val="0"/>
        </w:rPr>
        <w:t xml:space="preserve"> Справочник по электротехнике и электрообо</w:t>
        <w:softHyphen/>
        <w:t>рудованию.— 3-е изд.— М.: Высшая школа, 2002.— 255 с.</w:t>
      </w:r>
    </w:p>
    <w:p>
      <w:pPr>
        <w:pStyle w:val="Style16"/>
        <w:keepNext w:val="0"/>
        <w:keepLines w:val="0"/>
        <w:widowControl w:val="0"/>
        <w:numPr>
          <w:ilvl w:val="0"/>
          <w:numId w:val="177"/>
        </w:numPr>
        <w:shd w:val="clear" w:color="auto" w:fill="auto"/>
        <w:tabs>
          <w:tab w:pos="344" w:val="left"/>
        </w:tabs>
        <w:bidi w:val="0"/>
        <w:spacing w:before="0" w:after="0" w:line="240" w:lineRule="auto"/>
        <w:ind w:left="340" w:right="0" w:hanging="340"/>
        <w:jc w:val="both"/>
      </w:pPr>
      <w:bookmarkStart w:id="438" w:name="bookmark438"/>
      <w:bookmarkEnd w:id="438"/>
      <w:r>
        <w:rPr>
          <w:color w:val="000000"/>
          <w:spacing w:val="0"/>
          <w:w w:val="100"/>
          <w:position w:val="0"/>
        </w:rPr>
        <w:t>«Электрозавод». Каталог номенклатуры изделий на 2003 г.— М.: Электрозавод, 2003.— 84 с.</w:t>
      </w:r>
    </w:p>
    <w:p>
      <w:pPr>
        <w:pStyle w:val="Style16"/>
        <w:keepNext w:val="0"/>
        <w:keepLines w:val="0"/>
        <w:widowControl w:val="0"/>
        <w:numPr>
          <w:ilvl w:val="0"/>
          <w:numId w:val="177"/>
        </w:numPr>
        <w:shd w:val="clear" w:color="auto" w:fill="auto"/>
        <w:tabs>
          <w:tab w:pos="344" w:val="left"/>
        </w:tabs>
        <w:bidi w:val="0"/>
        <w:spacing w:before="0" w:after="0" w:line="240" w:lineRule="auto"/>
        <w:ind w:left="340" w:right="0" w:hanging="340"/>
        <w:jc w:val="both"/>
      </w:pPr>
      <w:bookmarkStart w:id="439" w:name="bookmark439"/>
      <w:bookmarkEnd w:id="439"/>
      <w:r>
        <w:rPr>
          <w:color w:val="000000"/>
          <w:spacing w:val="0"/>
          <w:w w:val="100"/>
          <w:position w:val="0"/>
        </w:rPr>
        <w:t>Реле и автоматика. Краткий справочник по текущему ас</w:t>
        <w:softHyphen/>
        <w:t xml:space="preserve">сортименту.— М.: Реле и автоматика, 2003.— 88 с. </w:t>
      </w:r>
      <w:r>
        <w:rPr>
          <w:color w:val="000000"/>
          <w:spacing w:val="0"/>
          <w:w w:val="100"/>
          <w:position w:val="0"/>
        </w:rPr>
        <w:t xml:space="preserve">(http// </w:t>
      </w:r>
      <w:r>
        <w:fldChar w:fldCharType="begin"/>
      </w:r>
      <w:r>
        <w:rPr/>
        <w:instrText> HYPERLINK "http://www.rele.ru"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www.rele.ru</w:t>
      </w:r>
      <w:r>
        <w:fldChar w:fldCharType="end"/>
      </w:r>
      <w:r>
        <w:rPr>
          <w:color w:val="000000"/>
          <w:spacing w:val="0"/>
          <w:w w:val="100"/>
          <w:position w:val="0"/>
        </w:rPr>
        <w:t>).</w:t>
      </w:r>
    </w:p>
    <w:p>
      <w:pPr>
        <w:pStyle w:val="Style16"/>
        <w:keepNext w:val="0"/>
        <w:keepLines w:val="0"/>
        <w:widowControl w:val="0"/>
        <w:numPr>
          <w:ilvl w:val="0"/>
          <w:numId w:val="177"/>
        </w:numPr>
        <w:shd w:val="clear" w:color="auto" w:fill="auto"/>
        <w:tabs>
          <w:tab w:pos="344" w:val="left"/>
        </w:tabs>
        <w:bidi w:val="0"/>
        <w:spacing w:before="0" w:after="0" w:line="240" w:lineRule="auto"/>
        <w:ind w:left="340" w:right="0" w:hanging="340"/>
        <w:jc w:val="both"/>
      </w:pPr>
      <w:bookmarkStart w:id="440" w:name="bookmark440"/>
      <w:bookmarkEnd w:id="440"/>
      <w:r>
        <w:rPr>
          <w:i/>
          <w:iCs/>
          <w:color w:val="000000"/>
          <w:spacing w:val="0"/>
          <w:w w:val="100"/>
          <w:position w:val="0"/>
        </w:rPr>
        <w:t>Чунихин А. А.</w:t>
      </w:r>
      <w:r>
        <w:rPr>
          <w:color w:val="000000"/>
          <w:spacing w:val="0"/>
          <w:w w:val="100"/>
          <w:position w:val="0"/>
        </w:rPr>
        <w:t xml:space="preserve"> Электрические аппараты высокого напря</w:t>
        <w:softHyphen/>
        <w:t>жения: Справочник. Т. 1. Выключатели.— М.: Информ- электро, 1994.</w:t>
      </w:r>
    </w:p>
    <w:p>
      <w:pPr>
        <w:pStyle w:val="Style16"/>
        <w:keepNext w:val="0"/>
        <w:keepLines w:val="0"/>
        <w:widowControl w:val="0"/>
        <w:numPr>
          <w:ilvl w:val="0"/>
          <w:numId w:val="177"/>
        </w:numPr>
        <w:shd w:val="clear" w:color="auto" w:fill="auto"/>
        <w:tabs>
          <w:tab w:pos="344" w:val="left"/>
        </w:tabs>
        <w:bidi w:val="0"/>
        <w:spacing w:before="0" w:after="0" w:line="240" w:lineRule="auto"/>
        <w:ind w:left="340" w:right="0" w:hanging="340"/>
        <w:jc w:val="both"/>
      </w:pPr>
      <w:bookmarkStart w:id="441" w:name="bookmark441"/>
      <w:bookmarkEnd w:id="441"/>
      <w:r>
        <w:rPr>
          <w:i/>
          <w:iCs/>
          <w:color w:val="000000"/>
          <w:spacing w:val="0"/>
          <w:w w:val="100"/>
          <w:position w:val="0"/>
        </w:rPr>
        <w:t>Чунихин А. А.</w:t>
      </w:r>
      <w:r>
        <w:rPr>
          <w:color w:val="000000"/>
          <w:spacing w:val="0"/>
          <w:w w:val="100"/>
          <w:position w:val="0"/>
        </w:rPr>
        <w:t xml:space="preserve"> Электрические аппараты высокого напря</w:t>
        <w:softHyphen/>
        <w:t>жения: Справочник. Т. 2. Выключатели.— М.: Информ- электро, 1996.</w:t>
      </w:r>
    </w:p>
    <w:p>
      <w:pPr>
        <w:pStyle w:val="Style16"/>
        <w:keepNext w:val="0"/>
        <w:keepLines w:val="0"/>
        <w:widowControl w:val="0"/>
        <w:numPr>
          <w:ilvl w:val="0"/>
          <w:numId w:val="177"/>
        </w:numPr>
        <w:shd w:val="clear" w:color="auto" w:fill="auto"/>
        <w:tabs>
          <w:tab w:pos="344" w:val="left"/>
        </w:tabs>
        <w:bidi w:val="0"/>
        <w:spacing w:before="0" w:after="0" w:line="240" w:lineRule="auto"/>
        <w:ind w:left="340" w:right="0" w:hanging="340"/>
        <w:jc w:val="both"/>
      </w:pPr>
      <w:bookmarkStart w:id="442" w:name="bookmark442"/>
      <w:bookmarkEnd w:id="442"/>
      <w:r>
        <w:rPr>
          <w:color w:val="000000"/>
          <w:spacing w:val="0"/>
          <w:w w:val="100"/>
          <w:position w:val="0"/>
        </w:rPr>
        <w:t>Защитные аппараты. Ограничители пренапряжений. Ката</w:t>
        <w:softHyphen/>
        <w:t>лог ЗЭО.— Великие Луки, 2001.— 30 с.</w:t>
      </w:r>
    </w:p>
    <w:p>
      <w:pPr>
        <w:pStyle w:val="Style16"/>
        <w:keepNext w:val="0"/>
        <w:keepLines w:val="0"/>
        <w:widowControl w:val="0"/>
        <w:numPr>
          <w:ilvl w:val="0"/>
          <w:numId w:val="177"/>
        </w:numPr>
        <w:shd w:val="clear" w:color="auto" w:fill="auto"/>
        <w:tabs>
          <w:tab w:pos="344" w:val="left"/>
        </w:tabs>
        <w:bidi w:val="0"/>
        <w:spacing w:before="0" w:after="1320" w:line="240" w:lineRule="auto"/>
        <w:ind w:left="340" w:right="0" w:hanging="340"/>
        <w:jc w:val="both"/>
      </w:pPr>
      <w:bookmarkStart w:id="443" w:name="bookmark443"/>
      <w:bookmarkEnd w:id="443"/>
      <w:r>
        <w:rPr>
          <w:color w:val="000000"/>
          <w:spacing w:val="0"/>
          <w:w w:val="100"/>
          <w:position w:val="0"/>
        </w:rPr>
        <w:t>НПП «Промэлектроавтоматика». Номенклатурный ката</w:t>
        <w:softHyphen/>
        <w:t xml:space="preserve">лог.— М.: 2000.— 113 с. </w:t>
      </w:r>
      <w:r>
        <w:rPr>
          <w:color w:val="000000"/>
          <w:spacing w:val="0"/>
          <w:w w:val="100"/>
          <w:position w:val="0"/>
        </w:rPr>
        <w:t>(</w:t>
      </w:r>
      <w:r>
        <w:rPr>
          <w:color w:val="000000"/>
          <w:spacing w:val="0"/>
          <w:w w:val="100"/>
          <w:position w:val="0"/>
        </w:rPr>
        <w:t>http//www.pea.ru</w:t>
      </w:r>
      <w:r>
        <w:rPr>
          <w:color w:val="000000"/>
          <w:spacing w:val="0"/>
          <w:w w:val="100"/>
          <w:position w:val="0"/>
        </w:rPr>
        <w:t>).</w:t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00" w:line="271" w:lineRule="auto"/>
        <w:ind w:left="0" w:right="0" w:firstLine="0"/>
        <w:jc w:val="center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3"/>
          <w:szCs w:val="13"/>
        </w:rPr>
        <w:t>Сдано в нвбор 10.10.2003. Подписано в печать 12.01.2004</w:t>
        <w:br/>
        <w:t>Формат 60x90/32. Гарнитура «Прагматика». Бумага газетная</w:t>
        <w:br/>
        <w:t xml:space="preserve">Печать высокая. Печ. л. 8. Авт л. 14. Тираж 5000 экз. Заказ </w:t>
      </w:r>
      <w:r>
        <w:rPr>
          <w:b/>
          <w:bCs/>
          <w:color w:val="000000"/>
          <w:spacing w:val="0"/>
          <w:w w:val="100"/>
          <w:position w:val="0"/>
          <w:sz w:val="17"/>
          <w:szCs w:val="17"/>
        </w:rPr>
        <w:t>2169</w:t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100" w:line="271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Издательское предприятие РадиоСофт.</w:t>
        <w:br/>
        <w:t>109125, Москва. Саратовская ул . д 6/2</w:t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400" w:line="252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ОАО «Владимирская книжная типография»</w:t>
        <w:br/>
        <w:t>600000, г Владимир, Октябрьский проспект, д 7</w:t>
        <w:br/>
        <w:t>Качество печати соответствует качеству предоставленных диапозитивов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237615" cy="877570"/>
            <wp:docPr id="1235" name="Picutre 12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Picture 1235"/>
                    <pic:cNvPicPr/>
                  </pic:nvPicPr>
                  <pic:blipFill>
                    <a:blip r:embed="rId868"/>
                    <a:stretch/>
                  </pic:blipFill>
                  <pic:spPr>
                    <a:xfrm>
                      <a:ext cx="1237615" cy="87757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w:type="default" r:id="rId870"/>
      <w:footerReference w:type="default" r:id="rId871"/>
      <w:headerReference w:type="even" r:id="rId872"/>
      <w:footerReference w:type="even" r:id="rId873"/>
      <w:footnotePr>
        <w:pos w:val="pageBottom"/>
        <w:numFmt w:val="decimal"/>
        <w:numRestart w:val="continuous"/>
      </w:footnotePr>
      <w:pgSz w:w="6724" w:h="11563"/>
      <w:pgMar w:top="672" w:right="503" w:bottom="1100" w:left="427" w:header="244" w:footer="672" w:gutter="0"/>
      <w:pgNumType w:start="258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469900</wp:posOffset>
              </wp:positionH>
              <wp:positionV relativeFrom="page">
                <wp:posOffset>6469380</wp:posOffset>
              </wp:positionV>
              <wp:extent cx="54610" cy="82550"/>
              <wp:wrapNone/>
              <wp:docPr id="11" name="Shape 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461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7" type="#_x0000_t202" style="position:absolute;margin-left:37.pt;margin-top:509.40000000000003pt;width:4.2999999999999998pt;height:6.5pt;z-index:-1887440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0" behindDoc="1" locked="0" layoutInCell="1" allowOverlap="1">
              <wp:simplePos x="0" y="0"/>
              <wp:positionH relativeFrom="page">
                <wp:posOffset>513715</wp:posOffset>
              </wp:positionH>
              <wp:positionV relativeFrom="page">
                <wp:posOffset>6568440</wp:posOffset>
              </wp:positionV>
              <wp:extent cx="115570" cy="82550"/>
              <wp:wrapNone/>
              <wp:docPr id="47" name="Shape 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24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3" type="#_x0000_t202" style="position:absolute;margin-left:40.450000000000003pt;margin-top:517.20000000000005pt;width:9.0999999999999996pt;height:6.5pt;z-index:-1887440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0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5" behindDoc="1" locked="0" layoutInCell="1" allowOverlap="1">
              <wp:simplePos x="0" y="0"/>
              <wp:positionH relativeFrom="page">
                <wp:posOffset>381635</wp:posOffset>
              </wp:positionH>
              <wp:positionV relativeFrom="page">
                <wp:posOffset>6663055</wp:posOffset>
              </wp:positionV>
              <wp:extent cx="115570" cy="85090"/>
              <wp:wrapNone/>
              <wp:docPr id="434" name="Shape 43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66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0" type="#_x0000_t202" style="position:absolute;margin-left:30.050000000000001pt;margin-top:524.64999999999998pt;width:9.0999999999999996pt;height:6.7000000000000002pt;z-index:-18874376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7" behindDoc="1" locked="0" layoutInCell="1" allowOverlap="1">
              <wp:simplePos x="0" y="0"/>
              <wp:positionH relativeFrom="page">
                <wp:posOffset>3963035</wp:posOffset>
              </wp:positionH>
              <wp:positionV relativeFrom="page">
                <wp:posOffset>6663055</wp:posOffset>
              </wp:positionV>
              <wp:extent cx="106680" cy="85090"/>
              <wp:wrapNone/>
              <wp:docPr id="436" name="Shape 43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73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2" type="#_x0000_t202" style="position:absolute;margin-left:312.05000000000001pt;margin-top:524.64999999999998pt;width:8.4000000000000004pt;height:6.7000000000000002pt;z-index:-18874376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0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0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0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0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0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5" behindDoc="1" locked="0" layoutInCell="1" allowOverlap="1">
              <wp:simplePos x="0" y="0"/>
              <wp:positionH relativeFrom="page">
                <wp:posOffset>381635</wp:posOffset>
              </wp:positionH>
              <wp:positionV relativeFrom="page">
                <wp:posOffset>6663055</wp:posOffset>
              </wp:positionV>
              <wp:extent cx="115570" cy="85090"/>
              <wp:wrapNone/>
              <wp:docPr id="444" name="Shape 44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66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70" type="#_x0000_t202" style="position:absolute;margin-left:30.050000000000001pt;margin-top:524.64999999999998pt;width:9.0999999999999996pt;height:6.7000000000000002pt;z-index:-18874375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4" behindDoc="1" locked="0" layoutInCell="1" allowOverlap="1">
              <wp:simplePos x="0" y="0"/>
              <wp:positionH relativeFrom="page">
                <wp:posOffset>513715</wp:posOffset>
              </wp:positionH>
              <wp:positionV relativeFrom="page">
                <wp:posOffset>6568440</wp:posOffset>
              </wp:positionV>
              <wp:extent cx="115570" cy="82550"/>
              <wp:wrapNone/>
              <wp:docPr id="51" name="Shape 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24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7" type="#_x0000_t202" style="position:absolute;margin-left:40.450000000000003pt;margin-top:517.20000000000005pt;width:9.0999999999999996pt;height:6.5pt;z-index:-18874403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7" behindDoc="1" locked="0" layoutInCell="1" allowOverlap="1">
              <wp:simplePos x="0" y="0"/>
              <wp:positionH relativeFrom="page">
                <wp:posOffset>381635</wp:posOffset>
              </wp:positionH>
              <wp:positionV relativeFrom="page">
                <wp:posOffset>6663055</wp:posOffset>
              </wp:positionV>
              <wp:extent cx="115570" cy="85090"/>
              <wp:wrapNone/>
              <wp:docPr id="446" name="Shape 44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66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72" type="#_x0000_t202" style="position:absolute;margin-left:30.050000000000001pt;margin-top:524.64999999999998pt;width:9.0999999999999996pt;height:6.7000000000000002pt;z-index:-18874375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9" behindDoc="1" locked="0" layoutInCell="1" allowOverlap="1">
              <wp:simplePos x="0" y="0"/>
              <wp:positionH relativeFrom="page">
                <wp:posOffset>3963035</wp:posOffset>
              </wp:positionH>
              <wp:positionV relativeFrom="page">
                <wp:posOffset>6663055</wp:posOffset>
              </wp:positionV>
              <wp:extent cx="106680" cy="85090"/>
              <wp:wrapNone/>
              <wp:docPr id="448" name="Shape 44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73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74" type="#_x0000_t202" style="position:absolute;margin-left:312.05000000000001pt;margin-top:524.64999999999998pt;width:8.4000000000000004pt;height:6.7000000000000002pt;z-index:-18874375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9" behindDoc="1" locked="0" layoutInCell="1" allowOverlap="1">
              <wp:simplePos x="0" y="0"/>
              <wp:positionH relativeFrom="page">
                <wp:posOffset>3879215</wp:posOffset>
              </wp:positionH>
              <wp:positionV relativeFrom="page">
                <wp:posOffset>6591300</wp:posOffset>
              </wp:positionV>
              <wp:extent cx="109855" cy="85090"/>
              <wp:wrapNone/>
              <wp:docPr id="468" name="Shape 46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855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97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94" type="#_x0000_t202" style="position:absolute;margin-left:305.44999999999999pt;margin-top:519.pt;width:8.6500000000000004pt;height:6.7000000000000002pt;z-index:-18874374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97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3" behindDoc="1" locked="0" layoutInCell="1" allowOverlap="1">
              <wp:simplePos x="0" y="0"/>
              <wp:positionH relativeFrom="page">
                <wp:posOffset>3879215</wp:posOffset>
              </wp:positionH>
              <wp:positionV relativeFrom="page">
                <wp:posOffset>6591300</wp:posOffset>
              </wp:positionV>
              <wp:extent cx="109855" cy="85090"/>
              <wp:wrapNone/>
              <wp:docPr id="472" name="Shape 47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855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97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98" type="#_x0000_t202" style="position:absolute;margin-left:305.44999999999999pt;margin-top:519.pt;width:8.6500000000000004pt;height:6.7000000000000002pt;z-index:-18874374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97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7" behindDoc="1" locked="0" layoutInCell="1" allowOverlap="1">
              <wp:simplePos x="0" y="0"/>
              <wp:positionH relativeFrom="page">
                <wp:posOffset>332105</wp:posOffset>
              </wp:positionH>
              <wp:positionV relativeFrom="page">
                <wp:posOffset>6555740</wp:posOffset>
              </wp:positionV>
              <wp:extent cx="3605530" cy="94615"/>
              <wp:wrapNone/>
              <wp:docPr id="476" name="Shape 47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0553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67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4</w:t>
                            <w:tab/>
                            <w:t>99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02" type="#_x0000_t202" style="position:absolute;margin-left:26.150000000000002pt;margin-top:516.20000000000005pt;width:283.90000000000003pt;height:7.4500000000000002pt;z-index:-18874373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67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4</w:t>
                      <w:tab/>
                      <w:t>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21" behindDoc="1" locked="0" layoutInCell="1" allowOverlap="1">
              <wp:simplePos x="0" y="0"/>
              <wp:positionH relativeFrom="page">
                <wp:posOffset>332105</wp:posOffset>
              </wp:positionH>
              <wp:positionV relativeFrom="page">
                <wp:posOffset>6555740</wp:posOffset>
              </wp:positionV>
              <wp:extent cx="3605530" cy="94615"/>
              <wp:wrapNone/>
              <wp:docPr id="480" name="Shape 48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0553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67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4</w:t>
                            <w:tab/>
                            <w:t>99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06" type="#_x0000_t202" style="position:absolute;margin-left:26.150000000000002pt;margin-top:516.20000000000005pt;width:283.90000000000003pt;height:7.4500000000000002pt;z-index:-18874373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67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4</w:t>
                      <w:tab/>
                      <w:t>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8" behindDoc="1" locked="0" layoutInCell="1" allowOverlap="1">
              <wp:simplePos x="0" y="0"/>
              <wp:positionH relativeFrom="page">
                <wp:posOffset>4014470</wp:posOffset>
              </wp:positionH>
              <wp:positionV relativeFrom="page">
                <wp:posOffset>6553200</wp:posOffset>
              </wp:positionV>
              <wp:extent cx="113030" cy="85090"/>
              <wp:wrapNone/>
              <wp:docPr id="55" name="Shape 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303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23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1" type="#_x0000_t202" style="position:absolute;margin-left:316.10000000000002pt;margin-top:516.pt;width:8.9000000000000004pt;height:6.7000000000000002pt;z-index:-18874403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25" behindDoc="1" locked="0" layoutInCell="1" allowOverlap="1">
              <wp:simplePos x="0" y="0"/>
              <wp:positionH relativeFrom="page">
                <wp:posOffset>334010</wp:posOffset>
              </wp:positionH>
              <wp:positionV relativeFrom="page">
                <wp:posOffset>6506845</wp:posOffset>
              </wp:positionV>
              <wp:extent cx="113030" cy="85090"/>
              <wp:wrapNone/>
              <wp:docPr id="484" name="Shape 48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303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98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10" type="#_x0000_t202" style="position:absolute;margin-left:26.300000000000001pt;margin-top:512.35000000000002pt;width:8.9000000000000004pt;height:6.7000000000000002pt;z-index:-18874372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98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29" behindDoc="1" locked="0" layoutInCell="1" allowOverlap="1">
              <wp:simplePos x="0" y="0"/>
              <wp:positionH relativeFrom="page">
                <wp:posOffset>342900</wp:posOffset>
              </wp:positionH>
              <wp:positionV relativeFrom="page">
                <wp:posOffset>6506845</wp:posOffset>
              </wp:positionV>
              <wp:extent cx="158750" cy="85090"/>
              <wp:wrapNone/>
              <wp:docPr id="488" name="Shape 48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100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14" type="#_x0000_t202" style="position:absolute;margin-left:27.pt;margin-top:512.35000000000002pt;width:12.5pt;height:6.7000000000000002pt;z-index:-18874372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100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31" behindDoc="1" locked="0" layoutInCell="1" allowOverlap="1">
              <wp:simplePos x="0" y="0"/>
              <wp:positionH relativeFrom="page">
                <wp:posOffset>3963035</wp:posOffset>
              </wp:positionH>
              <wp:positionV relativeFrom="page">
                <wp:posOffset>6663055</wp:posOffset>
              </wp:positionV>
              <wp:extent cx="106680" cy="85090"/>
              <wp:wrapNone/>
              <wp:docPr id="490" name="Shape 49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73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16" type="#_x0000_t202" style="position:absolute;margin-left:312.05000000000001pt;margin-top:524.64999999999998pt;width:8.4000000000000004pt;height:6.7000000000000002pt;z-index:-1887437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33" behindDoc="1" locked="0" layoutInCell="1" allowOverlap="1">
              <wp:simplePos x="0" y="0"/>
              <wp:positionH relativeFrom="page">
                <wp:posOffset>3963035</wp:posOffset>
              </wp:positionH>
              <wp:positionV relativeFrom="page">
                <wp:posOffset>6663055</wp:posOffset>
              </wp:positionV>
              <wp:extent cx="106680" cy="85090"/>
              <wp:wrapNone/>
              <wp:docPr id="492" name="Shape 49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73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18" type="#_x0000_t202" style="position:absolute;margin-left:312.05000000000001pt;margin-top:524.64999999999998pt;width:8.4000000000000004pt;height:6.7000000000000002pt;z-index:-18874372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35" behindDoc="1" locked="0" layoutInCell="1" allowOverlap="1">
              <wp:simplePos x="0" y="0"/>
              <wp:positionH relativeFrom="page">
                <wp:posOffset>381635</wp:posOffset>
              </wp:positionH>
              <wp:positionV relativeFrom="page">
                <wp:posOffset>6663055</wp:posOffset>
              </wp:positionV>
              <wp:extent cx="115570" cy="85090"/>
              <wp:wrapNone/>
              <wp:docPr id="494" name="Shape 49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66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20" type="#_x0000_t202" style="position:absolute;margin-left:30.050000000000001pt;margin-top:524.64999999999998pt;width:9.0999999999999996pt;height:6.7000000000000002pt;z-index:-18874371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2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2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3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3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3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3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3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3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53" behindDoc="1" locked="0" layoutInCell="1" allowOverlap="1">
              <wp:simplePos x="0" y="0"/>
              <wp:positionH relativeFrom="page">
                <wp:posOffset>3983990</wp:posOffset>
              </wp:positionH>
              <wp:positionV relativeFrom="page">
                <wp:posOffset>6537960</wp:posOffset>
              </wp:positionV>
              <wp:extent cx="155575" cy="79375"/>
              <wp:wrapNone/>
              <wp:docPr id="516" name="Shape 51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575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42" type="#_x0000_t202" style="position:absolute;margin-left:313.69999999999999pt;margin-top:514.79999999999995pt;width:12.25pt;height:6.25pt;z-index:-18874370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57" behindDoc="1" locked="0" layoutInCell="1" allowOverlap="1">
              <wp:simplePos x="0" y="0"/>
              <wp:positionH relativeFrom="page">
                <wp:posOffset>3983990</wp:posOffset>
              </wp:positionH>
              <wp:positionV relativeFrom="page">
                <wp:posOffset>6537960</wp:posOffset>
              </wp:positionV>
              <wp:extent cx="155575" cy="79375"/>
              <wp:wrapNone/>
              <wp:docPr id="520" name="Shape 52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575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46" type="#_x0000_t202" style="position:absolute;margin-left:313.69999999999999pt;margin-top:514.79999999999995pt;width:12.25pt;height:6.25pt;z-index:-18874369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59" behindDoc="1" locked="0" layoutInCell="1" allowOverlap="1">
              <wp:simplePos x="0" y="0"/>
              <wp:positionH relativeFrom="page">
                <wp:posOffset>482600</wp:posOffset>
              </wp:positionH>
              <wp:positionV relativeFrom="page">
                <wp:posOffset>6683375</wp:posOffset>
              </wp:positionV>
              <wp:extent cx="158750" cy="82550"/>
              <wp:wrapNone/>
              <wp:docPr id="530" name="Shape 53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56" type="#_x0000_t202" style="position:absolute;margin-left:38.pt;margin-top:526.25pt;width:12.5pt;height:6.5pt;z-index:-18874369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61" behindDoc="1" locked="0" layoutInCell="1" allowOverlap="1">
              <wp:simplePos x="0" y="0"/>
              <wp:positionH relativeFrom="page">
                <wp:posOffset>482600</wp:posOffset>
              </wp:positionH>
              <wp:positionV relativeFrom="page">
                <wp:posOffset>6683375</wp:posOffset>
              </wp:positionV>
              <wp:extent cx="158750" cy="82550"/>
              <wp:wrapNone/>
              <wp:docPr id="532" name="Shape 53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58" type="#_x0000_t202" style="position:absolute;margin-left:38.pt;margin-top:526.25pt;width:12.5pt;height:6.5pt;z-index:-18874369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65" behindDoc="1" locked="0" layoutInCell="1" allowOverlap="1">
              <wp:simplePos x="0" y="0"/>
              <wp:positionH relativeFrom="page">
                <wp:posOffset>3970020</wp:posOffset>
              </wp:positionH>
              <wp:positionV relativeFrom="page">
                <wp:posOffset>6570980</wp:posOffset>
              </wp:positionV>
              <wp:extent cx="158750" cy="82550"/>
              <wp:wrapNone/>
              <wp:docPr id="536" name="Shape 53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62" type="#_x0000_t202" style="position:absolute;margin-left:312.60000000000002pt;margin-top:517.39999999999998pt;width:12.5pt;height:6.5pt;z-index:-18874368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4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69" behindDoc="1" locked="0" layoutInCell="1" allowOverlap="1">
              <wp:simplePos x="0" y="0"/>
              <wp:positionH relativeFrom="page">
                <wp:posOffset>3970020</wp:posOffset>
              </wp:positionH>
              <wp:positionV relativeFrom="page">
                <wp:posOffset>6570980</wp:posOffset>
              </wp:positionV>
              <wp:extent cx="158750" cy="82550"/>
              <wp:wrapNone/>
              <wp:docPr id="540" name="Shape 54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66" type="#_x0000_t202" style="position:absolute;margin-left:312.60000000000002pt;margin-top:517.39999999999998pt;width:12.5pt;height:6.5pt;z-index:-18874368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71" behindDoc="1" locked="0" layoutInCell="1" allowOverlap="1">
              <wp:simplePos x="0" y="0"/>
              <wp:positionH relativeFrom="page">
                <wp:posOffset>3907155</wp:posOffset>
              </wp:positionH>
              <wp:positionV relativeFrom="page">
                <wp:posOffset>6631940</wp:posOffset>
              </wp:positionV>
              <wp:extent cx="155575" cy="82550"/>
              <wp:wrapNone/>
              <wp:docPr id="542" name="Shape 54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57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68" type="#_x0000_t202" style="position:absolute;margin-left:307.65000000000003pt;margin-top:522.20000000000005pt;width:12.25pt;height:6.5pt;z-index:-18874368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73" behindDoc="1" locked="0" layoutInCell="1" allowOverlap="1">
              <wp:simplePos x="0" y="0"/>
              <wp:positionH relativeFrom="page">
                <wp:posOffset>482600</wp:posOffset>
              </wp:positionH>
              <wp:positionV relativeFrom="page">
                <wp:posOffset>6683375</wp:posOffset>
              </wp:positionV>
              <wp:extent cx="158750" cy="82550"/>
              <wp:wrapNone/>
              <wp:docPr id="544" name="Shape 54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70" type="#_x0000_t202" style="position:absolute;margin-left:38.pt;margin-top:526.25pt;width:12.5pt;height:6.5pt;z-index:-18874368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77" behindDoc="1" locked="0" layoutInCell="1" allowOverlap="1">
              <wp:simplePos x="0" y="0"/>
              <wp:positionH relativeFrom="page">
                <wp:posOffset>458470</wp:posOffset>
              </wp:positionH>
              <wp:positionV relativeFrom="page">
                <wp:posOffset>6554470</wp:posOffset>
              </wp:positionV>
              <wp:extent cx="161290" cy="79375"/>
              <wp:wrapNone/>
              <wp:docPr id="559" name="Shape 5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129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85" type="#_x0000_t202" style="position:absolute;margin-left:36.100000000000001pt;margin-top:516.10000000000002pt;width:12.700000000000001pt;height:6.25pt;z-index:-18874367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81" behindDoc="1" locked="0" layoutInCell="1" allowOverlap="1">
              <wp:simplePos x="0" y="0"/>
              <wp:positionH relativeFrom="page">
                <wp:posOffset>458470</wp:posOffset>
              </wp:positionH>
              <wp:positionV relativeFrom="page">
                <wp:posOffset>6554470</wp:posOffset>
              </wp:positionV>
              <wp:extent cx="161290" cy="79375"/>
              <wp:wrapNone/>
              <wp:docPr id="563" name="Shape 5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129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89" type="#_x0000_t202" style="position:absolute;margin-left:36.100000000000001pt;margin-top:516.10000000000002pt;width:12.700000000000001pt;height:6.25pt;z-index:-18874367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83" behindDoc="1" locked="0" layoutInCell="1" allowOverlap="1">
              <wp:simplePos x="0" y="0"/>
              <wp:positionH relativeFrom="page">
                <wp:posOffset>3907155</wp:posOffset>
              </wp:positionH>
              <wp:positionV relativeFrom="page">
                <wp:posOffset>6631940</wp:posOffset>
              </wp:positionV>
              <wp:extent cx="155575" cy="82550"/>
              <wp:wrapNone/>
              <wp:docPr id="565" name="Shape 5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57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91" type="#_x0000_t202" style="position:absolute;margin-left:307.65000000000003pt;margin-top:522.20000000000005pt;width:12.25pt;height:6.5pt;z-index:-18874367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85" behindDoc="1" locked="0" layoutInCell="1" allowOverlap="1">
              <wp:simplePos x="0" y="0"/>
              <wp:positionH relativeFrom="page">
                <wp:posOffset>482600</wp:posOffset>
              </wp:positionH>
              <wp:positionV relativeFrom="page">
                <wp:posOffset>6683375</wp:posOffset>
              </wp:positionV>
              <wp:extent cx="158750" cy="82550"/>
              <wp:wrapNone/>
              <wp:docPr id="567" name="Shape 5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93" type="#_x0000_t202" style="position:absolute;margin-left:38.pt;margin-top:526.25pt;width:12.5pt;height:6.5pt;z-index:-18874366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87" behindDoc="1" locked="0" layoutInCell="1" allowOverlap="1">
              <wp:simplePos x="0" y="0"/>
              <wp:positionH relativeFrom="page">
                <wp:posOffset>3907155</wp:posOffset>
              </wp:positionH>
              <wp:positionV relativeFrom="page">
                <wp:posOffset>6631940</wp:posOffset>
              </wp:positionV>
              <wp:extent cx="155575" cy="82550"/>
              <wp:wrapNone/>
              <wp:docPr id="585" name="Shape 5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57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11" type="#_x0000_t202" style="position:absolute;margin-left:307.65000000000003pt;margin-top:522.20000000000005pt;width:12.25pt;height:6.5pt;z-index:-18874366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89" behindDoc="1" locked="0" layoutInCell="1" allowOverlap="1">
              <wp:simplePos x="0" y="0"/>
              <wp:positionH relativeFrom="page">
                <wp:posOffset>482600</wp:posOffset>
              </wp:positionH>
              <wp:positionV relativeFrom="page">
                <wp:posOffset>6683375</wp:posOffset>
              </wp:positionV>
              <wp:extent cx="158750" cy="82550"/>
              <wp:wrapNone/>
              <wp:docPr id="587" name="Shape 58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13" type="#_x0000_t202" style="position:absolute;margin-left:38.pt;margin-top:526.25pt;width:12.5pt;height:6.5pt;z-index:-18874366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93" behindDoc="1" locked="0" layoutInCell="1" allowOverlap="1">
              <wp:simplePos x="0" y="0"/>
              <wp:positionH relativeFrom="page">
                <wp:posOffset>466090</wp:posOffset>
              </wp:positionH>
              <wp:positionV relativeFrom="page">
                <wp:posOffset>6553200</wp:posOffset>
              </wp:positionV>
              <wp:extent cx="161290" cy="82550"/>
              <wp:wrapNone/>
              <wp:docPr id="591" name="Shape 5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129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17" type="#_x0000_t202" style="position:absolute;margin-left:36.700000000000003pt;margin-top:516.pt;width:12.700000000000001pt;height:6.5pt;z-index:-18874366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4" behindDoc="1" locked="0" layoutInCell="1" allowOverlap="1">
              <wp:simplePos x="0" y="0"/>
              <wp:positionH relativeFrom="page">
                <wp:posOffset>4025900</wp:posOffset>
              </wp:positionH>
              <wp:positionV relativeFrom="page">
                <wp:posOffset>6694805</wp:posOffset>
              </wp:positionV>
              <wp:extent cx="91440" cy="79375"/>
              <wp:wrapNone/>
              <wp:docPr id="62" name="Shape 6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144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11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8" type="#_x0000_t202" style="position:absolute;margin-left:317.pt;margin-top:527.14999999999998pt;width:7.2000000000000002pt;height:6.25pt;z-index:-18874402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97" behindDoc="1" locked="0" layoutInCell="1" allowOverlap="1">
              <wp:simplePos x="0" y="0"/>
              <wp:positionH relativeFrom="page">
                <wp:posOffset>3905885</wp:posOffset>
              </wp:positionH>
              <wp:positionV relativeFrom="page">
                <wp:posOffset>6642735</wp:posOffset>
              </wp:positionV>
              <wp:extent cx="158750" cy="82550"/>
              <wp:wrapNone/>
              <wp:docPr id="663" name="Shape 6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89" type="#_x0000_t202" style="position:absolute;margin-left:307.55000000000001pt;margin-top:523.04999999999995pt;width:12.5pt;height:6.5pt;z-index:-18874365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01" behindDoc="1" locked="0" layoutInCell="1" allowOverlap="1">
              <wp:simplePos x="0" y="0"/>
              <wp:positionH relativeFrom="page">
                <wp:posOffset>3905885</wp:posOffset>
              </wp:positionH>
              <wp:positionV relativeFrom="page">
                <wp:posOffset>6642735</wp:posOffset>
              </wp:positionV>
              <wp:extent cx="158750" cy="82550"/>
              <wp:wrapNone/>
              <wp:docPr id="667" name="Shape 6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93" type="#_x0000_t202" style="position:absolute;margin-left:307.55000000000001pt;margin-top:523.04999999999995pt;width:12.5pt;height:6.5pt;z-index:-18874365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05" behindDoc="1" locked="0" layoutInCell="1" allowOverlap="1">
              <wp:simplePos x="0" y="0"/>
              <wp:positionH relativeFrom="page">
                <wp:posOffset>3877945</wp:posOffset>
              </wp:positionH>
              <wp:positionV relativeFrom="page">
                <wp:posOffset>6520815</wp:posOffset>
              </wp:positionV>
              <wp:extent cx="152400" cy="79375"/>
              <wp:wrapNone/>
              <wp:docPr id="683" name="Shape 6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240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09" type="#_x0000_t202" style="position:absolute;margin-left:305.35000000000002pt;margin-top:513.45000000000005pt;width:12.pt;height:6.25pt;z-index:-18874364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09" behindDoc="1" locked="0" layoutInCell="1" allowOverlap="1">
              <wp:simplePos x="0" y="0"/>
              <wp:positionH relativeFrom="page">
                <wp:posOffset>3877945</wp:posOffset>
              </wp:positionH>
              <wp:positionV relativeFrom="page">
                <wp:posOffset>6520815</wp:posOffset>
              </wp:positionV>
              <wp:extent cx="152400" cy="79375"/>
              <wp:wrapNone/>
              <wp:docPr id="687" name="Shape 68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240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13" type="#_x0000_t202" style="position:absolute;margin-left:305.35000000000002pt;margin-top:513.45000000000005pt;width:12.pt;height:6.25pt;z-index:-18874364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11" behindDoc="1" locked="0" layoutInCell="1" allowOverlap="1">
              <wp:simplePos x="0" y="0"/>
              <wp:positionH relativeFrom="page">
                <wp:posOffset>482600</wp:posOffset>
              </wp:positionH>
              <wp:positionV relativeFrom="page">
                <wp:posOffset>6683375</wp:posOffset>
              </wp:positionV>
              <wp:extent cx="158750" cy="82550"/>
              <wp:wrapNone/>
              <wp:docPr id="689" name="Shape 6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15" type="#_x0000_t202" style="position:absolute;margin-left:38.pt;margin-top:526.25pt;width:12.5pt;height:6.5pt;z-index:-18874364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15" behindDoc="1" locked="0" layoutInCell="1" allowOverlap="1">
              <wp:simplePos x="0" y="0"/>
              <wp:positionH relativeFrom="page">
                <wp:posOffset>464185</wp:posOffset>
              </wp:positionH>
              <wp:positionV relativeFrom="page">
                <wp:posOffset>6510020</wp:posOffset>
              </wp:positionV>
              <wp:extent cx="155575" cy="82550"/>
              <wp:wrapNone/>
              <wp:docPr id="693" name="Shape 6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57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19" type="#_x0000_t202" style="position:absolute;margin-left:36.550000000000004pt;margin-top:512.60000000000002pt;width:12.25pt;height:6.5pt;z-index:-18874363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19" behindDoc="1" locked="0" layoutInCell="1" allowOverlap="1">
              <wp:simplePos x="0" y="0"/>
              <wp:positionH relativeFrom="page">
                <wp:posOffset>464185</wp:posOffset>
              </wp:positionH>
              <wp:positionV relativeFrom="page">
                <wp:posOffset>6510020</wp:posOffset>
              </wp:positionV>
              <wp:extent cx="155575" cy="82550"/>
              <wp:wrapNone/>
              <wp:docPr id="697" name="Shape 6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57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23" type="#_x0000_t202" style="position:absolute;margin-left:36.550000000000004pt;margin-top:512.60000000000002pt;width:12.25pt;height:6.5pt;z-index:-18874363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21" behindDoc="1" locked="0" layoutInCell="1" allowOverlap="1">
              <wp:simplePos x="0" y="0"/>
              <wp:positionH relativeFrom="page">
                <wp:posOffset>482600</wp:posOffset>
              </wp:positionH>
              <wp:positionV relativeFrom="page">
                <wp:posOffset>6683375</wp:posOffset>
              </wp:positionV>
              <wp:extent cx="158750" cy="82550"/>
              <wp:wrapNone/>
              <wp:docPr id="707" name="Shape 70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33" type="#_x0000_t202" style="position:absolute;margin-left:38.pt;margin-top:526.25pt;width:12.5pt;height:6.5pt;z-index:-18874363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23" behindDoc="1" locked="0" layoutInCell="1" allowOverlap="1">
              <wp:simplePos x="0" y="0"/>
              <wp:positionH relativeFrom="page">
                <wp:posOffset>482600</wp:posOffset>
              </wp:positionH>
              <wp:positionV relativeFrom="page">
                <wp:posOffset>6683375</wp:posOffset>
              </wp:positionV>
              <wp:extent cx="158750" cy="82550"/>
              <wp:wrapNone/>
              <wp:docPr id="709" name="Shape 7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35" type="#_x0000_t202" style="position:absolute;margin-left:38.pt;margin-top:526.25pt;width:12.5pt;height:6.5pt;z-index:-18874363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25" behindDoc="1" locked="0" layoutInCell="1" allowOverlap="1">
              <wp:simplePos x="0" y="0"/>
              <wp:positionH relativeFrom="page">
                <wp:posOffset>434975</wp:posOffset>
              </wp:positionH>
              <wp:positionV relativeFrom="page">
                <wp:posOffset>6625590</wp:posOffset>
              </wp:positionV>
              <wp:extent cx="3605530" cy="118745"/>
              <wp:wrapNone/>
              <wp:docPr id="711" name="Shape 7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05530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67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5-2169</w:t>
                            <w:tab/>
                          </w: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37" type="#_x0000_t202" style="position:absolute;margin-left:34.25pt;margin-top:521.70000000000005pt;width:283.90000000000003pt;height:9.3499999999999996pt;z-index:-18874362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67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5-2169</w:t>
                      <w:tab/>
                    </w: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6" behindDoc="1" locked="0" layoutInCell="1" allowOverlap="1">
              <wp:simplePos x="0" y="0"/>
              <wp:positionH relativeFrom="page">
                <wp:posOffset>501650</wp:posOffset>
              </wp:positionH>
              <wp:positionV relativeFrom="page">
                <wp:posOffset>6787515</wp:posOffset>
              </wp:positionV>
              <wp:extent cx="115570" cy="82550"/>
              <wp:wrapNone/>
              <wp:docPr id="64" name="Shape 6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34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0" type="#_x0000_t202" style="position:absolute;margin-left:39.5pt;margin-top:534.45000000000005pt;width:9.0999999999999996pt;height:6.5pt;z-index:-18874402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27" behindDoc="1" locked="0" layoutInCell="1" allowOverlap="1">
              <wp:simplePos x="0" y="0"/>
              <wp:positionH relativeFrom="page">
                <wp:posOffset>3907155</wp:posOffset>
              </wp:positionH>
              <wp:positionV relativeFrom="page">
                <wp:posOffset>6631940</wp:posOffset>
              </wp:positionV>
              <wp:extent cx="155575" cy="82550"/>
              <wp:wrapNone/>
              <wp:docPr id="713" name="Shape 7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57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39" type="#_x0000_t202" style="position:absolute;margin-left:307.65000000000003pt;margin-top:522.20000000000005pt;width:12.25pt;height:6.5pt;z-index:-18874362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29" behindDoc="1" locked="0" layoutInCell="1" allowOverlap="1">
              <wp:simplePos x="0" y="0"/>
              <wp:positionH relativeFrom="page">
                <wp:posOffset>3907155</wp:posOffset>
              </wp:positionH>
              <wp:positionV relativeFrom="page">
                <wp:posOffset>6631940</wp:posOffset>
              </wp:positionV>
              <wp:extent cx="155575" cy="82550"/>
              <wp:wrapNone/>
              <wp:docPr id="715" name="Shape 7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57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41" type="#_x0000_t202" style="position:absolute;margin-left:307.65000000000003pt;margin-top:522.20000000000005pt;width:12.25pt;height:6.5pt;z-index:-18874362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33" behindDoc="1" locked="0" layoutInCell="1" allowOverlap="1">
              <wp:simplePos x="0" y="0"/>
              <wp:positionH relativeFrom="page">
                <wp:posOffset>446405</wp:posOffset>
              </wp:positionH>
              <wp:positionV relativeFrom="page">
                <wp:posOffset>6537960</wp:posOffset>
              </wp:positionV>
              <wp:extent cx="158750" cy="85090"/>
              <wp:wrapNone/>
              <wp:docPr id="719" name="Shape 7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45" type="#_x0000_t202" style="position:absolute;margin-left:35.149999999999999pt;margin-top:514.79999999999995pt;width:12.5pt;height:6.7000000000000002pt;z-index:-18874362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37" behindDoc="1" locked="0" layoutInCell="1" allowOverlap="1">
              <wp:simplePos x="0" y="0"/>
              <wp:positionH relativeFrom="page">
                <wp:posOffset>446405</wp:posOffset>
              </wp:positionH>
              <wp:positionV relativeFrom="page">
                <wp:posOffset>6537960</wp:posOffset>
              </wp:positionV>
              <wp:extent cx="158750" cy="85090"/>
              <wp:wrapNone/>
              <wp:docPr id="723" name="Shape 7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49" type="#_x0000_t202" style="position:absolute;margin-left:35.149999999999999pt;margin-top:514.79999999999995pt;width:12.5pt;height:6.7000000000000002pt;z-index:-18874361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39" behindDoc="1" locked="0" layoutInCell="1" allowOverlap="1">
              <wp:simplePos x="0" y="0"/>
              <wp:positionH relativeFrom="page">
                <wp:posOffset>3907155</wp:posOffset>
              </wp:positionH>
              <wp:positionV relativeFrom="page">
                <wp:posOffset>6631940</wp:posOffset>
              </wp:positionV>
              <wp:extent cx="155575" cy="82550"/>
              <wp:wrapNone/>
              <wp:docPr id="730" name="Shape 73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57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56" type="#_x0000_t202" style="position:absolute;margin-left:307.65000000000003pt;margin-top:522.20000000000005pt;width:12.25pt;height:6.5pt;z-index:-18874361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41" behindDoc="1" locked="0" layoutInCell="1" allowOverlap="1">
              <wp:simplePos x="0" y="0"/>
              <wp:positionH relativeFrom="page">
                <wp:posOffset>482600</wp:posOffset>
              </wp:positionH>
              <wp:positionV relativeFrom="page">
                <wp:posOffset>6683375</wp:posOffset>
              </wp:positionV>
              <wp:extent cx="158750" cy="82550"/>
              <wp:wrapNone/>
              <wp:docPr id="732" name="Shape 73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58" type="#_x0000_t202" style="position:absolute;margin-left:38.pt;margin-top:526.25pt;width:12.5pt;height:6.5pt;z-index:-18874361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43" behindDoc="1" locked="0" layoutInCell="1" allowOverlap="1">
              <wp:simplePos x="0" y="0"/>
              <wp:positionH relativeFrom="page">
                <wp:posOffset>3907155</wp:posOffset>
              </wp:positionH>
              <wp:positionV relativeFrom="page">
                <wp:posOffset>6631940</wp:posOffset>
              </wp:positionV>
              <wp:extent cx="155575" cy="82550"/>
              <wp:wrapNone/>
              <wp:docPr id="742" name="Shape 74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57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68" type="#_x0000_t202" style="position:absolute;margin-left:307.65000000000003pt;margin-top:522.20000000000005pt;width:12.25pt;height:6.5pt;z-index:-18874361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45" behindDoc="1" locked="0" layoutInCell="1" allowOverlap="1">
              <wp:simplePos x="0" y="0"/>
              <wp:positionH relativeFrom="page">
                <wp:posOffset>3907155</wp:posOffset>
              </wp:positionH>
              <wp:positionV relativeFrom="page">
                <wp:posOffset>6631940</wp:posOffset>
              </wp:positionV>
              <wp:extent cx="155575" cy="82550"/>
              <wp:wrapNone/>
              <wp:docPr id="744" name="Shape 74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57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70" type="#_x0000_t202" style="position:absolute;margin-left:307.65000000000003pt;margin-top:522.20000000000005pt;width:12.25pt;height:6.5pt;z-index:-18874360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49" behindDoc="1" locked="0" layoutInCell="1" allowOverlap="1">
              <wp:simplePos x="0" y="0"/>
              <wp:positionH relativeFrom="page">
                <wp:posOffset>475615</wp:posOffset>
              </wp:positionH>
              <wp:positionV relativeFrom="page">
                <wp:posOffset>6581775</wp:posOffset>
              </wp:positionV>
              <wp:extent cx="155575" cy="82550"/>
              <wp:wrapNone/>
              <wp:docPr id="748" name="Shape 74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57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74" type="#_x0000_t202" style="position:absolute;margin-left:37.450000000000003pt;margin-top:518.25pt;width:12.25pt;height:6.5pt;z-index:-18874360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51" behindDoc="1" locked="0" layoutInCell="1" allowOverlap="1">
              <wp:simplePos x="0" y="0"/>
              <wp:positionH relativeFrom="page">
                <wp:posOffset>482600</wp:posOffset>
              </wp:positionH>
              <wp:positionV relativeFrom="page">
                <wp:posOffset>6683375</wp:posOffset>
              </wp:positionV>
              <wp:extent cx="158750" cy="82550"/>
              <wp:wrapNone/>
              <wp:docPr id="750" name="Shape 75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76" type="#_x0000_t202" style="position:absolute;margin-left:38.pt;margin-top:526.25pt;width:12.5pt;height:6.5pt;z-index:-18874360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0" behindDoc="1" locked="0" layoutInCell="1" allowOverlap="1">
              <wp:simplePos x="0" y="0"/>
              <wp:positionH relativeFrom="page">
                <wp:posOffset>4035425</wp:posOffset>
              </wp:positionH>
              <wp:positionV relativeFrom="page">
                <wp:posOffset>6606540</wp:posOffset>
              </wp:positionV>
              <wp:extent cx="109855" cy="85090"/>
              <wp:wrapNone/>
              <wp:docPr id="68" name="Shape 6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855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29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4" type="#_x0000_t202" style="position:absolute;margin-left:317.75pt;margin-top:520.20000000000005pt;width:8.6500000000000004pt;height:6.7000000000000002pt;z-index:-18874402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53" behindDoc="1" locked="0" layoutInCell="1" allowOverlap="1">
              <wp:simplePos x="0" y="0"/>
              <wp:positionH relativeFrom="page">
                <wp:posOffset>482600</wp:posOffset>
              </wp:positionH>
              <wp:positionV relativeFrom="page">
                <wp:posOffset>6683375</wp:posOffset>
              </wp:positionV>
              <wp:extent cx="158750" cy="82550"/>
              <wp:wrapNone/>
              <wp:docPr id="752" name="Shape 75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78" type="#_x0000_t202" style="position:absolute;margin-left:38.pt;margin-top:526.25pt;width:12.5pt;height:6.5pt;z-index:-18874360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57" behindDoc="1" locked="0" layoutInCell="1" allowOverlap="1">
              <wp:simplePos x="0" y="0"/>
              <wp:positionH relativeFrom="page">
                <wp:posOffset>476885</wp:posOffset>
              </wp:positionH>
              <wp:positionV relativeFrom="page">
                <wp:posOffset>6616700</wp:posOffset>
              </wp:positionV>
              <wp:extent cx="158750" cy="82550"/>
              <wp:wrapNone/>
              <wp:docPr id="762" name="Shape 76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88" type="#_x0000_t202" style="position:absolute;margin-left:37.550000000000004pt;margin-top:521.pt;width:12.5pt;height:6.5pt;z-index:-18874359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61" behindDoc="1" locked="0" layoutInCell="1" allowOverlap="1">
              <wp:simplePos x="0" y="0"/>
              <wp:positionH relativeFrom="page">
                <wp:posOffset>476885</wp:posOffset>
              </wp:positionH>
              <wp:positionV relativeFrom="page">
                <wp:posOffset>6616700</wp:posOffset>
              </wp:positionV>
              <wp:extent cx="158750" cy="82550"/>
              <wp:wrapNone/>
              <wp:docPr id="766" name="Shape 76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92" type="#_x0000_t202" style="position:absolute;margin-left:37.550000000000004pt;margin-top:521.pt;width:12.5pt;height:6.5pt;z-index:-18874359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65" behindDoc="1" locked="0" layoutInCell="1" allowOverlap="1">
              <wp:simplePos x="0" y="0"/>
              <wp:positionH relativeFrom="page">
                <wp:posOffset>3900170</wp:posOffset>
              </wp:positionH>
              <wp:positionV relativeFrom="page">
                <wp:posOffset>6614160</wp:posOffset>
              </wp:positionV>
              <wp:extent cx="155575" cy="85090"/>
              <wp:wrapNone/>
              <wp:docPr id="770" name="Shape 77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575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96" type="#_x0000_t202" style="position:absolute;margin-left:307.10000000000002pt;margin-top:520.79999999999995pt;width:12.25pt;height:6.7000000000000002pt;z-index:-18874358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67" behindDoc="1" locked="0" layoutInCell="1" allowOverlap="1">
              <wp:simplePos x="0" y="0"/>
              <wp:positionH relativeFrom="page">
                <wp:posOffset>3907155</wp:posOffset>
              </wp:positionH>
              <wp:positionV relativeFrom="page">
                <wp:posOffset>6631940</wp:posOffset>
              </wp:positionV>
              <wp:extent cx="155575" cy="82550"/>
              <wp:wrapNone/>
              <wp:docPr id="776" name="Shape 77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57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02" type="#_x0000_t202" style="position:absolute;margin-left:307.65000000000003pt;margin-top:522.20000000000005pt;width:12.25pt;height:6.5pt;z-index:-18874358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69" behindDoc="1" locked="0" layoutInCell="1" allowOverlap="1">
              <wp:simplePos x="0" y="0"/>
              <wp:positionH relativeFrom="page">
                <wp:posOffset>3907155</wp:posOffset>
              </wp:positionH>
              <wp:positionV relativeFrom="page">
                <wp:posOffset>6631940</wp:posOffset>
              </wp:positionV>
              <wp:extent cx="155575" cy="82550"/>
              <wp:wrapNone/>
              <wp:docPr id="778" name="Shape 77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57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04" type="#_x0000_t202" style="position:absolute;margin-left:307.65000000000003pt;margin-top:522.20000000000005pt;width:12.25pt;height:6.5pt;z-index:-18874358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73" behindDoc="1" locked="0" layoutInCell="1" allowOverlap="1">
              <wp:simplePos x="0" y="0"/>
              <wp:positionH relativeFrom="page">
                <wp:posOffset>3954145</wp:posOffset>
              </wp:positionH>
              <wp:positionV relativeFrom="page">
                <wp:posOffset>6614160</wp:posOffset>
              </wp:positionV>
              <wp:extent cx="158750" cy="82550"/>
              <wp:wrapNone/>
              <wp:docPr id="782" name="Shape 78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08" type="#_x0000_t202" style="position:absolute;margin-left:311.35000000000002pt;margin-top:520.79999999999995pt;width:12.5pt;height:6.5pt;z-index:-18874358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75" behindDoc="1" locked="0" layoutInCell="1" allowOverlap="1">
              <wp:simplePos x="0" y="0"/>
              <wp:positionH relativeFrom="page">
                <wp:posOffset>482600</wp:posOffset>
              </wp:positionH>
              <wp:positionV relativeFrom="page">
                <wp:posOffset>6683375</wp:posOffset>
              </wp:positionV>
              <wp:extent cx="158750" cy="82550"/>
              <wp:wrapNone/>
              <wp:docPr id="784" name="Shape 78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10" type="#_x0000_t202" style="position:absolute;margin-left:38.pt;margin-top:526.25pt;width:12.5pt;height:6.5pt;z-index:-18874357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79" behindDoc="1" locked="0" layoutInCell="1" allowOverlap="1">
              <wp:simplePos x="0" y="0"/>
              <wp:positionH relativeFrom="page">
                <wp:posOffset>584200</wp:posOffset>
              </wp:positionH>
              <wp:positionV relativeFrom="page">
                <wp:posOffset>6769100</wp:posOffset>
              </wp:positionV>
              <wp:extent cx="158750" cy="82550"/>
              <wp:wrapNone/>
              <wp:docPr id="788" name="Shape 78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14" type="#_x0000_t202" style="position:absolute;margin-left:46.pt;margin-top:533.pt;width:12.5pt;height:6.5pt;z-index:-18874357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81" behindDoc="1" locked="0" layoutInCell="1" allowOverlap="1">
              <wp:simplePos x="0" y="0"/>
              <wp:positionH relativeFrom="page">
                <wp:posOffset>3907155</wp:posOffset>
              </wp:positionH>
              <wp:positionV relativeFrom="page">
                <wp:posOffset>6631940</wp:posOffset>
              </wp:positionV>
              <wp:extent cx="155575" cy="82550"/>
              <wp:wrapNone/>
              <wp:docPr id="798" name="Shape 79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57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24" type="#_x0000_t202" style="position:absolute;margin-left:307.65000000000003pt;margin-top:522.20000000000005pt;width:12.25pt;height:6.5pt;z-index:-18874357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4" behindDoc="1" locked="0" layoutInCell="1" allowOverlap="1">
              <wp:simplePos x="0" y="0"/>
              <wp:positionH relativeFrom="page">
                <wp:posOffset>4035425</wp:posOffset>
              </wp:positionH>
              <wp:positionV relativeFrom="page">
                <wp:posOffset>6606540</wp:posOffset>
              </wp:positionV>
              <wp:extent cx="109855" cy="85090"/>
              <wp:wrapNone/>
              <wp:docPr id="72" name="Shape 7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855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29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8" type="#_x0000_t202" style="position:absolute;margin-left:317.75pt;margin-top:520.20000000000005pt;width:8.6500000000000004pt;height:6.7000000000000002pt;z-index:-18874401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83" behindDoc="1" locked="0" layoutInCell="1" allowOverlap="1">
              <wp:simplePos x="0" y="0"/>
              <wp:positionH relativeFrom="page">
                <wp:posOffset>3907155</wp:posOffset>
              </wp:positionH>
              <wp:positionV relativeFrom="page">
                <wp:posOffset>6631940</wp:posOffset>
              </wp:positionV>
              <wp:extent cx="155575" cy="82550"/>
              <wp:wrapNone/>
              <wp:docPr id="800" name="Shape 80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57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26" type="#_x0000_t202" style="position:absolute;margin-left:307.65000000000003pt;margin-top:522.20000000000005pt;width:12.25pt;height:6.5pt;z-index:-18874357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8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8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91" behindDoc="1" locked="0" layoutInCell="1" allowOverlap="1">
              <wp:simplePos x="0" y="0"/>
              <wp:positionH relativeFrom="page">
                <wp:posOffset>3996690</wp:posOffset>
              </wp:positionH>
              <wp:positionV relativeFrom="page">
                <wp:posOffset>6638290</wp:posOffset>
              </wp:positionV>
              <wp:extent cx="158750" cy="82550"/>
              <wp:wrapNone/>
              <wp:docPr id="808" name="Shape 80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34" type="#_x0000_t202" style="position:absolute;margin-left:314.69999999999999pt;margin-top:522.70000000000005pt;width:12.5pt;height:6.5pt;z-index:-18874356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95" behindDoc="1" locked="0" layoutInCell="1" allowOverlap="1">
              <wp:simplePos x="0" y="0"/>
              <wp:positionH relativeFrom="page">
                <wp:posOffset>3996690</wp:posOffset>
              </wp:positionH>
              <wp:positionV relativeFrom="page">
                <wp:posOffset>6638290</wp:posOffset>
              </wp:positionV>
              <wp:extent cx="158750" cy="82550"/>
              <wp:wrapNone/>
              <wp:docPr id="812" name="Shape 81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38" type="#_x0000_t202" style="position:absolute;margin-left:314.69999999999999pt;margin-top:522.70000000000005pt;width:12.5pt;height:6.5pt;z-index:-18874355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97" behindDoc="1" locked="0" layoutInCell="1" allowOverlap="1">
              <wp:simplePos x="0" y="0"/>
              <wp:positionH relativeFrom="page">
                <wp:posOffset>3907155</wp:posOffset>
              </wp:positionH>
              <wp:positionV relativeFrom="page">
                <wp:posOffset>6631940</wp:posOffset>
              </wp:positionV>
              <wp:extent cx="155575" cy="82550"/>
              <wp:wrapNone/>
              <wp:docPr id="838" name="Shape 83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57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64" type="#_x0000_t202" style="position:absolute;margin-left:307.65000000000003pt;margin-top:522.20000000000005pt;width:12.25pt;height:6.5pt;z-index:-18874355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99" behindDoc="1" locked="0" layoutInCell="1" allowOverlap="1">
              <wp:simplePos x="0" y="0"/>
              <wp:positionH relativeFrom="page">
                <wp:posOffset>482600</wp:posOffset>
              </wp:positionH>
              <wp:positionV relativeFrom="page">
                <wp:posOffset>6683375</wp:posOffset>
              </wp:positionV>
              <wp:extent cx="158750" cy="82550"/>
              <wp:wrapNone/>
              <wp:docPr id="840" name="Shape 84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66" type="#_x0000_t202" style="position:absolute;margin-left:38.pt;margin-top:526.25pt;width:12.5pt;height:6.5pt;z-index:-18874355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03" behindDoc="1" locked="0" layoutInCell="1" allowOverlap="1">
              <wp:simplePos x="0" y="0"/>
              <wp:positionH relativeFrom="page">
                <wp:posOffset>584200</wp:posOffset>
              </wp:positionH>
              <wp:positionV relativeFrom="page">
                <wp:posOffset>6769100</wp:posOffset>
              </wp:positionV>
              <wp:extent cx="158750" cy="82550"/>
              <wp:wrapNone/>
              <wp:docPr id="844" name="Shape 84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70" type="#_x0000_t202" style="position:absolute;margin-left:46.pt;margin-top:533.pt;width:12.5pt;height:6.5pt;z-index:-18874355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07" behindDoc="1" locked="0" layoutInCell="1" allowOverlap="1">
              <wp:simplePos x="0" y="0"/>
              <wp:positionH relativeFrom="page">
                <wp:posOffset>584200</wp:posOffset>
              </wp:positionH>
              <wp:positionV relativeFrom="page">
                <wp:posOffset>6769100</wp:posOffset>
              </wp:positionV>
              <wp:extent cx="158750" cy="82550"/>
              <wp:wrapNone/>
              <wp:docPr id="848" name="Shape 84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74" type="#_x0000_t202" style="position:absolute;margin-left:46.pt;margin-top:533.pt;width:12.5pt;height:6.5pt;z-index:-18874354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11" behindDoc="1" locked="0" layoutInCell="1" allowOverlap="1">
              <wp:simplePos x="0" y="0"/>
              <wp:positionH relativeFrom="page">
                <wp:posOffset>3971290</wp:posOffset>
              </wp:positionH>
              <wp:positionV relativeFrom="page">
                <wp:posOffset>6648450</wp:posOffset>
              </wp:positionV>
              <wp:extent cx="158750" cy="79375"/>
              <wp:wrapNone/>
              <wp:docPr id="852" name="Shape 85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78" type="#_x0000_t202" style="position:absolute;margin-left:312.69999999999999pt;margin-top:523.5pt;width:12.5pt;height:6.25pt;z-index:-18874354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6" behindDoc="1" locked="0" layoutInCell="1" allowOverlap="1">
              <wp:simplePos x="0" y="0"/>
              <wp:positionH relativeFrom="page">
                <wp:posOffset>4025900</wp:posOffset>
              </wp:positionH>
              <wp:positionV relativeFrom="page">
                <wp:posOffset>6694805</wp:posOffset>
              </wp:positionV>
              <wp:extent cx="91440" cy="79375"/>
              <wp:wrapNone/>
              <wp:docPr id="80" name="Shape 8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144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11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6" type="#_x0000_t202" style="position:absolute;margin-left:317.pt;margin-top:527.14999999999998pt;width:7.2000000000000002pt;height:6.25pt;z-index:-1887440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15" behindDoc="1" locked="0" layoutInCell="1" allowOverlap="1">
              <wp:simplePos x="0" y="0"/>
              <wp:positionH relativeFrom="page">
                <wp:posOffset>3966845</wp:posOffset>
              </wp:positionH>
              <wp:positionV relativeFrom="page">
                <wp:posOffset>6627495</wp:posOffset>
              </wp:positionV>
              <wp:extent cx="158750" cy="82550"/>
              <wp:wrapNone/>
              <wp:docPr id="856" name="Shape 85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82" type="#_x0000_t202" style="position:absolute;margin-left:312.35000000000002pt;margin-top:521.85000000000002pt;width:12.5pt;height:6.5pt;z-index:-18874353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19" behindDoc="1" locked="0" layoutInCell="1" allowOverlap="1">
              <wp:simplePos x="0" y="0"/>
              <wp:positionH relativeFrom="page">
                <wp:posOffset>3966845</wp:posOffset>
              </wp:positionH>
              <wp:positionV relativeFrom="page">
                <wp:posOffset>6627495</wp:posOffset>
              </wp:positionV>
              <wp:extent cx="158750" cy="82550"/>
              <wp:wrapNone/>
              <wp:docPr id="860" name="Shape 86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86" type="#_x0000_t202" style="position:absolute;margin-left:312.35000000000002pt;margin-top:521.85000000000002pt;width:12.5pt;height:6.5pt;z-index:-18874353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21" behindDoc="1" locked="0" layoutInCell="1" allowOverlap="1">
              <wp:simplePos x="0" y="0"/>
              <wp:positionH relativeFrom="page">
                <wp:posOffset>3907155</wp:posOffset>
              </wp:positionH>
              <wp:positionV relativeFrom="page">
                <wp:posOffset>6631940</wp:posOffset>
              </wp:positionV>
              <wp:extent cx="155575" cy="82550"/>
              <wp:wrapNone/>
              <wp:docPr id="862" name="Shape 86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57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88" type="#_x0000_t202" style="position:absolute;margin-left:307.65000000000003pt;margin-top:522.20000000000005pt;width:12.25pt;height:6.5pt;z-index:-18874353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23" behindDoc="1" locked="0" layoutInCell="1" allowOverlap="1">
              <wp:simplePos x="0" y="0"/>
              <wp:positionH relativeFrom="page">
                <wp:posOffset>3907155</wp:posOffset>
              </wp:positionH>
              <wp:positionV relativeFrom="page">
                <wp:posOffset>6631940</wp:posOffset>
              </wp:positionV>
              <wp:extent cx="155575" cy="82550"/>
              <wp:wrapNone/>
              <wp:docPr id="864" name="Shape 86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57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90" type="#_x0000_t202" style="position:absolute;margin-left:307.65000000000003pt;margin-top:522.20000000000005pt;width:12.25pt;height:6.5pt;z-index:-18874353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25" behindDoc="1" locked="0" layoutInCell="1" allowOverlap="1">
              <wp:simplePos x="0" y="0"/>
              <wp:positionH relativeFrom="page">
                <wp:posOffset>482600</wp:posOffset>
              </wp:positionH>
              <wp:positionV relativeFrom="page">
                <wp:posOffset>6683375</wp:posOffset>
              </wp:positionV>
              <wp:extent cx="158750" cy="82550"/>
              <wp:wrapNone/>
              <wp:docPr id="866" name="Shape 86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92" type="#_x0000_t202" style="position:absolute;margin-left:38.pt;margin-top:526.25pt;width:12.5pt;height:6.5pt;z-index:-18874352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29" behindDoc="1" locked="0" layoutInCell="1" allowOverlap="1">
              <wp:simplePos x="0" y="0"/>
              <wp:positionH relativeFrom="page">
                <wp:posOffset>584200</wp:posOffset>
              </wp:positionH>
              <wp:positionV relativeFrom="page">
                <wp:posOffset>6769100</wp:posOffset>
              </wp:positionV>
              <wp:extent cx="158750" cy="82550"/>
              <wp:wrapNone/>
              <wp:docPr id="870" name="Shape 87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96" type="#_x0000_t202" style="position:absolute;margin-left:46.pt;margin-top:533.pt;width:12.5pt;height:6.5pt;z-index:-18874352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33" behindDoc="1" locked="0" layoutInCell="1" allowOverlap="1">
              <wp:simplePos x="0" y="0"/>
              <wp:positionH relativeFrom="page">
                <wp:posOffset>584200</wp:posOffset>
              </wp:positionH>
              <wp:positionV relativeFrom="page">
                <wp:posOffset>6769100</wp:posOffset>
              </wp:positionV>
              <wp:extent cx="158750" cy="82550"/>
              <wp:wrapNone/>
              <wp:docPr id="874" name="Shape 87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00" type="#_x0000_t202" style="position:absolute;margin-left:46.pt;margin-top:533.pt;width:12.5pt;height:6.5pt;z-index:-18874352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35" behindDoc="1" locked="0" layoutInCell="1" allowOverlap="1">
              <wp:simplePos x="0" y="0"/>
              <wp:positionH relativeFrom="page">
                <wp:posOffset>3907155</wp:posOffset>
              </wp:positionH>
              <wp:positionV relativeFrom="page">
                <wp:posOffset>6631940</wp:posOffset>
              </wp:positionV>
              <wp:extent cx="155575" cy="82550"/>
              <wp:wrapNone/>
              <wp:docPr id="882" name="Shape 88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57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08" type="#_x0000_t202" style="position:absolute;margin-left:307.65000000000003pt;margin-top:522.20000000000005pt;width:12.25pt;height:6.5pt;z-index:-18874351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37" behindDoc="1" locked="0" layoutInCell="1" allowOverlap="1">
              <wp:simplePos x="0" y="0"/>
              <wp:positionH relativeFrom="page">
                <wp:posOffset>482600</wp:posOffset>
              </wp:positionH>
              <wp:positionV relativeFrom="page">
                <wp:posOffset>6683375</wp:posOffset>
              </wp:positionV>
              <wp:extent cx="158750" cy="82550"/>
              <wp:wrapNone/>
              <wp:docPr id="884" name="Shape 88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10" type="#_x0000_t202" style="position:absolute;margin-left:38.pt;margin-top:526.25pt;width:12.5pt;height:6.5pt;z-index:-18874351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39" behindDoc="1" locked="0" layoutInCell="1" allowOverlap="1">
              <wp:simplePos x="0" y="0"/>
              <wp:positionH relativeFrom="page">
                <wp:posOffset>562610</wp:posOffset>
              </wp:positionH>
              <wp:positionV relativeFrom="page">
                <wp:posOffset>6616700</wp:posOffset>
              </wp:positionV>
              <wp:extent cx="3620770" cy="94615"/>
              <wp:wrapNone/>
              <wp:docPr id="886" name="Shape 88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2077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70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6-2169</w:t>
                            <w:tab/>
                          </w: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12" type="#_x0000_t202" style="position:absolute;margin-left:44.300000000000004pt;margin-top:521.pt;width:285.10000000000002pt;height:7.4500000000000002pt;z-index:-18874351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70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6-2169</w:t>
                      <w:tab/>
                    </w: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469900</wp:posOffset>
              </wp:positionH>
              <wp:positionV relativeFrom="page">
                <wp:posOffset>6469380</wp:posOffset>
              </wp:positionV>
              <wp:extent cx="54610" cy="82550"/>
              <wp:wrapNone/>
              <wp:docPr id="13" name="Shape 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461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9" type="#_x0000_t202" style="position:absolute;margin-left:37.pt;margin-top:509.40000000000003pt;width:4.2999999999999998pt;height:6.5pt;z-index:-1887440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8" behindDoc="1" locked="0" layoutInCell="1" allowOverlap="1">
              <wp:simplePos x="0" y="0"/>
              <wp:positionH relativeFrom="page">
                <wp:posOffset>501650</wp:posOffset>
              </wp:positionH>
              <wp:positionV relativeFrom="page">
                <wp:posOffset>6787515</wp:posOffset>
              </wp:positionV>
              <wp:extent cx="115570" cy="82550"/>
              <wp:wrapNone/>
              <wp:docPr id="82" name="Shape 8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34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8" type="#_x0000_t202" style="position:absolute;margin-left:39.5pt;margin-top:534.45000000000005pt;width:9.0999999999999996pt;height:6.5pt;z-index:-1887440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43" behindDoc="1" locked="0" layoutInCell="1" allowOverlap="1">
              <wp:simplePos x="0" y="0"/>
              <wp:positionH relativeFrom="page">
                <wp:posOffset>3892550</wp:posOffset>
              </wp:positionH>
              <wp:positionV relativeFrom="page">
                <wp:posOffset>6704330</wp:posOffset>
              </wp:positionV>
              <wp:extent cx="158750" cy="85090"/>
              <wp:wrapNone/>
              <wp:docPr id="896" name="Shape 89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22" type="#_x0000_t202" style="position:absolute;margin-left:306.5pt;margin-top:527.89999999999998pt;width:12.5pt;height:6.7000000000000002pt;z-index:-18874351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47" behindDoc="1" locked="0" layoutInCell="1" allowOverlap="1">
              <wp:simplePos x="0" y="0"/>
              <wp:positionH relativeFrom="page">
                <wp:posOffset>3892550</wp:posOffset>
              </wp:positionH>
              <wp:positionV relativeFrom="page">
                <wp:posOffset>6704330</wp:posOffset>
              </wp:positionV>
              <wp:extent cx="158750" cy="85090"/>
              <wp:wrapNone/>
              <wp:docPr id="900" name="Shape 90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26" type="#_x0000_t202" style="position:absolute;margin-left:306.5pt;margin-top:527.89999999999998pt;width:12.5pt;height:6.7000000000000002pt;z-index:-18874350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51" behindDoc="1" locked="0" layoutInCell="1" allowOverlap="1">
              <wp:simplePos x="0" y="0"/>
              <wp:positionH relativeFrom="page">
                <wp:posOffset>546100</wp:posOffset>
              </wp:positionH>
              <wp:positionV relativeFrom="page">
                <wp:posOffset>6671945</wp:posOffset>
              </wp:positionV>
              <wp:extent cx="161290" cy="85090"/>
              <wp:wrapNone/>
              <wp:docPr id="904" name="Shape 90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129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30" type="#_x0000_t202" style="position:absolute;margin-left:43.pt;margin-top:525.35000000000002pt;width:12.700000000000001pt;height:6.7000000000000002pt;z-index:-18874350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55" behindDoc="1" locked="0" layoutInCell="1" allowOverlap="1">
              <wp:simplePos x="0" y="0"/>
              <wp:positionH relativeFrom="page">
                <wp:posOffset>546100</wp:posOffset>
              </wp:positionH>
              <wp:positionV relativeFrom="page">
                <wp:posOffset>6671945</wp:posOffset>
              </wp:positionV>
              <wp:extent cx="161290" cy="85090"/>
              <wp:wrapNone/>
              <wp:docPr id="908" name="Shape 90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129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34" type="#_x0000_t202" style="position:absolute;margin-left:43.pt;margin-top:525.35000000000002pt;width:12.700000000000001pt;height:6.7000000000000002pt;z-index:-18874349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57" behindDoc="1" locked="0" layoutInCell="1" allowOverlap="1">
              <wp:simplePos x="0" y="0"/>
              <wp:positionH relativeFrom="page">
                <wp:posOffset>3907155</wp:posOffset>
              </wp:positionH>
              <wp:positionV relativeFrom="page">
                <wp:posOffset>6631940</wp:posOffset>
              </wp:positionV>
              <wp:extent cx="155575" cy="82550"/>
              <wp:wrapNone/>
              <wp:docPr id="914" name="Shape 91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57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40" type="#_x0000_t202" style="position:absolute;margin-left:307.65000000000003pt;margin-top:522.20000000000005pt;width:12.25pt;height:6.5pt;z-index:-18874349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59" behindDoc="1" locked="0" layoutInCell="1" allowOverlap="1">
              <wp:simplePos x="0" y="0"/>
              <wp:positionH relativeFrom="page">
                <wp:posOffset>482600</wp:posOffset>
              </wp:positionH>
              <wp:positionV relativeFrom="page">
                <wp:posOffset>6683375</wp:posOffset>
              </wp:positionV>
              <wp:extent cx="158750" cy="82550"/>
              <wp:wrapNone/>
              <wp:docPr id="916" name="Shape 91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42" type="#_x0000_t202" style="position:absolute;margin-left:38.pt;margin-top:526.25pt;width:12.5pt;height:6.5pt;z-index:-18874349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61" behindDoc="1" locked="0" layoutInCell="1" allowOverlap="1">
              <wp:simplePos x="0" y="0"/>
              <wp:positionH relativeFrom="page">
                <wp:posOffset>4182745</wp:posOffset>
              </wp:positionH>
              <wp:positionV relativeFrom="page">
                <wp:posOffset>6652895</wp:posOffset>
              </wp:positionV>
              <wp:extent cx="161290" cy="85090"/>
              <wp:wrapNone/>
              <wp:docPr id="922" name="Shape 92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129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48" type="#_x0000_t202" style="position:absolute;margin-left:329.35000000000002pt;margin-top:523.85000000000002pt;width:12.700000000000001pt;height:6.7000000000000002pt;z-index:-18874349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63" behindDoc="1" locked="0" layoutInCell="1" allowOverlap="1">
              <wp:simplePos x="0" y="0"/>
              <wp:positionH relativeFrom="page">
                <wp:posOffset>482600</wp:posOffset>
              </wp:positionH>
              <wp:positionV relativeFrom="page">
                <wp:posOffset>6683375</wp:posOffset>
              </wp:positionV>
              <wp:extent cx="158750" cy="82550"/>
              <wp:wrapNone/>
              <wp:docPr id="924" name="Shape 92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50" type="#_x0000_t202" style="position:absolute;margin-left:38.pt;margin-top:526.25pt;width:12.5pt;height:6.5pt;z-index:-18874349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65" behindDoc="1" locked="0" layoutInCell="1" allowOverlap="1">
              <wp:simplePos x="0" y="0"/>
              <wp:positionH relativeFrom="page">
                <wp:posOffset>3907155</wp:posOffset>
              </wp:positionH>
              <wp:positionV relativeFrom="page">
                <wp:posOffset>6631940</wp:posOffset>
              </wp:positionV>
              <wp:extent cx="155575" cy="82550"/>
              <wp:wrapNone/>
              <wp:docPr id="966" name="Shape 96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57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92" type="#_x0000_t202" style="position:absolute;margin-left:307.65000000000003pt;margin-top:522.20000000000005pt;width:12.25pt;height:6.5pt;z-index:-18874348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67" behindDoc="1" locked="0" layoutInCell="1" allowOverlap="1">
              <wp:simplePos x="0" y="0"/>
              <wp:positionH relativeFrom="page">
                <wp:posOffset>482600</wp:posOffset>
              </wp:positionH>
              <wp:positionV relativeFrom="page">
                <wp:posOffset>6683375</wp:posOffset>
              </wp:positionV>
              <wp:extent cx="158750" cy="82550"/>
              <wp:wrapNone/>
              <wp:docPr id="968" name="Shape 96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94" type="#_x0000_t202" style="position:absolute;margin-left:38.pt;margin-top:526.25pt;width:12.5pt;height:6.5pt;z-index:-18874348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2" behindDoc="1" locked="0" layoutInCell="1" allowOverlap="1">
              <wp:simplePos x="0" y="0"/>
              <wp:positionH relativeFrom="page">
                <wp:posOffset>521335</wp:posOffset>
              </wp:positionH>
              <wp:positionV relativeFrom="page">
                <wp:posOffset>6623050</wp:posOffset>
              </wp:positionV>
              <wp:extent cx="3620770" cy="113030"/>
              <wp:wrapNone/>
              <wp:docPr id="86" name="Shape 8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20770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70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2-2169</w:t>
                            <w:tab/>
                            <w:t>33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2" type="#_x0000_t202" style="position:absolute;margin-left:41.050000000000004pt;margin-top:521.5pt;width:285.10000000000002pt;height:8.9000000000000004pt;z-index:-18874401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70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2-2169</w:t>
                      <w:tab/>
                      <w:t>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71" behindDoc="1" locked="0" layoutInCell="1" allowOverlap="1">
              <wp:simplePos x="0" y="0"/>
              <wp:positionH relativeFrom="page">
                <wp:posOffset>4008120</wp:posOffset>
              </wp:positionH>
              <wp:positionV relativeFrom="page">
                <wp:posOffset>6595745</wp:posOffset>
              </wp:positionV>
              <wp:extent cx="158750" cy="85090"/>
              <wp:wrapNone/>
              <wp:docPr id="972" name="Shape 97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98" type="#_x0000_t202" style="position:absolute;margin-left:315.60000000000002pt;margin-top:519.35000000000002pt;width:12.5pt;height:6.7000000000000002pt;z-index:-18874348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75" behindDoc="1" locked="0" layoutInCell="1" allowOverlap="1">
              <wp:simplePos x="0" y="0"/>
              <wp:positionH relativeFrom="page">
                <wp:posOffset>4008120</wp:posOffset>
              </wp:positionH>
              <wp:positionV relativeFrom="page">
                <wp:posOffset>6595745</wp:posOffset>
              </wp:positionV>
              <wp:extent cx="158750" cy="85090"/>
              <wp:wrapNone/>
              <wp:docPr id="976" name="Shape 97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02" type="#_x0000_t202" style="position:absolute;margin-left:315.60000000000002pt;margin-top:519.35000000000002pt;width:12.5pt;height:6.7000000000000002pt;z-index:-18874347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79" behindDoc="1" locked="0" layoutInCell="1" allowOverlap="1">
              <wp:simplePos x="0" y="0"/>
              <wp:positionH relativeFrom="page">
                <wp:posOffset>560705</wp:posOffset>
              </wp:positionH>
              <wp:positionV relativeFrom="page">
                <wp:posOffset>6611620</wp:posOffset>
              </wp:positionV>
              <wp:extent cx="161290" cy="85090"/>
              <wp:wrapNone/>
              <wp:docPr id="980" name="Shape 98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129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06" type="#_x0000_t202" style="position:absolute;margin-left:44.149999999999999pt;margin-top:520.60000000000002pt;width:12.700000000000001pt;height:6.7000000000000002pt;z-index:-18874347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83" behindDoc="1" locked="0" layoutInCell="1" allowOverlap="1">
              <wp:simplePos x="0" y="0"/>
              <wp:positionH relativeFrom="page">
                <wp:posOffset>557530</wp:posOffset>
              </wp:positionH>
              <wp:positionV relativeFrom="page">
                <wp:posOffset>6620510</wp:posOffset>
              </wp:positionV>
              <wp:extent cx="158750" cy="79375"/>
              <wp:wrapNone/>
              <wp:docPr id="984" name="Shape 98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10" type="#_x0000_t202" style="position:absolute;margin-left:43.899999999999999pt;margin-top:521.29999999999995pt;width:12.5pt;height:6.25pt;z-index:-18874347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87" behindDoc="1" locked="0" layoutInCell="1" allowOverlap="1">
              <wp:simplePos x="0" y="0"/>
              <wp:positionH relativeFrom="page">
                <wp:posOffset>557530</wp:posOffset>
              </wp:positionH>
              <wp:positionV relativeFrom="page">
                <wp:posOffset>6620510</wp:posOffset>
              </wp:positionV>
              <wp:extent cx="158750" cy="79375"/>
              <wp:wrapNone/>
              <wp:docPr id="988" name="Shape 98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14" type="#_x0000_t202" style="position:absolute;margin-left:43.899999999999999pt;margin-top:521.29999999999995pt;width:12.5pt;height:6.25pt;z-index:-18874346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89" behindDoc="1" locked="0" layoutInCell="1" allowOverlap="1">
              <wp:simplePos x="0" y="0"/>
              <wp:positionH relativeFrom="page">
                <wp:posOffset>577850</wp:posOffset>
              </wp:positionH>
              <wp:positionV relativeFrom="page">
                <wp:posOffset>6684010</wp:posOffset>
              </wp:positionV>
              <wp:extent cx="3602990" cy="109855"/>
              <wp:wrapNone/>
              <wp:docPr id="990" name="Shape 99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02990" cy="1098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674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7-2169</w:t>
                            <w:tab/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193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16" type="#_x0000_t202" style="position:absolute;margin-left:45.5pt;margin-top:526.29999999999995pt;width:283.69999999999999pt;height:8.6500000000000004pt;z-index:-18874346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67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7-2169</w:t>
                      <w:tab/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193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91" behindDoc="1" locked="0" layoutInCell="1" allowOverlap="1">
              <wp:simplePos x="0" y="0"/>
              <wp:positionH relativeFrom="page">
                <wp:posOffset>3915410</wp:posOffset>
              </wp:positionH>
              <wp:positionV relativeFrom="page">
                <wp:posOffset>6847840</wp:posOffset>
              </wp:positionV>
              <wp:extent cx="158750" cy="88265"/>
              <wp:wrapNone/>
              <wp:docPr id="992" name="Shape 99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197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18" type="#_x0000_t202" style="position:absolute;margin-left:308.30000000000001pt;margin-top:539.20000000000005pt;width:12.5pt;height:6.9500000000000002pt;z-index:-18874346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197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93" behindDoc="1" locked="0" layoutInCell="1" allowOverlap="1">
              <wp:simplePos x="0" y="0"/>
              <wp:positionH relativeFrom="page">
                <wp:posOffset>589915</wp:posOffset>
              </wp:positionH>
              <wp:positionV relativeFrom="page">
                <wp:posOffset>6853555</wp:posOffset>
              </wp:positionV>
              <wp:extent cx="161290" cy="82550"/>
              <wp:wrapNone/>
              <wp:docPr id="994" name="Shape 99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129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196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20" type="#_x0000_t202" style="position:absolute;margin-left:46.450000000000003pt;margin-top:539.64999999999998pt;width:12.700000000000001pt;height:6.5pt;z-index:-18874346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196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6" behindDoc="1" locked="0" layoutInCell="1" allowOverlap="1">
              <wp:simplePos x="0" y="0"/>
              <wp:positionH relativeFrom="page">
                <wp:posOffset>521335</wp:posOffset>
              </wp:positionH>
              <wp:positionV relativeFrom="page">
                <wp:posOffset>6623050</wp:posOffset>
              </wp:positionV>
              <wp:extent cx="3620770" cy="113030"/>
              <wp:wrapNone/>
              <wp:docPr id="90" name="Shape 9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20770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70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2-2169</w:t>
                            <w:tab/>
                            <w:t>33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6" type="#_x0000_t202" style="position:absolute;margin-left:41.050000000000004pt;margin-top:521.5pt;width:285.10000000000002pt;height:8.9000000000000004pt;z-index:-18874400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70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2-2169</w:t>
                      <w:tab/>
                      <w:t>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95" behindDoc="1" locked="0" layoutInCell="1" allowOverlap="1">
              <wp:simplePos x="0" y="0"/>
              <wp:positionH relativeFrom="page">
                <wp:posOffset>583565</wp:posOffset>
              </wp:positionH>
              <wp:positionV relativeFrom="page">
                <wp:posOffset>6684010</wp:posOffset>
              </wp:positionV>
              <wp:extent cx="3599815" cy="91440"/>
              <wp:wrapNone/>
              <wp:docPr id="996" name="Shape 99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9981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669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7*</w:t>
                            <w:tab/>
                            <w:t>195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22" type="#_x0000_t202" style="position:absolute;margin-left:45.950000000000003pt;margin-top:526.29999999999995pt;width:283.44999999999999pt;height:7.2000000000000002pt;z-index:-18874345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669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7*</w:t>
                      <w:tab/>
                      <w:t>195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97" behindDoc="1" locked="0" layoutInCell="1" allowOverlap="1">
              <wp:simplePos x="0" y="0"/>
              <wp:positionH relativeFrom="page">
                <wp:posOffset>3915410</wp:posOffset>
              </wp:positionH>
              <wp:positionV relativeFrom="page">
                <wp:posOffset>6847840</wp:posOffset>
              </wp:positionV>
              <wp:extent cx="158750" cy="88265"/>
              <wp:wrapNone/>
              <wp:docPr id="999" name="Shape 9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197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25" type="#_x0000_t202" style="position:absolute;margin-left:308.30000000000001pt;margin-top:539.20000000000005pt;width:12.5pt;height:6.9500000000000002pt;z-index:-18874345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197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99" behindDoc="1" locked="0" layoutInCell="1" allowOverlap="1">
              <wp:simplePos x="0" y="0"/>
              <wp:positionH relativeFrom="page">
                <wp:posOffset>589915</wp:posOffset>
              </wp:positionH>
              <wp:positionV relativeFrom="page">
                <wp:posOffset>6853555</wp:posOffset>
              </wp:positionV>
              <wp:extent cx="161290" cy="82550"/>
              <wp:wrapNone/>
              <wp:docPr id="1001" name="Shape 10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129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196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27" type="#_x0000_t202" style="position:absolute;margin-left:46.450000000000003pt;margin-top:539.64999999999998pt;width:12.700000000000001pt;height:6.5pt;z-index:-18874345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196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2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2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03" behindDoc="1" locked="0" layoutInCell="1" allowOverlap="1">
              <wp:simplePos x="0" y="0"/>
              <wp:positionH relativeFrom="page">
                <wp:posOffset>3915410</wp:posOffset>
              </wp:positionH>
              <wp:positionV relativeFrom="page">
                <wp:posOffset>6847840</wp:posOffset>
              </wp:positionV>
              <wp:extent cx="158750" cy="88265"/>
              <wp:wrapNone/>
              <wp:docPr id="1013" name="Shape 10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875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197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39" type="#_x0000_t202" style="position:absolute;margin-left:308.30000000000001pt;margin-top:539.20000000000005pt;width:12.5pt;height:6.9500000000000002pt;z-index:-18874345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197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05" behindDoc="1" locked="0" layoutInCell="1" allowOverlap="1">
              <wp:simplePos x="0" y="0"/>
              <wp:positionH relativeFrom="page">
                <wp:posOffset>589915</wp:posOffset>
              </wp:positionH>
              <wp:positionV relativeFrom="page">
                <wp:posOffset>6853555</wp:posOffset>
              </wp:positionV>
              <wp:extent cx="161290" cy="82550"/>
              <wp:wrapNone/>
              <wp:docPr id="1015" name="Shape 10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129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196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41" type="#_x0000_t202" style="position:absolute;margin-left:46.450000000000003pt;margin-top:539.64999999999998pt;width:12.700000000000001pt;height:6.5pt;z-index:-18874344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196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09" behindDoc="1" locked="0" layoutInCell="1" allowOverlap="1">
              <wp:simplePos x="0" y="0"/>
              <wp:positionH relativeFrom="page">
                <wp:posOffset>3736975</wp:posOffset>
              </wp:positionH>
              <wp:positionV relativeFrom="page">
                <wp:posOffset>6503035</wp:posOffset>
              </wp:positionV>
              <wp:extent cx="186055" cy="94615"/>
              <wp:wrapNone/>
              <wp:docPr id="1019" name="Shape 10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6055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215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45" type="#_x0000_t202" style="position:absolute;margin-left:294.25pt;margin-top:512.04999999999995pt;width:14.65pt;height:7.4500000000000002pt;z-index:-18874344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215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8" behindDoc="1" locked="0" layoutInCell="1" allowOverlap="1">
              <wp:simplePos x="0" y="0"/>
              <wp:positionH relativeFrom="page">
                <wp:posOffset>501650</wp:posOffset>
              </wp:positionH>
              <wp:positionV relativeFrom="page">
                <wp:posOffset>6787515</wp:posOffset>
              </wp:positionV>
              <wp:extent cx="115570" cy="82550"/>
              <wp:wrapNone/>
              <wp:docPr id="93" name="Shape 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34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9" type="#_x0000_t202" style="position:absolute;margin-left:39.5pt;margin-top:534.45000000000005pt;width:9.0999999999999996pt;height:6.5pt;z-index:-18874400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13" behindDoc="1" locked="0" layoutInCell="1" allowOverlap="1">
              <wp:simplePos x="0" y="0"/>
              <wp:positionH relativeFrom="page">
                <wp:posOffset>3736975</wp:posOffset>
              </wp:positionH>
              <wp:positionV relativeFrom="page">
                <wp:posOffset>6503035</wp:posOffset>
              </wp:positionV>
              <wp:extent cx="186055" cy="94615"/>
              <wp:wrapNone/>
              <wp:docPr id="1023" name="Shape 10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6055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215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49" type="#_x0000_t202" style="position:absolute;margin-left:294.25pt;margin-top:512.04999999999995pt;width:14.65pt;height:7.4500000000000002pt;z-index:-18874344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215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3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3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3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3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3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3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3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3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0" behindDoc="1" locked="0" layoutInCell="1" allowOverlap="1">
              <wp:simplePos x="0" y="0"/>
              <wp:positionH relativeFrom="page">
                <wp:posOffset>501650</wp:posOffset>
              </wp:positionH>
              <wp:positionV relativeFrom="page">
                <wp:posOffset>6787515</wp:posOffset>
              </wp:positionV>
              <wp:extent cx="115570" cy="82550"/>
              <wp:wrapNone/>
              <wp:docPr id="95" name="Shape 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34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1" type="#_x0000_t202" style="position:absolute;margin-left:39.5pt;margin-top:534.45000000000005pt;width:9.0999999999999996pt;height:6.5pt;z-index:-18874400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27" behindDoc="1" locked="0" layoutInCell="1" allowOverlap="1">
              <wp:simplePos x="0" y="0"/>
              <wp:positionH relativeFrom="page">
                <wp:posOffset>391160</wp:posOffset>
              </wp:positionH>
              <wp:positionV relativeFrom="page">
                <wp:posOffset>6626225</wp:posOffset>
              </wp:positionV>
              <wp:extent cx="179705" cy="82550"/>
              <wp:wrapNone/>
              <wp:docPr id="1041" name="Shape 10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970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67" type="#_x0000_t202" style="position:absolute;margin-left:30.800000000000001pt;margin-top:521.75pt;width:14.15pt;height:6.5pt;z-index:-18874342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29" behindDoc="1" locked="0" layoutInCell="1" allowOverlap="1">
              <wp:simplePos x="0" y="0"/>
              <wp:positionH relativeFrom="page">
                <wp:posOffset>3945255</wp:posOffset>
              </wp:positionH>
              <wp:positionV relativeFrom="page">
                <wp:posOffset>6678930</wp:posOffset>
              </wp:positionV>
              <wp:extent cx="173990" cy="85090"/>
              <wp:wrapNone/>
              <wp:docPr id="1043" name="Shape 10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399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69" type="#_x0000_t202" style="position:absolute;margin-left:310.65000000000003pt;margin-top:525.89999999999998pt;width:13.700000000000001pt;height:6.7000000000000002pt;z-index:-18874342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36" behindDoc="1" locked="0" layoutInCell="1" allowOverlap="1">
              <wp:simplePos x="0" y="0"/>
              <wp:positionH relativeFrom="page">
                <wp:posOffset>1725295</wp:posOffset>
              </wp:positionH>
              <wp:positionV relativeFrom="page">
                <wp:posOffset>6516370</wp:posOffset>
              </wp:positionV>
              <wp:extent cx="1045210" cy="91440"/>
              <wp:wrapNone/>
              <wp:docPr id="1058" name="Shape 105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452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Рис. 18.9. НОЛ.08-10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84" type="#_x0000_t202" style="position:absolute;margin-left:135.84999999999999pt;margin-top:513.10000000000002pt;width:82.299999999999997pt;height:7.2000000000000002pt;z-index:-1887434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Рис. 18.9. НОЛ.08-10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338" behindDoc="1" locked="0" layoutInCell="1" allowOverlap="1">
              <wp:simplePos x="0" y="0"/>
              <wp:positionH relativeFrom="page">
                <wp:posOffset>445135</wp:posOffset>
              </wp:positionH>
              <wp:positionV relativeFrom="page">
                <wp:posOffset>6753860</wp:posOffset>
              </wp:positionV>
              <wp:extent cx="170815" cy="82550"/>
              <wp:wrapNone/>
              <wp:docPr id="1060" name="Shape 106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08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86" type="#_x0000_t202" style="position:absolute;margin-left:35.050000000000004pt;margin-top:531.79999999999995pt;width:13.450000000000001pt;height:6.5pt;z-index:-1887434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40" behindDoc="1" locked="0" layoutInCell="1" allowOverlap="1">
              <wp:simplePos x="0" y="0"/>
              <wp:positionH relativeFrom="page">
                <wp:posOffset>1725295</wp:posOffset>
              </wp:positionH>
              <wp:positionV relativeFrom="page">
                <wp:posOffset>6516370</wp:posOffset>
              </wp:positionV>
              <wp:extent cx="1045210" cy="91440"/>
              <wp:wrapNone/>
              <wp:docPr id="1062" name="Shape 106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452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Рис. 18.9. НОЛ.08-10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88" type="#_x0000_t202" style="position:absolute;margin-left:135.84999999999999pt;margin-top:513.10000000000002pt;width:82.299999999999997pt;height:7.2000000000000002pt;z-index:-1887434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Рис. 18.9. НОЛ.08-10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342" behindDoc="1" locked="0" layoutInCell="1" allowOverlap="1">
              <wp:simplePos x="0" y="0"/>
              <wp:positionH relativeFrom="page">
                <wp:posOffset>445135</wp:posOffset>
              </wp:positionH>
              <wp:positionV relativeFrom="page">
                <wp:posOffset>6753860</wp:posOffset>
              </wp:positionV>
              <wp:extent cx="170815" cy="82550"/>
              <wp:wrapNone/>
              <wp:docPr id="1064" name="Shape 106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08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90" type="#_x0000_t202" style="position:absolute;margin-left:35.050000000000004pt;margin-top:531.79999999999995pt;width:13.450000000000001pt;height:6.5pt;z-index:-18874341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44" behindDoc="1" locked="0" layoutInCell="1" allowOverlap="1">
              <wp:simplePos x="0" y="0"/>
              <wp:positionH relativeFrom="page">
                <wp:posOffset>419100</wp:posOffset>
              </wp:positionH>
              <wp:positionV relativeFrom="page">
                <wp:posOffset>6398895</wp:posOffset>
              </wp:positionV>
              <wp:extent cx="3630295" cy="88265"/>
              <wp:wrapNone/>
              <wp:docPr id="1066" name="Shape 106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302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717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8</w:t>
                            <w:tab/>
                          </w: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92" type="#_x0000_t202" style="position:absolute;margin-left:33.pt;margin-top:503.85000000000002pt;width:285.85000000000002pt;height:6.9500000000000002pt;z-index:-18874340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717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8</w:t>
                      <w:tab/>
                    </w: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46" behindDoc="1" locked="0" layoutInCell="1" allowOverlap="1">
              <wp:simplePos x="0" y="0"/>
              <wp:positionH relativeFrom="page">
                <wp:posOffset>1758315</wp:posOffset>
              </wp:positionH>
              <wp:positionV relativeFrom="page">
                <wp:posOffset>6516370</wp:posOffset>
              </wp:positionV>
              <wp:extent cx="1024255" cy="91440"/>
              <wp:wrapNone/>
              <wp:docPr id="1069" name="Shape 10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2425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Рис. 18.12. ЗНОЛ-06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95" type="#_x0000_t202" style="position:absolute;margin-left:138.45000000000002pt;margin-top:513.10000000000002pt;width:80.650000000000006pt;height:7.2000000000000002pt;z-index:-1887434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Рис. 18.12. ЗНОЛ-06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348" behindDoc="1" locked="0" layoutInCell="1" allowOverlap="1">
              <wp:simplePos x="0" y="0"/>
              <wp:positionH relativeFrom="page">
                <wp:posOffset>3901440</wp:posOffset>
              </wp:positionH>
              <wp:positionV relativeFrom="page">
                <wp:posOffset>6729730</wp:posOffset>
              </wp:positionV>
              <wp:extent cx="173990" cy="85090"/>
              <wp:wrapNone/>
              <wp:docPr id="1071" name="Shape 10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399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97" type="#_x0000_t202" style="position:absolute;margin-left:307.19999999999999pt;margin-top:529.89999999999998pt;width:13.700000000000001pt;height:6.7000000000000002pt;z-index:-18874340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50" behindDoc="1" locked="0" layoutInCell="1" allowOverlap="1">
              <wp:simplePos x="0" y="0"/>
              <wp:positionH relativeFrom="page">
                <wp:posOffset>1758315</wp:posOffset>
              </wp:positionH>
              <wp:positionV relativeFrom="page">
                <wp:posOffset>6516370</wp:posOffset>
              </wp:positionV>
              <wp:extent cx="1024255" cy="91440"/>
              <wp:wrapNone/>
              <wp:docPr id="1073" name="Shape 10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2425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Рис. 18.12. ЗНОЛ-06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99" type="#_x0000_t202" style="position:absolute;margin-left:138.45000000000002pt;margin-top:513.10000000000002pt;width:80.650000000000006pt;height:7.2000000000000002pt;z-index:-18874340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Рис. 18.12. ЗНОЛ-06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352" behindDoc="1" locked="0" layoutInCell="1" allowOverlap="1">
              <wp:simplePos x="0" y="0"/>
              <wp:positionH relativeFrom="page">
                <wp:posOffset>3901440</wp:posOffset>
              </wp:positionH>
              <wp:positionV relativeFrom="page">
                <wp:posOffset>6729730</wp:posOffset>
              </wp:positionV>
              <wp:extent cx="173990" cy="85090"/>
              <wp:wrapNone/>
              <wp:docPr id="1075" name="Shape 10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399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01" type="#_x0000_t202" style="position:absolute;margin-left:307.19999999999999pt;margin-top:529.89999999999998pt;width:13.700000000000001pt;height:6.7000000000000002pt;z-index:-18874340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63" behindDoc="1" locked="0" layoutInCell="1" allowOverlap="1">
              <wp:simplePos x="0" y="0"/>
              <wp:positionH relativeFrom="page">
                <wp:posOffset>391160</wp:posOffset>
              </wp:positionH>
              <wp:positionV relativeFrom="page">
                <wp:posOffset>6626225</wp:posOffset>
              </wp:positionV>
              <wp:extent cx="179705" cy="82550"/>
              <wp:wrapNone/>
              <wp:docPr id="1095" name="Shape 10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970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21" type="#_x0000_t202" style="position:absolute;margin-left:30.800000000000001pt;margin-top:521.75pt;width:14.15pt;height:6.5pt;z-index:-18874339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65" behindDoc="1" locked="0" layoutInCell="1" allowOverlap="1">
              <wp:simplePos x="0" y="0"/>
              <wp:positionH relativeFrom="page">
                <wp:posOffset>391160</wp:posOffset>
              </wp:positionH>
              <wp:positionV relativeFrom="page">
                <wp:posOffset>6626225</wp:posOffset>
              </wp:positionV>
              <wp:extent cx="179705" cy="82550"/>
              <wp:wrapNone/>
              <wp:docPr id="1097" name="Shape 10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970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23" type="#_x0000_t202" style="position:absolute;margin-left:30.800000000000001pt;margin-top:521.75pt;width:14.15pt;height:6.5pt;z-index:-18874338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3" behindDoc="1" locked="0" layoutInCell="1" allowOverlap="1">
              <wp:simplePos x="0" y="0"/>
              <wp:positionH relativeFrom="page">
                <wp:posOffset>4063365</wp:posOffset>
              </wp:positionH>
              <wp:positionV relativeFrom="page">
                <wp:posOffset>6684645</wp:posOffset>
              </wp:positionV>
              <wp:extent cx="106680" cy="82550"/>
              <wp:wrapNone/>
              <wp:docPr id="99" name="Shape 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35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5" type="#_x0000_t202" style="position:absolute;margin-left:319.94999999999999pt;margin-top:526.35000000000002pt;width:8.4000000000000004pt;height:6.5pt;z-index:-18874400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55" behindDoc="1" locked="0" layoutInCell="1" allowOverlap="1">
              <wp:simplePos x="0" y="0"/>
              <wp:positionH relativeFrom="page">
                <wp:posOffset>548640</wp:posOffset>
              </wp:positionH>
              <wp:positionV relativeFrom="page">
                <wp:posOffset>6754495</wp:posOffset>
              </wp:positionV>
              <wp:extent cx="52070" cy="79375"/>
              <wp:wrapNone/>
              <wp:docPr id="101" name="Shape 1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207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7" type="#_x0000_t202" style="position:absolute;margin-left:43.200000000000003pt;margin-top:531.85000000000002pt;width:4.0999999999999996pt;height:6.25pt;z-index:-18874399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5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5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5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5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5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5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5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5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5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7" behindDoc="1" locked="0" layoutInCell="1" allowOverlap="1">
              <wp:simplePos x="0" y="0"/>
              <wp:positionH relativeFrom="page">
                <wp:posOffset>4063365</wp:posOffset>
              </wp:positionH>
              <wp:positionV relativeFrom="page">
                <wp:posOffset>6684645</wp:posOffset>
              </wp:positionV>
              <wp:extent cx="106680" cy="82550"/>
              <wp:wrapNone/>
              <wp:docPr id="103" name="Shape 1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35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9" type="#_x0000_t202" style="position:absolute;margin-left:319.94999999999999pt;margin-top:526.35000000000002pt;width:8.4000000000000004pt;height:6.5pt;z-index:-18874399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59" behindDoc="1" locked="0" layoutInCell="1" allowOverlap="1">
              <wp:simplePos x="0" y="0"/>
              <wp:positionH relativeFrom="page">
                <wp:posOffset>548640</wp:posOffset>
              </wp:positionH>
              <wp:positionV relativeFrom="page">
                <wp:posOffset>6754495</wp:posOffset>
              </wp:positionV>
              <wp:extent cx="52070" cy="79375"/>
              <wp:wrapNone/>
              <wp:docPr id="105" name="Shape 1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207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1" type="#_x0000_t202" style="position:absolute;margin-left:43.200000000000003pt;margin-top:531.85000000000002pt;width:4.0999999999999996pt;height:6.25pt;z-index:-18874399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6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87" behindDoc="1" locked="0" layoutInCell="1" allowOverlap="1">
              <wp:simplePos x="0" y="0"/>
              <wp:positionH relativeFrom="page">
                <wp:posOffset>274320</wp:posOffset>
              </wp:positionH>
              <wp:positionV relativeFrom="page">
                <wp:posOffset>6501765</wp:posOffset>
              </wp:positionV>
              <wp:extent cx="173990" cy="82550"/>
              <wp:wrapNone/>
              <wp:docPr id="1129" name="Shape 11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399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55" type="#_x0000_t202" style="position:absolute;margin-left:21.600000000000001pt;margin-top:511.94999999999999pt;width:13.700000000000001pt;height:6.5pt;z-index:-18874336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89" behindDoc="1" locked="0" layoutInCell="1" allowOverlap="1">
              <wp:simplePos x="0" y="0"/>
              <wp:positionH relativeFrom="page">
                <wp:posOffset>274320</wp:posOffset>
              </wp:positionH>
              <wp:positionV relativeFrom="page">
                <wp:posOffset>6501765</wp:posOffset>
              </wp:positionV>
              <wp:extent cx="173990" cy="82550"/>
              <wp:wrapNone/>
              <wp:docPr id="1131" name="Shape 11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399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57" type="#_x0000_t202" style="position:absolute;margin-left:21.600000000000001pt;margin-top:511.94999999999999pt;width:13.700000000000001pt;height:6.5pt;z-index:-18874336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91" behindDoc="1" locked="0" layoutInCell="1" allowOverlap="1">
              <wp:simplePos x="0" y="0"/>
              <wp:positionH relativeFrom="page">
                <wp:posOffset>3718560</wp:posOffset>
              </wp:positionH>
              <wp:positionV relativeFrom="page">
                <wp:posOffset>6573520</wp:posOffset>
              </wp:positionV>
              <wp:extent cx="170815" cy="85090"/>
              <wp:wrapNone/>
              <wp:docPr id="1133" name="Shape 11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0815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59" type="#_x0000_t202" style="position:absolute;margin-left:292.80000000000001pt;margin-top:517.60000000000002pt;width:13.450000000000001pt;height:6.7000000000000002pt;z-index:-18874336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95" behindDoc="1" locked="0" layoutInCell="1" allowOverlap="1">
              <wp:simplePos x="0" y="0"/>
              <wp:positionH relativeFrom="page">
                <wp:posOffset>3802380</wp:posOffset>
              </wp:positionH>
              <wp:positionV relativeFrom="page">
                <wp:posOffset>6574155</wp:posOffset>
              </wp:positionV>
              <wp:extent cx="170815" cy="82550"/>
              <wp:wrapNone/>
              <wp:docPr id="1137" name="Shape 11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08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63" type="#_x0000_t202" style="position:absolute;margin-left:299.40000000000003pt;margin-top:517.64999999999998pt;width:13.450000000000001pt;height:6.5pt;z-index:-18874335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99" behindDoc="1" locked="0" layoutInCell="1" allowOverlap="1">
              <wp:simplePos x="0" y="0"/>
              <wp:positionH relativeFrom="page">
                <wp:posOffset>3802380</wp:posOffset>
              </wp:positionH>
              <wp:positionV relativeFrom="page">
                <wp:posOffset>6574155</wp:posOffset>
              </wp:positionV>
              <wp:extent cx="170815" cy="82550"/>
              <wp:wrapNone/>
              <wp:docPr id="1141" name="Shape 11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08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67" type="#_x0000_t202" style="position:absolute;margin-left:299.40000000000003pt;margin-top:517.64999999999998pt;width:13.450000000000001pt;height:6.5pt;z-index:-18874335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6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6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6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6" behindDoc="1" locked="0" layoutInCell="1" allowOverlap="1">
              <wp:simplePos x="0" y="0"/>
              <wp:positionH relativeFrom="page">
                <wp:posOffset>4116070</wp:posOffset>
              </wp:positionH>
              <wp:positionV relativeFrom="page">
                <wp:posOffset>6566535</wp:posOffset>
              </wp:positionV>
              <wp:extent cx="103505" cy="82550"/>
              <wp:wrapNone/>
              <wp:docPr id="115" name="Shape 1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350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37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1" type="#_x0000_t202" style="position:absolute;margin-left:324.10000000000002pt;margin-top:517.04999999999995pt;width:8.1500000000000004pt;height:6.5pt;z-index:-18874398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7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7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13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6707505</wp:posOffset>
              </wp:positionV>
              <wp:extent cx="170815" cy="82550"/>
              <wp:wrapNone/>
              <wp:docPr id="1155" name="Shape 11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08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81" type="#_x0000_t202" style="position:absolute;margin-left:25.pt;margin-top:528.14999999999998pt;width:13.450000000000001pt;height:6.5pt;z-index:-18874334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15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6707505</wp:posOffset>
              </wp:positionV>
              <wp:extent cx="170815" cy="82550"/>
              <wp:wrapNone/>
              <wp:docPr id="1157" name="Shape 11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08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83" type="#_x0000_t202" style="position:absolute;margin-left:25.pt;margin-top:528.14999999999998pt;width:13.450000000000001pt;height:6.5pt;z-index:-18874333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19" behindDoc="1" locked="0" layoutInCell="1" allowOverlap="1">
              <wp:simplePos x="0" y="0"/>
              <wp:positionH relativeFrom="page">
                <wp:posOffset>329565</wp:posOffset>
              </wp:positionH>
              <wp:positionV relativeFrom="page">
                <wp:posOffset>6635750</wp:posOffset>
              </wp:positionV>
              <wp:extent cx="173990" cy="82550"/>
              <wp:wrapNone/>
              <wp:docPr id="1161" name="Shape 11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399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87" type="#_x0000_t202" style="position:absolute;margin-left:25.949999999999999pt;margin-top:522.5pt;width:13.700000000000001pt;height:6.5pt;z-index:-18874333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23" behindDoc="1" locked="0" layoutInCell="1" allowOverlap="1">
              <wp:simplePos x="0" y="0"/>
              <wp:positionH relativeFrom="page">
                <wp:posOffset>329565</wp:posOffset>
              </wp:positionH>
              <wp:positionV relativeFrom="page">
                <wp:posOffset>6635750</wp:posOffset>
              </wp:positionV>
              <wp:extent cx="173990" cy="82550"/>
              <wp:wrapNone/>
              <wp:docPr id="1165" name="Shape 11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399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91" type="#_x0000_t202" style="position:absolute;margin-left:25.949999999999999pt;margin-top:522.5pt;width:13.700000000000001pt;height:6.5pt;z-index:-18874333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27" behindDoc="1" locked="0" layoutInCell="1" allowOverlap="1">
              <wp:simplePos x="0" y="0"/>
              <wp:positionH relativeFrom="page">
                <wp:posOffset>3801745</wp:posOffset>
              </wp:positionH>
              <wp:positionV relativeFrom="page">
                <wp:posOffset>6638925</wp:posOffset>
              </wp:positionV>
              <wp:extent cx="170815" cy="82550"/>
              <wp:wrapNone/>
              <wp:docPr id="1169" name="Shape 11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08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95" type="#_x0000_t202" style="position:absolute;margin-left:299.35000000000002pt;margin-top:522.75pt;width:13.450000000000001pt;height:6.5pt;z-index:-18874332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31" behindDoc="1" locked="0" layoutInCell="1" allowOverlap="1">
              <wp:simplePos x="0" y="0"/>
              <wp:positionH relativeFrom="page">
                <wp:posOffset>3816350</wp:posOffset>
              </wp:positionH>
              <wp:positionV relativeFrom="page">
                <wp:posOffset>6595745</wp:posOffset>
              </wp:positionV>
              <wp:extent cx="167640" cy="82550"/>
              <wp:wrapNone/>
              <wp:docPr id="1175" name="Shape 11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764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01" type="#_x0000_t202" style="position:absolute;margin-left:300.5pt;margin-top:519.35000000000002pt;width:13.200000000000001pt;height:6.5pt;z-index:-1887433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35" behindDoc="1" locked="0" layoutInCell="1" allowOverlap="1">
              <wp:simplePos x="0" y="0"/>
              <wp:positionH relativeFrom="page">
                <wp:posOffset>3816350</wp:posOffset>
              </wp:positionH>
              <wp:positionV relativeFrom="page">
                <wp:posOffset>6595745</wp:posOffset>
              </wp:positionV>
              <wp:extent cx="167640" cy="82550"/>
              <wp:wrapNone/>
              <wp:docPr id="1179" name="Shape 11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764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05" type="#_x0000_t202" style="position:absolute;margin-left:300.5pt;margin-top:519.35000000000002pt;width:13.200000000000001pt;height:6.5pt;z-index:-18874331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39" behindDoc="1" locked="0" layoutInCell="1" allowOverlap="1">
              <wp:simplePos x="0" y="0"/>
              <wp:positionH relativeFrom="page">
                <wp:posOffset>3791585</wp:posOffset>
              </wp:positionH>
              <wp:positionV relativeFrom="page">
                <wp:posOffset>6635115</wp:posOffset>
              </wp:positionV>
              <wp:extent cx="167640" cy="85090"/>
              <wp:wrapNone/>
              <wp:docPr id="1183" name="Shape 11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764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09" type="#_x0000_t202" style="position:absolute;margin-left:298.55000000000001pt;margin-top:522.45000000000005pt;width:13.200000000000001pt;height:6.7000000000000002pt;z-index:-18874331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8" behindDoc="1" locked="0" layoutInCell="1" allowOverlap="1">
              <wp:simplePos x="0" y="0"/>
              <wp:positionH relativeFrom="page">
                <wp:posOffset>501650</wp:posOffset>
              </wp:positionH>
              <wp:positionV relativeFrom="page">
                <wp:posOffset>6787515</wp:posOffset>
              </wp:positionV>
              <wp:extent cx="115570" cy="82550"/>
              <wp:wrapNone/>
              <wp:docPr id="117" name="Shape 1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34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3" type="#_x0000_t202" style="position:absolute;margin-left:39.5pt;margin-top:534.45000000000005pt;width:9.0999999999999996pt;height:6.5pt;z-index:-18874398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43" behindDoc="1" locked="0" layoutInCell="1" allowOverlap="1">
              <wp:simplePos x="0" y="0"/>
              <wp:positionH relativeFrom="page">
                <wp:posOffset>3791585</wp:posOffset>
              </wp:positionH>
              <wp:positionV relativeFrom="page">
                <wp:posOffset>6635115</wp:posOffset>
              </wp:positionV>
              <wp:extent cx="167640" cy="85090"/>
              <wp:wrapNone/>
              <wp:docPr id="1187" name="Shape 118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764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13" type="#_x0000_t202" style="position:absolute;margin-left:298.55000000000001pt;margin-top:522.45000000000005pt;width:13.200000000000001pt;height:6.7000000000000002pt;z-index:-18874331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47" behindDoc="1" locked="0" layoutInCell="1" allowOverlap="1">
              <wp:simplePos x="0" y="0"/>
              <wp:positionH relativeFrom="page">
                <wp:posOffset>361315</wp:posOffset>
              </wp:positionH>
              <wp:positionV relativeFrom="page">
                <wp:posOffset>6650355</wp:posOffset>
              </wp:positionV>
              <wp:extent cx="167640" cy="82550"/>
              <wp:wrapNone/>
              <wp:docPr id="1191" name="Shape 11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764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17" type="#_x0000_t202" style="position:absolute;margin-left:28.449999999999999pt;margin-top:523.64999999999998pt;width:13.200000000000001pt;height:6.5pt;z-index:-18874330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51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6638290</wp:posOffset>
              </wp:positionV>
              <wp:extent cx="170815" cy="85090"/>
              <wp:wrapNone/>
              <wp:docPr id="1195" name="Shape 11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0815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21" type="#_x0000_t202" style="position:absolute;margin-left:26.850000000000001pt;margin-top:522.70000000000005pt;width:13.450000000000001pt;height:6.7000000000000002pt;z-index:-18874330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55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6638290</wp:posOffset>
              </wp:positionV>
              <wp:extent cx="170815" cy="85090"/>
              <wp:wrapNone/>
              <wp:docPr id="1199" name="Shape 11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0815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25" type="#_x0000_t202" style="position:absolute;margin-left:26.850000000000001pt;margin-top:522.70000000000005pt;width:13.450000000000001pt;height:6.7000000000000002pt;z-index:-18874329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57" behindDoc="1" locked="0" layoutInCell="1" allowOverlap="1">
              <wp:simplePos x="0" y="0"/>
              <wp:positionH relativeFrom="page">
                <wp:posOffset>3756660</wp:posOffset>
              </wp:positionH>
              <wp:positionV relativeFrom="page">
                <wp:posOffset>6707505</wp:posOffset>
              </wp:positionV>
              <wp:extent cx="173990" cy="88265"/>
              <wp:wrapNone/>
              <wp:docPr id="1231" name="Shape 12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399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57" type="#_x0000_t202" style="position:absolute;margin-left:295.80000000000001pt;margin-top:528.14999999999998pt;width:13.700000000000001pt;height:6.9500000000000002pt;z-index:-18874329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59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6707505</wp:posOffset>
              </wp:positionV>
              <wp:extent cx="170815" cy="82550"/>
              <wp:wrapNone/>
              <wp:docPr id="1233" name="Shape 12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08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59" type="#_x0000_t202" style="position:absolute;margin-left:25.pt;margin-top:528.14999999999998pt;width:13.450000000000001pt;height:6.5pt;z-index:-18874329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8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0" behindDoc="1" locked="0" layoutInCell="1" allowOverlap="1">
              <wp:simplePos x="0" y="0"/>
              <wp:positionH relativeFrom="page">
                <wp:posOffset>4025900</wp:posOffset>
              </wp:positionH>
              <wp:positionV relativeFrom="page">
                <wp:posOffset>6694805</wp:posOffset>
              </wp:positionV>
              <wp:extent cx="91440" cy="79375"/>
              <wp:wrapNone/>
              <wp:docPr id="137" name="Shape 1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144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11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3" type="#_x0000_t202" style="position:absolute;margin-left:317.pt;margin-top:527.14999999999998pt;width:7.2000000000000002pt;height:6.25pt;z-index:-1887439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3997960</wp:posOffset>
              </wp:positionH>
              <wp:positionV relativeFrom="page">
                <wp:posOffset>6598920</wp:posOffset>
              </wp:positionV>
              <wp:extent cx="52070" cy="85090"/>
              <wp:wrapNone/>
              <wp:docPr id="15" name="Shape 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207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1" type="#_x0000_t202" style="position:absolute;margin-left:314.80000000000001pt;margin-top:519.60000000000002pt;width:4.0999999999999996pt;height:6.7000000000000002pt;z-index:-1887440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2" behindDoc="1" locked="0" layoutInCell="1" allowOverlap="1">
              <wp:simplePos x="0" y="0"/>
              <wp:positionH relativeFrom="page">
                <wp:posOffset>4025900</wp:posOffset>
              </wp:positionH>
              <wp:positionV relativeFrom="page">
                <wp:posOffset>6694805</wp:posOffset>
              </wp:positionV>
              <wp:extent cx="91440" cy="79375"/>
              <wp:wrapNone/>
              <wp:docPr id="139" name="Shape 1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144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11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5" type="#_x0000_t202" style="position:absolute;margin-left:317.pt;margin-top:527.14999999999998pt;width:7.2000000000000002pt;height:6.25pt;z-index:-18874398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6" behindDoc="1" locked="0" layoutInCell="1" allowOverlap="1">
              <wp:simplePos x="0" y="0"/>
              <wp:positionH relativeFrom="page">
                <wp:posOffset>3983355</wp:posOffset>
              </wp:positionH>
              <wp:positionV relativeFrom="page">
                <wp:posOffset>6656070</wp:posOffset>
              </wp:positionV>
              <wp:extent cx="100330" cy="79375"/>
              <wp:wrapNone/>
              <wp:docPr id="143" name="Shape 1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33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41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9" type="#_x0000_t202" style="position:absolute;margin-left:313.65000000000003pt;margin-top:524.10000000000002pt;width:7.9000000000000004pt;height:6.25pt;z-index:-18874397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0" behindDoc="1" locked="0" layoutInCell="1" allowOverlap="1">
              <wp:simplePos x="0" y="0"/>
              <wp:positionH relativeFrom="page">
                <wp:posOffset>3983355</wp:posOffset>
              </wp:positionH>
              <wp:positionV relativeFrom="page">
                <wp:posOffset>6656070</wp:posOffset>
              </wp:positionV>
              <wp:extent cx="100330" cy="79375"/>
              <wp:wrapNone/>
              <wp:docPr id="147" name="Shape 1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33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41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3" type="#_x0000_t202" style="position:absolute;margin-left:313.65000000000003pt;margin-top:524.10000000000002pt;width:7.9000000000000004pt;height:6.25pt;z-index:-18874397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4" behindDoc="1" locked="0" layoutInCell="1" allowOverlap="1">
              <wp:simplePos x="0" y="0"/>
              <wp:positionH relativeFrom="page">
                <wp:posOffset>501015</wp:posOffset>
              </wp:positionH>
              <wp:positionV relativeFrom="page">
                <wp:posOffset>6543675</wp:posOffset>
              </wp:positionV>
              <wp:extent cx="113030" cy="82550"/>
              <wp:wrapNone/>
              <wp:docPr id="151" name="Shape 1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303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40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7" type="#_x0000_t202" style="position:absolute;margin-left:39.450000000000003pt;margin-top:515.25pt;width:8.9000000000000004pt;height:6.5pt;z-index:-18874396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6" behindDoc="1" locked="0" layoutInCell="1" allowOverlap="1">
              <wp:simplePos x="0" y="0"/>
              <wp:positionH relativeFrom="page">
                <wp:posOffset>4025900</wp:posOffset>
              </wp:positionH>
              <wp:positionV relativeFrom="page">
                <wp:posOffset>6694805</wp:posOffset>
              </wp:positionV>
              <wp:extent cx="91440" cy="79375"/>
              <wp:wrapNone/>
              <wp:docPr id="153" name="Shape 1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144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11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9" type="#_x0000_t202" style="position:absolute;margin-left:317.pt;margin-top:527.14999999999998pt;width:7.2000000000000002pt;height:6.25pt;z-index:-18874396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8" behindDoc="1" locked="0" layoutInCell="1" allowOverlap="1">
              <wp:simplePos x="0" y="0"/>
              <wp:positionH relativeFrom="page">
                <wp:posOffset>501650</wp:posOffset>
              </wp:positionH>
              <wp:positionV relativeFrom="page">
                <wp:posOffset>6787515</wp:posOffset>
              </wp:positionV>
              <wp:extent cx="115570" cy="82550"/>
              <wp:wrapNone/>
              <wp:docPr id="155" name="Shape 1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34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1" type="#_x0000_t202" style="position:absolute;margin-left:39.5pt;margin-top:534.45000000000005pt;width:9.0999999999999996pt;height:6.5pt;z-index:-18874396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2" behindDoc="1" locked="0" layoutInCell="1" allowOverlap="1">
              <wp:simplePos x="0" y="0"/>
              <wp:positionH relativeFrom="page">
                <wp:posOffset>574675</wp:posOffset>
              </wp:positionH>
              <wp:positionV relativeFrom="page">
                <wp:posOffset>6605905</wp:posOffset>
              </wp:positionV>
              <wp:extent cx="106680" cy="85090"/>
              <wp:wrapNone/>
              <wp:docPr id="159" name="Shape 1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52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5" type="#_x0000_t202" style="position:absolute;margin-left:45.25pt;margin-top:520.14999999999998pt;width:8.4000000000000004pt;height:6.7000000000000002pt;z-index:-1887439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6" behindDoc="1" locked="0" layoutInCell="1" allowOverlap="1">
              <wp:simplePos x="0" y="0"/>
              <wp:positionH relativeFrom="page">
                <wp:posOffset>574675</wp:posOffset>
              </wp:positionH>
              <wp:positionV relativeFrom="page">
                <wp:posOffset>6605905</wp:posOffset>
              </wp:positionV>
              <wp:extent cx="106680" cy="85090"/>
              <wp:wrapNone/>
              <wp:docPr id="163" name="Shape 1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52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9" type="#_x0000_t202" style="position:absolute;margin-left:45.25pt;margin-top:520.14999999999998pt;width:8.4000000000000004pt;height:6.7000000000000002pt;z-index:-1887439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0" behindDoc="1" locked="0" layoutInCell="1" allowOverlap="1">
              <wp:simplePos x="0" y="0"/>
              <wp:positionH relativeFrom="page">
                <wp:posOffset>4060825</wp:posOffset>
              </wp:positionH>
              <wp:positionV relativeFrom="page">
                <wp:posOffset>6561455</wp:posOffset>
              </wp:positionV>
              <wp:extent cx="113030" cy="79375"/>
              <wp:wrapNone/>
              <wp:docPr id="167" name="Shape 1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303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45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3" type="#_x0000_t202" style="position:absolute;margin-left:319.75pt;margin-top:516.64999999999998pt;width:8.9000000000000004pt;height:6.25pt;z-index:-1887439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4" behindDoc="1" locked="0" layoutInCell="1" allowOverlap="1">
              <wp:simplePos x="0" y="0"/>
              <wp:positionH relativeFrom="page">
                <wp:posOffset>4065270</wp:posOffset>
              </wp:positionH>
              <wp:positionV relativeFrom="page">
                <wp:posOffset>6558280</wp:posOffset>
              </wp:positionV>
              <wp:extent cx="109855" cy="82550"/>
              <wp:wrapNone/>
              <wp:docPr id="171" name="Shape 1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85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47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7" type="#_x0000_t202" style="position:absolute;margin-left:320.10000000000002pt;margin-top:516.39999999999998pt;width:8.6500000000000004pt;height:6.5pt;z-index:-1887439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47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6" behindDoc="1" locked="0" layoutInCell="1" allowOverlap="1">
              <wp:simplePos x="0" y="0"/>
              <wp:positionH relativeFrom="page">
                <wp:posOffset>4025900</wp:posOffset>
              </wp:positionH>
              <wp:positionV relativeFrom="page">
                <wp:posOffset>6694805</wp:posOffset>
              </wp:positionV>
              <wp:extent cx="91440" cy="79375"/>
              <wp:wrapNone/>
              <wp:docPr id="17" name="Shape 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144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11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3" type="#_x0000_t202" style="position:absolute;margin-left:317.pt;margin-top:527.14999999999998pt;width:7.2000000000000002pt;height:6.25pt;z-index:-1887440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8" behindDoc="1" locked="0" layoutInCell="1" allowOverlap="1">
              <wp:simplePos x="0" y="0"/>
              <wp:positionH relativeFrom="page">
                <wp:posOffset>4065270</wp:posOffset>
              </wp:positionH>
              <wp:positionV relativeFrom="page">
                <wp:posOffset>6558280</wp:posOffset>
              </wp:positionV>
              <wp:extent cx="109855" cy="82550"/>
              <wp:wrapNone/>
              <wp:docPr id="175" name="Shape 1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85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47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1" type="#_x0000_t202" style="position:absolute;margin-left:320.10000000000002pt;margin-top:516.39999999999998pt;width:8.6500000000000004pt;height:6.5pt;z-index:-1887439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47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2" behindDoc="1" locked="0" layoutInCell="1" allowOverlap="1">
              <wp:simplePos x="0" y="0"/>
              <wp:positionH relativeFrom="page">
                <wp:posOffset>4060825</wp:posOffset>
              </wp:positionH>
              <wp:positionV relativeFrom="page">
                <wp:posOffset>6561455</wp:posOffset>
              </wp:positionV>
              <wp:extent cx="113030" cy="79375"/>
              <wp:wrapNone/>
              <wp:docPr id="186" name="Shape 18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303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45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12" type="#_x0000_t202" style="position:absolute;margin-left:319.75pt;margin-top:516.64999999999998pt;width:8.9000000000000004pt;height:6.25pt;z-index:-1887439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6" behindDoc="1" locked="0" layoutInCell="1" allowOverlap="1">
              <wp:simplePos x="0" y="0"/>
              <wp:positionH relativeFrom="page">
                <wp:posOffset>4060825</wp:posOffset>
              </wp:positionH>
              <wp:positionV relativeFrom="page">
                <wp:posOffset>6561455</wp:posOffset>
              </wp:positionV>
              <wp:extent cx="113030" cy="79375"/>
              <wp:wrapNone/>
              <wp:docPr id="190" name="Shape 19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303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45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16" type="#_x0000_t202" style="position:absolute;margin-left:319.75pt;margin-top:516.64999999999998pt;width:8.9000000000000004pt;height:6.25pt;z-index:-18874393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8" behindDoc="1" locked="0" layoutInCell="1" allowOverlap="1">
              <wp:simplePos x="0" y="0"/>
              <wp:positionH relativeFrom="page">
                <wp:posOffset>501650</wp:posOffset>
              </wp:positionH>
              <wp:positionV relativeFrom="page">
                <wp:posOffset>6787515</wp:posOffset>
              </wp:positionV>
              <wp:extent cx="115570" cy="82550"/>
              <wp:wrapNone/>
              <wp:docPr id="192" name="Shape 19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34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18" type="#_x0000_t202" style="position:absolute;margin-left:39.5pt;margin-top:534.45000000000005pt;width:9.0999999999999996pt;height:6.5pt;z-index:-18874393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4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4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4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4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6" behindDoc="1" locked="0" layoutInCell="1" allowOverlap="1">
              <wp:simplePos x="0" y="0"/>
              <wp:positionH relativeFrom="page">
                <wp:posOffset>574675</wp:posOffset>
              </wp:positionH>
              <wp:positionV relativeFrom="page">
                <wp:posOffset>6605905</wp:posOffset>
              </wp:positionV>
              <wp:extent cx="106680" cy="85090"/>
              <wp:wrapNone/>
              <wp:docPr id="200" name="Shape 20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52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6" type="#_x0000_t202" style="position:absolute;margin-left:45.25pt;margin-top:520.14999999999998pt;width:8.4000000000000004pt;height:6.7000000000000002pt;z-index:-18874392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0" behindDoc="1" locked="0" layoutInCell="1" allowOverlap="1">
              <wp:simplePos x="0" y="0"/>
              <wp:positionH relativeFrom="page">
                <wp:posOffset>574675</wp:posOffset>
              </wp:positionH>
              <wp:positionV relativeFrom="page">
                <wp:posOffset>6605905</wp:posOffset>
              </wp:positionV>
              <wp:extent cx="106680" cy="85090"/>
              <wp:wrapNone/>
              <wp:docPr id="204" name="Shape 20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52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0" type="#_x0000_t202" style="position:absolute;margin-left:45.25pt;margin-top:520.14999999999998pt;width:8.4000000000000004pt;height:6.7000000000000002pt;z-index:-18874392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8" behindDoc="1" locked="0" layoutInCell="1" allowOverlap="1">
              <wp:simplePos x="0" y="0"/>
              <wp:positionH relativeFrom="page">
                <wp:posOffset>4025900</wp:posOffset>
              </wp:positionH>
              <wp:positionV relativeFrom="page">
                <wp:posOffset>6694805</wp:posOffset>
              </wp:positionV>
              <wp:extent cx="91440" cy="79375"/>
              <wp:wrapNone/>
              <wp:docPr id="19" name="Shape 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144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11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5" type="#_x0000_t202" style="position:absolute;margin-left:317.pt;margin-top:527.14999999999998pt;width:7.2000000000000002pt;height:6.25pt;z-index:-1887440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4" behindDoc="1" locked="0" layoutInCell="1" allowOverlap="1">
              <wp:simplePos x="0" y="0"/>
              <wp:positionH relativeFrom="page">
                <wp:posOffset>4075430</wp:posOffset>
              </wp:positionH>
              <wp:positionV relativeFrom="page">
                <wp:posOffset>6633210</wp:posOffset>
              </wp:positionV>
              <wp:extent cx="109855" cy="85090"/>
              <wp:wrapNone/>
              <wp:docPr id="210" name="Shape 21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855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53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6" type="#_x0000_t202" style="position:absolute;margin-left:320.90000000000003pt;margin-top:522.29999999999995pt;width:8.6500000000000004pt;height:6.7000000000000002pt;z-index:-18874391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8" behindDoc="1" locked="0" layoutInCell="1" allowOverlap="1">
              <wp:simplePos x="0" y="0"/>
              <wp:positionH relativeFrom="page">
                <wp:posOffset>571500</wp:posOffset>
              </wp:positionH>
              <wp:positionV relativeFrom="page">
                <wp:posOffset>6628130</wp:posOffset>
              </wp:positionV>
              <wp:extent cx="113030" cy="82550"/>
              <wp:wrapNone/>
              <wp:docPr id="214" name="Shape 21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303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54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0" type="#_x0000_t202" style="position:absolute;margin-left:45.pt;margin-top:521.89999999999998pt;width:8.9000000000000004pt;height:6.5pt;z-index:-1887439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2" behindDoc="1" locked="0" layoutInCell="1" allowOverlap="1">
              <wp:simplePos x="0" y="0"/>
              <wp:positionH relativeFrom="page">
                <wp:posOffset>574675</wp:posOffset>
              </wp:positionH>
              <wp:positionV relativeFrom="page">
                <wp:posOffset>6648450</wp:posOffset>
              </wp:positionV>
              <wp:extent cx="109855" cy="82550"/>
              <wp:wrapNone/>
              <wp:docPr id="218" name="Shape 21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85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56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4" type="#_x0000_t202" style="position:absolute;margin-left:45.25pt;margin-top:523.5pt;width:8.6500000000000004pt;height:6.5pt;z-index:-18874391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6" behindDoc="1" locked="0" layoutInCell="1" allowOverlap="1">
              <wp:simplePos x="0" y="0"/>
              <wp:positionH relativeFrom="page">
                <wp:posOffset>574675</wp:posOffset>
              </wp:positionH>
              <wp:positionV relativeFrom="page">
                <wp:posOffset>6648450</wp:posOffset>
              </wp:positionV>
              <wp:extent cx="109855" cy="82550"/>
              <wp:wrapNone/>
              <wp:docPr id="222" name="Shape 22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85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56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8" type="#_x0000_t202" style="position:absolute;margin-left:45.25pt;margin-top:523.5pt;width:8.6500000000000004pt;height:6.5pt;z-index:-1887439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8" behindDoc="1" locked="0" layoutInCell="1" allowOverlap="1">
              <wp:simplePos x="0" y="0"/>
              <wp:positionH relativeFrom="page">
                <wp:posOffset>501650</wp:posOffset>
              </wp:positionH>
              <wp:positionV relativeFrom="page">
                <wp:posOffset>6787515</wp:posOffset>
              </wp:positionV>
              <wp:extent cx="115570" cy="82550"/>
              <wp:wrapNone/>
              <wp:docPr id="224" name="Shape 22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34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0" type="#_x0000_t202" style="position:absolute;margin-left:39.5pt;margin-top:534.45000000000005pt;width:9.0999999999999996pt;height:6.5pt;z-index:-18874390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0" behindDoc="1" locked="0" layoutInCell="1" allowOverlap="1">
              <wp:simplePos x="0" y="0"/>
              <wp:positionH relativeFrom="page">
                <wp:posOffset>501650</wp:posOffset>
              </wp:positionH>
              <wp:positionV relativeFrom="page">
                <wp:posOffset>6787515</wp:posOffset>
              </wp:positionV>
              <wp:extent cx="115570" cy="82550"/>
              <wp:wrapNone/>
              <wp:docPr id="226" name="Shape 22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34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2" type="#_x0000_t202" style="position:absolute;margin-left:39.5pt;margin-top:534.45000000000005pt;width:9.0999999999999996pt;height:6.5pt;z-index:-18874390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2" behindDoc="1" locked="0" layoutInCell="1" allowOverlap="1">
              <wp:simplePos x="0" y="0"/>
              <wp:positionH relativeFrom="page">
                <wp:posOffset>4025900</wp:posOffset>
              </wp:positionH>
              <wp:positionV relativeFrom="page">
                <wp:posOffset>6694805</wp:posOffset>
              </wp:positionV>
              <wp:extent cx="91440" cy="79375"/>
              <wp:wrapNone/>
              <wp:docPr id="228" name="Shape 22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144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11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4" type="#_x0000_t202" style="position:absolute;margin-left:317.pt;margin-top:527.14999999999998pt;width:7.2000000000000002pt;height:6.25pt;z-index:-18874390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6" behindDoc="1" locked="0" layoutInCell="1" allowOverlap="1">
              <wp:simplePos x="0" y="0"/>
              <wp:positionH relativeFrom="page">
                <wp:posOffset>517525</wp:posOffset>
              </wp:positionH>
              <wp:positionV relativeFrom="page">
                <wp:posOffset>6645910</wp:posOffset>
              </wp:positionV>
              <wp:extent cx="109855" cy="82550"/>
              <wp:wrapNone/>
              <wp:docPr id="232" name="Shape 23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85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60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8" type="#_x0000_t202" style="position:absolute;margin-left:40.75pt;margin-top:523.29999999999995pt;width:8.6500000000000004pt;height:6.5pt;z-index:-18874389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0" behindDoc="1" locked="0" layoutInCell="1" allowOverlap="1">
              <wp:simplePos x="0" y="0"/>
              <wp:positionH relativeFrom="page">
                <wp:posOffset>517525</wp:posOffset>
              </wp:positionH>
              <wp:positionV relativeFrom="page">
                <wp:posOffset>6645910</wp:posOffset>
              </wp:positionV>
              <wp:extent cx="109855" cy="82550"/>
              <wp:wrapNone/>
              <wp:docPr id="236" name="Shape 23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85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60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2" type="#_x0000_t202" style="position:absolute;margin-left:40.75pt;margin-top:523.29999999999995pt;width:8.6500000000000004pt;height:6.5pt;z-index:-18874389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4" behindDoc="1" locked="0" layoutInCell="1" allowOverlap="1">
              <wp:simplePos x="0" y="0"/>
              <wp:positionH relativeFrom="page">
                <wp:posOffset>3983355</wp:posOffset>
              </wp:positionH>
              <wp:positionV relativeFrom="page">
                <wp:posOffset>6656070</wp:posOffset>
              </wp:positionV>
              <wp:extent cx="100330" cy="79375"/>
              <wp:wrapNone/>
              <wp:docPr id="240" name="Shape 24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33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41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6" type="#_x0000_t202" style="position:absolute;margin-left:313.65000000000003pt;margin-top:524.10000000000002pt;width:7.9000000000000004pt;height:6.25pt;z-index:-18874388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0" behindDoc="1" locked="0" layoutInCell="1" allowOverlap="1">
              <wp:simplePos x="0" y="0"/>
              <wp:positionH relativeFrom="page">
                <wp:posOffset>4077970</wp:posOffset>
              </wp:positionH>
              <wp:positionV relativeFrom="page">
                <wp:posOffset>6584315</wp:posOffset>
              </wp:positionV>
              <wp:extent cx="54610" cy="85090"/>
              <wp:wrapNone/>
              <wp:docPr id="21" name="Shape 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461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7" type="#_x0000_t202" style="position:absolute;margin-left:321.10000000000002pt;margin-top:518.45000000000005pt;width:4.2999999999999998pt;height:6.7000000000000002pt;z-index:-1887440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8" behindDoc="1" locked="0" layoutInCell="1" allowOverlap="1">
              <wp:simplePos x="0" y="0"/>
              <wp:positionH relativeFrom="page">
                <wp:posOffset>4056380</wp:posOffset>
              </wp:positionH>
              <wp:positionV relativeFrom="page">
                <wp:posOffset>6652260</wp:posOffset>
              </wp:positionV>
              <wp:extent cx="100330" cy="82550"/>
              <wp:wrapNone/>
              <wp:docPr id="244" name="Shape 24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33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61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0" type="#_x0000_t202" style="position:absolute;margin-left:319.40000000000003pt;margin-top:523.79999999999995pt;width:7.9000000000000004pt;height:6.5pt;z-index:-18874388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61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2" behindDoc="1" locked="0" layoutInCell="1" allowOverlap="1">
              <wp:simplePos x="0" y="0"/>
              <wp:positionH relativeFrom="page">
                <wp:posOffset>4056380</wp:posOffset>
              </wp:positionH>
              <wp:positionV relativeFrom="page">
                <wp:posOffset>6652260</wp:posOffset>
              </wp:positionV>
              <wp:extent cx="100330" cy="82550"/>
              <wp:wrapNone/>
              <wp:docPr id="248" name="Shape 24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33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61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4" type="#_x0000_t202" style="position:absolute;margin-left:319.40000000000003pt;margin-top:523.79999999999995pt;width:7.9000000000000004pt;height:6.5pt;z-index:-18874388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61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4" behindDoc="1" locked="0" layoutInCell="1" allowOverlap="1">
              <wp:simplePos x="0" y="0"/>
              <wp:positionH relativeFrom="page">
                <wp:posOffset>501650</wp:posOffset>
              </wp:positionH>
              <wp:positionV relativeFrom="page">
                <wp:posOffset>6787515</wp:posOffset>
              </wp:positionV>
              <wp:extent cx="115570" cy="82550"/>
              <wp:wrapNone/>
              <wp:docPr id="250" name="Shape 25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34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6" type="#_x0000_t202" style="position:absolute;margin-left:39.5pt;margin-top:534.45000000000005pt;width:9.0999999999999996pt;height:6.5pt;z-index:-1887438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6" behindDoc="1" locked="0" layoutInCell="1" allowOverlap="1">
              <wp:simplePos x="0" y="0"/>
              <wp:positionH relativeFrom="page">
                <wp:posOffset>501650</wp:posOffset>
              </wp:positionH>
              <wp:positionV relativeFrom="page">
                <wp:posOffset>6787515</wp:posOffset>
              </wp:positionV>
              <wp:extent cx="115570" cy="82550"/>
              <wp:wrapNone/>
              <wp:docPr id="252" name="Shape 25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34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8" type="#_x0000_t202" style="position:absolute;margin-left:39.5pt;margin-top:534.45000000000005pt;width:9.0999999999999996pt;height:6.5pt;z-index:-18874387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7" behindDoc="1" locked="0" layoutInCell="1" allowOverlap="1">
              <wp:simplePos x="0" y="0"/>
              <wp:positionH relativeFrom="page">
                <wp:posOffset>4072255</wp:posOffset>
              </wp:positionH>
              <wp:positionV relativeFrom="page">
                <wp:posOffset>6639560</wp:posOffset>
              </wp:positionV>
              <wp:extent cx="109855" cy="85090"/>
              <wp:wrapNone/>
              <wp:docPr id="271" name="Shape 2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855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63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7" type="#_x0000_t202" style="position:absolute;margin-left:320.65000000000003pt;margin-top:522.79999999999995pt;width:8.6500000000000004pt;height:6.7000000000000002pt;z-index:-18874386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63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579120</wp:posOffset>
              </wp:positionH>
              <wp:positionV relativeFrom="page">
                <wp:posOffset>6546215</wp:posOffset>
              </wp:positionV>
              <wp:extent cx="3608705" cy="0"/>
              <wp:wrapNone/>
              <wp:docPr id="273" name="Shape 273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360870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45.600000000000001pt;margin-top:515.45000000000005pt;width:284.15000000000003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6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91" behindDoc="1" locked="0" layoutInCell="1" allowOverlap="1">
              <wp:simplePos x="0" y="0"/>
              <wp:positionH relativeFrom="page">
                <wp:posOffset>4072255</wp:posOffset>
              </wp:positionH>
              <wp:positionV relativeFrom="page">
                <wp:posOffset>6639560</wp:posOffset>
              </wp:positionV>
              <wp:extent cx="109855" cy="85090"/>
              <wp:wrapNone/>
              <wp:docPr id="276" name="Shape 27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855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63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2" type="#_x0000_t202" style="position:absolute;margin-left:320.65000000000003pt;margin-top:522.79999999999995pt;width:8.6500000000000004pt;height:6.7000000000000002pt;z-index:-18874386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63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579120</wp:posOffset>
              </wp:positionH>
              <wp:positionV relativeFrom="page">
                <wp:posOffset>6546215</wp:posOffset>
              </wp:positionV>
              <wp:extent cx="3608705" cy="0"/>
              <wp:wrapNone/>
              <wp:docPr id="278" name="Shape 278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360870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45.600000000000001pt;margin-top:515.45000000000005pt;width:284.15000000000003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6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6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6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6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2" behindDoc="1" locked="0" layoutInCell="1" allowOverlap="1">
              <wp:simplePos x="0" y="0"/>
              <wp:positionH relativeFrom="page">
                <wp:posOffset>501650</wp:posOffset>
              </wp:positionH>
              <wp:positionV relativeFrom="page">
                <wp:posOffset>6787515</wp:posOffset>
              </wp:positionV>
              <wp:extent cx="115570" cy="82550"/>
              <wp:wrapNone/>
              <wp:docPr id="23" name="Shape 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34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9" type="#_x0000_t202" style="position:absolute;margin-left:39.5pt;margin-top:534.45000000000005pt;width:9.0999999999999996pt;height:6.5pt;z-index:-1887440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7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7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1" behindDoc="1" locked="0" layoutInCell="1" allowOverlap="1">
              <wp:simplePos x="0" y="0"/>
              <wp:positionH relativeFrom="page">
                <wp:posOffset>381635</wp:posOffset>
              </wp:positionH>
              <wp:positionV relativeFrom="page">
                <wp:posOffset>6663055</wp:posOffset>
              </wp:positionV>
              <wp:extent cx="115570" cy="85090"/>
              <wp:wrapNone/>
              <wp:docPr id="307" name="Shape 30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66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3" type="#_x0000_t202" style="position:absolute;margin-left:30.050000000000001pt;margin-top:524.64999999999998pt;width:9.0999999999999996pt;height:6.7000000000000002pt;z-index:-18874384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3" behindDoc="1" locked="0" layoutInCell="1" allowOverlap="1">
              <wp:simplePos x="0" y="0"/>
              <wp:positionH relativeFrom="page">
                <wp:posOffset>384810</wp:posOffset>
              </wp:positionH>
              <wp:positionV relativeFrom="page">
                <wp:posOffset>6663055</wp:posOffset>
              </wp:positionV>
              <wp:extent cx="3572510" cy="103505"/>
              <wp:wrapNone/>
              <wp:docPr id="309" name="Shape 3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72510" cy="10350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626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3</w:t>
                            <w:tab/>
                            <w:t>67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5" type="#_x0000_t202" style="position:absolute;margin-left:30.300000000000001pt;margin-top:524.64999999999998pt;width:281.30000000000001pt;height:8.1500000000000004pt;z-index:-18874384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626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3</w:t>
                      <w:tab/>
                      <w:t>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7" behindDoc="1" locked="0" layoutInCell="1" allowOverlap="1">
              <wp:simplePos x="0" y="0"/>
              <wp:positionH relativeFrom="page">
                <wp:posOffset>3972560</wp:posOffset>
              </wp:positionH>
              <wp:positionV relativeFrom="page">
                <wp:posOffset>6609715</wp:posOffset>
              </wp:positionV>
              <wp:extent cx="113030" cy="85090"/>
              <wp:wrapNone/>
              <wp:docPr id="327" name="Shape 3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303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69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3" type="#_x0000_t202" style="position:absolute;margin-left:312.80000000000001pt;margin-top:520.45000000000005pt;width:8.9000000000000004pt;height:6.7000000000000002pt;z-index:-18874383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69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1" behindDoc="1" locked="0" layoutInCell="1" allowOverlap="1">
              <wp:simplePos x="0" y="0"/>
              <wp:positionH relativeFrom="page">
                <wp:posOffset>3972560</wp:posOffset>
              </wp:positionH>
              <wp:positionV relativeFrom="page">
                <wp:posOffset>6609715</wp:posOffset>
              </wp:positionV>
              <wp:extent cx="113030" cy="85090"/>
              <wp:wrapNone/>
              <wp:docPr id="331" name="Shape 3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303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69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7" type="#_x0000_t202" style="position:absolute;margin-left:312.80000000000001pt;margin-top:520.45000000000005pt;width:8.9000000000000004pt;height:6.7000000000000002pt;z-index:-18874383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69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3" behindDoc="1" locked="0" layoutInCell="1" allowOverlap="1">
              <wp:simplePos x="0" y="0"/>
              <wp:positionH relativeFrom="page">
                <wp:posOffset>381635</wp:posOffset>
              </wp:positionH>
              <wp:positionV relativeFrom="page">
                <wp:posOffset>6663055</wp:posOffset>
              </wp:positionV>
              <wp:extent cx="115570" cy="85090"/>
              <wp:wrapNone/>
              <wp:docPr id="341" name="Shape 3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66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7" type="#_x0000_t202" style="position:absolute;margin-left:30.050000000000001pt;margin-top:524.64999999999998pt;width:9.0999999999999996pt;height:6.7000000000000002pt;z-index:-18874383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5" behindDoc="1" locked="0" layoutInCell="1" allowOverlap="1">
              <wp:simplePos x="0" y="0"/>
              <wp:positionH relativeFrom="page">
                <wp:posOffset>381635</wp:posOffset>
              </wp:positionH>
              <wp:positionV relativeFrom="page">
                <wp:posOffset>6663055</wp:posOffset>
              </wp:positionV>
              <wp:extent cx="115570" cy="85090"/>
              <wp:wrapNone/>
              <wp:docPr id="343" name="Shape 3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66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9" type="#_x0000_t202" style="position:absolute;margin-left:30.050000000000001pt;margin-top:524.64999999999998pt;width:9.0999999999999996pt;height:6.7000000000000002pt;z-index:-18874382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9" behindDoc="1" locked="0" layoutInCell="1" allowOverlap="1">
              <wp:simplePos x="0" y="0"/>
              <wp:positionH relativeFrom="page">
                <wp:posOffset>3999230</wp:posOffset>
              </wp:positionH>
              <wp:positionV relativeFrom="page">
                <wp:posOffset>6650990</wp:posOffset>
              </wp:positionV>
              <wp:extent cx="97790" cy="82550"/>
              <wp:wrapNone/>
              <wp:docPr id="351" name="Shape 3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71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7" type="#_x0000_t202" style="position:absolute;margin-left:314.90000000000003pt;margin-top:523.70000000000005pt;width:7.7000000000000002pt;height:6.5pt;z-index:-18874382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71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33" behindDoc="1" locked="0" layoutInCell="1" allowOverlap="1">
              <wp:simplePos x="0" y="0"/>
              <wp:positionH relativeFrom="page">
                <wp:posOffset>3999230</wp:posOffset>
              </wp:positionH>
              <wp:positionV relativeFrom="page">
                <wp:posOffset>6650990</wp:posOffset>
              </wp:positionV>
              <wp:extent cx="97790" cy="82550"/>
              <wp:wrapNone/>
              <wp:docPr id="355" name="Shape 3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71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81" type="#_x0000_t202" style="position:absolute;margin-left:314.90000000000003pt;margin-top:523.70000000000005pt;width:7.7000000000000002pt;height:6.5pt;z-index:-18874382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71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4" behindDoc="1" locked="0" layoutInCell="1" allowOverlap="1">
              <wp:simplePos x="0" y="0"/>
              <wp:positionH relativeFrom="page">
                <wp:posOffset>4025900</wp:posOffset>
              </wp:positionH>
              <wp:positionV relativeFrom="page">
                <wp:posOffset>6694805</wp:posOffset>
              </wp:positionV>
              <wp:extent cx="91440" cy="79375"/>
              <wp:wrapNone/>
              <wp:docPr id="39" name="Shape 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144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11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5" type="#_x0000_t202" style="position:absolute;margin-left:317.pt;margin-top:527.14999999999998pt;width:7.2000000000000002pt;height:6.25pt;z-index:-1887440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35" behindDoc="1" locked="0" layoutInCell="1" allowOverlap="1">
              <wp:simplePos x="0" y="0"/>
              <wp:positionH relativeFrom="page">
                <wp:posOffset>381635</wp:posOffset>
              </wp:positionH>
              <wp:positionV relativeFrom="page">
                <wp:posOffset>6663055</wp:posOffset>
              </wp:positionV>
              <wp:extent cx="115570" cy="85090"/>
              <wp:wrapNone/>
              <wp:docPr id="366" name="Shape 36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66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92" type="#_x0000_t202" style="position:absolute;margin-left:30.050000000000001pt;margin-top:524.64999999999998pt;width:9.0999999999999996pt;height:6.7000000000000002pt;z-index:-18874381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37" behindDoc="1" locked="0" layoutInCell="1" allowOverlap="1">
              <wp:simplePos x="0" y="0"/>
              <wp:positionH relativeFrom="page">
                <wp:posOffset>3963035</wp:posOffset>
              </wp:positionH>
              <wp:positionV relativeFrom="page">
                <wp:posOffset>6663055</wp:posOffset>
              </wp:positionV>
              <wp:extent cx="106680" cy="85090"/>
              <wp:wrapNone/>
              <wp:docPr id="368" name="Shape 36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73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94" type="#_x0000_t202" style="position:absolute;margin-left:312.05000000000001pt;margin-top:524.64999999999998pt;width:8.4000000000000004pt;height:6.7000000000000002pt;z-index:-18874381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1" behindDoc="1" locked="0" layoutInCell="1" allowOverlap="1">
              <wp:simplePos x="0" y="0"/>
              <wp:positionH relativeFrom="page">
                <wp:posOffset>3968115</wp:posOffset>
              </wp:positionH>
              <wp:positionV relativeFrom="page">
                <wp:posOffset>6563360</wp:posOffset>
              </wp:positionV>
              <wp:extent cx="106680" cy="79375"/>
              <wp:wrapNone/>
              <wp:docPr id="376" name="Shape 37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75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2" type="#_x0000_t202" style="position:absolute;margin-left:312.44999999999999pt;margin-top:516.79999999999995pt;width:8.4000000000000004pt;height:6.25pt;z-index:-18874381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5" behindDoc="1" locked="0" layoutInCell="1" allowOverlap="1">
              <wp:simplePos x="0" y="0"/>
              <wp:positionH relativeFrom="page">
                <wp:posOffset>3968115</wp:posOffset>
              </wp:positionH>
              <wp:positionV relativeFrom="page">
                <wp:posOffset>6563360</wp:posOffset>
              </wp:positionV>
              <wp:extent cx="106680" cy="79375"/>
              <wp:wrapNone/>
              <wp:docPr id="380" name="Shape 38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75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6" type="#_x0000_t202" style="position:absolute;margin-left:312.44999999999999pt;margin-top:516.79999999999995pt;width:8.4000000000000004pt;height:6.25pt;z-index:-18874380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8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8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51" behindDoc="1" locked="0" layoutInCell="1" allowOverlap="1">
              <wp:simplePos x="0" y="0"/>
              <wp:positionH relativeFrom="page">
                <wp:posOffset>381635</wp:posOffset>
              </wp:positionH>
              <wp:positionV relativeFrom="page">
                <wp:posOffset>6663055</wp:posOffset>
              </wp:positionV>
              <wp:extent cx="115570" cy="85090"/>
              <wp:wrapNone/>
              <wp:docPr id="387" name="Shape 38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66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3" type="#_x0000_t202" style="position:absolute;margin-left:30.050000000000001pt;margin-top:524.64999999999998pt;width:9.0999999999999996pt;height:6.7000000000000002pt;z-index:-18874380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53" behindDoc="1" locked="0" layoutInCell="1" allowOverlap="1">
              <wp:simplePos x="0" y="0"/>
              <wp:positionH relativeFrom="page">
                <wp:posOffset>381635</wp:posOffset>
              </wp:positionH>
              <wp:positionV relativeFrom="page">
                <wp:posOffset>6663055</wp:posOffset>
              </wp:positionV>
              <wp:extent cx="115570" cy="85090"/>
              <wp:wrapNone/>
              <wp:docPr id="389" name="Shape 3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66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5" type="#_x0000_t202" style="position:absolute;margin-left:30.050000000000001pt;margin-top:524.64999999999998pt;width:9.0999999999999996pt;height:6.7000000000000002pt;z-index:-18874380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55" behindDoc="1" locked="0" layoutInCell="1" allowOverlap="1">
              <wp:simplePos x="0" y="0"/>
              <wp:positionH relativeFrom="page">
                <wp:posOffset>3963035</wp:posOffset>
              </wp:positionH>
              <wp:positionV relativeFrom="page">
                <wp:posOffset>6663055</wp:posOffset>
              </wp:positionV>
              <wp:extent cx="106680" cy="85090"/>
              <wp:wrapNone/>
              <wp:docPr id="391" name="Shape 3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73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7" type="#_x0000_t202" style="position:absolute;margin-left:312.05000000000001pt;margin-top:524.64999999999998pt;width:8.4000000000000004pt;height:6.7000000000000002pt;z-index:-18874379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6" behindDoc="1" locked="0" layoutInCell="1" allowOverlap="1">
              <wp:simplePos x="0" y="0"/>
              <wp:positionH relativeFrom="page">
                <wp:posOffset>501650</wp:posOffset>
              </wp:positionH>
              <wp:positionV relativeFrom="page">
                <wp:posOffset>6787515</wp:posOffset>
              </wp:positionV>
              <wp:extent cx="115570" cy="82550"/>
              <wp:wrapNone/>
              <wp:docPr id="41" name="Shape 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34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7" type="#_x0000_t202" style="position:absolute;margin-left:39.5pt;margin-top:534.45000000000005pt;width:9.0999999999999996pt;height:6.5pt;z-index:-1887440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9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9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65" behindDoc="1" locked="0" layoutInCell="1" allowOverlap="1">
              <wp:simplePos x="0" y="0"/>
              <wp:positionH relativeFrom="page">
                <wp:posOffset>3963035</wp:posOffset>
              </wp:positionH>
              <wp:positionV relativeFrom="page">
                <wp:posOffset>6663055</wp:posOffset>
              </wp:positionV>
              <wp:extent cx="106680" cy="85090"/>
              <wp:wrapNone/>
              <wp:docPr id="401" name="Shape 4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73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7" type="#_x0000_t202" style="position:absolute;margin-left:312.05000000000001pt;margin-top:524.64999999999998pt;width:8.4000000000000004pt;height:6.7000000000000002pt;z-index:-18874378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67" behindDoc="1" locked="0" layoutInCell="1" allowOverlap="1">
              <wp:simplePos x="0" y="0"/>
              <wp:positionH relativeFrom="page">
                <wp:posOffset>3963035</wp:posOffset>
              </wp:positionH>
              <wp:positionV relativeFrom="page">
                <wp:posOffset>6663055</wp:posOffset>
              </wp:positionV>
              <wp:extent cx="106680" cy="85090"/>
              <wp:wrapNone/>
              <wp:docPr id="403" name="Shape 4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73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9" type="#_x0000_t202" style="position:absolute;margin-left:312.05000000000001pt;margin-top:524.64999999999998pt;width:8.4000000000000004pt;height:6.7000000000000002pt;z-index:-18874378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9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9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9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9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77" behindDoc="1" locked="0" layoutInCell="1" allowOverlap="1">
              <wp:simplePos x="0" y="0"/>
              <wp:positionH relativeFrom="page">
                <wp:posOffset>381635</wp:posOffset>
              </wp:positionH>
              <wp:positionV relativeFrom="page">
                <wp:posOffset>6663055</wp:posOffset>
              </wp:positionV>
              <wp:extent cx="115570" cy="85090"/>
              <wp:wrapNone/>
              <wp:docPr id="417" name="Shape 4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66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3" type="#_x0000_t202" style="position:absolute;margin-left:30.050000000000001pt;margin-top:524.64999999999998pt;width:9.0999999999999996pt;height:6.7000000000000002pt;z-index:-18874377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79" behindDoc="1" locked="0" layoutInCell="1" allowOverlap="1">
              <wp:simplePos x="0" y="0"/>
              <wp:positionH relativeFrom="page">
                <wp:posOffset>381635</wp:posOffset>
              </wp:positionH>
              <wp:positionV relativeFrom="page">
                <wp:posOffset>6663055</wp:posOffset>
              </wp:positionV>
              <wp:extent cx="115570" cy="85090"/>
              <wp:wrapNone/>
              <wp:docPr id="419" name="Shape 4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557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66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5" type="#_x0000_t202" style="position:absolute;margin-left:30.050000000000001pt;margin-top:524.64999999999998pt;width:9.0999999999999996pt;height:6.7000000000000002pt;z-index:-18874377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8" behindDoc="1" locked="0" layoutInCell="1" allowOverlap="1">
              <wp:simplePos x="0" y="0"/>
              <wp:positionH relativeFrom="page">
                <wp:posOffset>3177540</wp:posOffset>
              </wp:positionH>
              <wp:positionV relativeFrom="page">
                <wp:posOffset>447675</wp:posOffset>
              </wp:positionV>
              <wp:extent cx="908050" cy="115570"/>
              <wp:wrapNone/>
              <wp:docPr id="45" name="Shape 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0805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3.4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1" type="#_x0000_t202" style="position:absolute;margin-left:250.20000000000002pt;margin-top:35.25pt;width:71.5pt;height:9.0999999999999996pt;z-index:-1887440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3.4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0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0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0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0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0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3" behindDoc="1" locked="0" layoutInCell="1" allowOverlap="1">
              <wp:simplePos x="0" y="0"/>
              <wp:positionH relativeFrom="page">
                <wp:posOffset>5899150</wp:posOffset>
              </wp:positionH>
              <wp:positionV relativeFrom="page">
                <wp:posOffset>461645</wp:posOffset>
              </wp:positionV>
              <wp:extent cx="899160" cy="115570"/>
              <wp:wrapNone/>
              <wp:docPr id="462" name="Shape 46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9916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9.2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88" type="#_x0000_t202" style="position:absolute;margin-left:464.5pt;margin-top:36.350000000000001pt;width:70.799999999999997pt;height:9.0999999999999996pt;z-index:-18874375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9.2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5" behindDoc="1" locked="0" layoutInCell="1" allowOverlap="1">
              <wp:simplePos x="0" y="0"/>
              <wp:positionH relativeFrom="page">
                <wp:posOffset>5899150</wp:posOffset>
              </wp:positionH>
              <wp:positionV relativeFrom="page">
                <wp:posOffset>461645</wp:posOffset>
              </wp:positionV>
              <wp:extent cx="899160" cy="115570"/>
              <wp:wrapNone/>
              <wp:docPr id="464" name="Shape 46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9916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9.2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90" type="#_x0000_t202" style="position:absolute;margin-left:464.5pt;margin-top:36.350000000000001pt;width:70.799999999999997pt;height:9.0999999999999996pt;z-index:-18874374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9.2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7" behindDoc="1" locked="0" layoutInCell="1" allowOverlap="1">
              <wp:simplePos x="0" y="0"/>
              <wp:positionH relativeFrom="page">
                <wp:posOffset>3035300</wp:posOffset>
              </wp:positionH>
              <wp:positionV relativeFrom="page">
                <wp:posOffset>498475</wp:posOffset>
              </wp:positionV>
              <wp:extent cx="920750" cy="115570"/>
              <wp:wrapNone/>
              <wp:docPr id="466" name="Shape 46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2075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9.3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92" type="#_x0000_t202" style="position:absolute;margin-left:239.pt;margin-top:39.25pt;width:72.5pt;height:9.0999999999999996pt;z-index:-18874374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9.3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1" behindDoc="1" locked="0" layoutInCell="1" allowOverlap="1">
              <wp:simplePos x="0" y="0"/>
              <wp:positionH relativeFrom="page">
                <wp:posOffset>3035300</wp:posOffset>
              </wp:positionH>
              <wp:positionV relativeFrom="page">
                <wp:posOffset>498475</wp:posOffset>
              </wp:positionV>
              <wp:extent cx="920750" cy="115570"/>
              <wp:wrapNone/>
              <wp:docPr id="470" name="Shape 47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2075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9.3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96" type="#_x0000_t202" style="position:absolute;margin-left:239.pt;margin-top:39.25pt;width:72.5pt;height:9.0999999999999996pt;z-index:-18874374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9.3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5" behindDoc="1" locked="0" layoutInCell="1" allowOverlap="1">
              <wp:simplePos x="0" y="0"/>
              <wp:positionH relativeFrom="page">
                <wp:posOffset>2743200</wp:posOffset>
              </wp:positionH>
              <wp:positionV relativeFrom="page">
                <wp:posOffset>466090</wp:posOffset>
              </wp:positionV>
              <wp:extent cx="1179830" cy="100330"/>
              <wp:wrapNone/>
              <wp:docPr id="474" name="Shape 47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79830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Окончание табл. 9.3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00" type="#_x0000_t202" style="position:absolute;margin-left:216.pt;margin-top:36.700000000000003pt;width:92.900000000000006pt;height:7.9000000000000004pt;z-index:-18874373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Окончание табл. 9.3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9" behindDoc="1" locked="0" layoutInCell="1" allowOverlap="1">
              <wp:simplePos x="0" y="0"/>
              <wp:positionH relativeFrom="page">
                <wp:posOffset>2743200</wp:posOffset>
              </wp:positionH>
              <wp:positionV relativeFrom="page">
                <wp:posOffset>466090</wp:posOffset>
              </wp:positionV>
              <wp:extent cx="1179830" cy="100330"/>
              <wp:wrapNone/>
              <wp:docPr id="478" name="Shape 47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79830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Окончание табл. 9.3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04" type="#_x0000_t202" style="position:absolute;margin-left:216.pt;margin-top:36.700000000000003pt;width:92.900000000000006pt;height:7.9000000000000004pt;z-index:-18874373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Окончание табл. 9.3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23" behindDoc="1" locked="0" layoutInCell="1" allowOverlap="1">
              <wp:simplePos x="0" y="0"/>
              <wp:positionH relativeFrom="page">
                <wp:posOffset>2564765</wp:posOffset>
              </wp:positionH>
              <wp:positionV relativeFrom="page">
                <wp:posOffset>408305</wp:posOffset>
              </wp:positionV>
              <wp:extent cx="1344295" cy="128270"/>
              <wp:wrapNone/>
              <wp:docPr id="482" name="Shape 48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44295" cy="1282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Продолжение табл. 9.3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08" type="#_x0000_t202" style="position:absolute;margin-left:201.95000000000002pt;margin-top:32.149999999999999pt;width:105.85000000000001pt;height:10.1pt;z-index:-18874373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Продолжение табл. 9.3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27" behindDoc="1" locked="0" layoutInCell="1" allowOverlap="1">
              <wp:simplePos x="0" y="0"/>
              <wp:positionH relativeFrom="page">
                <wp:posOffset>2991485</wp:posOffset>
              </wp:positionH>
              <wp:positionV relativeFrom="page">
                <wp:posOffset>398780</wp:posOffset>
              </wp:positionV>
              <wp:extent cx="911225" cy="118745"/>
              <wp:wrapNone/>
              <wp:docPr id="486" name="Shape 48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11225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9.4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12" type="#_x0000_t202" style="position:absolute;margin-left:235.55000000000001pt;margin-top:31.400000000000002pt;width:71.75pt;height:9.3499999999999996pt;z-index:-18874372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9.4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1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1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39" behindDoc="1" locked="0" layoutInCell="1" allowOverlap="1">
              <wp:simplePos x="0" y="0"/>
              <wp:positionH relativeFrom="page">
                <wp:posOffset>5692775</wp:posOffset>
              </wp:positionH>
              <wp:positionV relativeFrom="page">
                <wp:posOffset>236220</wp:posOffset>
              </wp:positionV>
              <wp:extent cx="953770" cy="115570"/>
              <wp:wrapNone/>
              <wp:docPr id="502" name="Shape 50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5377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10.1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28" type="#_x0000_t202" style="position:absolute;margin-left:448.25pt;margin-top:18.600000000000001pt;width:75.100000000000009pt;height:9.0999999999999996pt;z-index:-18874371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10.1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41" behindDoc="1" locked="0" layoutInCell="1" allowOverlap="1">
              <wp:simplePos x="0" y="0"/>
              <wp:positionH relativeFrom="page">
                <wp:posOffset>5692775</wp:posOffset>
              </wp:positionH>
              <wp:positionV relativeFrom="page">
                <wp:posOffset>236220</wp:posOffset>
              </wp:positionV>
              <wp:extent cx="953770" cy="115570"/>
              <wp:wrapNone/>
              <wp:docPr id="504" name="Shape 50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5377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10.1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30" type="#_x0000_t202" style="position:absolute;margin-left:448.25pt;margin-top:18.600000000000001pt;width:75.100000000000009pt;height:9.0999999999999996pt;z-index:-18874371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10.1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0" behindDoc="1" locked="0" layoutInCell="1" allowOverlap="1">
              <wp:simplePos x="0" y="0"/>
              <wp:positionH relativeFrom="page">
                <wp:posOffset>3206750</wp:posOffset>
              </wp:positionH>
              <wp:positionV relativeFrom="page">
                <wp:posOffset>527050</wp:posOffset>
              </wp:positionV>
              <wp:extent cx="911225" cy="115570"/>
              <wp:wrapNone/>
              <wp:docPr id="84" name="Shape 8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11225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4.7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0" type="#_x0000_t202" style="position:absolute;margin-left:252.5pt;margin-top:41.5pt;width:71.75pt;height:9.0999999999999996pt;z-index:-1887440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4.7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2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2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43" behindDoc="1" locked="0" layoutInCell="1" allowOverlap="1">
              <wp:simplePos x="0" y="0"/>
              <wp:positionH relativeFrom="page">
                <wp:posOffset>2148840</wp:posOffset>
              </wp:positionH>
              <wp:positionV relativeFrom="page">
                <wp:posOffset>403225</wp:posOffset>
              </wp:positionV>
              <wp:extent cx="1383665" cy="130810"/>
              <wp:wrapNone/>
              <wp:docPr id="506" name="Shape 50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3665" cy="1308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Продолжение табл. 10.1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32" type="#_x0000_t202" style="position:absolute;margin-left:169.20000000000002pt;margin-top:31.75pt;width:108.95pt;height:10.300000000000001pt;z-index:-18874371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Продолжение табл. 10.1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45" behindDoc="1" locked="0" layoutInCell="1" allowOverlap="1">
              <wp:simplePos x="0" y="0"/>
              <wp:positionH relativeFrom="page">
                <wp:posOffset>2148840</wp:posOffset>
              </wp:positionH>
              <wp:positionV relativeFrom="page">
                <wp:posOffset>403225</wp:posOffset>
              </wp:positionV>
              <wp:extent cx="1383665" cy="130810"/>
              <wp:wrapNone/>
              <wp:docPr id="508" name="Shape 50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3665" cy="1308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Продолжение табл. 10.1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34" type="#_x0000_t202" style="position:absolute;margin-left:169.20000000000002pt;margin-top:31.75pt;width:108.95pt;height:10.300000000000001pt;z-index:-18874370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Продолжение табл. 10.1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47" behindDoc="1" locked="0" layoutInCell="1" allowOverlap="1">
              <wp:simplePos x="0" y="0"/>
              <wp:positionH relativeFrom="page">
                <wp:posOffset>5327650</wp:posOffset>
              </wp:positionH>
              <wp:positionV relativeFrom="page">
                <wp:posOffset>225425</wp:posOffset>
              </wp:positionV>
              <wp:extent cx="1225550" cy="106680"/>
              <wp:wrapNone/>
              <wp:docPr id="510" name="Shape 51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25550" cy="10668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Окончание табл. 10.1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36" type="#_x0000_t202" style="position:absolute;margin-left:419.5pt;margin-top:17.75pt;width:96.5pt;height:8.4000000000000004pt;z-index:-18874370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Окончание табл. 10.1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49" behindDoc="1" locked="0" layoutInCell="1" allowOverlap="1">
              <wp:simplePos x="0" y="0"/>
              <wp:positionH relativeFrom="page">
                <wp:posOffset>5327650</wp:posOffset>
              </wp:positionH>
              <wp:positionV relativeFrom="page">
                <wp:posOffset>225425</wp:posOffset>
              </wp:positionV>
              <wp:extent cx="1225550" cy="106680"/>
              <wp:wrapNone/>
              <wp:docPr id="512" name="Shape 51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25550" cy="10668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Окончание табл. 10.1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38" type="#_x0000_t202" style="position:absolute;margin-left:419.5pt;margin-top:17.75pt;width:96.5pt;height:8.4000000000000004pt;z-index:-18874370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Окончание табл. 10.1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51" behindDoc="1" locked="0" layoutInCell="1" allowOverlap="1">
              <wp:simplePos x="0" y="0"/>
              <wp:positionH relativeFrom="page">
                <wp:posOffset>3133725</wp:posOffset>
              </wp:positionH>
              <wp:positionV relativeFrom="page">
                <wp:posOffset>444500</wp:posOffset>
              </wp:positionV>
              <wp:extent cx="984250" cy="113030"/>
              <wp:wrapNone/>
              <wp:docPr id="514" name="Shape 51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84250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10.2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40" type="#_x0000_t202" style="position:absolute;margin-left:246.75pt;margin-top:35.pt;width:77.5pt;height:8.9000000000000004pt;z-index:-18874370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10.2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55" behindDoc="1" locked="0" layoutInCell="1" allowOverlap="1">
              <wp:simplePos x="0" y="0"/>
              <wp:positionH relativeFrom="page">
                <wp:posOffset>3133725</wp:posOffset>
              </wp:positionH>
              <wp:positionV relativeFrom="page">
                <wp:posOffset>444500</wp:posOffset>
              </wp:positionV>
              <wp:extent cx="984250" cy="113030"/>
              <wp:wrapNone/>
              <wp:docPr id="518" name="Shape 51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84250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10.2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44" type="#_x0000_t202" style="position:absolute;margin-left:246.75pt;margin-top:35.pt;width:77.5pt;height:8.9000000000000004pt;z-index:-18874369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10.2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2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4" behindDoc="1" locked="0" layoutInCell="1" allowOverlap="1">
              <wp:simplePos x="0" y="0"/>
              <wp:positionH relativeFrom="page">
                <wp:posOffset>3206750</wp:posOffset>
              </wp:positionH>
              <wp:positionV relativeFrom="page">
                <wp:posOffset>527050</wp:posOffset>
              </wp:positionV>
              <wp:extent cx="911225" cy="115570"/>
              <wp:wrapNone/>
              <wp:docPr id="88" name="Shape 8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11225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4.7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4" type="#_x0000_t202" style="position:absolute;margin-left:252.5pt;margin-top:41.5pt;width:71.75pt;height:9.0999999999999996pt;z-index:-18874400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4.7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63" behindDoc="1" locked="0" layoutInCell="1" allowOverlap="1">
              <wp:simplePos x="0" y="0"/>
              <wp:positionH relativeFrom="page">
                <wp:posOffset>3143885</wp:posOffset>
              </wp:positionH>
              <wp:positionV relativeFrom="page">
                <wp:posOffset>444500</wp:posOffset>
              </wp:positionV>
              <wp:extent cx="975360" cy="115570"/>
              <wp:wrapNone/>
              <wp:docPr id="534" name="Shape 53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536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10.3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60" type="#_x0000_t202" style="position:absolute;margin-left:247.55000000000001pt;margin-top:35.pt;width:76.799999999999997pt;height:9.0999999999999996pt;z-index:-18874369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10.3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67" behindDoc="1" locked="0" layoutInCell="1" allowOverlap="1">
              <wp:simplePos x="0" y="0"/>
              <wp:positionH relativeFrom="page">
                <wp:posOffset>3143885</wp:posOffset>
              </wp:positionH>
              <wp:positionV relativeFrom="page">
                <wp:posOffset>444500</wp:posOffset>
              </wp:positionV>
              <wp:extent cx="975360" cy="115570"/>
              <wp:wrapNone/>
              <wp:docPr id="538" name="Shape 53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536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10.3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64" type="#_x0000_t202" style="position:absolute;margin-left:247.55000000000001pt;margin-top:35.pt;width:76.799999999999997pt;height:9.0999999999999996pt;z-index:-18874368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10.3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3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3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75" behindDoc="1" locked="0" layoutInCell="1" allowOverlap="1">
              <wp:simplePos x="0" y="0"/>
              <wp:positionH relativeFrom="page">
                <wp:posOffset>3034030</wp:posOffset>
              </wp:positionH>
              <wp:positionV relativeFrom="page">
                <wp:posOffset>440055</wp:posOffset>
              </wp:positionV>
              <wp:extent cx="969010" cy="109855"/>
              <wp:wrapNone/>
              <wp:docPr id="557" name="Shape 5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69010" cy="1098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10.9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83" type="#_x0000_t202" style="position:absolute;margin-left:238.90000000000001pt;margin-top:34.649999999999999pt;width:76.299999999999997pt;height:8.6500000000000004pt;z-index:-18874367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10.9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79" behindDoc="1" locked="0" layoutInCell="1" allowOverlap="1">
              <wp:simplePos x="0" y="0"/>
              <wp:positionH relativeFrom="page">
                <wp:posOffset>3034030</wp:posOffset>
              </wp:positionH>
              <wp:positionV relativeFrom="page">
                <wp:posOffset>440055</wp:posOffset>
              </wp:positionV>
              <wp:extent cx="969010" cy="109855"/>
              <wp:wrapNone/>
              <wp:docPr id="561" name="Shape 5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69010" cy="1098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10.9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87" type="#_x0000_t202" style="position:absolute;margin-left:238.90000000000001pt;margin-top:34.649999999999999pt;width:76.299999999999997pt;height:8.6500000000000004pt;z-index:-18874367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10.9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3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3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3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4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91" behindDoc="1" locked="0" layoutInCell="1" allowOverlap="1">
              <wp:simplePos x="0" y="0"/>
              <wp:positionH relativeFrom="page">
                <wp:posOffset>2968625</wp:posOffset>
              </wp:positionH>
              <wp:positionV relativeFrom="page">
                <wp:posOffset>441960</wp:posOffset>
              </wp:positionV>
              <wp:extent cx="1042670" cy="113030"/>
              <wp:wrapNone/>
              <wp:docPr id="589" name="Shape 5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42670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10.18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15" type="#_x0000_t202" style="position:absolute;margin-left:233.75pt;margin-top:34.800000000000004pt;width:82.100000000000009pt;height:8.9000000000000004pt;z-index:-18874366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10.18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95" behindDoc="1" locked="0" layoutInCell="1" allowOverlap="1">
              <wp:simplePos x="0" y="0"/>
              <wp:positionH relativeFrom="page">
                <wp:posOffset>2979420</wp:posOffset>
              </wp:positionH>
              <wp:positionV relativeFrom="page">
                <wp:posOffset>546735</wp:posOffset>
              </wp:positionV>
              <wp:extent cx="1045210" cy="113030"/>
              <wp:wrapNone/>
              <wp:docPr id="661" name="Shape 6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45210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10.25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87" type="#_x0000_t202" style="position:absolute;margin-left:234.59999999999999pt;margin-top:43.050000000000004pt;width:82.299999999999997pt;height:8.9000000000000004pt;z-index:-18874365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10.25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99" behindDoc="1" locked="0" layoutInCell="1" allowOverlap="1">
              <wp:simplePos x="0" y="0"/>
              <wp:positionH relativeFrom="page">
                <wp:posOffset>2979420</wp:posOffset>
              </wp:positionH>
              <wp:positionV relativeFrom="page">
                <wp:posOffset>546735</wp:posOffset>
              </wp:positionV>
              <wp:extent cx="1045210" cy="113030"/>
              <wp:wrapNone/>
              <wp:docPr id="665" name="Shape 6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45210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10.25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91" type="#_x0000_t202" style="position:absolute;margin-left:234.59999999999999pt;margin-top:43.050000000000004pt;width:82.299999999999997pt;height:8.9000000000000004pt;z-index:-18874365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10.25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03" behindDoc="1" locked="0" layoutInCell="1" allowOverlap="1">
              <wp:simplePos x="0" y="0"/>
              <wp:positionH relativeFrom="page">
                <wp:posOffset>2985135</wp:posOffset>
              </wp:positionH>
              <wp:positionV relativeFrom="page">
                <wp:posOffset>406400</wp:posOffset>
              </wp:positionV>
              <wp:extent cx="1042670" cy="115570"/>
              <wp:wrapNone/>
              <wp:docPr id="681" name="Shape 6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4267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10.26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07" type="#_x0000_t202" style="position:absolute;margin-left:235.05000000000001pt;margin-top:32.pt;width:82.100000000000009pt;height:9.0999999999999996pt;z-index:-18874365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10.26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07" behindDoc="1" locked="0" layoutInCell="1" allowOverlap="1">
              <wp:simplePos x="0" y="0"/>
              <wp:positionH relativeFrom="page">
                <wp:posOffset>2985135</wp:posOffset>
              </wp:positionH>
              <wp:positionV relativeFrom="page">
                <wp:posOffset>406400</wp:posOffset>
              </wp:positionV>
              <wp:extent cx="1042670" cy="115570"/>
              <wp:wrapNone/>
              <wp:docPr id="685" name="Shape 6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4267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10.26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11" type="#_x0000_t202" style="position:absolute;margin-left:235.05000000000001pt;margin-top:32.pt;width:82.100000000000009pt;height:9.0999999999999996pt;z-index:-18874364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10.26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4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13" behindDoc="1" locked="0" layoutInCell="1" allowOverlap="1">
              <wp:simplePos x="0" y="0"/>
              <wp:positionH relativeFrom="page">
                <wp:posOffset>2981960</wp:posOffset>
              </wp:positionH>
              <wp:positionV relativeFrom="page">
                <wp:posOffset>414020</wp:posOffset>
              </wp:positionV>
              <wp:extent cx="1036320" cy="118745"/>
              <wp:wrapNone/>
              <wp:docPr id="691" name="Shape 6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36320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10.27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17" type="#_x0000_t202" style="position:absolute;margin-left:234.80000000000001pt;margin-top:32.600000000000001pt;width:81.600000000000009pt;height:9.3499999999999996pt;z-index:-18874364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10.27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17" behindDoc="1" locked="0" layoutInCell="1" allowOverlap="1">
              <wp:simplePos x="0" y="0"/>
              <wp:positionH relativeFrom="page">
                <wp:posOffset>2981960</wp:posOffset>
              </wp:positionH>
              <wp:positionV relativeFrom="page">
                <wp:posOffset>414020</wp:posOffset>
              </wp:positionV>
              <wp:extent cx="1036320" cy="118745"/>
              <wp:wrapNone/>
              <wp:docPr id="695" name="Shape 6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36320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10.27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21" type="#_x0000_t202" style="position:absolute;margin-left:234.80000000000001pt;margin-top:32.600000000000001pt;width:81.600000000000009pt;height:9.3499999999999996pt;z-index:-18874363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10.27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4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5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5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5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5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31" behindDoc="1" locked="0" layoutInCell="1" allowOverlap="1">
              <wp:simplePos x="0" y="0"/>
              <wp:positionH relativeFrom="page">
                <wp:posOffset>2961005</wp:posOffset>
              </wp:positionH>
              <wp:positionV relativeFrom="page">
                <wp:posOffset>438785</wp:posOffset>
              </wp:positionV>
              <wp:extent cx="1051560" cy="115570"/>
              <wp:wrapNone/>
              <wp:docPr id="717" name="Shape 7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5156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10.34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43" type="#_x0000_t202" style="position:absolute;margin-left:233.15000000000001pt;margin-top:34.550000000000004pt;width:82.799999999999997pt;height:9.0999999999999996pt;z-index:-1887436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10.34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35" behindDoc="1" locked="0" layoutInCell="1" allowOverlap="1">
              <wp:simplePos x="0" y="0"/>
              <wp:positionH relativeFrom="page">
                <wp:posOffset>2961005</wp:posOffset>
              </wp:positionH>
              <wp:positionV relativeFrom="page">
                <wp:posOffset>438785</wp:posOffset>
              </wp:positionV>
              <wp:extent cx="1051560" cy="115570"/>
              <wp:wrapNone/>
              <wp:docPr id="721" name="Shape 7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5156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10.34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47" type="#_x0000_t202" style="position:absolute;margin-left:233.15000000000001pt;margin-top:34.550000000000004pt;width:82.799999999999997pt;height:9.0999999999999996pt;z-index:-18874361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10.34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5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5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5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5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47" behindDoc="1" locked="0" layoutInCell="1" allowOverlap="1">
              <wp:simplePos x="0" y="0"/>
              <wp:positionH relativeFrom="page">
                <wp:posOffset>2999740</wp:posOffset>
              </wp:positionH>
              <wp:positionV relativeFrom="page">
                <wp:posOffset>467360</wp:posOffset>
              </wp:positionV>
              <wp:extent cx="1033145" cy="113030"/>
              <wp:wrapNone/>
              <wp:docPr id="746" name="Shape 74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33145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 аб л и ц а 10.38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72" type="#_x0000_t202" style="position:absolute;margin-left:236.20000000000002pt;margin-top:36.800000000000004pt;width:81.350000000000009pt;height:8.9000000000000004pt;z-index:-18874360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 аб л и ц а 10.38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6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6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6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55" behindDoc="1" locked="0" layoutInCell="1" allowOverlap="1">
              <wp:simplePos x="0" y="0"/>
              <wp:positionH relativeFrom="page">
                <wp:posOffset>2988945</wp:posOffset>
              </wp:positionH>
              <wp:positionV relativeFrom="page">
                <wp:posOffset>499745</wp:posOffset>
              </wp:positionV>
              <wp:extent cx="1024255" cy="115570"/>
              <wp:wrapNone/>
              <wp:docPr id="760" name="Shape 76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24255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10.41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86" type="#_x0000_t202" style="position:absolute;margin-left:235.34999999999999pt;margin-top:39.350000000000001pt;width:80.650000000000006pt;height:9.0999999999999996pt;z-index:-18874359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10.41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59" behindDoc="1" locked="0" layoutInCell="1" allowOverlap="1">
              <wp:simplePos x="0" y="0"/>
              <wp:positionH relativeFrom="page">
                <wp:posOffset>2988945</wp:posOffset>
              </wp:positionH>
              <wp:positionV relativeFrom="page">
                <wp:posOffset>499745</wp:posOffset>
              </wp:positionV>
              <wp:extent cx="1024255" cy="115570"/>
              <wp:wrapNone/>
              <wp:docPr id="764" name="Shape 76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24255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10.41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90" type="#_x0000_t202" style="position:absolute;margin-left:235.34999999999999pt;margin-top:39.350000000000001pt;width:80.650000000000006pt;height:9.0999999999999996pt;z-index:-18874359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10.41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63" behindDoc="1" locked="0" layoutInCell="1" allowOverlap="1">
              <wp:simplePos x="0" y="0"/>
              <wp:positionH relativeFrom="page">
                <wp:posOffset>3016250</wp:posOffset>
              </wp:positionH>
              <wp:positionV relativeFrom="page">
                <wp:posOffset>505460</wp:posOffset>
              </wp:positionV>
              <wp:extent cx="1039495" cy="109855"/>
              <wp:wrapNone/>
              <wp:docPr id="768" name="Shape 76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39495" cy="1098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10.40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94" type="#_x0000_t202" style="position:absolute;margin-left:237.5pt;margin-top:39.800000000000004pt;width:81.850000000000009pt;height:8.6500000000000004pt;z-index:-18874359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10.40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6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6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71" behindDoc="1" locked="0" layoutInCell="1" allowOverlap="1">
              <wp:simplePos x="0" y="0"/>
              <wp:positionH relativeFrom="page">
                <wp:posOffset>3027045</wp:posOffset>
              </wp:positionH>
              <wp:positionV relativeFrom="page">
                <wp:posOffset>450215</wp:posOffset>
              </wp:positionV>
              <wp:extent cx="1048385" cy="113030"/>
              <wp:wrapNone/>
              <wp:docPr id="780" name="Shape 78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48385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10.49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06" type="#_x0000_t202" style="position:absolute;margin-left:238.34999999999999pt;margin-top:35.450000000000003pt;width:82.549999999999997pt;height:8.9000000000000004pt;z-index:-18874358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10.49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6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77" behindDoc="1" locked="0" layoutInCell="1" allowOverlap="1">
              <wp:simplePos x="0" y="0"/>
              <wp:positionH relativeFrom="page">
                <wp:posOffset>3123565</wp:posOffset>
              </wp:positionH>
              <wp:positionV relativeFrom="page">
                <wp:posOffset>443865</wp:posOffset>
              </wp:positionV>
              <wp:extent cx="1005840" cy="115570"/>
              <wp:wrapNone/>
              <wp:docPr id="786" name="Shape 78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584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10.63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12" type="#_x0000_t202" style="position:absolute;margin-left:245.95000000000002pt;margin-top:34.950000000000003pt;width:79.200000000000003pt;height:9.0999999999999996pt;z-index:-18874357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10.63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7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7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7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85" behindDoc="1" locked="0" layoutInCell="1" allowOverlap="1">
              <wp:simplePos x="0" y="0"/>
              <wp:positionH relativeFrom="page">
                <wp:posOffset>5568315</wp:posOffset>
              </wp:positionH>
              <wp:positionV relativeFrom="page">
                <wp:posOffset>230505</wp:posOffset>
              </wp:positionV>
              <wp:extent cx="1021080" cy="118745"/>
              <wp:wrapNone/>
              <wp:docPr id="802" name="Shape 80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21080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10.51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28" type="#_x0000_t202" style="position:absolute;margin-left:438.44999999999999pt;margin-top:18.150000000000002pt;width:80.400000000000006pt;height:9.3499999999999996pt;z-index:-18874356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10.51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87" behindDoc="1" locked="0" layoutInCell="1" allowOverlap="1">
              <wp:simplePos x="0" y="0"/>
              <wp:positionH relativeFrom="page">
                <wp:posOffset>5568315</wp:posOffset>
              </wp:positionH>
              <wp:positionV relativeFrom="page">
                <wp:posOffset>230505</wp:posOffset>
              </wp:positionV>
              <wp:extent cx="1021080" cy="118745"/>
              <wp:wrapNone/>
              <wp:docPr id="804" name="Shape 80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21080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10.51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30" type="#_x0000_t202" style="position:absolute;margin-left:438.44999999999999pt;margin-top:18.150000000000002pt;width:80.400000000000006pt;height:9.3499999999999996pt;z-index:-18874356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10.51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89" behindDoc="1" locked="0" layoutInCell="1" allowOverlap="1">
              <wp:simplePos x="0" y="0"/>
              <wp:positionH relativeFrom="page">
                <wp:posOffset>3079115</wp:posOffset>
              </wp:positionH>
              <wp:positionV relativeFrom="page">
                <wp:posOffset>557530</wp:posOffset>
              </wp:positionV>
              <wp:extent cx="1042670" cy="106680"/>
              <wp:wrapNone/>
              <wp:docPr id="806" name="Shape 80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42670" cy="10668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10.52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32" type="#_x0000_t202" style="position:absolute;margin-left:242.45000000000002pt;margin-top:43.899999999999999pt;width:82.100000000000009pt;height:8.4000000000000004pt;z-index:-18874356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10.52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93" behindDoc="1" locked="0" layoutInCell="1" allowOverlap="1">
              <wp:simplePos x="0" y="0"/>
              <wp:positionH relativeFrom="page">
                <wp:posOffset>3079115</wp:posOffset>
              </wp:positionH>
              <wp:positionV relativeFrom="page">
                <wp:posOffset>557530</wp:posOffset>
              </wp:positionV>
              <wp:extent cx="1042670" cy="106680"/>
              <wp:wrapNone/>
              <wp:docPr id="810" name="Shape 81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42670" cy="10668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10.52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36" type="#_x0000_t202" style="position:absolute;margin-left:242.45000000000002pt;margin-top:43.899999999999999pt;width:82.100000000000009pt;height:8.4000000000000004pt;z-index:-18874356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10.52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7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7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01" behindDoc="1" locked="0" layoutInCell="1" allowOverlap="1">
              <wp:simplePos x="0" y="0"/>
              <wp:positionH relativeFrom="page">
                <wp:posOffset>3123565</wp:posOffset>
              </wp:positionH>
              <wp:positionV relativeFrom="page">
                <wp:posOffset>443865</wp:posOffset>
              </wp:positionV>
              <wp:extent cx="1005840" cy="115570"/>
              <wp:wrapNone/>
              <wp:docPr id="842" name="Shape 84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584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10.63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68" type="#_x0000_t202" style="position:absolute;margin-left:245.95000000000002pt;margin-top:34.950000000000003pt;width:79.200000000000003pt;height:9.0999999999999996pt;z-index:-18874355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10.63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05" behindDoc="1" locked="0" layoutInCell="1" allowOverlap="1">
              <wp:simplePos x="0" y="0"/>
              <wp:positionH relativeFrom="page">
                <wp:posOffset>3123565</wp:posOffset>
              </wp:positionH>
              <wp:positionV relativeFrom="page">
                <wp:posOffset>443865</wp:posOffset>
              </wp:positionV>
              <wp:extent cx="1005840" cy="115570"/>
              <wp:wrapNone/>
              <wp:docPr id="846" name="Shape 84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584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10.63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72" type="#_x0000_t202" style="position:absolute;margin-left:245.95000000000002pt;margin-top:34.950000000000003pt;width:79.200000000000003pt;height:9.0999999999999996pt;z-index:-18874354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10.63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4" behindDoc="1" locked="0" layoutInCell="1" allowOverlap="1">
              <wp:simplePos x="0" y="0"/>
              <wp:positionH relativeFrom="page">
                <wp:posOffset>3235325</wp:posOffset>
              </wp:positionH>
              <wp:positionV relativeFrom="page">
                <wp:posOffset>476885</wp:posOffset>
              </wp:positionV>
              <wp:extent cx="978535" cy="113030"/>
              <wp:wrapNone/>
              <wp:docPr id="113" name="Shape 1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8535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4.12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9" type="#_x0000_t202" style="position:absolute;margin-left:254.75pt;margin-top:37.550000000000004pt;width:77.049999999999997pt;height:8.9000000000000004pt;z-index:-18874398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4.12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09" behindDoc="1" locked="0" layoutInCell="1" allowOverlap="1">
              <wp:simplePos x="0" y="0"/>
              <wp:positionH relativeFrom="page">
                <wp:posOffset>3084195</wp:posOffset>
              </wp:positionH>
              <wp:positionV relativeFrom="page">
                <wp:posOffset>558800</wp:posOffset>
              </wp:positionV>
              <wp:extent cx="1009015" cy="113030"/>
              <wp:wrapNone/>
              <wp:docPr id="850" name="Shape 85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9015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10.57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76" type="#_x0000_t202" style="position:absolute;margin-left:242.84999999999999pt;margin-top:44.pt;width:79.450000000000003pt;height:8.9000000000000004pt;z-index:-18874354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10.57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13" behindDoc="1" locked="0" layoutInCell="1" allowOverlap="1">
              <wp:simplePos x="0" y="0"/>
              <wp:positionH relativeFrom="page">
                <wp:posOffset>2613025</wp:posOffset>
              </wp:positionH>
              <wp:positionV relativeFrom="page">
                <wp:posOffset>531495</wp:posOffset>
              </wp:positionV>
              <wp:extent cx="1490345" cy="125095"/>
              <wp:wrapNone/>
              <wp:docPr id="854" name="Shape 85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90345" cy="1250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Продолжение табл. 10.60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80" type="#_x0000_t202" style="position:absolute;margin-left:205.75pt;margin-top:41.850000000000001pt;width:117.35000000000001pt;height:9.8499999999999996pt;z-index:-18874354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Продолжение табл. 10.60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17" behindDoc="1" locked="0" layoutInCell="1" allowOverlap="1">
              <wp:simplePos x="0" y="0"/>
              <wp:positionH relativeFrom="page">
                <wp:posOffset>2613025</wp:posOffset>
              </wp:positionH>
              <wp:positionV relativeFrom="page">
                <wp:posOffset>531495</wp:posOffset>
              </wp:positionV>
              <wp:extent cx="1490345" cy="125095"/>
              <wp:wrapNone/>
              <wp:docPr id="858" name="Shape 85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90345" cy="1250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Продолжение табл. 10.60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84" type="#_x0000_t202" style="position:absolute;margin-left:205.75pt;margin-top:41.850000000000001pt;width:117.35000000000001pt;height:9.8499999999999996pt;z-index:-18874353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Продолжение табл. 10.60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8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8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8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27" behindDoc="1" locked="0" layoutInCell="1" allowOverlap="1">
              <wp:simplePos x="0" y="0"/>
              <wp:positionH relativeFrom="page">
                <wp:posOffset>3123565</wp:posOffset>
              </wp:positionH>
              <wp:positionV relativeFrom="page">
                <wp:posOffset>443865</wp:posOffset>
              </wp:positionV>
              <wp:extent cx="1005840" cy="115570"/>
              <wp:wrapNone/>
              <wp:docPr id="868" name="Shape 86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584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10.63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94" type="#_x0000_t202" style="position:absolute;margin-left:245.95000000000002pt;margin-top:34.950000000000003pt;width:79.200000000000003pt;height:9.0999999999999996pt;z-index:-18874352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10.63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31" behindDoc="1" locked="0" layoutInCell="1" allowOverlap="1">
              <wp:simplePos x="0" y="0"/>
              <wp:positionH relativeFrom="page">
                <wp:posOffset>3123565</wp:posOffset>
              </wp:positionH>
              <wp:positionV relativeFrom="page">
                <wp:posOffset>443865</wp:posOffset>
              </wp:positionV>
              <wp:extent cx="1005840" cy="115570"/>
              <wp:wrapNone/>
              <wp:docPr id="872" name="Shape 87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584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10.63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98" type="#_x0000_t202" style="position:absolute;margin-left:245.95000000000002pt;margin-top:34.950000000000003pt;width:79.200000000000003pt;height:9.0999999999999996pt;z-index:-1887435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10.63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8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9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9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41" behindDoc="1" locked="0" layoutInCell="1" allowOverlap="1">
              <wp:simplePos x="0" y="0"/>
              <wp:positionH relativeFrom="page">
                <wp:posOffset>3039110</wp:posOffset>
              </wp:positionH>
              <wp:positionV relativeFrom="page">
                <wp:posOffset>589915</wp:posOffset>
              </wp:positionV>
              <wp:extent cx="993775" cy="109855"/>
              <wp:wrapNone/>
              <wp:docPr id="894" name="Shape 89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93775" cy="1098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10.71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20" type="#_x0000_t202" style="position:absolute;margin-left:239.30000000000001pt;margin-top:46.450000000000003pt;width:78.25pt;height:8.6500000000000004pt;z-index:-18874351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10.71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45" behindDoc="1" locked="0" layoutInCell="1" allowOverlap="1">
              <wp:simplePos x="0" y="0"/>
              <wp:positionH relativeFrom="page">
                <wp:posOffset>3039110</wp:posOffset>
              </wp:positionH>
              <wp:positionV relativeFrom="page">
                <wp:posOffset>589915</wp:posOffset>
              </wp:positionV>
              <wp:extent cx="993775" cy="109855"/>
              <wp:wrapNone/>
              <wp:docPr id="898" name="Shape 89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93775" cy="1098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10.71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24" type="#_x0000_t202" style="position:absolute;margin-left:239.30000000000001pt;margin-top:46.450000000000003pt;width:78.25pt;height:8.6500000000000004pt;z-index:-18874350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10.71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49" behindDoc="1" locked="0" layoutInCell="1" allowOverlap="1">
              <wp:simplePos x="0" y="0"/>
              <wp:positionH relativeFrom="page">
                <wp:posOffset>3097530</wp:posOffset>
              </wp:positionH>
              <wp:positionV relativeFrom="page">
                <wp:posOffset>570230</wp:posOffset>
              </wp:positionV>
              <wp:extent cx="1002665" cy="115570"/>
              <wp:wrapNone/>
              <wp:docPr id="902" name="Shape 90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2665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 xml:space="preserve">Таблица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10.72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28" type="#_x0000_t202" style="position:absolute;margin-left:243.90000000000001pt;margin-top:44.899999999999999pt;width:78.950000000000003pt;height:9.0999999999999996pt;z-index:-18874350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 xml:space="preserve">Таблица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10.72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53" behindDoc="1" locked="0" layoutInCell="1" allowOverlap="1">
              <wp:simplePos x="0" y="0"/>
              <wp:positionH relativeFrom="page">
                <wp:posOffset>3097530</wp:posOffset>
              </wp:positionH>
              <wp:positionV relativeFrom="page">
                <wp:posOffset>570230</wp:posOffset>
              </wp:positionV>
              <wp:extent cx="1002665" cy="115570"/>
              <wp:wrapNone/>
              <wp:docPr id="906" name="Shape 90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2665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 xml:space="preserve">Таблица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10.72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32" type="#_x0000_t202" style="position:absolute;margin-left:243.90000000000001pt;margin-top:44.899999999999999pt;width:78.950000000000003pt;height:9.0999999999999996pt;z-index:-18874350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 xml:space="preserve">Таблица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10.72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9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9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9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9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2" behindDoc="1" locked="0" layoutInCell="1" allowOverlap="1">
              <wp:simplePos x="0" y="0"/>
              <wp:positionH relativeFrom="page">
                <wp:posOffset>3177540</wp:posOffset>
              </wp:positionH>
              <wp:positionV relativeFrom="page">
                <wp:posOffset>447675</wp:posOffset>
              </wp:positionV>
              <wp:extent cx="908050" cy="115570"/>
              <wp:wrapNone/>
              <wp:docPr id="49" name="Shape 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0805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3.4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5" type="#_x0000_t202" style="position:absolute;margin-left:250.20000000000002pt;margin-top:35.25pt;width:71.5pt;height:9.0999999999999996pt;z-index:-1887440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3.4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0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69" behindDoc="1" locked="0" layoutInCell="1" allowOverlap="1">
              <wp:simplePos x="0" y="0"/>
              <wp:positionH relativeFrom="page">
                <wp:posOffset>2633345</wp:posOffset>
              </wp:positionH>
              <wp:positionV relativeFrom="page">
                <wp:posOffset>496570</wp:posOffset>
              </wp:positionV>
              <wp:extent cx="1493520" cy="118745"/>
              <wp:wrapNone/>
              <wp:docPr id="970" name="Shape 97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93520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Продолжение табл. 10.84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96" type="#_x0000_t202" style="position:absolute;margin-left:207.34999999999999pt;margin-top:39.100000000000001pt;width:117.60000000000001pt;height:9.3499999999999996pt;z-index:-18874348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Продолжение табл. 10.84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73" behindDoc="1" locked="0" layoutInCell="1" allowOverlap="1">
              <wp:simplePos x="0" y="0"/>
              <wp:positionH relativeFrom="page">
                <wp:posOffset>2633345</wp:posOffset>
              </wp:positionH>
              <wp:positionV relativeFrom="page">
                <wp:posOffset>496570</wp:posOffset>
              </wp:positionV>
              <wp:extent cx="1493520" cy="118745"/>
              <wp:wrapNone/>
              <wp:docPr id="974" name="Shape 97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93520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Продолжение табл. 10.84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00" type="#_x0000_t202" style="position:absolute;margin-left:207.34999999999999pt;margin-top:39.100000000000001pt;width:117.60000000000001pt;height:9.3499999999999996pt;z-index:-18874348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Продолжение табл. 10.84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77" behindDoc="1" locked="0" layoutInCell="1" allowOverlap="1">
              <wp:simplePos x="0" y="0"/>
              <wp:positionH relativeFrom="page">
                <wp:posOffset>2636520</wp:posOffset>
              </wp:positionH>
              <wp:positionV relativeFrom="page">
                <wp:posOffset>502920</wp:posOffset>
              </wp:positionV>
              <wp:extent cx="1481455" cy="121920"/>
              <wp:wrapNone/>
              <wp:docPr id="978" name="Shape 97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81455" cy="1219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Продолжение табл. 10.84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04" type="#_x0000_t202" style="position:absolute;margin-left:207.59999999999999pt;margin-top:39.600000000000001pt;width:116.65000000000001pt;height:9.5999999999999996pt;z-index:-18874347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Продолжение табл. 10.84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81" behindDoc="1" locked="0" layoutInCell="1" allowOverlap="1">
              <wp:simplePos x="0" y="0"/>
              <wp:positionH relativeFrom="page">
                <wp:posOffset>2816225</wp:posOffset>
              </wp:positionH>
              <wp:positionV relativeFrom="page">
                <wp:posOffset>506095</wp:posOffset>
              </wp:positionV>
              <wp:extent cx="1307465" cy="103505"/>
              <wp:wrapNone/>
              <wp:docPr id="982" name="Shape 98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7465" cy="10350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Окончание табл. 10.84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08" type="#_x0000_t202" style="position:absolute;margin-left:221.75pt;margin-top:39.850000000000001pt;width:102.95pt;height:8.1500000000000004pt;z-index:-18874347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Окончание табл. 10.84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85" behindDoc="1" locked="0" layoutInCell="1" allowOverlap="1">
              <wp:simplePos x="0" y="0"/>
              <wp:positionH relativeFrom="page">
                <wp:posOffset>2816225</wp:posOffset>
              </wp:positionH>
              <wp:positionV relativeFrom="page">
                <wp:posOffset>506095</wp:posOffset>
              </wp:positionV>
              <wp:extent cx="1307465" cy="103505"/>
              <wp:wrapNone/>
              <wp:docPr id="986" name="Shape 98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7465" cy="10350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Окончание табл. 10.84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12" type="#_x0000_t202" style="position:absolute;margin-left:221.75pt;margin-top:39.850000000000001pt;width:102.95pt;height:8.1500000000000004pt;z-index:-18874346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Окончание табл. 10.84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0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0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0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1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1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1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4" behindDoc="1" locked="0" layoutInCell="1" allowOverlap="1">
              <wp:simplePos x="0" y="0"/>
              <wp:positionH relativeFrom="page">
                <wp:posOffset>2889250</wp:posOffset>
              </wp:positionH>
              <wp:positionV relativeFrom="page">
                <wp:posOffset>422910</wp:posOffset>
              </wp:positionV>
              <wp:extent cx="1191895" cy="103505"/>
              <wp:wrapNone/>
              <wp:docPr id="141" name="Shape 1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91895" cy="10350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Окончание табл. 5.2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7" type="#_x0000_t202" style="position:absolute;margin-left:227.5pt;margin-top:33.299999999999997pt;width:93.850000000000009pt;height:8.1500000000000004pt;z-index:-1887439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Окончание табл. 5.2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07" behindDoc="1" locked="0" layoutInCell="1" allowOverlap="1">
              <wp:simplePos x="0" y="0"/>
              <wp:positionH relativeFrom="page">
                <wp:posOffset>2947670</wp:posOffset>
              </wp:positionH>
              <wp:positionV relativeFrom="page">
                <wp:posOffset>391795</wp:posOffset>
              </wp:positionV>
              <wp:extent cx="932815" cy="113030"/>
              <wp:wrapNone/>
              <wp:docPr id="1017" name="Shape 10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32815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18.1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43" type="#_x0000_t202" style="position:absolute;margin-left:232.09999999999999pt;margin-top:30.850000000000001pt;width:73.450000000000003pt;height:8.9000000000000004pt;z-index:-18874344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18.1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11" behindDoc="1" locked="0" layoutInCell="1" allowOverlap="1">
              <wp:simplePos x="0" y="0"/>
              <wp:positionH relativeFrom="page">
                <wp:posOffset>2947670</wp:posOffset>
              </wp:positionH>
              <wp:positionV relativeFrom="page">
                <wp:posOffset>391795</wp:posOffset>
              </wp:positionV>
              <wp:extent cx="932815" cy="113030"/>
              <wp:wrapNone/>
              <wp:docPr id="1021" name="Shape 10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32815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18.1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47" type="#_x0000_t202" style="position:absolute;margin-left:232.09999999999999pt;margin-top:30.850000000000001pt;width:73.450000000000003pt;height:8.9000000000000004pt;z-index:-18874344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18.1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15" behindDoc="1" locked="0" layoutInCell="1" allowOverlap="1">
              <wp:simplePos x="0" y="0"/>
              <wp:positionH relativeFrom="page">
                <wp:posOffset>5741035</wp:posOffset>
              </wp:positionH>
              <wp:positionV relativeFrom="page">
                <wp:posOffset>334010</wp:posOffset>
              </wp:positionV>
              <wp:extent cx="923290" cy="118745"/>
              <wp:wrapNone/>
              <wp:docPr id="1027" name="Shape 10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23290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18.3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53" type="#_x0000_t202" style="position:absolute;margin-left:452.05000000000001pt;margin-top:26.300000000000001pt;width:72.700000000000003pt;height:9.3499999999999996pt;z-index:-18874343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18.3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17" behindDoc="1" locked="0" layoutInCell="1" allowOverlap="1">
              <wp:simplePos x="0" y="0"/>
              <wp:positionH relativeFrom="page">
                <wp:posOffset>5741035</wp:posOffset>
              </wp:positionH>
              <wp:positionV relativeFrom="page">
                <wp:posOffset>334010</wp:posOffset>
              </wp:positionV>
              <wp:extent cx="923290" cy="118745"/>
              <wp:wrapNone/>
              <wp:docPr id="1029" name="Shape 10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23290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18.3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55" type="#_x0000_t202" style="position:absolute;margin-left:452.05000000000001pt;margin-top:26.300000000000001pt;width:72.700000000000003pt;height:9.3499999999999996pt;z-index:-18874343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18.3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2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19" behindDoc="1" locked="0" layoutInCell="1" allowOverlap="1">
              <wp:simplePos x="0" y="0"/>
              <wp:positionH relativeFrom="page">
                <wp:posOffset>1713230</wp:posOffset>
              </wp:positionH>
              <wp:positionV relativeFrom="page">
                <wp:posOffset>311150</wp:posOffset>
              </wp:positionV>
              <wp:extent cx="1398905" cy="128270"/>
              <wp:wrapNone/>
              <wp:docPr id="1031" name="Shape 10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98905" cy="1282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Продолжение табл. 18.5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57" type="#_x0000_t202" style="position:absolute;margin-left:134.90000000000001pt;margin-top:24.5pt;width:110.15000000000001pt;height:10.1pt;z-index:-18874343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Продолжение табл. 18.5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2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21" behindDoc="1" locked="0" layoutInCell="1" allowOverlap="1">
              <wp:simplePos x="0" y="0"/>
              <wp:positionH relativeFrom="page">
                <wp:posOffset>278765</wp:posOffset>
              </wp:positionH>
              <wp:positionV relativeFrom="page">
                <wp:posOffset>265430</wp:posOffset>
              </wp:positionV>
              <wp:extent cx="85090" cy="173990"/>
              <wp:wrapNone/>
              <wp:docPr id="1033" name="Shape 10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090" cy="1739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220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59" type="#_x0000_t202" style="position:absolute;margin-left:21.949999999999999pt;margin-top:20.900000000000002pt;width:6.7000000000000002pt;height:13.700000000000001pt;z-index:-18874343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220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23" behindDoc="1" locked="0" layoutInCell="1" allowOverlap="1">
              <wp:simplePos x="0" y="0"/>
              <wp:positionH relativeFrom="page">
                <wp:posOffset>494030</wp:posOffset>
              </wp:positionH>
              <wp:positionV relativeFrom="page">
                <wp:posOffset>253365</wp:posOffset>
              </wp:positionV>
              <wp:extent cx="6196330" cy="194945"/>
              <wp:wrapNone/>
              <wp:docPr id="1035" name="Shape 10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196330" cy="1949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975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#</w:t>
                            </w:r>
                          </w:fldSimple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ab/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Окончание табл. 18.5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61" type="#_x0000_t202" style="position:absolute;margin-left:38.899999999999999pt;margin-top:19.949999999999999pt;width:487.90000000000003pt;height:15.35pt;z-index:-18874343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975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#</w:t>
                      </w:r>
                    </w:fldSimple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ab/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Окончание табл. 18.5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25" behindDoc="1" locked="0" layoutInCell="1" allowOverlap="1">
              <wp:simplePos x="0" y="0"/>
              <wp:positionH relativeFrom="page">
                <wp:posOffset>494030</wp:posOffset>
              </wp:positionH>
              <wp:positionV relativeFrom="page">
                <wp:posOffset>253365</wp:posOffset>
              </wp:positionV>
              <wp:extent cx="6196330" cy="194945"/>
              <wp:wrapNone/>
              <wp:docPr id="1037" name="Shape 10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196330" cy="1949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975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#</w:t>
                            </w:r>
                          </w:fldSimple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ab/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Окончание табл. 18.5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63" type="#_x0000_t202" style="position:absolute;margin-left:38.899999999999999pt;margin-top:19.949999999999999pt;width:487.90000000000003pt;height:15.35pt;z-index:-18874342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975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#</w:t>
                      </w:r>
                    </w:fldSimple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ab/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Окончание табл. 18.5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8" behindDoc="1" locked="0" layoutInCell="1" allowOverlap="1">
              <wp:simplePos x="0" y="0"/>
              <wp:positionH relativeFrom="page">
                <wp:posOffset>2889250</wp:posOffset>
              </wp:positionH>
              <wp:positionV relativeFrom="page">
                <wp:posOffset>422910</wp:posOffset>
              </wp:positionV>
              <wp:extent cx="1191895" cy="103505"/>
              <wp:wrapNone/>
              <wp:docPr id="145" name="Shape 1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91895" cy="10350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Окончание табл. 5.2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1" type="#_x0000_t202" style="position:absolute;margin-left:227.5pt;margin-top:33.299999999999997pt;width:93.850000000000009pt;height:8.1500000000000004pt;z-index:-18874397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Окончание табл. 5.2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3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3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3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3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3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3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3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3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3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2" behindDoc="1" locked="0" layoutInCell="1" allowOverlap="1">
              <wp:simplePos x="0" y="0"/>
              <wp:positionH relativeFrom="page">
                <wp:posOffset>2881630</wp:posOffset>
              </wp:positionH>
              <wp:positionV relativeFrom="page">
                <wp:posOffset>429260</wp:posOffset>
              </wp:positionV>
              <wp:extent cx="1170305" cy="100330"/>
              <wp:wrapNone/>
              <wp:docPr id="149" name="Shape 1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70305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Окончание табл. 5.1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5" type="#_x0000_t202" style="position:absolute;margin-left:226.90000000000001pt;margin-top:33.799999999999997pt;width:92.150000000000006pt;height:7.9000000000000004pt;z-index:-18874397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Окончание табл. 5.1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67" behindDoc="1" locked="0" layoutInCell="1" allowOverlap="1">
              <wp:simplePos x="0" y="0"/>
              <wp:positionH relativeFrom="page">
                <wp:posOffset>6007100</wp:posOffset>
              </wp:positionH>
              <wp:positionV relativeFrom="page">
                <wp:posOffset>819150</wp:posOffset>
              </wp:positionV>
              <wp:extent cx="923290" cy="118745"/>
              <wp:wrapNone/>
              <wp:docPr id="1099" name="Shape 10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23290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18.7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25" type="#_x0000_t202" style="position:absolute;margin-left:473.pt;margin-top:64.5pt;width:72.700000000000003pt;height:9.3499999999999996pt;z-index:-18874338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18.7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69" behindDoc="1" locked="0" layoutInCell="1" allowOverlap="1">
              <wp:simplePos x="0" y="0"/>
              <wp:positionH relativeFrom="page">
                <wp:posOffset>6007100</wp:posOffset>
              </wp:positionH>
              <wp:positionV relativeFrom="page">
                <wp:posOffset>819150</wp:posOffset>
              </wp:positionV>
              <wp:extent cx="923290" cy="118745"/>
              <wp:wrapNone/>
              <wp:docPr id="1101" name="Shape 11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23290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18.7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27" type="#_x0000_t202" style="position:absolute;margin-left:473.pt;margin-top:64.5pt;width:72.700000000000003pt;height:9.3499999999999996pt;z-index:-18874338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18.7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71" behindDoc="1" locked="0" layoutInCell="1" allowOverlap="1">
              <wp:simplePos x="0" y="0"/>
              <wp:positionH relativeFrom="page">
                <wp:posOffset>5965190</wp:posOffset>
              </wp:positionH>
              <wp:positionV relativeFrom="page">
                <wp:posOffset>929640</wp:posOffset>
              </wp:positionV>
              <wp:extent cx="926465" cy="118745"/>
              <wp:wrapNone/>
              <wp:docPr id="1103" name="Shape 11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26465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18.9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29" type="#_x0000_t202" style="position:absolute;margin-left:469.69999999999999pt;margin-top:73.200000000000003pt;width:72.950000000000003pt;height:9.3499999999999996pt;z-index:-18874338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18.9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73" behindDoc="1" locked="0" layoutInCell="1" allowOverlap="1">
              <wp:simplePos x="0" y="0"/>
              <wp:positionH relativeFrom="page">
                <wp:posOffset>5965190</wp:posOffset>
              </wp:positionH>
              <wp:positionV relativeFrom="page">
                <wp:posOffset>929640</wp:posOffset>
              </wp:positionV>
              <wp:extent cx="926465" cy="118745"/>
              <wp:wrapNone/>
              <wp:docPr id="1105" name="Shape 11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26465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18.9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31" type="#_x0000_t202" style="position:absolute;margin-left:469.69999999999999pt;margin-top:73.200000000000003pt;width:72.950000000000003pt;height:9.3499999999999996pt;z-index:-18874338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18.9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4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4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75" behindDoc="1" locked="0" layoutInCell="1" allowOverlap="1">
              <wp:simplePos x="0" y="0"/>
              <wp:positionH relativeFrom="page">
                <wp:posOffset>5658485</wp:posOffset>
              </wp:positionH>
              <wp:positionV relativeFrom="page">
                <wp:posOffset>354330</wp:posOffset>
              </wp:positionV>
              <wp:extent cx="993775" cy="118745"/>
              <wp:wrapNone/>
              <wp:docPr id="1109" name="Shape 11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93775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18.12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35" type="#_x0000_t202" style="position:absolute;margin-left:445.55000000000001pt;margin-top:27.900000000000002pt;width:78.25pt;height:9.3499999999999996pt;z-index:-18874337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18.12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77" behindDoc="1" locked="0" layoutInCell="1" allowOverlap="1">
              <wp:simplePos x="0" y="0"/>
              <wp:positionH relativeFrom="page">
                <wp:posOffset>5658485</wp:posOffset>
              </wp:positionH>
              <wp:positionV relativeFrom="page">
                <wp:posOffset>354330</wp:posOffset>
              </wp:positionV>
              <wp:extent cx="993775" cy="118745"/>
              <wp:wrapNone/>
              <wp:docPr id="1111" name="Shape 11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93775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18.12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37" type="#_x0000_t202" style="position:absolute;margin-left:445.55000000000001pt;margin-top:27.900000000000002pt;width:78.25pt;height:9.3499999999999996pt;z-index:-18874337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18.12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79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180975</wp:posOffset>
              </wp:positionV>
              <wp:extent cx="82550" cy="170815"/>
              <wp:wrapNone/>
              <wp:docPr id="1113" name="Shape 11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1708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39" type="#_x0000_t202" style="position:absolute;margin-left:54.pt;margin-top:14.25pt;width:6.5pt;height:13.450000000000001pt;z-index:-18874337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81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180975</wp:posOffset>
              </wp:positionV>
              <wp:extent cx="82550" cy="170815"/>
              <wp:wrapNone/>
              <wp:docPr id="1115" name="Shape 11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1708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41" type="#_x0000_t202" style="position:absolute;margin-left:54.pt;margin-top:14.25pt;width:6.5pt;height:13.450000000000001pt;z-index:-18874337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5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83" behindDoc="1" locked="0" layoutInCell="1" allowOverlap="1">
              <wp:simplePos x="0" y="0"/>
              <wp:positionH relativeFrom="page">
                <wp:posOffset>1941830</wp:posOffset>
              </wp:positionH>
              <wp:positionV relativeFrom="page">
                <wp:posOffset>182245</wp:posOffset>
              </wp:positionV>
              <wp:extent cx="1301750" cy="103505"/>
              <wp:wrapNone/>
              <wp:docPr id="1117" name="Shape 11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1750" cy="10350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Окончание табл. 18.12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43" type="#_x0000_t202" style="position:absolute;margin-left:152.90000000000001pt;margin-top:14.35pt;width:102.5pt;height:8.1500000000000004pt;z-index:-18874337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Окончание табл. 18.12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85" behindDoc="1" locked="0" layoutInCell="1" allowOverlap="1">
              <wp:simplePos x="0" y="0"/>
              <wp:positionH relativeFrom="page">
                <wp:posOffset>1941830</wp:posOffset>
              </wp:positionH>
              <wp:positionV relativeFrom="page">
                <wp:posOffset>182245</wp:posOffset>
              </wp:positionV>
              <wp:extent cx="1301750" cy="103505"/>
              <wp:wrapNone/>
              <wp:docPr id="1119" name="Shape 11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1750" cy="10350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Окончание табл. 18.12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45" type="#_x0000_t202" style="position:absolute;margin-left:152.90000000000001pt;margin-top:14.35pt;width:102.5pt;height:8.1500000000000004pt;z-index:-18874336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Окончание табл. 18.12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5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5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5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93" behindDoc="1" locked="0" layoutInCell="1" allowOverlap="1">
              <wp:simplePos x="0" y="0"/>
              <wp:positionH relativeFrom="page">
                <wp:posOffset>3000375</wp:posOffset>
              </wp:positionH>
              <wp:positionV relativeFrom="page">
                <wp:posOffset>462915</wp:posOffset>
              </wp:positionV>
              <wp:extent cx="935990" cy="115570"/>
              <wp:wrapNone/>
              <wp:docPr id="1135" name="Shape 11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3599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19.1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61" type="#_x0000_t202" style="position:absolute;margin-left:236.25pt;margin-top:36.450000000000003pt;width:73.700000000000003pt;height:9.0999999999999996pt;z-index:-18874336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19.1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97" behindDoc="1" locked="0" layoutInCell="1" allowOverlap="1">
              <wp:simplePos x="0" y="0"/>
              <wp:positionH relativeFrom="page">
                <wp:posOffset>3000375</wp:posOffset>
              </wp:positionH>
              <wp:positionV relativeFrom="page">
                <wp:posOffset>462915</wp:posOffset>
              </wp:positionV>
              <wp:extent cx="935990" cy="115570"/>
              <wp:wrapNone/>
              <wp:docPr id="1139" name="Shape 11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3599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19.1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65" type="#_x0000_t202" style="position:absolute;margin-left:236.25pt;margin-top:36.450000000000003pt;width:73.700000000000003pt;height:9.0999999999999996pt;z-index:-18874335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19.1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01" behindDoc="1" locked="0" layoutInCell="1" allowOverlap="1">
              <wp:simplePos x="0" y="0"/>
              <wp:positionH relativeFrom="page">
                <wp:posOffset>5706110</wp:posOffset>
              </wp:positionH>
              <wp:positionV relativeFrom="page">
                <wp:posOffset>209550</wp:posOffset>
              </wp:positionV>
              <wp:extent cx="926465" cy="115570"/>
              <wp:wrapNone/>
              <wp:docPr id="1143" name="Shape 11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26465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19.2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69" type="#_x0000_t202" style="position:absolute;margin-left:449.30000000000001pt;margin-top:16.5pt;width:72.950000000000003pt;height:9.0999999999999996pt;z-index:-18874335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19.2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403" behindDoc="1" locked="0" layoutInCell="1" allowOverlap="1">
              <wp:simplePos x="0" y="0"/>
              <wp:positionH relativeFrom="page">
                <wp:posOffset>445135</wp:posOffset>
              </wp:positionH>
              <wp:positionV relativeFrom="page">
                <wp:posOffset>227965</wp:posOffset>
              </wp:positionV>
              <wp:extent cx="82550" cy="173990"/>
              <wp:wrapNone/>
              <wp:docPr id="1145" name="Shape 11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1739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71" type="#_x0000_t202" style="position:absolute;margin-left:35.050000000000004pt;margin-top:17.949999999999999pt;width:6.5pt;height:13.700000000000001pt;z-index:-18874335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05" behindDoc="1" locked="0" layoutInCell="1" allowOverlap="1">
              <wp:simplePos x="0" y="0"/>
              <wp:positionH relativeFrom="page">
                <wp:posOffset>5706110</wp:posOffset>
              </wp:positionH>
              <wp:positionV relativeFrom="page">
                <wp:posOffset>209550</wp:posOffset>
              </wp:positionV>
              <wp:extent cx="926465" cy="115570"/>
              <wp:wrapNone/>
              <wp:docPr id="1147" name="Shape 11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26465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19.2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73" type="#_x0000_t202" style="position:absolute;margin-left:449.30000000000001pt;margin-top:16.5pt;width:72.950000000000003pt;height:9.0999999999999996pt;z-index:-18874334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19.2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407" behindDoc="1" locked="0" layoutInCell="1" allowOverlap="1">
              <wp:simplePos x="0" y="0"/>
              <wp:positionH relativeFrom="page">
                <wp:posOffset>445135</wp:posOffset>
              </wp:positionH>
              <wp:positionV relativeFrom="page">
                <wp:posOffset>227965</wp:posOffset>
              </wp:positionV>
              <wp:extent cx="82550" cy="173990"/>
              <wp:wrapNone/>
              <wp:docPr id="1149" name="Shape 11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1739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75" type="#_x0000_t202" style="position:absolute;margin-left:35.050000000000004pt;margin-top:17.949999999999999pt;width:6.5pt;height:13.700000000000001pt;z-index:-18874334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6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6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09" behindDoc="1" locked="0" layoutInCell="1" allowOverlap="1">
              <wp:simplePos x="0" y="0"/>
              <wp:positionH relativeFrom="page">
                <wp:posOffset>2438400</wp:posOffset>
              </wp:positionH>
              <wp:positionV relativeFrom="page">
                <wp:posOffset>319405</wp:posOffset>
              </wp:positionV>
              <wp:extent cx="1228090" cy="103505"/>
              <wp:wrapNone/>
              <wp:docPr id="1151" name="Shape 11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28090" cy="10350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Окончание табл. 19.2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77" type="#_x0000_t202" style="position:absolute;margin-left:192.pt;margin-top:25.150000000000002pt;width:96.700000000000003pt;height:8.1500000000000004pt;z-index:-18874334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Окончание табл. 19.2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11" behindDoc="1" locked="0" layoutInCell="1" allowOverlap="1">
              <wp:simplePos x="0" y="0"/>
              <wp:positionH relativeFrom="page">
                <wp:posOffset>2438400</wp:posOffset>
              </wp:positionH>
              <wp:positionV relativeFrom="page">
                <wp:posOffset>319405</wp:posOffset>
              </wp:positionV>
              <wp:extent cx="1228090" cy="103505"/>
              <wp:wrapNone/>
              <wp:docPr id="1153" name="Shape 11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28090" cy="10350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Окончание табл. 19.2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79" type="#_x0000_t202" style="position:absolute;margin-left:192.pt;margin-top:25.150000000000002pt;width:96.700000000000003pt;height:8.1500000000000004pt;z-index:-18874334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Окончание табл. 19.2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6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6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17" behindDoc="1" locked="0" layoutInCell="1" allowOverlap="1">
              <wp:simplePos x="0" y="0"/>
              <wp:positionH relativeFrom="page">
                <wp:posOffset>2963545</wp:posOffset>
              </wp:positionH>
              <wp:positionV relativeFrom="page">
                <wp:posOffset>518795</wp:posOffset>
              </wp:positionV>
              <wp:extent cx="944880" cy="118745"/>
              <wp:wrapNone/>
              <wp:docPr id="1159" name="Shape 11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4880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19.4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85" type="#_x0000_t202" style="position:absolute;margin-left:233.34999999999999pt;margin-top:40.850000000000001pt;width:74.400000000000006pt;height:9.3499999999999996pt;z-index:-18874333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19.4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21" behindDoc="1" locked="0" layoutInCell="1" allowOverlap="1">
              <wp:simplePos x="0" y="0"/>
              <wp:positionH relativeFrom="page">
                <wp:posOffset>2963545</wp:posOffset>
              </wp:positionH>
              <wp:positionV relativeFrom="page">
                <wp:posOffset>518795</wp:posOffset>
              </wp:positionV>
              <wp:extent cx="944880" cy="118745"/>
              <wp:wrapNone/>
              <wp:docPr id="1163" name="Shape 11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4880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19.4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89" type="#_x0000_t202" style="position:absolute;margin-left:233.34999999999999pt;margin-top:40.850000000000001pt;width:74.400000000000006pt;height:9.3499999999999996pt;z-index:-18874333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19.4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25" behindDoc="1" locked="0" layoutInCell="1" allowOverlap="1">
              <wp:simplePos x="0" y="0"/>
              <wp:positionH relativeFrom="page">
                <wp:posOffset>2698115</wp:posOffset>
              </wp:positionH>
              <wp:positionV relativeFrom="page">
                <wp:posOffset>527685</wp:posOffset>
              </wp:positionV>
              <wp:extent cx="1246505" cy="106680"/>
              <wp:wrapNone/>
              <wp:docPr id="1167" name="Shape 11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46505" cy="10668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Окончание табл. 19.2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93" type="#_x0000_t202" style="position:absolute;margin-left:212.45000000000002pt;margin-top:41.550000000000004pt;width:98.150000000000006pt;height:8.4000000000000004pt;z-index:-18874332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Окончание табл. 19.2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29" behindDoc="1" locked="0" layoutInCell="1" allowOverlap="1">
              <wp:simplePos x="0" y="0"/>
              <wp:positionH relativeFrom="page">
                <wp:posOffset>3005455</wp:posOffset>
              </wp:positionH>
              <wp:positionV relativeFrom="page">
                <wp:posOffset>487680</wp:posOffset>
              </wp:positionV>
              <wp:extent cx="941705" cy="115570"/>
              <wp:wrapNone/>
              <wp:docPr id="1173" name="Shape 11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1705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19.6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99" type="#_x0000_t202" style="position:absolute;margin-left:236.65000000000001pt;margin-top:38.399999999999999pt;width:74.150000000000006pt;height:9.0999999999999996pt;z-index:-18874332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19.6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33" behindDoc="1" locked="0" layoutInCell="1" allowOverlap="1">
              <wp:simplePos x="0" y="0"/>
              <wp:positionH relativeFrom="page">
                <wp:posOffset>3005455</wp:posOffset>
              </wp:positionH>
              <wp:positionV relativeFrom="page">
                <wp:posOffset>487680</wp:posOffset>
              </wp:positionV>
              <wp:extent cx="941705" cy="115570"/>
              <wp:wrapNone/>
              <wp:docPr id="1177" name="Shape 11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1705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19.6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03" type="#_x0000_t202" style="position:absolute;margin-left:236.65000000000001pt;margin-top:38.399999999999999pt;width:74.150000000000006pt;height:9.0999999999999996pt;z-index:-18874332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19.6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0" behindDoc="1" locked="0" layoutInCell="1" allowOverlap="1">
              <wp:simplePos x="0" y="0"/>
              <wp:positionH relativeFrom="page">
                <wp:posOffset>3153410</wp:posOffset>
              </wp:positionH>
              <wp:positionV relativeFrom="page">
                <wp:posOffset>447040</wp:posOffset>
              </wp:positionV>
              <wp:extent cx="975360" cy="121920"/>
              <wp:wrapNone/>
              <wp:docPr id="157" name="Shape 1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5360" cy="1219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6.10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3" type="#_x0000_t202" style="position:absolute;margin-left:248.30000000000001pt;margin-top:35.200000000000003pt;width:76.799999999999997pt;height:9.5999999999999996pt;z-index:-1887439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6.10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37" behindDoc="1" locked="0" layoutInCell="1" allowOverlap="1">
              <wp:simplePos x="0" y="0"/>
              <wp:positionH relativeFrom="page">
                <wp:posOffset>2670175</wp:posOffset>
              </wp:positionH>
              <wp:positionV relativeFrom="page">
                <wp:posOffset>520700</wp:posOffset>
              </wp:positionV>
              <wp:extent cx="1252855" cy="106680"/>
              <wp:wrapNone/>
              <wp:docPr id="1181" name="Shape 11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2855" cy="10668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Окончание табл. 19.8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07" type="#_x0000_t202" style="position:absolute;margin-left:210.25pt;margin-top:41.pt;width:98.650000000000006pt;height:8.4000000000000004pt;z-index:-18874331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Окончание табл. 19.8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41" behindDoc="1" locked="0" layoutInCell="1" allowOverlap="1">
              <wp:simplePos x="0" y="0"/>
              <wp:positionH relativeFrom="page">
                <wp:posOffset>2670175</wp:posOffset>
              </wp:positionH>
              <wp:positionV relativeFrom="page">
                <wp:posOffset>520700</wp:posOffset>
              </wp:positionV>
              <wp:extent cx="1252855" cy="106680"/>
              <wp:wrapNone/>
              <wp:docPr id="1185" name="Shape 11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2855" cy="10668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Окончание табл. 19.8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11" type="#_x0000_t202" style="position:absolute;margin-left:210.25pt;margin-top:41.pt;width:98.650000000000006pt;height:8.4000000000000004pt;z-index:-18874331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Окончание табл. 19.8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45" behindDoc="1" locked="0" layoutInCell="1" allowOverlap="1">
              <wp:simplePos x="0" y="0"/>
              <wp:positionH relativeFrom="page">
                <wp:posOffset>2668270</wp:posOffset>
              </wp:positionH>
              <wp:positionV relativeFrom="page">
                <wp:posOffset>539115</wp:posOffset>
              </wp:positionV>
              <wp:extent cx="1243330" cy="106680"/>
              <wp:wrapNone/>
              <wp:docPr id="1189" name="Shape 11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43330" cy="10668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Окончание табл. 19.7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15" type="#_x0000_t202" style="position:absolute;margin-left:210.09999999999999pt;margin-top:42.450000000000003pt;width:97.900000000000006pt;height:8.4000000000000004pt;z-index:-18874330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Окончание табл. 19.7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49" behindDoc="1" locked="0" layoutInCell="1" allowOverlap="1">
              <wp:simplePos x="0" y="0"/>
              <wp:positionH relativeFrom="page">
                <wp:posOffset>2999105</wp:posOffset>
              </wp:positionH>
              <wp:positionV relativeFrom="page">
                <wp:posOffset>511810</wp:posOffset>
              </wp:positionV>
              <wp:extent cx="929640" cy="115570"/>
              <wp:wrapNone/>
              <wp:docPr id="1193" name="Shape 11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2964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19.9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19" type="#_x0000_t202" style="position:absolute;margin-left:236.15000000000001pt;margin-top:40.300000000000004pt;width:73.200000000000003pt;height:9.0999999999999996pt;z-index:-18874330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19.9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53" behindDoc="1" locked="0" layoutInCell="1" allowOverlap="1">
              <wp:simplePos x="0" y="0"/>
              <wp:positionH relativeFrom="page">
                <wp:posOffset>2999105</wp:posOffset>
              </wp:positionH>
              <wp:positionV relativeFrom="page">
                <wp:posOffset>511810</wp:posOffset>
              </wp:positionV>
              <wp:extent cx="929640" cy="115570"/>
              <wp:wrapNone/>
              <wp:docPr id="1197" name="Shape 11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2964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19.9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23" type="#_x0000_t202" style="position:absolute;margin-left:236.15000000000001pt;margin-top:40.300000000000004pt;width:73.200000000000003pt;height:9.0999999999999996pt;z-index:-18874330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19.9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7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7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7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4" behindDoc="1" locked="0" layoutInCell="1" allowOverlap="1">
              <wp:simplePos x="0" y="0"/>
              <wp:positionH relativeFrom="page">
                <wp:posOffset>3153410</wp:posOffset>
              </wp:positionH>
              <wp:positionV relativeFrom="page">
                <wp:posOffset>447040</wp:posOffset>
              </wp:positionV>
              <wp:extent cx="975360" cy="121920"/>
              <wp:wrapNone/>
              <wp:docPr id="161" name="Shape 1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5360" cy="1219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6.10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7" type="#_x0000_t202" style="position:absolute;margin-left:248.30000000000001pt;margin-top:35.200000000000003pt;width:76.799999999999997pt;height:9.5999999999999996pt;z-index:-1887439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6.10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8" behindDoc="1" locked="0" layoutInCell="1" allowOverlap="1">
              <wp:simplePos x="0" y="0"/>
              <wp:positionH relativeFrom="page">
                <wp:posOffset>3243580</wp:posOffset>
              </wp:positionH>
              <wp:positionV relativeFrom="page">
                <wp:posOffset>412750</wp:posOffset>
              </wp:positionV>
              <wp:extent cx="914400" cy="115570"/>
              <wp:wrapNone/>
              <wp:docPr id="165" name="Shape 1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1440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6.3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1" type="#_x0000_t202" style="position:absolute;margin-left:255.40000000000001pt;margin-top:32.5pt;width:72.pt;height:9.0999999999999996pt;z-index:-1887439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6.3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6" behindDoc="1" locked="0" layoutInCell="1" allowOverlap="1">
              <wp:simplePos x="0" y="0"/>
              <wp:positionH relativeFrom="page">
                <wp:posOffset>3176270</wp:posOffset>
              </wp:positionH>
              <wp:positionV relativeFrom="page">
                <wp:posOffset>454025</wp:posOffset>
              </wp:positionV>
              <wp:extent cx="911225" cy="109855"/>
              <wp:wrapNone/>
              <wp:docPr id="53" name="Shape 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11225" cy="1098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3.2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9" type="#_x0000_t202" style="position:absolute;margin-left:250.09999999999999pt;margin-top:35.75pt;width:71.75pt;height:8.6500000000000004pt;z-index:-18874403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3.2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2" behindDoc="1" locked="0" layoutInCell="1" allowOverlap="1">
              <wp:simplePos x="0" y="0"/>
              <wp:positionH relativeFrom="page">
                <wp:posOffset>2976880</wp:posOffset>
              </wp:positionH>
              <wp:positionV relativeFrom="page">
                <wp:posOffset>459105</wp:posOffset>
              </wp:positionV>
              <wp:extent cx="1185545" cy="103505"/>
              <wp:wrapNone/>
              <wp:docPr id="169" name="Shape 1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85545" cy="10350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Окончание табл. 6.5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5" type="#_x0000_t202" style="position:absolute;margin-left:234.40000000000001pt;margin-top:36.149999999999999pt;width:93.350000000000009pt;height:8.1500000000000004pt;z-index:-1887439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Окончание табл. 6.5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6" behindDoc="1" locked="0" layoutInCell="1" allowOverlap="1">
              <wp:simplePos x="0" y="0"/>
              <wp:positionH relativeFrom="page">
                <wp:posOffset>2976880</wp:posOffset>
              </wp:positionH>
              <wp:positionV relativeFrom="page">
                <wp:posOffset>459105</wp:posOffset>
              </wp:positionV>
              <wp:extent cx="1185545" cy="103505"/>
              <wp:wrapNone/>
              <wp:docPr id="173" name="Shape 1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85545" cy="10350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Окончание табл. 6.5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9" type="#_x0000_t202" style="position:absolute;margin-left:234.40000000000001pt;margin-top:36.149999999999999pt;width:93.350000000000009pt;height:8.1500000000000004pt;z-index:-1887439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Окончание табл. 6.5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0" behindDoc="1" locked="0" layoutInCell="1" allowOverlap="1">
              <wp:simplePos x="0" y="0"/>
              <wp:positionH relativeFrom="page">
                <wp:posOffset>3243580</wp:posOffset>
              </wp:positionH>
              <wp:positionV relativeFrom="page">
                <wp:posOffset>412750</wp:posOffset>
              </wp:positionV>
              <wp:extent cx="914400" cy="115570"/>
              <wp:wrapNone/>
              <wp:docPr id="184" name="Shape 18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1440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6.3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10" type="#_x0000_t202" style="position:absolute;margin-left:255.40000000000001pt;margin-top:32.5pt;width:72.pt;height:9.0999999999999996pt;z-index:-1887439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6.3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4" behindDoc="1" locked="0" layoutInCell="1" allowOverlap="1">
              <wp:simplePos x="0" y="0"/>
              <wp:positionH relativeFrom="page">
                <wp:posOffset>3243580</wp:posOffset>
              </wp:positionH>
              <wp:positionV relativeFrom="page">
                <wp:posOffset>412750</wp:posOffset>
              </wp:positionV>
              <wp:extent cx="914400" cy="115570"/>
              <wp:wrapNone/>
              <wp:docPr id="188" name="Shape 18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1440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6.3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14" type="#_x0000_t202" style="position:absolute;margin-left:255.40000000000001pt;margin-top:32.5pt;width:72.pt;height:9.0999999999999996pt;z-index:-18874393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6.3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0" behindDoc="1" locked="0" layoutInCell="1" allowOverlap="1">
              <wp:simplePos x="0" y="0"/>
              <wp:positionH relativeFrom="page">
                <wp:posOffset>5619750</wp:posOffset>
              </wp:positionH>
              <wp:positionV relativeFrom="page">
                <wp:posOffset>292735</wp:posOffset>
              </wp:positionV>
              <wp:extent cx="902335" cy="121920"/>
              <wp:wrapNone/>
              <wp:docPr id="194" name="Shape 19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02335" cy="1219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6.8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0" type="#_x0000_t202" style="position:absolute;margin-left:442.5pt;margin-top:23.050000000000001pt;width:71.049999999999997pt;height:9.5999999999999996pt;z-index:-18874393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6.8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2" behindDoc="1" locked="0" layoutInCell="1" allowOverlap="1">
              <wp:simplePos x="0" y="0"/>
              <wp:positionH relativeFrom="page">
                <wp:posOffset>5619750</wp:posOffset>
              </wp:positionH>
              <wp:positionV relativeFrom="page">
                <wp:posOffset>292735</wp:posOffset>
              </wp:positionV>
              <wp:extent cx="902335" cy="121920"/>
              <wp:wrapNone/>
              <wp:docPr id="196" name="Shape 19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02335" cy="1219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6.8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2" type="#_x0000_t202" style="position:absolute;margin-left:442.5pt;margin-top:23.050000000000001pt;width:71.049999999999997pt;height:9.5999999999999996pt;z-index:-18874393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6.8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4" behindDoc="1" locked="0" layoutInCell="1" allowOverlap="1">
              <wp:simplePos x="0" y="0"/>
              <wp:positionH relativeFrom="page">
                <wp:posOffset>3153410</wp:posOffset>
              </wp:positionH>
              <wp:positionV relativeFrom="page">
                <wp:posOffset>447040</wp:posOffset>
              </wp:positionV>
              <wp:extent cx="975360" cy="121920"/>
              <wp:wrapNone/>
              <wp:docPr id="198" name="Shape 19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5360" cy="1219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6.10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4" type="#_x0000_t202" style="position:absolute;margin-left:248.30000000000001pt;margin-top:35.200000000000003pt;width:76.799999999999997pt;height:9.5999999999999996pt;z-index:-18874392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6.10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0" behindDoc="1" locked="0" layoutInCell="1" allowOverlap="1">
              <wp:simplePos x="0" y="0"/>
              <wp:positionH relativeFrom="page">
                <wp:posOffset>2924810</wp:posOffset>
              </wp:positionH>
              <wp:positionV relativeFrom="page">
                <wp:posOffset>463550</wp:posOffset>
              </wp:positionV>
              <wp:extent cx="1176655" cy="100330"/>
              <wp:wrapNone/>
              <wp:docPr id="57" name="Shape 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76655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Окончание табл. 3.5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3" type="#_x0000_t202" style="position:absolute;margin-left:230.30000000000001pt;margin-top:36.5pt;width:92.650000000000006pt;height:7.9000000000000004pt;z-index:-18874403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Окончание табл. 3.5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8" behindDoc="1" locked="0" layoutInCell="1" allowOverlap="1">
              <wp:simplePos x="0" y="0"/>
              <wp:positionH relativeFrom="page">
                <wp:posOffset>3153410</wp:posOffset>
              </wp:positionH>
              <wp:positionV relativeFrom="page">
                <wp:posOffset>447040</wp:posOffset>
              </wp:positionV>
              <wp:extent cx="975360" cy="121920"/>
              <wp:wrapNone/>
              <wp:docPr id="202" name="Shape 20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5360" cy="1219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6.10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8" type="#_x0000_t202" style="position:absolute;margin-left:248.30000000000001pt;margin-top:35.200000000000003pt;width:76.799999999999997pt;height:9.5999999999999996pt;z-index:-18874392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6.10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2" behindDoc="1" locked="0" layoutInCell="1" allowOverlap="1">
              <wp:simplePos x="0" y="0"/>
              <wp:positionH relativeFrom="page">
                <wp:posOffset>2901950</wp:posOffset>
              </wp:positionH>
              <wp:positionV relativeFrom="page">
                <wp:posOffset>534670</wp:posOffset>
              </wp:positionV>
              <wp:extent cx="1256030" cy="100330"/>
              <wp:wrapNone/>
              <wp:docPr id="208" name="Shape 20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6030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Окончание табл. 6.12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4" type="#_x0000_t202" style="position:absolute;margin-left:228.5pt;margin-top:42.100000000000001pt;width:98.900000000000006pt;height:7.9000000000000004pt;z-index:-18874392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Окончание табл. 6.12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6" behindDoc="1" locked="0" layoutInCell="1" allowOverlap="1">
              <wp:simplePos x="0" y="0"/>
              <wp:positionH relativeFrom="page">
                <wp:posOffset>3168650</wp:posOffset>
              </wp:positionH>
              <wp:positionV relativeFrom="page">
                <wp:posOffset>528955</wp:posOffset>
              </wp:positionV>
              <wp:extent cx="978535" cy="109855"/>
              <wp:wrapNone/>
              <wp:docPr id="212" name="Shape 21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8535" cy="1098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6.13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8" type="#_x0000_t202" style="position:absolute;margin-left:249.5pt;margin-top:41.649999999999999pt;width:77.049999999999997pt;height:8.6500000000000004pt;z-index:-1887439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6.13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0" behindDoc="1" locked="0" layoutInCell="1" allowOverlap="1">
              <wp:simplePos x="0" y="0"/>
              <wp:positionH relativeFrom="page">
                <wp:posOffset>3165475</wp:posOffset>
              </wp:positionH>
              <wp:positionV relativeFrom="page">
                <wp:posOffset>521970</wp:posOffset>
              </wp:positionV>
              <wp:extent cx="972185" cy="113030"/>
              <wp:wrapNone/>
              <wp:docPr id="216" name="Shape 21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2185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6.16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2" type="#_x0000_t202" style="position:absolute;margin-left:249.25pt;margin-top:41.100000000000001pt;width:76.549999999999997pt;height:8.9000000000000004pt;z-index:-1887439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6.16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4" behindDoc="1" locked="0" layoutInCell="1" allowOverlap="1">
              <wp:simplePos x="0" y="0"/>
              <wp:positionH relativeFrom="page">
                <wp:posOffset>3165475</wp:posOffset>
              </wp:positionH>
              <wp:positionV relativeFrom="page">
                <wp:posOffset>521970</wp:posOffset>
              </wp:positionV>
              <wp:extent cx="972185" cy="113030"/>
              <wp:wrapNone/>
              <wp:docPr id="220" name="Shape 22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2185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6.16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6" type="#_x0000_t202" style="position:absolute;margin-left:249.25pt;margin-top:41.100000000000001pt;width:76.549999999999997pt;height:8.9000000000000004pt;z-index:-18874390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6.16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4" behindDoc="1" locked="0" layoutInCell="1" allowOverlap="1">
              <wp:simplePos x="0" y="0"/>
              <wp:positionH relativeFrom="page">
                <wp:posOffset>3096260</wp:posOffset>
              </wp:positionH>
              <wp:positionV relativeFrom="page">
                <wp:posOffset>522605</wp:posOffset>
              </wp:positionV>
              <wp:extent cx="972185" cy="118745"/>
              <wp:wrapNone/>
              <wp:docPr id="230" name="Shape 23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2185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6.22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6" type="#_x0000_t202" style="position:absolute;margin-left:243.80000000000001pt;margin-top:41.149999999999999pt;width:76.549999999999997pt;height:9.3499999999999996pt;z-index:-18874389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6.22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8" behindDoc="1" locked="0" layoutInCell="1" allowOverlap="1">
              <wp:simplePos x="0" y="0"/>
              <wp:positionH relativeFrom="page">
                <wp:posOffset>3096260</wp:posOffset>
              </wp:positionH>
              <wp:positionV relativeFrom="page">
                <wp:posOffset>522605</wp:posOffset>
              </wp:positionV>
              <wp:extent cx="972185" cy="118745"/>
              <wp:wrapNone/>
              <wp:docPr id="234" name="Shape 23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2185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6.22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0" type="#_x0000_t202" style="position:absolute;margin-left:243.80000000000001pt;margin-top:41.149999999999999pt;width:76.549999999999997pt;height:9.3499999999999996pt;z-index:-18874389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6.22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2" behindDoc="1" locked="0" layoutInCell="1" allowOverlap="1">
              <wp:simplePos x="0" y="0"/>
              <wp:positionH relativeFrom="page">
                <wp:posOffset>2924810</wp:posOffset>
              </wp:positionH>
              <wp:positionV relativeFrom="page">
                <wp:posOffset>463550</wp:posOffset>
              </wp:positionV>
              <wp:extent cx="1176655" cy="100330"/>
              <wp:wrapNone/>
              <wp:docPr id="59" name="Shape 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76655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Окончание табл. 3.5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5" type="#_x0000_t202" style="position:absolute;margin-left:230.30000000000001pt;margin-top:36.5pt;width:92.650000000000006pt;height:7.9000000000000004pt;z-index:-18874403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Окончание табл. 3.5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2" behindDoc="1" locked="0" layoutInCell="1" allowOverlap="1">
              <wp:simplePos x="0" y="0"/>
              <wp:positionH relativeFrom="page">
                <wp:posOffset>2889250</wp:posOffset>
              </wp:positionH>
              <wp:positionV relativeFrom="page">
                <wp:posOffset>422910</wp:posOffset>
              </wp:positionV>
              <wp:extent cx="1191895" cy="103505"/>
              <wp:wrapNone/>
              <wp:docPr id="238" name="Shape 23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91895" cy="10350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Окончание табл. 5.2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4" type="#_x0000_t202" style="position:absolute;margin-left:227.5pt;margin-top:33.299999999999997pt;width:93.850000000000009pt;height:8.1500000000000004pt;z-index:-18874389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Окончание табл. 5.2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6" behindDoc="1" locked="0" layoutInCell="1" allowOverlap="1">
              <wp:simplePos x="0" y="0"/>
              <wp:positionH relativeFrom="page">
                <wp:posOffset>3194050</wp:posOffset>
              </wp:positionH>
              <wp:positionV relativeFrom="page">
                <wp:posOffset>525780</wp:posOffset>
              </wp:positionV>
              <wp:extent cx="972185" cy="115570"/>
              <wp:wrapNone/>
              <wp:docPr id="242" name="Shape 24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2185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6.23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8" type="#_x0000_t202" style="position:absolute;margin-left:251.5pt;margin-top:41.399999999999999pt;width:76.549999999999997pt;height:9.0999999999999996pt;z-index:-18874388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6.23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0" behindDoc="1" locked="0" layoutInCell="1" allowOverlap="1">
              <wp:simplePos x="0" y="0"/>
              <wp:positionH relativeFrom="page">
                <wp:posOffset>3194050</wp:posOffset>
              </wp:positionH>
              <wp:positionV relativeFrom="page">
                <wp:posOffset>525780</wp:posOffset>
              </wp:positionV>
              <wp:extent cx="972185" cy="115570"/>
              <wp:wrapNone/>
              <wp:docPr id="246" name="Shape 24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2185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6.23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2" type="#_x0000_t202" style="position:absolute;margin-left:251.5pt;margin-top:41.399999999999999pt;width:76.549999999999997pt;height:9.0999999999999996pt;z-index:-1887438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6.23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5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5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5" behindDoc="1" locked="0" layoutInCell="1" allowOverlap="1">
              <wp:simplePos x="0" y="0"/>
              <wp:positionH relativeFrom="page">
                <wp:posOffset>3200400</wp:posOffset>
              </wp:positionH>
              <wp:positionV relativeFrom="page">
                <wp:posOffset>518795</wp:posOffset>
              </wp:positionV>
              <wp:extent cx="978535" cy="118745"/>
              <wp:wrapNone/>
              <wp:docPr id="269" name="Shape 2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8535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6.24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5" type="#_x0000_t202" style="position:absolute;margin-left:252.pt;margin-top:40.850000000000001pt;width:77.049999999999997pt;height:9.3499999999999996pt;z-index:-18874386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6.24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9" behindDoc="1" locked="0" layoutInCell="1" allowOverlap="1">
              <wp:simplePos x="0" y="0"/>
              <wp:positionH relativeFrom="page">
                <wp:posOffset>3200400</wp:posOffset>
              </wp:positionH>
              <wp:positionV relativeFrom="page">
                <wp:posOffset>518795</wp:posOffset>
              </wp:positionV>
              <wp:extent cx="978535" cy="118745"/>
              <wp:wrapNone/>
              <wp:docPr id="274" name="Shape 27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8535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6.24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0" type="#_x0000_t202" style="position:absolute;margin-left:252.pt;margin-top:40.850000000000001pt;width:77.049999999999997pt;height:9.3499999999999996pt;z-index:-18874386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6.24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3" behindDoc="1" locked="0" layoutInCell="1" allowOverlap="1">
              <wp:simplePos x="0" y="0"/>
              <wp:positionH relativeFrom="page">
                <wp:posOffset>5513705</wp:posOffset>
              </wp:positionH>
              <wp:positionV relativeFrom="page">
                <wp:posOffset>250190</wp:posOffset>
              </wp:positionV>
              <wp:extent cx="963295" cy="118745"/>
              <wp:wrapNone/>
              <wp:docPr id="299" name="Shape 2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63295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6.25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5" type="#_x0000_t202" style="position:absolute;margin-left:434.15000000000003pt;margin-top:19.699999999999999pt;width:75.850000000000009pt;height:9.3499999999999996pt;z-index:-18874385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6.25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5" behindDoc="1" locked="0" layoutInCell="1" allowOverlap="1">
              <wp:simplePos x="0" y="0"/>
              <wp:positionH relativeFrom="page">
                <wp:posOffset>5513705</wp:posOffset>
              </wp:positionH>
              <wp:positionV relativeFrom="page">
                <wp:posOffset>250190</wp:posOffset>
              </wp:positionV>
              <wp:extent cx="963295" cy="118745"/>
              <wp:wrapNone/>
              <wp:docPr id="301" name="Shape 3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63295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6.25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7" type="#_x0000_t202" style="position:absolute;margin-left:434.15000000000003pt;margin-top:19.699999999999999pt;width:75.850000000000009pt;height:9.3499999999999996pt;z-index:-18874384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6.25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6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6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7" behindDoc="1" locked="0" layoutInCell="1" allowOverlap="1">
              <wp:simplePos x="0" y="0"/>
              <wp:positionH relativeFrom="page">
                <wp:posOffset>1913890</wp:posOffset>
              </wp:positionH>
              <wp:positionV relativeFrom="page">
                <wp:posOffset>403860</wp:posOffset>
              </wp:positionV>
              <wp:extent cx="1219200" cy="103505"/>
              <wp:wrapNone/>
              <wp:docPr id="303" name="Shape 3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0" cy="10350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Окончание табл. 6.25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9" type="#_x0000_t202" style="position:absolute;margin-left:150.70000000000002pt;margin-top:31.800000000000001pt;width:96.pt;height:8.1500000000000004pt;z-index:-18874384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Окончание табл. 6.25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9" behindDoc="1" locked="0" layoutInCell="1" allowOverlap="1">
              <wp:simplePos x="0" y="0"/>
              <wp:positionH relativeFrom="page">
                <wp:posOffset>1913890</wp:posOffset>
              </wp:positionH>
              <wp:positionV relativeFrom="page">
                <wp:posOffset>403860</wp:posOffset>
              </wp:positionV>
              <wp:extent cx="1219200" cy="103505"/>
              <wp:wrapNone/>
              <wp:docPr id="305" name="Shape 3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0" cy="10350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Окончание табл. 6.25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1" type="#_x0000_t202" style="position:absolute;margin-left:150.70000000000002pt;margin-top:31.800000000000001pt;width:96.pt;height:8.1500000000000004pt;z-index:-18874384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Окончание табл. 6.25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6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6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5" behindDoc="1" locked="0" layoutInCell="1" allowOverlap="1">
              <wp:simplePos x="0" y="0"/>
              <wp:positionH relativeFrom="page">
                <wp:posOffset>3173730</wp:posOffset>
              </wp:positionH>
              <wp:positionV relativeFrom="page">
                <wp:posOffset>480060</wp:posOffset>
              </wp:positionV>
              <wp:extent cx="908050" cy="113030"/>
              <wp:wrapNone/>
              <wp:docPr id="325" name="Shape 3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08050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7.4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1" type="#_x0000_t202" style="position:absolute;margin-left:249.90000000000001pt;margin-top:37.800000000000004pt;width:71.5pt;height:8.9000000000000004pt;z-index:-18874383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7.4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9" behindDoc="1" locked="0" layoutInCell="1" allowOverlap="1">
              <wp:simplePos x="0" y="0"/>
              <wp:positionH relativeFrom="page">
                <wp:posOffset>3173730</wp:posOffset>
              </wp:positionH>
              <wp:positionV relativeFrom="page">
                <wp:posOffset>480060</wp:posOffset>
              </wp:positionV>
              <wp:extent cx="908050" cy="113030"/>
              <wp:wrapNone/>
              <wp:docPr id="329" name="Shape 3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08050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7.4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5" type="#_x0000_t202" style="position:absolute;margin-left:249.90000000000001pt;margin-top:37.800000000000004pt;width:71.5pt;height:8.9000000000000004pt;z-index:-18874383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7.4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6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6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7" behindDoc="1" locked="0" layoutInCell="1" allowOverlap="1">
              <wp:simplePos x="0" y="0"/>
              <wp:positionH relativeFrom="page">
                <wp:posOffset>1118870</wp:posOffset>
              </wp:positionH>
              <wp:positionV relativeFrom="page">
                <wp:posOffset>518160</wp:posOffset>
              </wp:positionV>
              <wp:extent cx="2962910" cy="292735"/>
              <wp:wrapNone/>
              <wp:docPr id="349" name="Shape 3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962910" cy="2927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7.7</w:t>
                          </w:r>
                        </w:p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3"/>
                              <w:szCs w:val="13"/>
                            </w:rPr>
                            <w:t>ХАРАКТЕРИСТИКИ ПРЕОБРАЗОВАТЕЛЕЙ СЕРИИ ПИП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5" type="#_x0000_t202" style="position:absolute;margin-left:88.100000000000009pt;margin-top:40.800000000000004pt;width:233.30000000000001pt;height:23.050000000000001pt;z-index:-18874382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7.7</w:t>
                    </w:r>
                  </w:p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3"/>
                        <w:szCs w:val="13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3"/>
                        <w:szCs w:val="13"/>
                      </w:rPr>
                      <w:t>ХАРАКТЕРИСТИКИ ПРЕОБРАЗОВАТЕЛЕЙ СЕРИИ ПИП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7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31" behindDoc="1" locked="0" layoutInCell="1" allowOverlap="1">
              <wp:simplePos x="0" y="0"/>
              <wp:positionH relativeFrom="page">
                <wp:posOffset>1118870</wp:posOffset>
              </wp:positionH>
              <wp:positionV relativeFrom="page">
                <wp:posOffset>518160</wp:posOffset>
              </wp:positionV>
              <wp:extent cx="2962910" cy="292735"/>
              <wp:wrapNone/>
              <wp:docPr id="353" name="Shape 3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962910" cy="2927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7.7</w:t>
                          </w:r>
                        </w:p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3"/>
                              <w:szCs w:val="13"/>
                            </w:rPr>
                            <w:t>ХАРАКТЕРИСТИКИ ПРЕОБРАЗОВАТЕЛЕЙ СЕРИИ ПИП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9" type="#_x0000_t202" style="position:absolute;margin-left:88.100000000000009pt;margin-top:40.800000000000004pt;width:233.30000000000001pt;height:23.050000000000001pt;z-index:-1887438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7.7</w:t>
                    </w:r>
                  </w:p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3"/>
                        <w:szCs w:val="13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3"/>
                        <w:szCs w:val="13"/>
                      </w:rPr>
                      <w:t>ХАРАКТЕРИСТИКИ ПРЕОБРАЗОВАТЕЛЕЙ СЕРИИ ПИП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7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7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39" behindDoc="1" locked="0" layoutInCell="1" allowOverlap="1">
              <wp:simplePos x="0" y="0"/>
              <wp:positionH relativeFrom="page">
                <wp:posOffset>3087370</wp:posOffset>
              </wp:positionH>
              <wp:positionV relativeFrom="page">
                <wp:posOffset>434340</wp:posOffset>
              </wp:positionV>
              <wp:extent cx="978535" cy="115570"/>
              <wp:wrapNone/>
              <wp:docPr id="374" name="Shape 37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8535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7.14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0" type="#_x0000_t202" style="position:absolute;margin-left:243.09999999999999pt;margin-top:34.200000000000003pt;width:77.049999999999997pt;height:9.0999999999999996pt;z-index:-18874381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7.14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3" behindDoc="1" locked="0" layoutInCell="1" allowOverlap="1">
              <wp:simplePos x="0" y="0"/>
              <wp:positionH relativeFrom="page">
                <wp:posOffset>3087370</wp:posOffset>
              </wp:positionH>
              <wp:positionV relativeFrom="page">
                <wp:posOffset>434340</wp:posOffset>
              </wp:positionV>
              <wp:extent cx="978535" cy="115570"/>
              <wp:wrapNone/>
              <wp:docPr id="378" name="Shape 37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8535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7.14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4" type="#_x0000_t202" style="position:absolute;margin-left:243.09999999999999pt;margin-top:34.200000000000003pt;width:77.049999999999997pt;height:9.0999999999999996pt;z-index:-18874381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7.14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7" behindDoc="1" locked="0" layoutInCell="1" allowOverlap="1">
              <wp:simplePos x="0" y="0"/>
              <wp:positionH relativeFrom="page">
                <wp:posOffset>5638800</wp:posOffset>
              </wp:positionH>
              <wp:positionV relativeFrom="page">
                <wp:posOffset>212090</wp:posOffset>
              </wp:positionV>
              <wp:extent cx="966470" cy="115570"/>
              <wp:wrapNone/>
              <wp:docPr id="382" name="Shape 38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6647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7.16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8" type="#_x0000_t202" style="position:absolute;margin-left:444.pt;margin-top:16.699999999999999pt;width:76.100000000000009pt;height:9.0999999999999996pt;z-index:-18874380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7.16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9" behindDoc="1" locked="0" layoutInCell="1" allowOverlap="1">
              <wp:simplePos x="0" y="0"/>
              <wp:positionH relativeFrom="page">
                <wp:posOffset>5638800</wp:posOffset>
              </wp:positionH>
              <wp:positionV relativeFrom="page">
                <wp:posOffset>212090</wp:posOffset>
              </wp:positionV>
              <wp:extent cx="966470" cy="115570"/>
              <wp:wrapNone/>
              <wp:docPr id="384" name="Shape 38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6647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7.16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0" type="#_x0000_t202" style="position:absolute;margin-left:444.pt;margin-top:16.699999999999999pt;width:76.100000000000009pt;height:9.0999999999999996pt;z-index:-18874380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7.16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7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7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8" behindDoc="1" locked="0" layoutInCell="1" allowOverlap="1">
              <wp:simplePos x="0" y="0"/>
              <wp:positionH relativeFrom="page">
                <wp:posOffset>2932430</wp:posOffset>
              </wp:positionH>
              <wp:positionV relativeFrom="page">
                <wp:posOffset>504190</wp:posOffset>
              </wp:positionV>
              <wp:extent cx="1179830" cy="100330"/>
              <wp:wrapNone/>
              <wp:docPr id="66" name="Shape 6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79830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Окончание табл. 4.2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2" type="#_x0000_t202" style="position:absolute;margin-left:230.90000000000001pt;margin-top:39.700000000000003pt;width:92.900000000000006pt;height:7.9000000000000004pt;z-index:-18874402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Окончание табл. 4.2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57" behindDoc="1" locked="0" layoutInCell="1" allowOverlap="1">
              <wp:simplePos x="0" y="0"/>
              <wp:positionH relativeFrom="page">
                <wp:posOffset>6022340</wp:posOffset>
              </wp:positionH>
              <wp:positionV relativeFrom="page">
                <wp:posOffset>453390</wp:posOffset>
              </wp:positionV>
              <wp:extent cx="905510" cy="118745"/>
              <wp:wrapNone/>
              <wp:docPr id="393" name="Shape 3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05510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8.2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9" type="#_x0000_t202" style="position:absolute;margin-left:474.19999999999999pt;margin-top:35.700000000000003pt;width:71.299999999999997pt;height:9.3499999999999996pt;z-index:-18874379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8.2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59" behindDoc="1" locked="0" layoutInCell="1" allowOverlap="1">
              <wp:simplePos x="0" y="0"/>
              <wp:positionH relativeFrom="page">
                <wp:posOffset>2471420</wp:posOffset>
              </wp:positionH>
              <wp:positionV relativeFrom="page">
                <wp:posOffset>600075</wp:posOffset>
              </wp:positionV>
              <wp:extent cx="2895600" cy="76200"/>
              <wp:wrapNone/>
              <wp:docPr id="395" name="Shape 3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95600" cy="76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</w:rPr>
                            <w:t>ПАРАМЕТРЫ ЭЛЕКТРОМАГНИТОВ ПОСТОЯННОГО ТОКА СЕРИИ ЭМ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1" type="#_x0000_t202" style="position:absolute;margin-left:194.59999999999999pt;margin-top:47.25pt;width:228.pt;height:6.pt;z-index:-18874379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</w:rPr>
                      <w:t>ПАРАМЕТРЫ ЭЛЕКТРОМАГНИТОВ ПОСТОЯННОГО ТОКА СЕРИИ ЭМ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61" behindDoc="1" locked="0" layoutInCell="1" allowOverlap="1">
              <wp:simplePos x="0" y="0"/>
              <wp:positionH relativeFrom="page">
                <wp:posOffset>6022340</wp:posOffset>
              </wp:positionH>
              <wp:positionV relativeFrom="page">
                <wp:posOffset>453390</wp:posOffset>
              </wp:positionV>
              <wp:extent cx="905510" cy="118745"/>
              <wp:wrapNone/>
              <wp:docPr id="397" name="Shape 3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05510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8.2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3" type="#_x0000_t202" style="position:absolute;margin-left:474.19999999999999pt;margin-top:35.700000000000003pt;width:71.299999999999997pt;height:9.3499999999999996pt;z-index:-18874379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8.2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63" behindDoc="1" locked="0" layoutInCell="1" allowOverlap="1">
              <wp:simplePos x="0" y="0"/>
              <wp:positionH relativeFrom="page">
                <wp:posOffset>2471420</wp:posOffset>
              </wp:positionH>
              <wp:positionV relativeFrom="page">
                <wp:posOffset>600075</wp:posOffset>
              </wp:positionV>
              <wp:extent cx="2895600" cy="76200"/>
              <wp:wrapNone/>
              <wp:docPr id="399" name="Shape 3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95600" cy="76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</w:rPr>
                            <w:t>ПАРАМЕТРЫ ЭЛЕКТРОМАГНИТОВ ПОСТОЯННОГО ТОКА СЕРИИ ЭМ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5" type="#_x0000_t202" style="position:absolute;margin-left:194.59999999999999pt;margin-top:47.25pt;width:228.pt;height:6.pt;z-index:-18874379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</w:rPr>
                      <w:t>ПАРАМЕТРЫ ЭЛЕКТРОМАГНИТОВ ПОСТОЯННОГО ТОКА СЕРИИ ЭМ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8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8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8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69" behindDoc="1" locked="0" layoutInCell="1" allowOverlap="1">
              <wp:simplePos x="0" y="0"/>
              <wp:positionH relativeFrom="page">
                <wp:posOffset>5872480</wp:posOffset>
              </wp:positionH>
              <wp:positionV relativeFrom="page">
                <wp:posOffset>551180</wp:posOffset>
              </wp:positionV>
              <wp:extent cx="902335" cy="118745"/>
              <wp:wrapNone/>
              <wp:docPr id="405" name="Shape 4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02335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8.3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1" type="#_x0000_t202" style="position:absolute;margin-left:462.40000000000003pt;margin-top:43.399999999999999pt;width:71.049999999999997pt;height:9.3499999999999996pt;z-index:-18874378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8.3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71" behindDoc="1" locked="0" layoutInCell="1" allowOverlap="1">
              <wp:simplePos x="0" y="0"/>
              <wp:positionH relativeFrom="page">
                <wp:posOffset>2812415</wp:posOffset>
              </wp:positionH>
              <wp:positionV relativeFrom="page">
                <wp:posOffset>755650</wp:posOffset>
              </wp:positionV>
              <wp:extent cx="1920240" cy="73025"/>
              <wp:wrapNone/>
              <wp:docPr id="407" name="Shape 40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20240" cy="730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</w:rPr>
                            <w:t>ПАРАМЕТРЫ ЭЛЕКТРОМАГНИТОВ СЕРИИ МТ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3" type="#_x0000_t202" style="position:absolute;margin-left:221.45000000000002pt;margin-top:59.5pt;width:151.20000000000002pt;height:5.75pt;z-index:-18874378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</w:rPr>
                      <w:t>ПАРАМЕТРЫ ЭЛЕКТРОМАГНИТОВ СЕРИИ МТ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73" behindDoc="1" locked="0" layoutInCell="1" allowOverlap="1">
              <wp:simplePos x="0" y="0"/>
              <wp:positionH relativeFrom="page">
                <wp:posOffset>5872480</wp:posOffset>
              </wp:positionH>
              <wp:positionV relativeFrom="page">
                <wp:posOffset>551180</wp:posOffset>
              </wp:positionV>
              <wp:extent cx="902335" cy="118745"/>
              <wp:wrapNone/>
              <wp:docPr id="409" name="Shape 4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02335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8.3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5" type="#_x0000_t202" style="position:absolute;margin-left:462.40000000000003pt;margin-top:43.399999999999999pt;width:71.049999999999997pt;height:9.3499999999999996pt;z-index:-18874378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8.3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75" behindDoc="1" locked="0" layoutInCell="1" allowOverlap="1">
              <wp:simplePos x="0" y="0"/>
              <wp:positionH relativeFrom="page">
                <wp:posOffset>2812415</wp:posOffset>
              </wp:positionH>
              <wp:positionV relativeFrom="page">
                <wp:posOffset>755650</wp:posOffset>
              </wp:positionV>
              <wp:extent cx="1920240" cy="73025"/>
              <wp:wrapNone/>
              <wp:docPr id="411" name="Shape 4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20240" cy="730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</w:rPr>
                            <w:t>ПАРАМЕТРЫ ЭЛЕКТРОМАГНИТОВ СЕРИИ МТ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7" type="#_x0000_t202" style="position:absolute;margin-left:221.45000000000002pt;margin-top:59.5pt;width:151.20000000000002pt;height:5.75pt;z-index:-18874377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</w:rPr>
                      <w:t>ПАРАМЕТРЫ ЭЛЕКТРОМАГНИТОВ СЕРИИ МТ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8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8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2" behindDoc="1" locked="0" layoutInCell="1" allowOverlap="1">
              <wp:simplePos x="0" y="0"/>
              <wp:positionH relativeFrom="page">
                <wp:posOffset>2932430</wp:posOffset>
              </wp:positionH>
              <wp:positionV relativeFrom="page">
                <wp:posOffset>504190</wp:posOffset>
              </wp:positionV>
              <wp:extent cx="1179830" cy="100330"/>
              <wp:wrapNone/>
              <wp:docPr id="70" name="Shape 7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79830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Окончание табл. 4.2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6" type="#_x0000_t202" style="position:absolute;margin-left:230.90000000000001pt;margin-top:39.700000000000003pt;width:92.900000000000006pt;height:7.9000000000000004pt;z-index:-18874402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Окончание табл. 4.2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9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1" behindDoc="1" locked="0" layoutInCell="1" allowOverlap="1">
              <wp:simplePos x="0" y="0"/>
              <wp:positionH relativeFrom="page">
                <wp:posOffset>6042660</wp:posOffset>
              </wp:positionH>
              <wp:positionV relativeFrom="page">
                <wp:posOffset>871855</wp:posOffset>
              </wp:positionV>
              <wp:extent cx="892810" cy="115570"/>
              <wp:wrapNone/>
              <wp:docPr id="421" name="Shape 4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9281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8.6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7" type="#_x0000_t202" style="position:absolute;margin-left:475.80000000000001pt;margin-top:68.650000000000006pt;width:70.299999999999997pt;height:9.0999999999999996pt;z-index:-18874377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8.6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3" behindDoc="1" locked="0" layoutInCell="1" allowOverlap="1">
              <wp:simplePos x="0" y="0"/>
              <wp:positionH relativeFrom="page">
                <wp:posOffset>6042660</wp:posOffset>
              </wp:positionH>
              <wp:positionV relativeFrom="page">
                <wp:posOffset>871855</wp:posOffset>
              </wp:positionV>
              <wp:extent cx="892810" cy="115570"/>
              <wp:wrapNone/>
              <wp:docPr id="423" name="Shape 4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9281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8.6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9" type="#_x0000_t202" style="position:absolute;margin-left:475.80000000000001pt;margin-top:68.650000000000006pt;width:70.299999999999997pt;height:9.0999999999999996pt;z-index:-18874377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8.6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9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9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9" behindDoc="1" locked="0" layoutInCell="1" allowOverlap="1">
              <wp:simplePos x="0" y="0"/>
              <wp:positionH relativeFrom="page">
                <wp:posOffset>5334000</wp:posOffset>
              </wp:positionH>
              <wp:positionV relativeFrom="page">
                <wp:posOffset>263525</wp:posOffset>
              </wp:positionV>
              <wp:extent cx="1225550" cy="106680"/>
              <wp:wrapNone/>
              <wp:docPr id="438" name="Shape 43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25550" cy="10668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Окончание табл. 8.10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4" type="#_x0000_t202" style="position:absolute;margin-left:420.pt;margin-top:20.75pt;width:96.5pt;height:8.4000000000000004pt;z-index:-18874376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Окончание табл. 8.10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1" behindDoc="1" locked="0" layoutInCell="1" allowOverlap="1">
              <wp:simplePos x="0" y="0"/>
              <wp:positionH relativeFrom="page">
                <wp:posOffset>5334000</wp:posOffset>
              </wp:positionH>
              <wp:positionV relativeFrom="page">
                <wp:posOffset>263525</wp:posOffset>
              </wp:positionV>
              <wp:extent cx="1225550" cy="106680"/>
              <wp:wrapNone/>
              <wp:docPr id="440" name="Shape 44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25550" cy="10668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Окончание табл. 8.10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6" type="#_x0000_t202" style="position:absolute;margin-left:420.pt;margin-top:20.75pt;width:96.5pt;height:8.4000000000000004pt;z-index:-18874376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Окончание табл. 8.10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3" behindDoc="1" locked="0" layoutInCell="1" allowOverlap="1">
              <wp:simplePos x="0" y="0"/>
              <wp:positionH relativeFrom="page">
                <wp:posOffset>5597525</wp:posOffset>
              </wp:positionH>
              <wp:positionV relativeFrom="page">
                <wp:posOffset>250825</wp:posOffset>
              </wp:positionV>
              <wp:extent cx="972185" cy="118745"/>
              <wp:wrapNone/>
              <wp:docPr id="442" name="Shape 44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2185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Таблица 8.10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8" type="#_x0000_t202" style="position:absolute;margin-left:440.75pt;margin-top:19.75pt;width:76.549999999999997pt;height:9.3499999999999996pt;z-index:-18874376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Таблица 8.10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9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1.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2">
    <w:multiLevelType w:val="multilevel"/>
    <w:lvl w:ilvl="0">
      <w:start w:val="1"/>
      <w:numFmt w:val="decimal"/>
      <w:lvlText w:val="2.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4">
    <w:multiLevelType w:val="multilevel"/>
    <w:lvl w:ilvl="0">
      <w:start w:val="1"/>
      <w:numFmt w:val="decimal"/>
      <w:lvlText w:val="3.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6">
    <w:multiLevelType w:val="multilevel"/>
    <w:lvl w:ilvl="0">
      <w:start w:val="3"/>
      <w:numFmt w:val="decimal"/>
      <w:lvlText w:val="3.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8">
    <w:multiLevelType w:val="multilevel"/>
    <w:lvl w:ilvl="0">
      <w:start w:val="1"/>
      <w:numFmt w:val="decimal"/>
      <w:lvlText w:val="4.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10">
    <w:multiLevelType w:val="multilevel"/>
    <w:lvl w:ilvl="0">
      <w:start w:val="1"/>
      <w:numFmt w:val="decimal"/>
      <w:lvlText w:val="5.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12">
    <w:multiLevelType w:val="multilevel"/>
    <w:lvl w:ilvl="0">
      <w:start w:val="1"/>
      <w:numFmt w:val="decimal"/>
      <w:lvlText w:val="6.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14">
    <w:multiLevelType w:val="multilevel"/>
    <w:lvl w:ilvl="0">
      <w:start w:val="6"/>
      <w:numFmt w:val="decimal"/>
      <w:lvlText w:val="6.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16">
    <w:multiLevelType w:val="multilevel"/>
    <w:lvl w:ilvl="0">
      <w:start w:val="1"/>
      <w:numFmt w:val="decimal"/>
      <w:lvlText w:val="7.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18">
    <w:multiLevelType w:val="multilevel"/>
    <w:lvl w:ilvl="0">
      <w:start w:val="1"/>
      <w:numFmt w:val="decimal"/>
      <w:lvlText w:val="8.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20">
    <w:multiLevelType w:val="multilevel"/>
    <w:lvl w:ilvl="0">
      <w:start w:val="1"/>
      <w:numFmt w:val="decimal"/>
      <w:lvlText w:val="9.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22">
    <w:multiLevelType w:val="multilevel"/>
    <w:lvl w:ilvl="0">
      <w:start w:val="1"/>
      <w:numFmt w:val="decimal"/>
      <w:lvlText w:val="10.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24">
    <w:multiLevelType w:val="multilevel"/>
    <w:lvl w:ilvl="0">
      <w:start w:val="1"/>
      <w:numFmt w:val="decimal"/>
      <w:lvlText w:val="11.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26">
    <w:multiLevelType w:val="multilevel"/>
    <w:lvl w:ilvl="0">
      <w:start w:val="1"/>
      <w:numFmt w:val="decimal"/>
      <w:lvlText w:val="14.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28">
    <w:multiLevelType w:val="multilevel"/>
    <w:lvl w:ilvl="0">
      <w:start w:val="1"/>
      <w:numFmt w:val="decimal"/>
      <w:lvlText w:val="16.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30">
    <w:multiLevelType w:val="multilevel"/>
    <w:lvl w:ilvl="0">
      <w:start w:val="1"/>
      <w:numFmt w:val="decimal"/>
      <w:lvlText w:val="17.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32">
    <w:multiLevelType w:val="multilevel"/>
    <w:lvl w:ilvl="0">
      <w:start w:val="1"/>
      <w:numFmt w:val="decimal"/>
      <w:lvlText w:val="18.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34">
    <w:multiLevelType w:val="multilevel"/>
    <w:lvl w:ilvl="0">
      <w:start w:val="1"/>
      <w:numFmt w:val="decimal"/>
      <w:lvlText w:val="19.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36">
    <w:multiLevelType w:val="multilevel"/>
    <w:lvl w:ilvl="0">
      <w:start w:val="1"/>
      <w:numFmt w:val="decimal"/>
      <w:lvlText w:val="20.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38">
    <w:multiLevelType w:val="multilevel"/>
    <w:lvl w:ilvl="0">
      <w:start w:val="1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start w:val="1"/>
      <w:numFmt w:val="decimal"/>
      <w:lvlText w:val="%1.%2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FFFFFF"/>
      </w:rPr>
    </w:lvl>
  </w:abstractNum>
  <w:abstractNum w:abstractNumId="40">
    <w:multiLevelType w:val="multilevel"/>
    <w:lvl w:ilvl="0">
      <w:start w:val="1"/>
      <w:numFmt w:val="bullet"/>
      <w:lvlText w:val="—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</w:abstractNum>
  <w:abstractNum w:abstractNumId="42">
    <w:multiLevelType w:val="multilevel"/>
    <w:lvl w:ilvl="0">
      <w:start w:val="1"/>
      <w:numFmt w:val="decimal"/>
      <w:lvlText w:val="%1)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</w:abstractNum>
  <w:abstractNum w:abstractNumId="44">
    <w:multiLevelType w:val="multilevel"/>
    <w:lvl w:ilvl="0">
      <w:start w:val="1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FFFFFF"/>
      </w:rPr>
    </w:lvl>
  </w:abstractNum>
  <w:abstractNum w:abstractNumId="46">
    <w:multiLevelType w:val="multilevel"/>
    <w:lvl w:ilvl="0">
      <w:start w:val="1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</w:abstractNum>
  <w:abstractNum w:abstractNumId="48">
    <w:multiLevelType w:val="multilevel"/>
    <w:lvl w:ilvl="0">
      <w:start w:val="32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50">
    <w:multiLevelType w:val="multilevel"/>
    <w:lvl w:ilvl="0">
      <w:start w:val="40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52">
    <w:multiLevelType w:val="multilevel"/>
    <w:lvl w:ilvl="0">
      <w:start w:val="2"/>
      <w:numFmt w:val="decimal"/>
      <w:lvlText w:val="%1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</w:abstractNum>
  <w:abstractNum w:abstractNumId="54">
    <w:multiLevelType w:val="multilevel"/>
    <w:lvl w:ilvl="0">
      <w:start w:val="5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start w:val="1"/>
      <w:numFmt w:val="decimal"/>
      <w:lvlText w:val="%1.%2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FFFFFF"/>
      </w:rPr>
    </w:lvl>
  </w:abstractNum>
  <w:abstractNum w:abstractNumId="56">
    <w:multiLevelType w:val="multilevel"/>
    <w:lvl w:ilvl="0">
      <w:start w:val="1"/>
      <w:numFmt w:val="decimal"/>
      <w:lvlText w:val="%1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</w:abstractNum>
  <w:abstractNum w:abstractNumId="58">
    <w:multiLevelType w:val="multilevel"/>
    <w:lvl w:ilvl="0">
      <w:start w:val="1"/>
      <w:numFmt w:val="decimal"/>
      <w:lvlText w:val="%1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</w:abstractNum>
  <w:abstractNum w:abstractNumId="60">
    <w:multiLevelType w:val="multilevel"/>
    <w:lvl w:ilvl="0">
      <w:start w:val="1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</w:abstractNum>
  <w:abstractNum w:abstractNumId="62">
    <w:multiLevelType w:val="multilevel"/>
    <w:lvl w:ilvl="0">
      <w:start w:val="7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start w:val="1"/>
      <w:numFmt w:val="decimal"/>
      <w:lvlText w:val="%1.%2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FFFFFF"/>
      </w:rPr>
    </w:lvl>
  </w:abstractNum>
  <w:abstractNum w:abstractNumId="64">
    <w:multiLevelType w:val="multilevel"/>
    <w:lvl w:ilvl="0">
      <w:start w:val="1"/>
      <w:numFmt w:val="bullet"/>
      <w:lvlText w:val="—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</w:abstractNum>
  <w:abstractNum w:abstractNumId="66">
    <w:multiLevelType w:val="multilevel"/>
    <w:lvl w:ilvl="0">
      <w:start w:val="9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</w:abstractNum>
  <w:abstractNum w:abstractNumId="68">
    <w:multiLevelType w:val="multilevel"/>
    <w:lvl w:ilvl="0">
      <w:start w:val="1"/>
      <w:numFmt w:val="bullet"/>
      <w:lvlText w:val="—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</w:abstractNum>
  <w:abstractNum w:abstractNumId="70">
    <w:multiLevelType w:val="multilevel"/>
    <w:lvl w:ilvl="0">
      <w:start w:val="11"/>
      <w:numFmt w:val="decimal"/>
      <w:lvlText w:val="%1,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</w:abstractNum>
  <w:abstractNum w:abstractNumId="72">
    <w:multiLevelType w:val="multilevel"/>
    <w:lvl w:ilvl="0">
      <w:start w:val="24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74">
    <w:multiLevelType w:val="multilevel"/>
    <w:lvl w:ilvl="0">
      <w:start w:val="24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76">
    <w:multiLevelType w:val="multilevel"/>
    <w:lvl w:ilvl="0">
      <w:start w:val="1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78">
    <w:multiLevelType w:val="multilevel"/>
    <w:lvl w:ilvl="0">
      <w:start w:val="3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80">
    <w:multiLevelType w:val="multilevel"/>
    <w:lvl w:ilvl="0">
      <w:start w:val="1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</w:abstractNum>
  <w:abstractNum w:abstractNumId="82">
    <w:multiLevelType w:val="multilevel"/>
    <w:lvl w:ilvl="0">
      <w:start w:val="3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</w:abstractNum>
  <w:abstractNum w:abstractNumId="84">
    <w:multiLevelType w:val="multilevel"/>
    <w:lvl w:ilvl="0">
      <w:start w:val="1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</w:abstractNum>
  <w:abstractNum w:abstractNumId="86">
    <w:multiLevelType w:val="multilevel"/>
    <w:lvl w:ilvl="0">
      <w:start w:val="24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88">
    <w:multiLevelType w:val="multilevel"/>
    <w:lvl w:ilvl="0">
      <w:start w:val="100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90">
    <w:multiLevelType w:val="multilevel"/>
    <w:lvl w:ilvl="0">
      <w:start w:val="1"/>
      <w:numFmt w:val="bullet"/>
      <w:lvlText w:val="—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</w:abstractNum>
  <w:abstractNum w:abstractNumId="92">
    <w:multiLevelType w:val="multilevel"/>
    <w:lvl w:ilvl="0">
      <w:start w:val="24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94">
    <w:multiLevelType w:val="multilevel"/>
    <w:lvl w:ilvl="0">
      <w:start w:val="100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96">
    <w:multiLevelType w:val="multilevel"/>
    <w:lvl w:ilvl="0">
      <w:start w:val="12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98">
    <w:multiLevelType w:val="multilevel"/>
    <w:lvl w:ilvl="0">
      <w:start w:val="12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100">
    <w:multiLevelType w:val="multilevel"/>
    <w:lvl w:ilvl="0">
      <w:start w:val="12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102">
    <w:multiLevelType w:val="multilevel"/>
    <w:lvl w:ilvl="0">
      <w:start w:val="12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104">
    <w:multiLevelType w:val="multilevel"/>
    <w:lvl w:ilvl="0">
      <w:start w:val="2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106">
    <w:multiLevelType w:val="multilevel"/>
    <w:lvl w:ilvl="0">
      <w:start w:val="1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108">
    <w:multiLevelType w:val="multilevel"/>
    <w:lvl w:ilvl="0">
      <w:start w:val="12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110">
    <w:multiLevelType w:val="multilevel"/>
    <w:lvl w:ilvl="0">
      <w:start w:val="12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112">
    <w:multiLevelType w:val="multilevel"/>
    <w:lvl w:ilvl="0">
      <w:start w:val="12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114">
    <w:multiLevelType w:val="multilevel"/>
    <w:lvl w:ilvl="0">
      <w:start w:val="12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116">
    <w:multiLevelType w:val="multilevel"/>
    <w:lvl w:ilvl="0">
      <w:start w:val="50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118">
    <w:multiLevelType w:val="multilevel"/>
    <w:lvl w:ilvl="0">
      <w:start w:val="100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120">
    <w:multiLevelType w:val="multilevel"/>
    <w:lvl w:ilvl="0">
      <w:start w:val="12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122">
    <w:multiLevelType w:val="multilevel"/>
    <w:lvl w:ilvl="0">
      <w:start w:val="15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124">
    <w:multiLevelType w:val="multilevel"/>
    <w:lvl w:ilvl="0">
      <w:start w:val="40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126">
    <w:multiLevelType w:val="multilevel"/>
    <w:lvl w:ilvl="0">
      <w:start w:val="80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128">
    <w:multiLevelType w:val="multilevel"/>
    <w:lvl w:ilvl="0">
      <w:start w:val="50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130">
    <w:multiLevelType w:val="multilevel"/>
    <w:lvl w:ilvl="0">
      <w:start w:val="200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132">
    <w:multiLevelType w:val="multilevel"/>
    <w:lvl w:ilvl="0">
      <w:start w:val="12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134">
    <w:multiLevelType w:val="multilevel"/>
    <w:lvl w:ilvl="0">
      <w:start w:val="15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136">
    <w:multiLevelType w:val="multilevel"/>
    <w:lvl w:ilvl="0">
      <w:start w:val="40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138">
    <w:multiLevelType w:val="multilevel"/>
    <w:lvl w:ilvl="0">
      <w:start w:val="80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140">
    <w:multiLevelType w:val="multilevel"/>
    <w:lvl w:ilvl="0">
      <w:start w:val="8"/>
      <w:numFmt w:val="decimal"/>
      <w:lvlText w:val="10.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FFFFFF"/>
      </w:rPr>
    </w:lvl>
  </w:abstractNum>
  <w:abstractNum w:abstractNumId="142">
    <w:multiLevelType w:val="multilevel"/>
    <w:lvl w:ilvl="0">
      <w:start w:val="12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144">
    <w:multiLevelType w:val="multilevel"/>
    <w:lvl w:ilvl="0">
      <w:start w:val="12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146">
    <w:multiLevelType w:val="multilevel"/>
    <w:lvl w:ilvl="0">
      <w:start w:val="12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148">
    <w:multiLevelType w:val="multilevel"/>
    <w:lvl w:ilvl="0">
      <w:start w:val="12"/>
      <w:numFmt w:val="decimal"/>
      <w:lvlText w:val="%1.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</w:abstractNum>
  <w:abstractNum w:abstractNumId="150">
    <w:multiLevelType w:val="multilevel"/>
    <w:lvl w:ilvl="0">
      <w:start w:val="1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</w:abstractNum>
  <w:abstractNum w:abstractNumId="152">
    <w:multiLevelType w:val="multilevel"/>
    <w:lvl w:ilvl="0">
      <w:start w:val="11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</w:abstractNum>
  <w:abstractNum w:abstractNumId="154">
    <w:multiLevelType w:val="multilevel"/>
    <w:lvl w:ilvl="0">
      <w:start w:val="1"/>
      <w:numFmt w:val="bullet"/>
      <w:lvlText w:val="—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</w:abstractNum>
  <w:abstractNum w:abstractNumId="156">
    <w:multiLevelType w:val="multilevel"/>
    <w:lvl w:ilvl="0">
      <w:start w:val="1"/>
      <w:numFmt w:val="decimal"/>
      <w:lvlText w:val="11.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FFFFFF"/>
      </w:rPr>
    </w:lvl>
  </w:abstractNum>
  <w:abstractNum w:abstractNumId="158">
    <w:multiLevelType w:val="multilevel"/>
    <w:lvl w:ilvl="0">
      <w:start w:val="13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start w:val="1"/>
      <w:numFmt w:val="decimal"/>
      <w:lvlText w:val="%1.%2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FFFFFF"/>
      </w:rPr>
    </w:lvl>
  </w:abstractNum>
  <w:abstractNum w:abstractNumId="160">
    <w:multiLevelType w:val="multilevel"/>
    <w:lvl w:ilvl="0">
      <w:start w:val="1"/>
      <w:numFmt w:val="bullet"/>
      <w:lvlText w:val="—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</w:abstractNum>
  <w:abstractNum w:abstractNumId="162">
    <w:multiLevelType w:val="multilevel"/>
    <w:lvl w:ilvl="0">
      <w:start w:val="1"/>
      <w:numFmt w:val="decimal"/>
      <w:lvlText w:val="%1)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</w:abstractNum>
  <w:abstractNum w:abstractNumId="164">
    <w:multiLevelType w:val="multilevel"/>
    <w:lvl w:ilvl="0">
      <w:start w:val="1"/>
      <w:numFmt w:val="decimal"/>
      <w:lvlText w:val="16.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FFFFFF"/>
      </w:rPr>
    </w:lvl>
  </w:abstractNum>
  <w:abstractNum w:abstractNumId="166">
    <w:multiLevelType w:val="multilevel"/>
    <w:lvl w:ilvl="0">
      <w:start w:val="1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</w:abstractNum>
  <w:abstractNum w:abstractNumId="168">
    <w:multiLevelType w:val="multilevel"/>
    <w:lvl w:ilvl="0">
      <w:start w:val="1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FFFFFF"/>
      </w:rPr>
    </w:lvl>
  </w:abstractNum>
  <w:abstractNum w:abstractNumId="170">
    <w:multiLevelType w:val="multilevel"/>
    <w:lvl w:ilvl="0">
      <w:start w:val="19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start w:val="3"/>
      <w:numFmt w:val="decimal"/>
      <w:lvlText w:val="%1.%2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FFFFFF"/>
      </w:rPr>
    </w:lvl>
  </w:abstractNum>
  <w:abstractNum w:abstractNumId="172">
    <w:multiLevelType w:val="multilevel"/>
    <w:lvl w:ilvl="0">
      <w:start w:val="4"/>
      <w:numFmt w:val="decimal"/>
      <w:lvlText w:val="19.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FFFFFF"/>
      </w:rPr>
    </w:lvl>
  </w:abstractNum>
  <w:abstractNum w:abstractNumId="174">
    <w:multiLevelType w:val="multilevel"/>
    <w:lvl w:ilvl="0">
      <w:start w:val="20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start w:val="1"/>
      <w:numFmt w:val="decimal"/>
      <w:lvlText w:val="%1.%2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FFFFFF"/>
      </w:rPr>
    </w:lvl>
  </w:abstractNum>
  <w:abstractNum w:abstractNumId="176">
    <w:multiLevelType w:val="multilevel"/>
    <w:lvl w:ilvl="0">
      <w:start w:val="1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  <w:num w:numId="19">
    <w:abstractNumId w:val="18"/>
  </w:num>
  <w:num w:numId="21">
    <w:abstractNumId w:val="20"/>
  </w:num>
  <w:num w:numId="23">
    <w:abstractNumId w:val="22"/>
  </w:num>
  <w:num w:numId="25">
    <w:abstractNumId w:val="24"/>
  </w:num>
  <w:num w:numId="27">
    <w:abstractNumId w:val="26"/>
  </w:num>
  <w:num w:numId="29">
    <w:abstractNumId w:val="28"/>
  </w:num>
  <w:num w:numId="31">
    <w:abstractNumId w:val="30"/>
  </w:num>
  <w:num w:numId="33">
    <w:abstractNumId w:val="32"/>
  </w:num>
  <w:num w:numId="35">
    <w:abstractNumId w:val="34"/>
  </w:num>
  <w:num w:numId="37">
    <w:abstractNumId w:val="36"/>
  </w:num>
  <w:num w:numId="39">
    <w:abstractNumId w:val="38"/>
  </w:num>
  <w:num w:numId="41">
    <w:abstractNumId w:val="40"/>
  </w:num>
  <w:num w:numId="43">
    <w:abstractNumId w:val="42"/>
  </w:num>
  <w:num w:numId="45">
    <w:abstractNumId w:val="44"/>
  </w:num>
  <w:num w:numId="47">
    <w:abstractNumId w:val="46"/>
  </w:num>
  <w:num w:numId="49">
    <w:abstractNumId w:val="48"/>
  </w:num>
  <w:num w:numId="51">
    <w:abstractNumId w:val="50"/>
  </w:num>
  <w:num w:numId="53">
    <w:abstractNumId w:val="52"/>
  </w:num>
  <w:num w:numId="55">
    <w:abstractNumId w:val="54"/>
  </w:num>
  <w:num w:numId="57">
    <w:abstractNumId w:val="56"/>
  </w:num>
  <w:num w:numId="59">
    <w:abstractNumId w:val="58"/>
  </w:num>
  <w:num w:numId="61">
    <w:abstractNumId w:val="60"/>
  </w:num>
  <w:num w:numId="63">
    <w:abstractNumId w:val="62"/>
  </w:num>
  <w:num w:numId="65">
    <w:abstractNumId w:val="64"/>
  </w:num>
  <w:num w:numId="67">
    <w:abstractNumId w:val="66"/>
  </w:num>
  <w:num w:numId="69">
    <w:abstractNumId w:val="68"/>
  </w:num>
  <w:num w:numId="71">
    <w:abstractNumId w:val="70"/>
  </w:num>
  <w:num w:numId="73">
    <w:abstractNumId w:val="72"/>
  </w:num>
  <w:num w:numId="75">
    <w:abstractNumId w:val="74"/>
  </w:num>
  <w:num w:numId="77">
    <w:abstractNumId w:val="76"/>
  </w:num>
  <w:num w:numId="79">
    <w:abstractNumId w:val="78"/>
  </w:num>
  <w:num w:numId="81">
    <w:abstractNumId w:val="80"/>
  </w:num>
  <w:num w:numId="83">
    <w:abstractNumId w:val="82"/>
  </w:num>
  <w:num w:numId="85">
    <w:abstractNumId w:val="84"/>
  </w:num>
  <w:num w:numId="87">
    <w:abstractNumId w:val="86"/>
  </w:num>
  <w:num w:numId="89">
    <w:abstractNumId w:val="88"/>
  </w:num>
  <w:num w:numId="91">
    <w:abstractNumId w:val="90"/>
  </w:num>
  <w:num w:numId="93">
    <w:abstractNumId w:val="92"/>
  </w:num>
  <w:num w:numId="95">
    <w:abstractNumId w:val="94"/>
  </w:num>
  <w:num w:numId="97">
    <w:abstractNumId w:val="96"/>
  </w:num>
  <w:num w:numId="99">
    <w:abstractNumId w:val="98"/>
  </w:num>
  <w:num w:numId="101">
    <w:abstractNumId w:val="100"/>
  </w:num>
  <w:num w:numId="103">
    <w:abstractNumId w:val="102"/>
  </w:num>
  <w:num w:numId="105">
    <w:abstractNumId w:val="104"/>
  </w:num>
  <w:num w:numId="107">
    <w:abstractNumId w:val="106"/>
  </w:num>
  <w:num w:numId="109">
    <w:abstractNumId w:val="108"/>
  </w:num>
  <w:num w:numId="111">
    <w:abstractNumId w:val="110"/>
  </w:num>
  <w:num w:numId="113">
    <w:abstractNumId w:val="112"/>
  </w:num>
  <w:num w:numId="115">
    <w:abstractNumId w:val="114"/>
  </w:num>
  <w:num w:numId="117">
    <w:abstractNumId w:val="116"/>
  </w:num>
  <w:num w:numId="119">
    <w:abstractNumId w:val="118"/>
  </w:num>
  <w:num w:numId="121">
    <w:abstractNumId w:val="120"/>
  </w:num>
  <w:num w:numId="123">
    <w:abstractNumId w:val="122"/>
  </w:num>
  <w:num w:numId="125">
    <w:abstractNumId w:val="124"/>
  </w:num>
  <w:num w:numId="127">
    <w:abstractNumId w:val="126"/>
  </w:num>
  <w:num w:numId="129">
    <w:abstractNumId w:val="128"/>
  </w:num>
  <w:num w:numId="131">
    <w:abstractNumId w:val="130"/>
  </w:num>
  <w:num w:numId="133">
    <w:abstractNumId w:val="132"/>
  </w:num>
  <w:num w:numId="135">
    <w:abstractNumId w:val="134"/>
  </w:num>
  <w:num w:numId="137">
    <w:abstractNumId w:val="136"/>
  </w:num>
  <w:num w:numId="139">
    <w:abstractNumId w:val="138"/>
  </w:num>
  <w:num w:numId="141">
    <w:abstractNumId w:val="140"/>
  </w:num>
  <w:num w:numId="143">
    <w:abstractNumId w:val="142"/>
  </w:num>
  <w:num w:numId="145">
    <w:abstractNumId w:val="144"/>
  </w:num>
  <w:num w:numId="147">
    <w:abstractNumId w:val="146"/>
  </w:num>
  <w:num w:numId="149">
    <w:abstractNumId w:val="148"/>
  </w:num>
  <w:num w:numId="151">
    <w:abstractNumId w:val="150"/>
  </w:num>
  <w:num w:numId="153">
    <w:abstractNumId w:val="152"/>
  </w:num>
  <w:num w:numId="155">
    <w:abstractNumId w:val="154"/>
  </w:num>
  <w:num w:numId="157">
    <w:abstractNumId w:val="156"/>
  </w:num>
  <w:num w:numId="159">
    <w:abstractNumId w:val="158"/>
  </w:num>
  <w:num w:numId="161">
    <w:abstractNumId w:val="160"/>
  </w:num>
  <w:num w:numId="163">
    <w:abstractNumId w:val="162"/>
  </w:num>
  <w:num w:numId="165">
    <w:abstractNumId w:val="164"/>
  </w:num>
  <w:num w:numId="167">
    <w:abstractNumId w:val="166"/>
  </w:num>
  <w:num w:numId="169">
    <w:abstractNumId w:val="168"/>
  </w:num>
  <w:num w:numId="171">
    <w:abstractNumId w:val="170"/>
  </w:num>
  <w:num w:numId="173">
    <w:abstractNumId w:val="172"/>
  </w:num>
  <w:num w:numId="175">
    <w:abstractNumId w:val="174"/>
  </w:num>
  <w:num w:numId="177">
    <w:abstractNumId w:val="176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evenAndOddHeaders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default="1" w:styleId="DefaultParagraphFont">
    <w:name w:val="Default Paragraph Font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customStyle="1" w:styleId="CharStyle3">
    <w:name w:val="Подпись к картинке_"/>
    <w:basedOn w:val="DefaultParagraphFont"/>
    <w:link w:val="Style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character" w:customStyle="1" w:styleId="CharStyle7">
    <w:name w:val="Заголовок №1_"/>
    <w:basedOn w:val="DefaultParagraphFont"/>
    <w:link w:val="Style6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CharStyle9">
    <w:name w:val="Колонтитул (2)_"/>
    <w:basedOn w:val="DefaultParagraphFont"/>
    <w:link w:val="Styl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CharStyle12">
    <w:name w:val="Основной текст (2)_"/>
    <w:basedOn w:val="DefaultParagraphFont"/>
    <w:link w:val="Style1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character" w:customStyle="1" w:styleId="CharStyle14">
    <w:name w:val="Оглавление_"/>
    <w:basedOn w:val="DefaultParagraphFont"/>
    <w:link w:val="Style13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character" w:customStyle="1" w:styleId="CharStyle17">
    <w:name w:val="Основной текст_"/>
    <w:basedOn w:val="DefaultParagraphFont"/>
    <w:link w:val="Style16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character" w:customStyle="1" w:styleId="CharStyle23">
    <w:name w:val="Основной текст (3)_"/>
    <w:basedOn w:val="DefaultParagraphFont"/>
    <w:link w:val="Style22"/>
    <w:rPr>
      <w:rFonts w:ascii="Arial" w:eastAsia="Arial" w:hAnsi="Arial" w:cs="Arial"/>
      <w:b w:val="0"/>
      <w:bCs w:val="0"/>
      <w:i w:val="0"/>
      <w:iCs w:val="0"/>
      <w:smallCaps/>
      <w:strike w:val="0"/>
      <w:sz w:val="20"/>
      <w:szCs w:val="20"/>
      <w:u w:val="none"/>
      <w:shd w:val="clear" w:color="auto" w:fill="auto"/>
    </w:rPr>
  </w:style>
  <w:style w:type="character" w:customStyle="1" w:styleId="CharStyle26">
    <w:name w:val="Подпись к таблице_"/>
    <w:basedOn w:val="DefaultParagraphFont"/>
    <w:link w:val="Style25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character" w:customStyle="1" w:styleId="CharStyle29">
    <w:name w:val="Другое_"/>
    <w:basedOn w:val="DefaultParagraphFont"/>
    <w:link w:val="Style28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character" w:customStyle="1" w:styleId="CharStyle32">
    <w:name w:val="Заголовок №2_"/>
    <w:basedOn w:val="DefaultParagraphFont"/>
    <w:link w:val="Style31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character" w:customStyle="1" w:styleId="CharStyle44">
    <w:name w:val="Колонтитул_"/>
    <w:basedOn w:val="DefaultParagraphFont"/>
    <w:link w:val="Style43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character" w:customStyle="1" w:styleId="CharStyle46">
    <w:name w:val="Основной текст (6)_"/>
    <w:basedOn w:val="DefaultParagraphFont"/>
    <w:link w:val="Style45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character" w:customStyle="1" w:styleId="CharStyle74">
    <w:name w:val="Основной текст (7)_"/>
    <w:basedOn w:val="DefaultParagraphFont"/>
    <w:link w:val="Style73"/>
    <w:rPr>
      <w:rFonts w:ascii="Arial" w:eastAsia="Arial" w:hAnsi="Arial" w:cs="Arial"/>
      <w:b/>
      <w:bCs/>
      <w:i w:val="0"/>
      <w:iCs w:val="0"/>
      <w:smallCaps w:val="0"/>
      <w:strike w:val="0"/>
      <w:sz w:val="9"/>
      <w:szCs w:val="9"/>
      <w:u w:val="none"/>
      <w:shd w:val="clear" w:color="auto" w:fill="auto"/>
    </w:rPr>
  </w:style>
  <w:style w:type="character" w:customStyle="1" w:styleId="CharStyle82">
    <w:name w:val="Основной текст (8)_"/>
    <w:basedOn w:val="DefaultParagraphFont"/>
    <w:link w:val="Style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paragraph" w:customStyle="1" w:styleId="Style2">
    <w:name w:val="Подпись к картинке"/>
    <w:basedOn w:val="Normal"/>
    <w:link w:val="CharStyle3"/>
    <w:pPr>
      <w:widowControl w:val="0"/>
      <w:shd w:val="clear" w:color="auto" w:fill="auto"/>
      <w:spacing w:line="300" w:lineRule="auto"/>
      <w:jc w:val="center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paragraph" w:customStyle="1" w:styleId="Style6">
    <w:name w:val="Заголовок №1"/>
    <w:basedOn w:val="Normal"/>
    <w:link w:val="CharStyle7"/>
    <w:pPr>
      <w:widowControl w:val="0"/>
      <w:shd w:val="clear" w:color="auto" w:fill="auto"/>
      <w:spacing w:after="200"/>
      <w:jc w:val="center"/>
      <w:outlineLvl w:val="0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Style8">
    <w:name w:val="Колонтитул (2)"/>
    <w:basedOn w:val="Normal"/>
    <w:link w:val="CharStyle9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Style11">
    <w:name w:val="Основной текст (2)"/>
    <w:basedOn w:val="Normal"/>
    <w:link w:val="CharStyle12"/>
    <w:pPr>
      <w:widowControl w:val="0"/>
      <w:shd w:val="clear" w:color="auto" w:fill="auto"/>
      <w:spacing w:after="140" w:line="266" w:lineRule="auto"/>
      <w:jc w:val="center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paragraph" w:customStyle="1" w:styleId="Style13">
    <w:name w:val="Оглавление"/>
    <w:basedOn w:val="Normal"/>
    <w:link w:val="CharStyle14"/>
    <w:pPr>
      <w:widowControl w:val="0"/>
      <w:shd w:val="clear" w:color="auto" w:fill="auto"/>
      <w:spacing w:line="276" w:lineRule="auto"/>
      <w:ind w:firstLine="160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paragraph" w:customStyle="1" w:styleId="Style16">
    <w:name w:val="Основной текст"/>
    <w:basedOn w:val="Normal"/>
    <w:link w:val="CharStyle17"/>
    <w:pPr>
      <w:widowControl w:val="0"/>
      <w:shd w:val="clear" w:color="auto" w:fill="auto"/>
      <w:ind w:firstLine="340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paragraph" w:customStyle="1" w:styleId="Style22">
    <w:name w:val="Основной текст (3)"/>
    <w:basedOn w:val="Normal"/>
    <w:link w:val="CharStyle23"/>
    <w:pPr>
      <w:widowControl w:val="0"/>
      <w:shd w:val="clear" w:color="auto" w:fill="auto"/>
      <w:spacing w:after="100" w:line="228" w:lineRule="auto"/>
      <w:jc w:val="center"/>
    </w:pPr>
    <w:rPr>
      <w:rFonts w:ascii="Arial" w:eastAsia="Arial" w:hAnsi="Arial" w:cs="Arial"/>
      <w:b w:val="0"/>
      <w:bCs w:val="0"/>
      <w:i w:val="0"/>
      <w:iCs w:val="0"/>
      <w:smallCaps/>
      <w:strike w:val="0"/>
      <w:sz w:val="20"/>
      <w:szCs w:val="20"/>
      <w:u w:val="none"/>
      <w:shd w:val="clear" w:color="auto" w:fill="auto"/>
    </w:rPr>
  </w:style>
  <w:style w:type="paragraph" w:customStyle="1" w:styleId="Style25">
    <w:name w:val="Подпись к таблице"/>
    <w:basedOn w:val="Normal"/>
    <w:link w:val="CharStyle26"/>
    <w:pPr>
      <w:widowControl w:val="0"/>
      <w:shd w:val="clear" w:color="auto" w:fill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paragraph" w:customStyle="1" w:styleId="Style28">
    <w:name w:val="Другое"/>
    <w:basedOn w:val="Normal"/>
    <w:link w:val="CharStyle29"/>
    <w:pPr>
      <w:widowControl w:val="0"/>
      <w:shd w:val="clear" w:color="auto" w:fill="auto"/>
      <w:ind w:firstLine="340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paragraph" w:customStyle="1" w:styleId="Style31">
    <w:name w:val="Заголовок №2"/>
    <w:basedOn w:val="Normal"/>
    <w:link w:val="CharStyle32"/>
    <w:pPr>
      <w:widowControl w:val="0"/>
      <w:shd w:val="clear" w:color="auto" w:fill="auto"/>
      <w:spacing w:after="120"/>
      <w:ind w:left="2370"/>
      <w:jc w:val="right"/>
      <w:outlineLvl w:val="1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paragraph" w:customStyle="1" w:styleId="Style43">
    <w:name w:val="Колонтитул"/>
    <w:basedOn w:val="Normal"/>
    <w:link w:val="CharStyle44"/>
    <w:pPr>
      <w:widowControl w:val="0"/>
      <w:shd w:val="clear" w:color="auto" w:fill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paragraph" w:customStyle="1" w:styleId="Style45">
    <w:name w:val="Основной текст (6)"/>
    <w:basedOn w:val="Normal"/>
    <w:link w:val="CharStyle46"/>
    <w:pPr>
      <w:widowControl w:val="0"/>
      <w:shd w:val="clear" w:color="auto" w:fill="auto"/>
      <w:spacing w:before="170" w:after="60" w:line="283" w:lineRule="auto"/>
      <w:jc w:val="center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paragraph" w:customStyle="1" w:styleId="Style73">
    <w:name w:val="Основной текст (7)"/>
    <w:basedOn w:val="Normal"/>
    <w:link w:val="CharStyle74"/>
    <w:pPr>
      <w:widowControl w:val="0"/>
      <w:shd w:val="clear" w:color="auto" w:fill="auto"/>
      <w:spacing w:after="340" w:line="223" w:lineRule="auto"/>
      <w:ind w:left="-280"/>
    </w:pPr>
    <w:rPr>
      <w:rFonts w:ascii="Arial" w:eastAsia="Arial" w:hAnsi="Arial" w:cs="Arial"/>
      <w:b/>
      <w:bCs/>
      <w:i w:val="0"/>
      <w:iCs w:val="0"/>
      <w:smallCaps w:val="0"/>
      <w:strike w:val="0"/>
      <w:sz w:val="9"/>
      <w:szCs w:val="9"/>
      <w:u w:val="none"/>
      <w:shd w:val="clear" w:color="auto" w:fill="auto"/>
    </w:rPr>
  </w:style>
  <w:style w:type="paragraph" w:customStyle="1" w:styleId="Style81">
    <w:name w:val="Основной текст (8)"/>
    <w:basedOn w:val="Normal"/>
    <w:link w:val="CharStyle82"/>
    <w:pPr>
      <w:widowControl w:val="0"/>
      <w:shd w:val="clear" w:color="auto" w:fill="auto"/>
      <w:spacing w:after="120" w:line="146" w:lineRule="auto"/>
      <w:ind w:left="-160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3"/>
      <w:szCs w:val="13"/>
      <w:u w:val="none"/>
      <w:shd w:val="clear" w:color="auto" w:fill="auto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footer" Target="footer4.xml"/><Relationship Id="rId13" Type="http://schemas.openxmlformats.org/officeDocument/2006/relationships/footer" Target="footer5.xml"/><Relationship Id="rId14" Type="http://schemas.openxmlformats.org/officeDocument/2006/relationships/footer" Target="footer6.xml"/><Relationship Id="rId15" Type="http://schemas.openxmlformats.org/officeDocument/2006/relationships/footer" Target="footer7.xml"/><Relationship Id="rId16" Type="http://schemas.openxmlformats.org/officeDocument/2006/relationships/image" Target="media/image3.jpeg"/><Relationship Id="rId17" Type="http://schemas.openxmlformats.org/officeDocument/2006/relationships/image" Target="media/image3.jpeg" TargetMode="External"/><Relationship Id="rId18" Type="http://schemas.openxmlformats.org/officeDocument/2006/relationships/image" Target="media/image4.jpeg"/><Relationship Id="rId19" Type="http://schemas.openxmlformats.org/officeDocument/2006/relationships/image" Target="media/image4.jpeg" TargetMode="External"/><Relationship Id="rId20" Type="http://schemas.openxmlformats.org/officeDocument/2006/relationships/image" Target="media/image5.png"/><Relationship Id="rId21" Type="http://schemas.openxmlformats.org/officeDocument/2006/relationships/image" Target="media/image5.png" TargetMode="External"/><Relationship Id="rId22" Type="http://schemas.openxmlformats.org/officeDocument/2006/relationships/image" Target="media/image6.png"/><Relationship Id="rId23" Type="http://schemas.openxmlformats.org/officeDocument/2006/relationships/image" Target="media/image6.png" TargetMode="External"/><Relationship Id="rId24" Type="http://schemas.openxmlformats.org/officeDocument/2006/relationships/footer" Target="footer8.xml"/><Relationship Id="rId25" Type="http://schemas.openxmlformats.org/officeDocument/2006/relationships/footer" Target="footer9.xml"/><Relationship Id="rId26" Type="http://schemas.openxmlformats.org/officeDocument/2006/relationships/header" Target="header1.xml"/><Relationship Id="rId27" Type="http://schemas.openxmlformats.org/officeDocument/2006/relationships/footer" Target="footer10.xml"/><Relationship Id="rId28" Type="http://schemas.openxmlformats.org/officeDocument/2006/relationships/header" Target="header2.xml"/><Relationship Id="rId29" Type="http://schemas.openxmlformats.org/officeDocument/2006/relationships/footer" Target="footer11.xml"/><Relationship Id="rId30" Type="http://schemas.openxmlformats.org/officeDocument/2006/relationships/header" Target="header3.xml"/><Relationship Id="rId31" Type="http://schemas.openxmlformats.org/officeDocument/2006/relationships/footer" Target="footer12.xml"/><Relationship Id="rId32" Type="http://schemas.openxmlformats.org/officeDocument/2006/relationships/header" Target="header4.xml"/><Relationship Id="rId33" Type="http://schemas.openxmlformats.org/officeDocument/2006/relationships/footer" Target="footer13.xml"/><Relationship Id="rId34" Type="http://schemas.openxmlformats.org/officeDocument/2006/relationships/header" Target="header5.xml"/><Relationship Id="rId35" Type="http://schemas.openxmlformats.org/officeDocument/2006/relationships/footer" Target="footer14.xml"/><Relationship Id="rId36" Type="http://schemas.openxmlformats.org/officeDocument/2006/relationships/image" Target="media/image7.png"/><Relationship Id="rId37" Type="http://schemas.openxmlformats.org/officeDocument/2006/relationships/image" Target="media/image7.png" TargetMode="External"/><Relationship Id="rId38" Type="http://schemas.openxmlformats.org/officeDocument/2006/relationships/header" Target="header6.xml"/><Relationship Id="rId39" Type="http://schemas.openxmlformats.org/officeDocument/2006/relationships/footer" Target="footer15.xml"/><Relationship Id="rId40" Type="http://schemas.openxmlformats.org/officeDocument/2006/relationships/header" Target="header7.xml"/><Relationship Id="rId41" Type="http://schemas.openxmlformats.org/officeDocument/2006/relationships/footer" Target="footer16.xml"/><Relationship Id="rId42" Type="http://schemas.openxmlformats.org/officeDocument/2006/relationships/header" Target="header8.xml"/><Relationship Id="rId43" Type="http://schemas.openxmlformats.org/officeDocument/2006/relationships/footer" Target="footer17.xml"/><Relationship Id="rId44" Type="http://schemas.openxmlformats.org/officeDocument/2006/relationships/header" Target="header9.xml"/><Relationship Id="rId45" Type="http://schemas.openxmlformats.org/officeDocument/2006/relationships/footer" Target="footer18.xml"/><Relationship Id="rId46" Type="http://schemas.openxmlformats.org/officeDocument/2006/relationships/image" Target="media/image8.jpeg"/><Relationship Id="rId47" Type="http://schemas.openxmlformats.org/officeDocument/2006/relationships/image" Target="media/image8.jpeg" TargetMode="External"/><Relationship Id="rId48" Type="http://schemas.openxmlformats.org/officeDocument/2006/relationships/header" Target="header10.xml"/><Relationship Id="rId49" Type="http://schemas.openxmlformats.org/officeDocument/2006/relationships/footer" Target="footer19.xml"/><Relationship Id="rId50" Type="http://schemas.openxmlformats.org/officeDocument/2006/relationships/header" Target="header11.xml"/><Relationship Id="rId51" Type="http://schemas.openxmlformats.org/officeDocument/2006/relationships/footer" Target="footer20.xml"/><Relationship Id="rId52" Type="http://schemas.openxmlformats.org/officeDocument/2006/relationships/header" Target="header12.xml"/><Relationship Id="rId53" Type="http://schemas.openxmlformats.org/officeDocument/2006/relationships/footer" Target="footer21.xml"/><Relationship Id="rId54" Type="http://schemas.openxmlformats.org/officeDocument/2006/relationships/header" Target="header13.xml"/><Relationship Id="rId55" Type="http://schemas.openxmlformats.org/officeDocument/2006/relationships/footer" Target="footer22.xml"/><Relationship Id="rId56" Type="http://schemas.openxmlformats.org/officeDocument/2006/relationships/image" Target="media/image9.png"/><Relationship Id="rId57" Type="http://schemas.openxmlformats.org/officeDocument/2006/relationships/image" Target="media/image9.png" TargetMode="External"/><Relationship Id="rId58" Type="http://schemas.openxmlformats.org/officeDocument/2006/relationships/header" Target="header14.xml"/><Relationship Id="rId59" Type="http://schemas.openxmlformats.org/officeDocument/2006/relationships/footer" Target="footer23.xml"/><Relationship Id="rId60" Type="http://schemas.openxmlformats.org/officeDocument/2006/relationships/header" Target="header15.xml"/><Relationship Id="rId61" Type="http://schemas.openxmlformats.org/officeDocument/2006/relationships/footer" Target="footer24.xml"/><Relationship Id="rId62" Type="http://schemas.openxmlformats.org/officeDocument/2006/relationships/image" Target="media/image10.png"/><Relationship Id="rId63" Type="http://schemas.openxmlformats.org/officeDocument/2006/relationships/image" Target="media/image10.png" TargetMode="External"/><Relationship Id="rId64" Type="http://schemas.openxmlformats.org/officeDocument/2006/relationships/header" Target="header16.xml"/><Relationship Id="rId65" Type="http://schemas.openxmlformats.org/officeDocument/2006/relationships/footer" Target="footer25.xml"/><Relationship Id="rId66" Type="http://schemas.openxmlformats.org/officeDocument/2006/relationships/header" Target="header17.xml"/><Relationship Id="rId67" Type="http://schemas.openxmlformats.org/officeDocument/2006/relationships/footer" Target="footer26.xml"/><Relationship Id="rId68" Type="http://schemas.openxmlformats.org/officeDocument/2006/relationships/image" Target="media/image11.png"/><Relationship Id="rId69" Type="http://schemas.openxmlformats.org/officeDocument/2006/relationships/image" Target="media/image11.png" TargetMode="External"/><Relationship Id="rId70" Type="http://schemas.openxmlformats.org/officeDocument/2006/relationships/image" Target="media/image12.png"/><Relationship Id="rId71" Type="http://schemas.openxmlformats.org/officeDocument/2006/relationships/image" Target="media/image12.png" TargetMode="External"/><Relationship Id="rId72" Type="http://schemas.openxmlformats.org/officeDocument/2006/relationships/image" Target="media/image13.png"/><Relationship Id="rId73" Type="http://schemas.openxmlformats.org/officeDocument/2006/relationships/image" Target="media/image13.png" TargetMode="External"/><Relationship Id="rId74" Type="http://schemas.openxmlformats.org/officeDocument/2006/relationships/header" Target="header18.xml"/><Relationship Id="rId75" Type="http://schemas.openxmlformats.org/officeDocument/2006/relationships/footer" Target="footer27.xml"/><Relationship Id="rId76" Type="http://schemas.openxmlformats.org/officeDocument/2006/relationships/header" Target="header19.xml"/><Relationship Id="rId77" Type="http://schemas.openxmlformats.org/officeDocument/2006/relationships/footer" Target="footer28.xml"/><Relationship Id="rId78" Type="http://schemas.openxmlformats.org/officeDocument/2006/relationships/image" Target="media/image14.png"/><Relationship Id="rId79" Type="http://schemas.openxmlformats.org/officeDocument/2006/relationships/image" Target="media/image14.png" TargetMode="External"/><Relationship Id="rId80" Type="http://schemas.openxmlformats.org/officeDocument/2006/relationships/image" Target="media/image15.png"/><Relationship Id="rId81" Type="http://schemas.openxmlformats.org/officeDocument/2006/relationships/image" Target="media/image15.png" TargetMode="External"/><Relationship Id="rId82" Type="http://schemas.openxmlformats.org/officeDocument/2006/relationships/image" Target="media/image16.png"/><Relationship Id="rId83" Type="http://schemas.openxmlformats.org/officeDocument/2006/relationships/image" Target="media/image16.png" TargetMode="External"/><Relationship Id="rId84" Type="http://schemas.openxmlformats.org/officeDocument/2006/relationships/image" Target="media/image17.png"/><Relationship Id="rId85" Type="http://schemas.openxmlformats.org/officeDocument/2006/relationships/image" Target="media/image17.png" TargetMode="External"/><Relationship Id="rId86" Type="http://schemas.openxmlformats.org/officeDocument/2006/relationships/header" Target="header20.xml"/><Relationship Id="rId87" Type="http://schemas.openxmlformats.org/officeDocument/2006/relationships/footer" Target="footer29.xml"/><Relationship Id="rId88" Type="http://schemas.openxmlformats.org/officeDocument/2006/relationships/header" Target="header21.xml"/><Relationship Id="rId89" Type="http://schemas.openxmlformats.org/officeDocument/2006/relationships/footer" Target="footer30.xml"/><Relationship Id="rId90" Type="http://schemas.openxmlformats.org/officeDocument/2006/relationships/header" Target="header22.xml"/><Relationship Id="rId91" Type="http://schemas.openxmlformats.org/officeDocument/2006/relationships/footer" Target="footer31.xml"/><Relationship Id="rId92" Type="http://schemas.openxmlformats.org/officeDocument/2006/relationships/header" Target="header23.xml"/><Relationship Id="rId93" Type="http://schemas.openxmlformats.org/officeDocument/2006/relationships/footer" Target="footer32.xml"/><Relationship Id="rId94" Type="http://schemas.openxmlformats.org/officeDocument/2006/relationships/header" Target="header24.xml"/><Relationship Id="rId95" Type="http://schemas.openxmlformats.org/officeDocument/2006/relationships/footer" Target="footer33.xml"/><Relationship Id="rId96" Type="http://schemas.openxmlformats.org/officeDocument/2006/relationships/header" Target="header25.xml"/><Relationship Id="rId97" Type="http://schemas.openxmlformats.org/officeDocument/2006/relationships/footer" Target="footer34.xml"/><Relationship Id="rId98" Type="http://schemas.openxmlformats.org/officeDocument/2006/relationships/header" Target="header26.xml"/><Relationship Id="rId99" Type="http://schemas.openxmlformats.org/officeDocument/2006/relationships/footer" Target="footer35.xml"/><Relationship Id="rId100" Type="http://schemas.openxmlformats.org/officeDocument/2006/relationships/header" Target="header27.xml"/><Relationship Id="rId101" Type="http://schemas.openxmlformats.org/officeDocument/2006/relationships/footer" Target="footer36.xml"/><Relationship Id="rId102" Type="http://schemas.openxmlformats.org/officeDocument/2006/relationships/header" Target="header28.xml"/><Relationship Id="rId103" Type="http://schemas.openxmlformats.org/officeDocument/2006/relationships/footer" Target="footer37.xml"/><Relationship Id="rId104" Type="http://schemas.openxmlformats.org/officeDocument/2006/relationships/header" Target="header29.xml"/><Relationship Id="rId105" Type="http://schemas.openxmlformats.org/officeDocument/2006/relationships/footer" Target="footer38.xml"/><Relationship Id="rId106" Type="http://schemas.openxmlformats.org/officeDocument/2006/relationships/header" Target="header30.xml"/><Relationship Id="rId107" Type="http://schemas.openxmlformats.org/officeDocument/2006/relationships/footer" Target="footer39.xml"/><Relationship Id="rId108" Type="http://schemas.openxmlformats.org/officeDocument/2006/relationships/header" Target="header31.xml"/><Relationship Id="rId109" Type="http://schemas.openxmlformats.org/officeDocument/2006/relationships/footer" Target="footer40.xml"/><Relationship Id="rId110" Type="http://schemas.openxmlformats.org/officeDocument/2006/relationships/image" Target="media/image18.jpeg"/><Relationship Id="rId111" Type="http://schemas.openxmlformats.org/officeDocument/2006/relationships/image" Target="media/image18.jpeg" TargetMode="External"/><Relationship Id="rId112" Type="http://schemas.openxmlformats.org/officeDocument/2006/relationships/image" Target="media/image19.jpeg"/><Relationship Id="rId113" Type="http://schemas.openxmlformats.org/officeDocument/2006/relationships/image" Target="media/image19.jpeg" TargetMode="External"/><Relationship Id="rId114" Type="http://schemas.openxmlformats.org/officeDocument/2006/relationships/image" Target="media/image20.jpeg"/><Relationship Id="rId115" Type="http://schemas.openxmlformats.org/officeDocument/2006/relationships/image" Target="media/image20.jpeg" TargetMode="External"/><Relationship Id="rId116" Type="http://schemas.openxmlformats.org/officeDocument/2006/relationships/header" Target="header32.xml"/><Relationship Id="rId117" Type="http://schemas.openxmlformats.org/officeDocument/2006/relationships/footer" Target="footer41.xml"/><Relationship Id="rId118" Type="http://schemas.openxmlformats.org/officeDocument/2006/relationships/header" Target="header33.xml"/><Relationship Id="rId119" Type="http://schemas.openxmlformats.org/officeDocument/2006/relationships/footer" Target="footer42.xml"/><Relationship Id="rId120" Type="http://schemas.openxmlformats.org/officeDocument/2006/relationships/header" Target="header34.xml"/><Relationship Id="rId121" Type="http://schemas.openxmlformats.org/officeDocument/2006/relationships/footer" Target="footer43.xml"/><Relationship Id="rId122" Type="http://schemas.openxmlformats.org/officeDocument/2006/relationships/header" Target="header35.xml"/><Relationship Id="rId123" Type="http://schemas.openxmlformats.org/officeDocument/2006/relationships/footer" Target="footer44.xml"/><Relationship Id="rId124" Type="http://schemas.openxmlformats.org/officeDocument/2006/relationships/header" Target="header36.xml"/><Relationship Id="rId125" Type="http://schemas.openxmlformats.org/officeDocument/2006/relationships/footer" Target="footer45.xml"/><Relationship Id="rId126" Type="http://schemas.openxmlformats.org/officeDocument/2006/relationships/header" Target="header37.xml"/><Relationship Id="rId127" Type="http://schemas.openxmlformats.org/officeDocument/2006/relationships/footer" Target="footer46.xml"/><Relationship Id="rId128" Type="http://schemas.openxmlformats.org/officeDocument/2006/relationships/header" Target="header38.xml"/><Relationship Id="rId129" Type="http://schemas.openxmlformats.org/officeDocument/2006/relationships/footer" Target="footer47.xml"/><Relationship Id="rId130" Type="http://schemas.openxmlformats.org/officeDocument/2006/relationships/header" Target="header39.xml"/><Relationship Id="rId131" Type="http://schemas.openxmlformats.org/officeDocument/2006/relationships/footer" Target="footer48.xml"/><Relationship Id="rId132" Type="http://schemas.openxmlformats.org/officeDocument/2006/relationships/header" Target="header40.xml"/><Relationship Id="rId133" Type="http://schemas.openxmlformats.org/officeDocument/2006/relationships/footer" Target="footer49.xml"/><Relationship Id="rId134" Type="http://schemas.openxmlformats.org/officeDocument/2006/relationships/header" Target="header41.xml"/><Relationship Id="rId135" Type="http://schemas.openxmlformats.org/officeDocument/2006/relationships/footer" Target="footer50.xml"/><Relationship Id="rId136" Type="http://schemas.openxmlformats.org/officeDocument/2006/relationships/header" Target="header42.xml"/><Relationship Id="rId137" Type="http://schemas.openxmlformats.org/officeDocument/2006/relationships/footer" Target="footer51.xml"/><Relationship Id="rId138" Type="http://schemas.openxmlformats.org/officeDocument/2006/relationships/header" Target="header43.xml"/><Relationship Id="rId139" Type="http://schemas.openxmlformats.org/officeDocument/2006/relationships/footer" Target="footer52.xml"/><Relationship Id="rId140" Type="http://schemas.openxmlformats.org/officeDocument/2006/relationships/header" Target="header44.xml"/><Relationship Id="rId141" Type="http://schemas.openxmlformats.org/officeDocument/2006/relationships/footer" Target="footer53.xml"/><Relationship Id="rId142" Type="http://schemas.openxmlformats.org/officeDocument/2006/relationships/header" Target="header45.xml"/><Relationship Id="rId143" Type="http://schemas.openxmlformats.org/officeDocument/2006/relationships/footer" Target="footer54.xml"/><Relationship Id="rId144" Type="http://schemas.openxmlformats.org/officeDocument/2006/relationships/header" Target="header46.xml"/><Relationship Id="rId145" Type="http://schemas.openxmlformats.org/officeDocument/2006/relationships/footer" Target="footer55.xml"/><Relationship Id="rId146" Type="http://schemas.openxmlformats.org/officeDocument/2006/relationships/header" Target="header47.xml"/><Relationship Id="rId147" Type="http://schemas.openxmlformats.org/officeDocument/2006/relationships/footer" Target="footer56.xml"/><Relationship Id="rId148" Type="http://schemas.openxmlformats.org/officeDocument/2006/relationships/header" Target="header48.xml"/><Relationship Id="rId149" Type="http://schemas.openxmlformats.org/officeDocument/2006/relationships/footer" Target="footer57.xml"/><Relationship Id="rId150" Type="http://schemas.openxmlformats.org/officeDocument/2006/relationships/header" Target="header49.xml"/><Relationship Id="rId151" Type="http://schemas.openxmlformats.org/officeDocument/2006/relationships/footer" Target="footer58.xml"/><Relationship Id="rId152" Type="http://schemas.openxmlformats.org/officeDocument/2006/relationships/header" Target="header50.xml"/><Relationship Id="rId153" Type="http://schemas.openxmlformats.org/officeDocument/2006/relationships/footer" Target="footer59.xml"/><Relationship Id="rId154" Type="http://schemas.openxmlformats.org/officeDocument/2006/relationships/header" Target="header51.xml"/><Relationship Id="rId155" Type="http://schemas.openxmlformats.org/officeDocument/2006/relationships/footer" Target="footer60.xml"/><Relationship Id="rId156" Type="http://schemas.openxmlformats.org/officeDocument/2006/relationships/header" Target="header52.xml"/><Relationship Id="rId157" Type="http://schemas.openxmlformats.org/officeDocument/2006/relationships/footer" Target="footer61.xml"/><Relationship Id="rId158" Type="http://schemas.openxmlformats.org/officeDocument/2006/relationships/header" Target="header53.xml"/><Relationship Id="rId159" Type="http://schemas.openxmlformats.org/officeDocument/2006/relationships/footer" Target="footer62.xml"/><Relationship Id="rId160" Type="http://schemas.openxmlformats.org/officeDocument/2006/relationships/header" Target="header54.xml"/><Relationship Id="rId161" Type="http://schemas.openxmlformats.org/officeDocument/2006/relationships/footer" Target="footer63.xml"/><Relationship Id="rId162" Type="http://schemas.openxmlformats.org/officeDocument/2006/relationships/image" Target="media/image21.jpeg"/><Relationship Id="rId163" Type="http://schemas.openxmlformats.org/officeDocument/2006/relationships/image" Target="media/image21.jpeg" TargetMode="External"/><Relationship Id="rId164" Type="http://schemas.openxmlformats.org/officeDocument/2006/relationships/image" Target="media/image22.jpeg"/><Relationship Id="rId165" Type="http://schemas.openxmlformats.org/officeDocument/2006/relationships/image" Target="media/image22.jpeg" TargetMode="External"/><Relationship Id="rId166" Type="http://schemas.openxmlformats.org/officeDocument/2006/relationships/image" Target="media/image23.jpeg"/><Relationship Id="rId167" Type="http://schemas.openxmlformats.org/officeDocument/2006/relationships/image" Target="media/image23.jpeg" TargetMode="External"/><Relationship Id="rId168" Type="http://schemas.openxmlformats.org/officeDocument/2006/relationships/image" Target="media/image24.jpeg"/><Relationship Id="rId169" Type="http://schemas.openxmlformats.org/officeDocument/2006/relationships/image" Target="media/image24.jpeg" TargetMode="External"/><Relationship Id="rId170" Type="http://schemas.openxmlformats.org/officeDocument/2006/relationships/image" Target="media/image25.png"/><Relationship Id="rId171" Type="http://schemas.openxmlformats.org/officeDocument/2006/relationships/image" Target="media/image25.png" TargetMode="External"/><Relationship Id="rId172" Type="http://schemas.openxmlformats.org/officeDocument/2006/relationships/image" Target="media/image26.jpeg"/><Relationship Id="rId173" Type="http://schemas.openxmlformats.org/officeDocument/2006/relationships/image" Target="media/image26.jpeg" TargetMode="External"/><Relationship Id="rId174" Type="http://schemas.openxmlformats.org/officeDocument/2006/relationships/image" Target="media/image27.jpeg"/><Relationship Id="rId175" Type="http://schemas.openxmlformats.org/officeDocument/2006/relationships/image" Target="media/image27.jpeg" TargetMode="External"/><Relationship Id="rId176" Type="http://schemas.openxmlformats.org/officeDocument/2006/relationships/image" Target="media/image28.jpeg"/><Relationship Id="rId177" Type="http://schemas.openxmlformats.org/officeDocument/2006/relationships/image" Target="media/image28.jpeg" TargetMode="External"/><Relationship Id="rId178" Type="http://schemas.openxmlformats.org/officeDocument/2006/relationships/header" Target="header55.xml"/><Relationship Id="rId179" Type="http://schemas.openxmlformats.org/officeDocument/2006/relationships/footer" Target="footer64.xml"/><Relationship Id="rId180" Type="http://schemas.openxmlformats.org/officeDocument/2006/relationships/header" Target="header56.xml"/><Relationship Id="rId181" Type="http://schemas.openxmlformats.org/officeDocument/2006/relationships/footer" Target="footer65.xml"/><Relationship Id="rId182" Type="http://schemas.openxmlformats.org/officeDocument/2006/relationships/image" Target="media/image29.jpeg"/><Relationship Id="rId183" Type="http://schemas.openxmlformats.org/officeDocument/2006/relationships/image" Target="media/image29.jpeg" TargetMode="External"/><Relationship Id="rId184" Type="http://schemas.openxmlformats.org/officeDocument/2006/relationships/image" Target="media/image30.jpeg"/><Relationship Id="rId185" Type="http://schemas.openxmlformats.org/officeDocument/2006/relationships/image" Target="media/image30.jpeg" TargetMode="External"/><Relationship Id="rId186" Type="http://schemas.openxmlformats.org/officeDocument/2006/relationships/image" Target="media/image31.jpeg"/><Relationship Id="rId187" Type="http://schemas.openxmlformats.org/officeDocument/2006/relationships/image" Target="media/image31.jpeg" TargetMode="External"/><Relationship Id="rId188" Type="http://schemas.openxmlformats.org/officeDocument/2006/relationships/image" Target="media/image32.jpeg"/><Relationship Id="rId189" Type="http://schemas.openxmlformats.org/officeDocument/2006/relationships/image" Target="media/image32.jpeg" TargetMode="External"/><Relationship Id="rId190" Type="http://schemas.openxmlformats.org/officeDocument/2006/relationships/image" Target="media/image33.jpeg"/><Relationship Id="rId191" Type="http://schemas.openxmlformats.org/officeDocument/2006/relationships/image" Target="media/image33.jpeg" TargetMode="External"/><Relationship Id="rId192" Type="http://schemas.openxmlformats.org/officeDocument/2006/relationships/image" Target="media/image34.jpeg"/><Relationship Id="rId193" Type="http://schemas.openxmlformats.org/officeDocument/2006/relationships/image" Target="media/image34.jpeg" TargetMode="External"/><Relationship Id="rId194" Type="http://schemas.openxmlformats.org/officeDocument/2006/relationships/image" Target="media/image35.jpeg"/><Relationship Id="rId195" Type="http://schemas.openxmlformats.org/officeDocument/2006/relationships/image" Target="media/image35.jpeg" TargetMode="External"/><Relationship Id="rId196" Type="http://schemas.openxmlformats.org/officeDocument/2006/relationships/image" Target="media/image36.jpeg"/><Relationship Id="rId197" Type="http://schemas.openxmlformats.org/officeDocument/2006/relationships/image" Target="media/image36.jpeg" TargetMode="External"/><Relationship Id="rId198" Type="http://schemas.openxmlformats.org/officeDocument/2006/relationships/image" Target="media/image37.jpeg"/><Relationship Id="rId199" Type="http://schemas.openxmlformats.org/officeDocument/2006/relationships/image" Target="media/image37.jpeg" TargetMode="External"/><Relationship Id="rId200" Type="http://schemas.openxmlformats.org/officeDocument/2006/relationships/image" Target="media/image38.jpeg"/><Relationship Id="rId201" Type="http://schemas.openxmlformats.org/officeDocument/2006/relationships/image" Target="media/image38.jpeg" TargetMode="External"/><Relationship Id="rId202" Type="http://schemas.openxmlformats.org/officeDocument/2006/relationships/header" Target="header57.xml"/><Relationship Id="rId203" Type="http://schemas.openxmlformats.org/officeDocument/2006/relationships/footer" Target="footer66.xml"/><Relationship Id="rId204" Type="http://schemas.openxmlformats.org/officeDocument/2006/relationships/header" Target="header58.xml"/><Relationship Id="rId205" Type="http://schemas.openxmlformats.org/officeDocument/2006/relationships/footer" Target="footer67.xml"/><Relationship Id="rId206" Type="http://schemas.openxmlformats.org/officeDocument/2006/relationships/header" Target="header59.xml"/><Relationship Id="rId207" Type="http://schemas.openxmlformats.org/officeDocument/2006/relationships/footer" Target="footer68.xml"/><Relationship Id="rId208" Type="http://schemas.openxmlformats.org/officeDocument/2006/relationships/header" Target="header60.xml"/><Relationship Id="rId209" Type="http://schemas.openxmlformats.org/officeDocument/2006/relationships/footer" Target="footer69.xml"/><Relationship Id="rId210" Type="http://schemas.openxmlformats.org/officeDocument/2006/relationships/header" Target="header61.xml"/><Relationship Id="rId211" Type="http://schemas.openxmlformats.org/officeDocument/2006/relationships/footer" Target="footer70.xml"/><Relationship Id="rId212" Type="http://schemas.openxmlformats.org/officeDocument/2006/relationships/header" Target="header62.xml"/><Relationship Id="rId213" Type="http://schemas.openxmlformats.org/officeDocument/2006/relationships/footer" Target="footer71.xml"/><Relationship Id="rId214" Type="http://schemas.openxmlformats.org/officeDocument/2006/relationships/header" Target="header63.xml"/><Relationship Id="rId215" Type="http://schemas.openxmlformats.org/officeDocument/2006/relationships/footer" Target="footer72.xml"/><Relationship Id="rId216" Type="http://schemas.openxmlformats.org/officeDocument/2006/relationships/header" Target="header64.xml"/><Relationship Id="rId217" Type="http://schemas.openxmlformats.org/officeDocument/2006/relationships/footer" Target="footer73.xml"/><Relationship Id="rId218" Type="http://schemas.openxmlformats.org/officeDocument/2006/relationships/image" Target="media/image39.jpeg"/><Relationship Id="rId219" Type="http://schemas.openxmlformats.org/officeDocument/2006/relationships/image" Target="media/image39.jpeg" TargetMode="External"/><Relationship Id="rId220" Type="http://schemas.openxmlformats.org/officeDocument/2006/relationships/image" Target="media/image40.jpeg"/><Relationship Id="rId221" Type="http://schemas.openxmlformats.org/officeDocument/2006/relationships/image" Target="media/image40.jpeg" TargetMode="External"/><Relationship Id="rId222" Type="http://schemas.openxmlformats.org/officeDocument/2006/relationships/image" Target="media/image41.jpeg"/><Relationship Id="rId223" Type="http://schemas.openxmlformats.org/officeDocument/2006/relationships/image" Target="media/image41.jpeg" TargetMode="External"/><Relationship Id="rId224" Type="http://schemas.openxmlformats.org/officeDocument/2006/relationships/header" Target="header65.xml"/><Relationship Id="rId225" Type="http://schemas.openxmlformats.org/officeDocument/2006/relationships/footer" Target="footer74.xml"/><Relationship Id="rId226" Type="http://schemas.openxmlformats.org/officeDocument/2006/relationships/header" Target="header66.xml"/><Relationship Id="rId227" Type="http://schemas.openxmlformats.org/officeDocument/2006/relationships/footer" Target="footer75.xml"/><Relationship Id="rId228" Type="http://schemas.openxmlformats.org/officeDocument/2006/relationships/image" Target="media/image42.jpeg"/><Relationship Id="rId229" Type="http://schemas.openxmlformats.org/officeDocument/2006/relationships/image" Target="media/image42.jpeg" TargetMode="External"/><Relationship Id="rId230" Type="http://schemas.openxmlformats.org/officeDocument/2006/relationships/image" Target="media/image43.jpeg"/><Relationship Id="rId231" Type="http://schemas.openxmlformats.org/officeDocument/2006/relationships/image" Target="media/image43.jpeg" TargetMode="External"/><Relationship Id="rId232" Type="http://schemas.openxmlformats.org/officeDocument/2006/relationships/header" Target="header67.xml"/><Relationship Id="rId233" Type="http://schemas.openxmlformats.org/officeDocument/2006/relationships/footer" Target="footer76.xml"/><Relationship Id="rId234" Type="http://schemas.openxmlformats.org/officeDocument/2006/relationships/header" Target="header68.xml"/><Relationship Id="rId235" Type="http://schemas.openxmlformats.org/officeDocument/2006/relationships/footer" Target="footer77.xml"/><Relationship Id="rId236" Type="http://schemas.openxmlformats.org/officeDocument/2006/relationships/image" Target="media/image44.jpeg"/><Relationship Id="rId237" Type="http://schemas.openxmlformats.org/officeDocument/2006/relationships/image" Target="media/image44.jpeg" TargetMode="External"/><Relationship Id="rId238" Type="http://schemas.openxmlformats.org/officeDocument/2006/relationships/header" Target="header69.xml"/><Relationship Id="rId239" Type="http://schemas.openxmlformats.org/officeDocument/2006/relationships/footer" Target="footer78.xml"/><Relationship Id="rId240" Type="http://schemas.openxmlformats.org/officeDocument/2006/relationships/header" Target="header70.xml"/><Relationship Id="rId241" Type="http://schemas.openxmlformats.org/officeDocument/2006/relationships/footer" Target="footer79.xml"/><Relationship Id="rId242" Type="http://schemas.openxmlformats.org/officeDocument/2006/relationships/image" Target="media/image45.jpeg"/><Relationship Id="rId243" Type="http://schemas.openxmlformats.org/officeDocument/2006/relationships/image" Target="media/image45.jpeg" TargetMode="External"/><Relationship Id="rId244" Type="http://schemas.openxmlformats.org/officeDocument/2006/relationships/image" Target="media/image46.jpeg"/><Relationship Id="rId245" Type="http://schemas.openxmlformats.org/officeDocument/2006/relationships/image" Target="media/image46.jpeg" TargetMode="External"/><Relationship Id="rId246" Type="http://schemas.openxmlformats.org/officeDocument/2006/relationships/header" Target="header71.xml"/><Relationship Id="rId247" Type="http://schemas.openxmlformats.org/officeDocument/2006/relationships/footer" Target="footer80.xml"/><Relationship Id="rId248" Type="http://schemas.openxmlformats.org/officeDocument/2006/relationships/header" Target="header72.xml"/><Relationship Id="rId249" Type="http://schemas.openxmlformats.org/officeDocument/2006/relationships/footer" Target="footer81.xml"/><Relationship Id="rId250" Type="http://schemas.openxmlformats.org/officeDocument/2006/relationships/image" Target="media/image47.jpeg"/><Relationship Id="rId251" Type="http://schemas.openxmlformats.org/officeDocument/2006/relationships/image" Target="media/image47.jpeg" TargetMode="External"/><Relationship Id="rId252" Type="http://schemas.openxmlformats.org/officeDocument/2006/relationships/header" Target="header73.xml"/><Relationship Id="rId253" Type="http://schemas.openxmlformats.org/officeDocument/2006/relationships/footer" Target="footer82.xml"/><Relationship Id="rId254" Type="http://schemas.openxmlformats.org/officeDocument/2006/relationships/header" Target="header74.xml"/><Relationship Id="rId255" Type="http://schemas.openxmlformats.org/officeDocument/2006/relationships/footer" Target="footer83.xml"/><Relationship Id="rId256" Type="http://schemas.openxmlformats.org/officeDocument/2006/relationships/header" Target="header75.xml"/><Relationship Id="rId257" Type="http://schemas.openxmlformats.org/officeDocument/2006/relationships/footer" Target="footer84.xml"/><Relationship Id="rId258" Type="http://schemas.openxmlformats.org/officeDocument/2006/relationships/header" Target="header76.xml"/><Relationship Id="rId259" Type="http://schemas.openxmlformats.org/officeDocument/2006/relationships/footer" Target="footer85.xml"/><Relationship Id="rId260" Type="http://schemas.openxmlformats.org/officeDocument/2006/relationships/image" Target="media/image48.jpeg"/><Relationship Id="rId261" Type="http://schemas.openxmlformats.org/officeDocument/2006/relationships/image" Target="media/image48.jpeg" TargetMode="External"/><Relationship Id="rId262" Type="http://schemas.openxmlformats.org/officeDocument/2006/relationships/header" Target="header77.xml"/><Relationship Id="rId263" Type="http://schemas.openxmlformats.org/officeDocument/2006/relationships/footer" Target="footer86.xml"/><Relationship Id="rId264" Type="http://schemas.openxmlformats.org/officeDocument/2006/relationships/header" Target="header78.xml"/><Relationship Id="rId265" Type="http://schemas.openxmlformats.org/officeDocument/2006/relationships/footer" Target="footer87.xml"/><Relationship Id="rId266" Type="http://schemas.openxmlformats.org/officeDocument/2006/relationships/header" Target="header79.xml"/><Relationship Id="rId267" Type="http://schemas.openxmlformats.org/officeDocument/2006/relationships/footer" Target="footer88.xml"/><Relationship Id="rId268" Type="http://schemas.openxmlformats.org/officeDocument/2006/relationships/header" Target="header80.xml"/><Relationship Id="rId269" Type="http://schemas.openxmlformats.org/officeDocument/2006/relationships/footer" Target="footer89.xml"/><Relationship Id="rId270" Type="http://schemas.openxmlformats.org/officeDocument/2006/relationships/header" Target="header81.xml"/><Relationship Id="rId271" Type="http://schemas.openxmlformats.org/officeDocument/2006/relationships/footer" Target="footer90.xml"/><Relationship Id="rId272" Type="http://schemas.openxmlformats.org/officeDocument/2006/relationships/header" Target="header82.xml"/><Relationship Id="rId273" Type="http://schemas.openxmlformats.org/officeDocument/2006/relationships/footer" Target="footer91.xml"/><Relationship Id="rId274" Type="http://schemas.openxmlformats.org/officeDocument/2006/relationships/header" Target="header83.xml"/><Relationship Id="rId275" Type="http://schemas.openxmlformats.org/officeDocument/2006/relationships/footer" Target="footer92.xml"/><Relationship Id="rId276" Type="http://schemas.openxmlformats.org/officeDocument/2006/relationships/header" Target="header84.xml"/><Relationship Id="rId277" Type="http://schemas.openxmlformats.org/officeDocument/2006/relationships/footer" Target="footer93.xml"/><Relationship Id="rId278" Type="http://schemas.openxmlformats.org/officeDocument/2006/relationships/header" Target="header85.xml"/><Relationship Id="rId279" Type="http://schemas.openxmlformats.org/officeDocument/2006/relationships/footer" Target="footer94.xml"/><Relationship Id="rId280" Type="http://schemas.openxmlformats.org/officeDocument/2006/relationships/header" Target="header86.xml"/><Relationship Id="rId281" Type="http://schemas.openxmlformats.org/officeDocument/2006/relationships/footer" Target="footer95.xml"/><Relationship Id="rId282" Type="http://schemas.openxmlformats.org/officeDocument/2006/relationships/header" Target="header87.xml"/><Relationship Id="rId283" Type="http://schemas.openxmlformats.org/officeDocument/2006/relationships/footer" Target="footer96.xml"/><Relationship Id="rId284" Type="http://schemas.openxmlformats.org/officeDocument/2006/relationships/header" Target="header88.xml"/><Relationship Id="rId285" Type="http://schemas.openxmlformats.org/officeDocument/2006/relationships/footer" Target="footer97.xml"/><Relationship Id="rId286" Type="http://schemas.openxmlformats.org/officeDocument/2006/relationships/image" Target="media/image49.jpeg"/><Relationship Id="rId287" Type="http://schemas.openxmlformats.org/officeDocument/2006/relationships/image" Target="media/image49.jpeg" TargetMode="External"/><Relationship Id="rId288" Type="http://schemas.openxmlformats.org/officeDocument/2006/relationships/header" Target="header89.xml"/><Relationship Id="rId289" Type="http://schemas.openxmlformats.org/officeDocument/2006/relationships/footer" Target="footer98.xml"/><Relationship Id="rId290" Type="http://schemas.openxmlformats.org/officeDocument/2006/relationships/header" Target="header90.xml"/><Relationship Id="rId291" Type="http://schemas.openxmlformats.org/officeDocument/2006/relationships/footer" Target="footer99.xml"/><Relationship Id="rId292" Type="http://schemas.openxmlformats.org/officeDocument/2006/relationships/header" Target="header91.xml"/><Relationship Id="rId293" Type="http://schemas.openxmlformats.org/officeDocument/2006/relationships/footer" Target="footer100.xml"/><Relationship Id="rId294" Type="http://schemas.openxmlformats.org/officeDocument/2006/relationships/header" Target="header92.xml"/><Relationship Id="rId295" Type="http://schemas.openxmlformats.org/officeDocument/2006/relationships/footer" Target="footer101.xml"/><Relationship Id="rId296" Type="http://schemas.openxmlformats.org/officeDocument/2006/relationships/image" Target="media/image50.jpeg"/><Relationship Id="rId297" Type="http://schemas.openxmlformats.org/officeDocument/2006/relationships/image" Target="media/image50.jpeg" TargetMode="External"/><Relationship Id="rId298" Type="http://schemas.openxmlformats.org/officeDocument/2006/relationships/image" Target="media/image51.jpeg"/><Relationship Id="rId299" Type="http://schemas.openxmlformats.org/officeDocument/2006/relationships/image" Target="media/image51.jpeg" TargetMode="External"/><Relationship Id="rId300" Type="http://schemas.openxmlformats.org/officeDocument/2006/relationships/image" Target="media/image52.jpeg"/><Relationship Id="rId301" Type="http://schemas.openxmlformats.org/officeDocument/2006/relationships/image" Target="media/image52.jpeg" TargetMode="External"/><Relationship Id="rId302" Type="http://schemas.openxmlformats.org/officeDocument/2006/relationships/header" Target="header93.xml"/><Relationship Id="rId303" Type="http://schemas.openxmlformats.org/officeDocument/2006/relationships/footer" Target="footer102.xml"/><Relationship Id="rId304" Type="http://schemas.openxmlformats.org/officeDocument/2006/relationships/header" Target="header94.xml"/><Relationship Id="rId305" Type="http://schemas.openxmlformats.org/officeDocument/2006/relationships/footer" Target="footer103.xml"/><Relationship Id="rId306" Type="http://schemas.openxmlformats.org/officeDocument/2006/relationships/header" Target="header95.xml"/><Relationship Id="rId307" Type="http://schemas.openxmlformats.org/officeDocument/2006/relationships/footer" Target="footer104.xml"/><Relationship Id="rId308" Type="http://schemas.openxmlformats.org/officeDocument/2006/relationships/header" Target="header96.xml"/><Relationship Id="rId309" Type="http://schemas.openxmlformats.org/officeDocument/2006/relationships/footer" Target="footer105.xml"/><Relationship Id="rId310" Type="http://schemas.openxmlformats.org/officeDocument/2006/relationships/header" Target="header97.xml"/><Relationship Id="rId311" Type="http://schemas.openxmlformats.org/officeDocument/2006/relationships/footer" Target="footer106.xml"/><Relationship Id="rId312" Type="http://schemas.openxmlformats.org/officeDocument/2006/relationships/header" Target="header98.xml"/><Relationship Id="rId313" Type="http://schemas.openxmlformats.org/officeDocument/2006/relationships/footer" Target="footer107.xml"/><Relationship Id="rId314" Type="http://schemas.openxmlformats.org/officeDocument/2006/relationships/header" Target="header99.xml"/><Relationship Id="rId315" Type="http://schemas.openxmlformats.org/officeDocument/2006/relationships/footer" Target="footer108.xml"/><Relationship Id="rId316" Type="http://schemas.openxmlformats.org/officeDocument/2006/relationships/header" Target="header100.xml"/><Relationship Id="rId317" Type="http://schemas.openxmlformats.org/officeDocument/2006/relationships/footer" Target="footer109.xml"/><Relationship Id="rId318" Type="http://schemas.openxmlformats.org/officeDocument/2006/relationships/header" Target="header101.xml"/><Relationship Id="rId319" Type="http://schemas.openxmlformats.org/officeDocument/2006/relationships/footer" Target="footer110.xml"/><Relationship Id="rId320" Type="http://schemas.openxmlformats.org/officeDocument/2006/relationships/header" Target="header102.xml"/><Relationship Id="rId321" Type="http://schemas.openxmlformats.org/officeDocument/2006/relationships/footer" Target="footer111.xml"/><Relationship Id="rId322" Type="http://schemas.openxmlformats.org/officeDocument/2006/relationships/image" Target="media/image53.png"/><Relationship Id="rId323" Type="http://schemas.openxmlformats.org/officeDocument/2006/relationships/image" Target="media/image53.png" TargetMode="External"/><Relationship Id="rId324" Type="http://schemas.openxmlformats.org/officeDocument/2006/relationships/image" Target="media/image54.png"/><Relationship Id="rId325" Type="http://schemas.openxmlformats.org/officeDocument/2006/relationships/image" Target="media/image54.png" TargetMode="External"/><Relationship Id="rId326" Type="http://schemas.openxmlformats.org/officeDocument/2006/relationships/image" Target="media/image55.jpeg"/><Relationship Id="rId327" Type="http://schemas.openxmlformats.org/officeDocument/2006/relationships/image" Target="media/image55.jpeg" TargetMode="External"/><Relationship Id="rId328" Type="http://schemas.openxmlformats.org/officeDocument/2006/relationships/header" Target="header103.xml"/><Relationship Id="rId329" Type="http://schemas.openxmlformats.org/officeDocument/2006/relationships/footer" Target="footer112.xml"/><Relationship Id="rId330" Type="http://schemas.openxmlformats.org/officeDocument/2006/relationships/header" Target="header104.xml"/><Relationship Id="rId331" Type="http://schemas.openxmlformats.org/officeDocument/2006/relationships/footer" Target="footer113.xml"/><Relationship Id="rId332" Type="http://schemas.openxmlformats.org/officeDocument/2006/relationships/header" Target="header105.xml"/><Relationship Id="rId333" Type="http://schemas.openxmlformats.org/officeDocument/2006/relationships/footer" Target="footer114.xml"/><Relationship Id="rId334" Type="http://schemas.openxmlformats.org/officeDocument/2006/relationships/header" Target="header106.xml"/><Relationship Id="rId335" Type="http://schemas.openxmlformats.org/officeDocument/2006/relationships/footer" Target="footer115.xml"/><Relationship Id="rId336" Type="http://schemas.openxmlformats.org/officeDocument/2006/relationships/header" Target="header107.xml"/><Relationship Id="rId337" Type="http://schemas.openxmlformats.org/officeDocument/2006/relationships/footer" Target="footer116.xml"/><Relationship Id="rId338" Type="http://schemas.openxmlformats.org/officeDocument/2006/relationships/header" Target="header108.xml"/><Relationship Id="rId339" Type="http://schemas.openxmlformats.org/officeDocument/2006/relationships/footer" Target="footer117.xml"/><Relationship Id="rId340" Type="http://schemas.openxmlformats.org/officeDocument/2006/relationships/header" Target="header109.xml"/><Relationship Id="rId341" Type="http://schemas.openxmlformats.org/officeDocument/2006/relationships/footer" Target="footer118.xml"/><Relationship Id="rId342" Type="http://schemas.openxmlformats.org/officeDocument/2006/relationships/header" Target="header110.xml"/><Relationship Id="rId343" Type="http://schemas.openxmlformats.org/officeDocument/2006/relationships/footer" Target="footer119.xml"/><Relationship Id="rId344" Type="http://schemas.openxmlformats.org/officeDocument/2006/relationships/header" Target="header111.xml"/><Relationship Id="rId345" Type="http://schemas.openxmlformats.org/officeDocument/2006/relationships/footer" Target="footer120.xml"/><Relationship Id="rId346" Type="http://schemas.openxmlformats.org/officeDocument/2006/relationships/header" Target="header112.xml"/><Relationship Id="rId347" Type="http://schemas.openxmlformats.org/officeDocument/2006/relationships/footer" Target="footer121.xml"/><Relationship Id="rId348" Type="http://schemas.openxmlformats.org/officeDocument/2006/relationships/header" Target="header113.xml"/><Relationship Id="rId349" Type="http://schemas.openxmlformats.org/officeDocument/2006/relationships/footer" Target="footer122.xml"/><Relationship Id="rId350" Type="http://schemas.openxmlformats.org/officeDocument/2006/relationships/header" Target="header114.xml"/><Relationship Id="rId351" Type="http://schemas.openxmlformats.org/officeDocument/2006/relationships/footer" Target="footer123.xml"/><Relationship Id="rId352" Type="http://schemas.openxmlformats.org/officeDocument/2006/relationships/header" Target="header115.xml"/><Relationship Id="rId353" Type="http://schemas.openxmlformats.org/officeDocument/2006/relationships/footer" Target="footer124.xml"/><Relationship Id="rId354" Type="http://schemas.openxmlformats.org/officeDocument/2006/relationships/header" Target="header116.xml"/><Relationship Id="rId355" Type="http://schemas.openxmlformats.org/officeDocument/2006/relationships/footer" Target="footer125.xml"/><Relationship Id="rId356" Type="http://schemas.openxmlformats.org/officeDocument/2006/relationships/header" Target="header117.xml"/><Relationship Id="rId357" Type="http://schemas.openxmlformats.org/officeDocument/2006/relationships/footer" Target="footer126.xml"/><Relationship Id="rId358" Type="http://schemas.openxmlformats.org/officeDocument/2006/relationships/image" Target="media/image56.jpeg"/><Relationship Id="rId359" Type="http://schemas.openxmlformats.org/officeDocument/2006/relationships/image" Target="media/image56.jpeg" TargetMode="External"/><Relationship Id="rId360" Type="http://schemas.openxmlformats.org/officeDocument/2006/relationships/image" Target="media/image57.jpeg"/><Relationship Id="rId361" Type="http://schemas.openxmlformats.org/officeDocument/2006/relationships/image" Target="media/image57.jpeg" TargetMode="External"/><Relationship Id="rId362" Type="http://schemas.openxmlformats.org/officeDocument/2006/relationships/header" Target="header118.xml"/><Relationship Id="rId363" Type="http://schemas.openxmlformats.org/officeDocument/2006/relationships/footer" Target="footer127.xml"/><Relationship Id="rId364" Type="http://schemas.openxmlformats.org/officeDocument/2006/relationships/header" Target="header119.xml"/><Relationship Id="rId365" Type="http://schemas.openxmlformats.org/officeDocument/2006/relationships/footer" Target="footer128.xml"/><Relationship Id="rId366" Type="http://schemas.openxmlformats.org/officeDocument/2006/relationships/header" Target="header120.xml"/><Relationship Id="rId367" Type="http://schemas.openxmlformats.org/officeDocument/2006/relationships/footer" Target="footer129.xml"/><Relationship Id="rId368" Type="http://schemas.openxmlformats.org/officeDocument/2006/relationships/header" Target="header121.xml"/><Relationship Id="rId369" Type="http://schemas.openxmlformats.org/officeDocument/2006/relationships/footer" Target="footer130.xml"/><Relationship Id="rId370" Type="http://schemas.openxmlformats.org/officeDocument/2006/relationships/header" Target="header122.xml"/><Relationship Id="rId371" Type="http://schemas.openxmlformats.org/officeDocument/2006/relationships/footer" Target="footer131.xml"/><Relationship Id="rId372" Type="http://schemas.openxmlformats.org/officeDocument/2006/relationships/header" Target="header123.xml"/><Relationship Id="rId373" Type="http://schemas.openxmlformats.org/officeDocument/2006/relationships/footer" Target="footer132.xml"/><Relationship Id="rId374" Type="http://schemas.openxmlformats.org/officeDocument/2006/relationships/header" Target="header124.xml"/><Relationship Id="rId375" Type="http://schemas.openxmlformats.org/officeDocument/2006/relationships/footer" Target="footer133.xml"/><Relationship Id="rId376" Type="http://schemas.openxmlformats.org/officeDocument/2006/relationships/header" Target="header125.xml"/><Relationship Id="rId377" Type="http://schemas.openxmlformats.org/officeDocument/2006/relationships/footer" Target="footer134.xml"/><Relationship Id="rId378" Type="http://schemas.openxmlformats.org/officeDocument/2006/relationships/header" Target="header126.xml"/><Relationship Id="rId379" Type="http://schemas.openxmlformats.org/officeDocument/2006/relationships/footer" Target="footer135.xml"/><Relationship Id="rId380" Type="http://schemas.openxmlformats.org/officeDocument/2006/relationships/header" Target="header127.xml"/><Relationship Id="rId381" Type="http://schemas.openxmlformats.org/officeDocument/2006/relationships/footer" Target="footer136.xml"/><Relationship Id="rId382" Type="http://schemas.openxmlformats.org/officeDocument/2006/relationships/image" Target="media/image58.jpeg"/><Relationship Id="rId383" Type="http://schemas.openxmlformats.org/officeDocument/2006/relationships/image" Target="media/image58.jpeg" TargetMode="External"/><Relationship Id="rId384" Type="http://schemas.openxmlformats.org/officeDocument/2006/relationships/image" Target="media/image59.jpeg"/><Relationship Id="rId385" Type="http://schemas.openxmlformats.org/officeDocument/2006/relationships/image" Target="media/image59.jpeg" TargetMode="External"/><Relationship Id="rId386" Type="http://schemas.openxmlformats.org/officeDocument/2006/relationships/header" Target="header128.xml"/><Relationship Id="rId387" Type="http://schemas.openxmlformats.org/officeDocument/2006/relationships/footer" Target="footer137.xml"/><Relationship Id="rId388" Type="http://schemas.openxmlformats.org/officeDocument/2006/relationships/header" Target="header129.xml"/><Relationship Id="rId389" Type="http://schemas.openxmlformats.org/officeDocument/2006/relationships/footer" Target="footer138.xml"/><Relationship Id="rId390" Type="http://schemas.openxmlformats.org/officeDocument/2006/relationships/header" Target="header130.xml"/><Relationship Id="rId391" Type="http://schemas.openxmlformats.org/officeDocument/2006/relationships/footer" Target="footer139.xml"/><Relationship Id="rId392" Type="http://schemas.openxmlformats.org/officeDocument/2006/relationships/header" Target="header131.xml"/><Relationship Id="rId393" Type="http://schemas.openxmlformats.org/officeDocument/2006/relationships/footer" Target="footer140.xml"/><Relationship Id="rId394" Type="http://schemas.openxmlformats.org/officeDocument/2006/relationships/header" Target="header132.xml"/><Relationship Id="rId395" Type="http://schemas.openxmlformats.org/officeDocument/2006/relationships/footer" Target="footer141.xml"/><Relationship Id="rId396" Type="http://schemas.openxmlformats.org/officeDocument/2006/relationships/header" Target="header133.xml"/><Relationship Id="rId397" Type="http://schemas.openxmlformats.org/officeDocument/2006/relationships/footer" Target="footer142.xml"/><Relationship Id="rId398" Type="http://schemas.openxmlformats.org/officeDocument/2006/relationships/image" Target="media/image60.jpeg"/><Relationship Id="rId399" Type="http://schemas.openxmlformats.org/officeDocument/2006/relationships/image" Target="media/image60.jpeg" TargetMode="External"/><Relationship Id="rId400" Type="http://schemas.openxmlformats.org/officeDocument/2006/relationships/image" Target="media/image61.jpeg"/><Relationship Id="rId401" Type="http://schemas.openxmlformats.org/officeDocument/2006/relationships/image" Target="media/image61.jpeg" TargetMode="External"/><Relationship Id="rId402" Type="http://schemas.openxmlformats.org/officeDocument/2006/relationships/image" Target="media/image62.jpeg"/><Relationship Id="rId403" Type="http://schemas.openxmlformats.org/officeDocument/2006/relationships/image" Target="media/image62.jpeg" TargetMode="External"/><Relationship Id="rId404" Type="http://schemas.openxmlformats.org/officeDocument/2006/relationships/header" Target="header134.xml"/><Relationship Id="rId405" Type="http://schemas.openxmlformats.org/officeDocument/2006/relationships/footer" Target="footer143.xml"/><Relationship Id="rId406" Type="http://schemas.openxmlformats.org/officeDocument/2006/relationships/header" Target="header135.xml"/><Relationship Id="rId407" Type="http://schemas.openxmlformats.org/officeDocument/2006/relationships/footer" Target="footer144.xml"/><Relationship Id="rId408" Type="http://schemas.openxmlformats.org/officeDocument/2006/relationships/header" Target="header136.xml"/><Relationship Id="rId409" Type="http://schemas.openxmlformats.org/officeDocument/2006/relationships/footer" Target="footer145.xml"/><Relationship Id="rId410" Type="http://schemas.openxmlformats.org/officeDocument/2006/relationships/header" Target="header137.xml"/><Relationship Id="rId411" Type="http://schemas.openxmlformats.org/officeDocument/2006/relationships/footer" Target="footer146.xml"/><Relationship Id="rId412" Type="http://schemas.openxmlformats.org/officeDocument/2006/relationships/image" Target="media/image63.jpeg"/><Relationship Id="rId413" Type="http://schemas.openxmlformats.org/officeDocument/2006/relationships/image" Target="media/image63.jpeg" TargetMode="External"/><Relationship Id="rId414" Type="http://schemas.openxmlformats.org/officeDocument/2006/relationships/image" Target="media/image64.jpeg"/><Relationship Id="rId415" Type="http://schemas.openxmlformats.org/officeDocument/2006/relationships/image" Target="media/image64.jpeg" TargetMode="External"/><Relationship Id="rId416" Type="http://schemas.openxmlformats.org/officeDocument/2006/relationships/image" Target="media/image65.jpeg"/><Relationship Id="rId417" Type="http://schemas.openxmlformats.org/officeDocument/2006/relationships/image" Target="media/image65.jpeg" TargetMode="External"/><Relationship Id="rId418" Type="http://schemas.openxmlformats.org/officeDocument/2006/relationships/header" Target="header138.xml"/><Relationship Id="rId419" Type="http://schemas.openxmlformats.org/officeDocument/2006/relationships/footer" Target="footer147.xml"/><Relationship Id="rId420" Type="http://schemas.openxmlformats.org/officeDocument/2006/relationships/header" Target="header139.xml"/><Relationship Id="rId421" Type="http://schemas.openxmlformats.org/officeDocument/2006/relationships/footer" Target="footer148.xml"/><Relationship Id="rId422" Type="http://schemas.openxmlformats.org/officeDocument/2006/relationships/header" Target="header140.xml"/><Relationship Id="rId423" Type="http://schemas.openxmlformats.org/officeDocument/2006/relationships/footer" Target="footer149.xml"/><Relationship Id="rId424" Type="http://schemas.openxmlformats.org/officeDocument/2006/relationships/image" Target="media/image66.jpeg"/><Relationship Id="rId425" Type="http://schemas.openxmlformats.org/officeDocument/2006/relationships/image" Target="media/image66.jpeg" TargetMode="External"/><Relationship Id="rId426" Type="http://schemas.openxmlformats.org/officeDocument/2006/relationships/image" Target="media/image67.jpeg"/><Relationship Id="rId427" Type="http://schemas.openxmlformats.org/officeDocument/2006/relationships/image" Target="media/image67.jpeg" TargetMode="External"/><Relationship Id="rId428" Type="http://schemas.openxmlformats.org/officeDocument/2006/relationships/image" Target="media/image68.jpeg"/><Relationship Id="rId429" Type="http://schemas.openxmlformats.org/officeDocument/2006/relationships/image" Target="media/image68.jpeg" TargetMode="External"/><Relationship Id="rId430" Type="http://schemas.openxmlformats.org/officeDocument/2006/relationships/image" Target="media/image69.jpeg"/><Relationship Id="rId431" Type="http://schemas.openxmlformats.org/officeDocument/2006/relationships/image" Target="media/image69.jpeg" TargetMode="External"/><Relationship Id="rId432" Type="http://schemas.openxmlformats.org/officeDocument/2006/relationships/image" Target="media/image70.jpeg"/><Relationship Id="rId433" Type="http://schemas.openxmlformats.org/officeDocument/2006/relationships/image" Target="media/image70.jpeg" TargetMode="External"/><Relationship Id="rId434" Type="http://schemas.openxmlformats.org/officeDocument/2006/relationships/image" Target="media/image71.jpeg"/><Relationship Id="rId435" Type="http://schemas.openxmlformats.org/officeDocument/2006/relationships/image" Target="media/image71.jpeg" TargetMode="External"/><Relationship Id="rId436" Type="http://schemas.openxmlformats.org/officeDocument/2006/relationships/image" Target="media/image72.jpeg"/><Relationship Id="rId437" Type="http://schemas.openxmlformats.org/officeDocument/2006/relationships/image" Target="media/image72.jpeg" TargetMode="External"/><Relationship Id="rId438" Type="http://schemas.openxmlformats.org/officeDocument/2006/relationships/image" Target="media/image73.jpeg"/><Relationship Id="rId439" Type="http://schemas.openxmlformats.org/officeDocument/2006/relationships/image" Target="media/image73.jpeg" TargetMode="External"/><Relationship Id="rId440" Type="http://schemas.openxmlformats.org/officeDocument/2006/relationships/image" Target="media/image74.jpeg"/><Relationship Id="rId441" Type="http://schemas.openxmlformats.org/officeDocument/2006/relationships/image" Target="media/image74.jpeg" TargetMode="External"/><Relationship Id="rId442" Type="http://schemas.openxmlformats.org/officeDocument/2006/relationships/image" Target="media/image75.jpeg"/><Relationship Id="rId443" Type="http://schemas.openxmlformats.org/officeDocument/2006/relationships/image" Target="media/image75.jpeg" TargetMode="External"/><Relationship Id="rId444" Type="http://schemas.openxmlformats.org/officeDocument/2006/relationships/image" Target="media/image76.jpeg"/><Relationship Id="rId445" Type="http://schemas.openxmlformats.org/officeDocument/2006/relationships/image" Target="media/image76.jpeg" TargetMode="External"/><Relationship Id="rId446" Type="http://schemas.openxmlformats.org/officeDocument/2006/relationships/image" Target="media/image77.jpeg"/><Relationship Id="rId447" Type="http://schemas.openxmlformats.org/officeDocument/2006/relationships/image" Target="media/image77.jpeg" TargetMode="External"/><Relationship Id="rId448" Type="http://schemas.openxmlformats.org/officeDocument/2006/relationships/image" Target="media/image78.jpeg"/><Relationship Id="rId449" Type="http://schemas.openxmlformats.org/officeDocument/2006/relationships/image" Target="media/image78.jpeg" TargetMode="External"/><Relationship Id="rId450" Type="http://schemas.openxmlformats.org/officeDocument/2006/relationships/image" Target="media/image79.jpeg"/><Relationship Id="rId451" Type="http://schemas.openxmlformats.org/officeDocument/2006/relationships/image" Target="media/image79.jpeg" TargetMode="External"/><Relationship Id="rId452" Type="http://schemas.openxmlformats.org/officeDocument/2006/relationships/image" Target="media/image80.jpeg"/><Relationship Id="rId453" Type="http://schemas.openxmlformats.org/officeDocument/2006/relationships/image" Target="media/image80.jpeg" TargetMode="External"/><Relationship Id="rId454" Type="http://schemas.openxmlformats.org/officeDocument/2006/relationships/image" Target="media/image81.jpeg"/><Relationship Id="rId455" Type="http://schemas.openxmlformats.org/officeDocument/2006/relationships/image" Target="media/image81.jpeg" TargetMode="External"/><Relationship Id="rId456" Type="http://schemas.openxmlformats.org/officeDocument/2006/relationships/header" Target="header141.xml"/><Relationship Id="rId457" Type="http://schemas.openxmlformats.org/officeDocument/2006/relationships/footer" Target="footer150.xml"/><Relationship Id="rId458" Type="http://schemas.openxmlformats.org/officeDocument/2006/relationships/header" Target="header142.xml"/><Relationship Id="rId459" Type="http://schemas.openxmlformats.org/officeDocument/2006/relationships/footer" Target="footer151.xml"/><Relationship Id="rId460" Type="http://schemas.openxmlformats.org/officeDocument/2006/relationships/image" Target="media/image82.jpeg"/><Relationship Id="rId461" Type="http://schemas.openxmlformats.org/officeDocument/2006/relationships/image" Target="media/image82.jpeg" TargetMode="External"/><Relationship Id="rId462" Type="http://schemas.openxmlformats.org/officeDocument/2006/relationships/image" Target="media/image83.jpeg"/><Relationship Id="rId463" Type="http://schemas.openxmlformats.org/officeDocument/2006/relationships/image" Target="media/image83.jpeg" TargetMode="External"/><Relationship Id="rId464" Type="http://schemas.openxmlformats.org/officeDocument/2006/relationships/image" Target="media/image84.jpeg"/><Relationship Id="rId465" Type="http://schemas.openxmlformats.org/officeDocument/2006/relationships/image" Target="media/image84.jpeg" TargetMode="External"/><Relationship Id="rId466" Type="http://schemas.openxmlformats.org/officeDocument/2006/relationships/header" Target="header143.xml"/><Relationship Id="rId467" Type="http://schemas.openxmlformats.org/officeDocument/2006/relationships/footer" Target="footer152.xml"/><Relationship Id="rId468" Type="http://schemas.openxmlformats.org/officeDocument/2006/relationships/header" Target="header144.xml"/><Relationship Id="rId469" Type="http://schemas.openxmlformats.org/officeDocument/2006/relationships/footer" Target="footer153.xml"/><Relationship Id="rId470" Type="http://schemas.openxmlformats.org/officeDocument/2006/relationships/header" Target="header145.xml"/><Relationship Id="rId471" Type="http://schemas.openxmlformats.org/officeDocument/2006/relationships/footer" Target="footer154.xml"/><Relationship Id="rId472" Type="http://schemas.openxmlformats.org/officeDocument/2006/relationships/header" Target="header146.xml"/><Relationship Id="rId473" Type="http://schemas.openxmlformats.org/officeDocument/2006/relationships/footer" Target="footer155.xml"/><Relationship Id="rId474" Type="http://schemas.openxmlformats.org/officeDocument/2006/relationships/header" Target="header147.xml"/><Relationship Id="rId475" Type="http://schemas.openxmlformats.org/officeDocument/2006/relationships/footer" Target="footer156.xml"/><Relationship Id="rId476" Type="http://schemas.openxmlformats.org/officeDocument/2006/relationships/image" Target="media/image85.jpeg"/><Relationship Id="rId477" Type="http://schemas.openxmlformats.org/officeDocument/2006/relationships/image" Target="media/image85.jpeg" TargetMode="External"/><Relationship Id="rId478" Type="http://schemas.openxmlformats.org/officeDocument/2006/relationships/image" Target="media/image86.jpeg"/><Relationship Id="rId479" Type="http://schemas.openxmlformats.org/officeDocument/2006/relationships/image" Target="media/image86.jpeg" TargetMode="External"/><Relationship Id="rId480" Type="http://schemas.openxmlformats.org/officeDocument/2006/relationships/header" Target="header148.xml"/><Relationship Id="rId481" Type="http://schemas.openxmlformats.org/officeDocument/2006/relationships/footer" Target="footer157.xml"/><Relationship Id="rId482" Type="http://schemas.openxmlformats.org/officeDocument/2006/relationships/header" Target="header149.xml"/><Relationship Id="rId483" Type="http://schemas.openxmlformats.org/officeDocument/2006/relationships/footer" Target="footer158.xml"/><Relationship Id="rId484" Type="http://schemas.openxmlformats.org/officeDocument/2006/relationships/header" Target="header150.xml"/><Relationship Id="rId485" Type="http://schemas.openxmlformats.org/officeDocument/2006/relationships/footer" Target="footer159.xml"/><Relationship Id="rId486" Type="http://schemas.openxmlformats.org/officeDocument/2006/relationships/header" Target="header151.xml"/><Relationship Id="rId487" Type="http://schemas.openxmlformats.org/officeDocument/2006/relationships/footer" Target="footer160.xml"/><Relationship Id="rId488" Type="http://schemas.openxmlformats.org/officeDocument/2006/relationships/header" Target="header152.xml"/><Relationship Id="rId489" Type="http://schemas.openxmlformats.org/officeDocument/2006/relationships/footer" Target="footer161.xml"/><Relationship Id="rId490" Type="http://schemas.openxmlformats.org/officeDocument/2006/relationships/header" Target="header153.xml"/><Relationship Id="rId491" Type="http://schemas.openxmlformats.org/officeDocument/2006/relationships/footer" Target="footer162.xml"/><Relationship Id="rId492" Type="http://schemas.openxmlformats.org/officeDocument/2006/relationships/header" Target="header154.xml"/><Relationship Id="rId493" Type="http://schemas.openxmlformats.org/officeDocument/2006/relationships/footer" Target="footer163.xml"/><Relationship Id="rId494" Type="http://schemas.openxmlformats.org/officeDocument/2006/relationships/image" Target="media/image87.jpeg"/><Relationship Id="rId495" Type="http://schemas.openxmlformats.org/officeDocument/2006/relationships/image" Target="media/image87.jpeg" TargetMode="External"/><Relationship Id="rId496" Type="http://schemas.openxmlformats.org/officeDocument/2006/relationships/image" Target="media/image88.jpeg"/><Relationship Id="rId497" Type="http://schemas.openxmlformats.org/officeDocument/2006/relationships/image" Target="media/image88.jpeg" TargetMode="External"/><Relationship Id="rId498" Type="http://schemas.openxmlformats.org/officeDocument/2006/relationships/header" Target="header155.xml"/><Relationship Id="rId499" Type="http://schemas.openxmlformats.org/officeDocument/2006/relationships/footer" Target="footer164.xml"/><Relationship Id="rId500" Type="http://schemas.openxmlformats.org/officeDocument/2006/relationships/header" Target="header156.xml"/><Relationship Id="rId501" Type="http://schemas.openxmlformats.org/officeDocument/2006/relationships/footer" Target="footer165.xml"/><Relationship Id="rId502" Type="http://schemas.openxmlformats.org/officeDocument/2006/relationships/image" Target="media/image89.jpeg"/><Relationship Id="rId503" Type="http://schemas.openxmlformats.org/officeDocument/2006/relationships/image" Target="media/image89.jpeg" TargetMode="External"/><Relationship Id="rId504" Type="http://schemas.openxmlformats.org/officeDocument/2006/relationships/image" Target="media/image90.jpeg"/><Relationship Id="rId505" Type="http://schemas.openxmlformats.org/officeDocument/2006/relationships/image" Target="media/image90.jpeg" TargetMode="External"/><Relationship Id="rId506" Type="http://schemas.openxmlformats.org/officeDocument/2006/relationships/header" Target="header157.xml"/><Relationship Id="rId507" Type="http://schemas.openxmlformats.org/officeDocument/2006/relationships/footer" Target="footer166.xml"/><Relationship Id="rId508" Type="http://schemas.openxmlformats.org/officeDocument/2006/relationships/header" Target="header158.xml"/><Relationship Id="rId509" Type="http://schemas.openxmlformats.org/officeDocument/2006/relationships/footer" Target="footer167.xml"/><Relationship Id="rId510" Type="http://schemas.openxmlformats.org/officeDocument/2006/relationships/header" Target="header159.xml"/><Relationship Id="rId511" Type="http://schemas.openxmlformats.org/officeDocument/2006/relationships/footer" Target="footer168.xml"/><Relationship Id="rId512" Type="http://schemas.openxmlformats.org/officeDocument/2006/relationships/header" Target="header160.xml"/><Relationship Id="rId513" Type="http://schemas.openxmlformats.org/officeDocument/2006/relationships/footer" Target="footer169.xml"/><Relationship Id="rId514" Type="http://schemas.openxmlformats.org/officeDocument/2006/relationships/header" Target="header161.xml"/><Relationship Id="rId515" Type="http://schemas.openxmlformats.org/officeDocument/2006/relationships/footer" Target="footer170.xml"/><Relationship Id="rId516" Type="http://schemas.openxmlformats.org/officeDocument/2006/relationships/image" Target="media/image91.jpeg"/><Relationship Id="rId517" Type="http://schemas.openxmlformats.org/officeDocument/2006/relationships/image" Target="media/image91.jpeg" TargetMode="External"/><Relationship Id="rId518" Type="http://schemas.openxmlformats.org/officeDocument/2006/relationships/header" Target="header162.xml"/><Relationship Id="rId519" Type="http://schemas.openxmlformats.org/officeDocument/2006/relationships/footer" Target="footer171.xml"/><Relationship Id="rId520" Type="http://schemas.openxmlformats.org/officeDocument/2006/relationships/header" Target="header163.xml"/><Relationship Id="rId521" Type="http://schemas.openxmlformats.org/officeDocument/2006/relationships/footer" Target="footer172.xml"/><Relationship Id="rId522" Type="http://schemas.openxmlformats.org/officeDocument/2006/relationships/header" Target="header164.xml"/><Relationship Id="rId523" Type="http://schemas.openxmlformats.org/officeDocument/2006/relationships/footer" Target="footer173.xml"/><Relationship Id="rId524" Type="http://schemas.openxmlformats.org/officeDocument/2006/relationships/image" Target="media/image92.jpeg"/><Relationship Id="rId525" Type="http://schemas.openxmlformats.org/officeDocument/2006/relationships/image" Target="media/image92.jpeg" TargetMode="External"/><Relationship Id="rId526" Type="http://schemas.openxmlformats.org/officeDocument/2006/relationships/header" Target="header165.xml"/><Relationship Id="rId527" Type="http://schemas.openxmlformats.org/officeDocument/2006/relationships/footer" Target="footer174.xml"/><Relationship Id="rId528" Type="http://schemas.openxmlformats.org/officeDocument/2006/relationships/header" Target="header166.xml"/><Relationship Id="rId529" Type="http://schemas.openxmlformats.org/officeDocument/2006/relationships/footer" Target="footer175.xml"/><Relationship Id="rId530" Type="http://schemas.openxmlformats.org/officeDocument/2006/relationships/header" Target="header167.xml"/><Relationship Id="rId531" Type="http://schemas.openxmlformats.org/officeDocument/2006/relationships/footer" Target="footer176.xml"/><Relationship Id="rId532" Type="http://schemas.openxmlformats.org/officeDocument/2006/relationships/header" Target="header168.xml"/><Relationship Id="rId533" Type="http://schemas.openxmlformats.org/officeDocument/2006/relationships/footer" Target="footer177.xml"/><Relationship Id="rId534" Type="http://schemas.openxmlformats.org/officeDocument/2006/relationships/header" Target="header169.xml"/><Relationship Id="rId535" Type="http://schemas.openxmlformats.org/officeDocument/2006/relationships/footer" Target="footer178.xml"/><Relationship Id="rId536" Type="http://schemas.openxmlformats.org/officeDocument/2006/relationships/image" Target="media/image93.jpeg"/><Relationship Id="rId537" Type="http://schemas.openxmlformats.org/officeDocument/2006/relationships/image" Target="media/image93.jpeg" TargetMode="External"/><Relationship Id="rId538" Type="http://schemas.openxmlformats.org/officeDocument/2006/relationships/image" Target="media/image94.jpeg"/><Relationship Id="rId539" Type="http://schemas.openxmlformats.org/officeDocument/2006/relationships/image" Target="media/image94.jpeg" TargetMode="External"/><Relationship Id="rId540" Type="http://schemas.openxmlformats.org/officeDocument/2006/relationships/image" Target="media/image95.jpeg"/><Relationship Id="rId541" Type="http://schemas.openxmlformats.org/officeDocument/2006/relationships/image" Target="media/image95.jpeg" TargetMode="External"/><Relationship Id="rId542" Type="http://schemas.openxmlformats.org/officeDocument/2006/relationships/header" Target="header170.xml"/><Relationship Id="rId543" Type="http://schemas.openxmlformats.org/officeDocument/2006/relationships/footer" Target="footer179.xml"/><Relationship Id="rId544" Type="http://schemas.openxmlformats.org/officeDocument/2006/relationships/header" Target="header171.xml"/><Relationship Id="rId545" Type="http://schemas.openxmlformats.org/officeDocument/2006/relationships/footer" Target="footer180.xml"/><Relationship Id="rId546" Type="http://schemas.openxmlformats.org/officeDocument/2006/relationships/header" Target="header172.xml"/><Relationship Id="rId547" Type="http://schemas.openxmlformats.org/officeDocument/2006/relationships/footer" Target="footer181.xml"/><Relationship Id="rId548" Type="http://schemas.openxmlformats.org/officeDocument/2006/relationships/header" Target="header173.xml"/><Relationship Id="rId549" Type="http://schemas.openxmlformats.org/officeDocument/2006/relationships/footer" Target="footer182.xml"/><Relationship Id="rId550" Type="http://schemas.openxmlformats.org/officeDocument/2006/relationships/header" Target="header174.xml"/><Relationship Id="rId551" Type="http://schemas.openxmlformats.org/officeDocument/2006/relationships/footer" Target="footer183.xml"/><Relationship Id="rId552" Type="http://schemas.openxmlformats.org/officeDocument/2006/relationships/header" Target="header175.xml"/><Relationship Id="rId553" Type="http://schemas.openxmlformats.org/officeDocument/2006/relationships/footer" Target="footer184.xml"/><Relationship Id="rId554" Type="http://schemas.openxmlformats.org/officeDocument/2006/relationships/image" Target="media/image96.jpeg"/><Relationship Id="rId555" Type="http://schemas.openxmlformats.org/officeDocument/2006/relationships/image" Target="media/image96.jpeg" TargetMode="External"/><Relationship Id="rId556" Type="http://schemas.openxmlformats.org/officeDocument/2006/relationships/image" Target="media/image97.jpeg"/><Relationship Id="rId557" Type="http://schemas.openxmlformats.org/officeDocument/2006/relationships/image" Target="media/image97.jpeg" TargetMode="External"/><Relationship Id="rId558" Type="http://schemas.openxmlformats.org/officeDocument/2006/relationships/image" Target="media/image98.jpeg"/><Relationship Id="rId559" Type="http://schemas.openxmlformats.org/officeDocument/2006/relationships/image" Target="media/image98.jpeg" TargetMode="External"/><Relationship Id="rId560" Type="http://schemas.openxmlformats.org/officeDocument/2006/relationships/image" Target="media/image99.jpeg"/><Relationship Id="rId561" Type="http://schemas.openxmlformats.org/officeDocument/2006/relationships/image" Target="media/image99.jpeg" TargetMode="External"/><Relationship Id="rId562" Type="http://schemas.openxmlformats.org/officeDocument/2006/relationships/image" Target="media/image100.jpeg"/><Relationship Id="rId563" Type="http://schemas.openxmlformats.org/officeDocument/2006/relationships/image" Target="media/image100.jpeg" TargetMode="External"/><Relationship Id="rId564" Type="http://schemas.openxmlformats.org/officeDocument/2006/relationships/header" Target="header176.xml"/><Relationship Id="rId565" Type="http://schemas.openxmlformats.org/officeDocument/2006/relationships/footer" Target="footer185.xml"/><Relationship Id="rId566" Type="http://schemas.openxmlformats.org/officeDocument/2006/relationships/header" Target="header177.xml"/><Relationship Id="rId567" Type="http://schemas.openxmlformats.org/officeDocument/2006/relationships/footer" Target="footer186.xml"/><Relationship Id="rId568" Type="http://schemas.openxmlformats.org/officeDocument/2006/relationships/header" Target="header178.xml"/><Relationship Id="rId569" Type="http://schemas.openxmlformats.org/officeDocument/2006/relationships/footer" Target="footer187.xml"/><Relationship Id="rId570" Type="http://schemas.openxmlformats.org/officeDocument/2006/relationships/header" Target="header179.xml"/><Relationship Id="rId571" Type="http://schemas.openxmlformats.org/officeDocument/2006/relationships/footer" Target="footer188.xml"/><Relationship Id="rId572" Type="http://schemas.openxmlformats.org/officeDocument/2006/relationships/header" Target="header180.xml"/><Relationship Id="rId573" Type="http://schemas.openxmlformats.org/officeDocument/2006/relationships/footer" Target="footer189.xml"/><Relationship Id="rId574" Type="http://schemas.openxmlformats.org/officeDocument/2006/relationships/header" Target="header181.xml"/><Relationship Id="rId575" Type="http://schemas.openxmlformats.org/officeDocument/2006/relationships/footer" Target="footer190.xml"/><Relationship Id="rId576" Type="http://schemas.openxmlformats.org/officeDocument/2006/relationships/header" Target="header182.xml"/><Relationship Id="rId577" Type="http://schemas.openxmlformats.org/officeDocument/2006/relationships/footer" Target="footer191.xml"/><Relationship Id="rId578" Type="http://schemas.openxmlformats.org/officeDocument/2006/relationships/header" Target="header183.xml"/><Relationship Id="rId579" Type="http://schemas.openxmlformats.org/officeDocument/2006/relationships/footer" Target="footer192.xml"/><Relationship Id="rId580" Type="http://schemas.openxmlformats.org/officeDocument/2006/relationships/header" Target="header184.xml"/><Relationship Id="rId581" Type="http://schemas.openxmlformats.org/officeDocument/2006/relationships/footer" Target="footer193.xml"/><Relationship Id="rId582" Type="http://schemas.openxmlformats.org/officeDocument/2006/relationships/header" Target="header185.xml"/><Relationship Id="rId583" Type="http://schemas.openxmlformats.org/officeDocument/2006/relationships/footer" Target="footer194.xml"/><Relationship Id="rId584" Type="http://schemas.openxmlformats.org/officeDocument/2006/relationships/header" Target="header186.xml"/><Relationship Id="rId585" Type="http://schemas.openxmlformats.org/officeDocument/2006/relationships/footer" Target="footer195.xml"/><Relationship Id="rId586" Type="http://schemas.openxmlformats.org/officeDocument/2006/relationships/header" Target="header187.xml"/><Relationship Id="rId587" Type="http://schemas.openxmlformats.org/officeDocument/2006/relationships/footer" Target="footer196.xml"/><Relationship Id="rId588" Type="http://schemas.openxmlformats.org/officeDocument/2006/relationships/image" Target="media/image101.jpeg"/><Relationship Id="rId589" Type="http://schemas.openxmlformats.org/officeDocument/2006/relationships/image" Target="media/image101.jpeg" TargetMode="External"/><Relationship Id="rId590" Type="http://schemas.openxmlformats.org/officeDocument/2006/relationships/header" Target="header188.xml"/><Relationship Id="rId591" Type="http://schemas.openxmlformats.org/officeDocument/2006/relationships/footer" Target="footer197.xml"/><Relationship Id="rId592" Type="http://schemas.openxmlformats.org/officeDocument/2006/relationships/header" Target="header189.xml"/><Relationship Id="rId593" Type="http://schemas.openxmlformats.org/officeDocument/2006/relationships/footer" Target="footer198.xml"/><Relationship Id="rId594" Type="http://schemas.openxmlformats.org/officeDocument/2006/relationships/header" Target="header190.xml"/><Relationship Id="rId595" Type="http://schemas.openxmlformats.org/officeDocument/2006/relationships/footer" Target="footer199.xml"/><Relationship Id="rId596" Type="http://schemas.openxmlformats.org/officeDocument/2006/relationships/image" Target="media/image102.jpeg"/><Relationship Id="rId597" Type="http://schemas.openxmlformats.org/officeDocument/2006/relationships/image" Target="media/image102.jpeg" TargetMode="External"/><Relationship Id="rId598" Type="http://schemas.openxmlformats.org/officeDocument/2006/relationships/header" Target="header191.xml"/><Relationship Id="rId599" Type="http://schemas.openxmlformats.org/officeDocument/2006/relationships/footer" Target="footer200.xml"/><Relationship Id="rId600" Type="http://schemas.openxmlformats.org/officeDocument/2006/relationships/header" Target="header192.xml"/><Relationship Id="rId601" Type="http://schemas.openxmlformats.org/officeDocument/2006/relationships/footer" Target="footer201.xml"/><Relationship Id="rId602" Type="http://schemas.openxmlformats.org/officeDocument/2006/relationships/header" Target="header193.xml"/><Relationship Id="rId603" Type="http://schemas.openxmlformats.org/officeDocument/2006/relationships/footer" Target="footer202.xml"/><Relationship Id="rId604" Type="http://schemas.openxmlformats.org/officeDocument/2006/relationships/header" Target="header194.xml"/><Relationship Id="rId605" Type="http://schemas.openxmlformats.org/officeDocument/2006/relationships/footer" Target="footer203.xml"/><Relationship Id="rId606" Type="http://schemas.openxmlformats.org/officeDocument/2006/relationships/image" Target="media/image103.jpeg"/><Relationship Id="rId607" Type="http://schemas.openxmlformats.org/officeDocument/2006/relationships/image" Target="media/image103.jpeg" TargetMode="External"/><Relationship Id="rId608" Type="http://schemas.openxmlformats.org/officeDocument/2006/relationships/image" Target="media/image104.jpeg"/><Relationship Id="rId609" Type="http://schemas.openxmlformats.org/officeDocument/2006/relationships/image" Target="media/image104.jpeg" TargetMode="External"/><Relationship Id="rId610" Type="http://schemas.openxmlformats.org/officeDocument/2006/relationships/image" Target="media/image105.jpeg"/><Relationship Id="rId611" Type="http://schemas.openxmlformats.org/officeDocument/2006/relationships/image" Target="media/image105.jpeg" TargetMode="External"/><Relationship Id="rId612" Type="http://schemas.openxmlformats.org/officeDocument/2006/relationships/header" Target="header195.xml"/><Relationship Id="rId613" Type="http://schemas.openxmlformats.org/officeDocument/2006/relationships/footer" Target="footer204.xml"/><Relationship Id="rId614" Type="http://schemas.openxmlformats.org/officeDocument/2006/relationships/header" Target="header196.xml"/><Relationship Id="rId615" Type="http://schemas.openxmlformats.org/officeDocument/2006/relationships/footer" Target="footer205.xml"/><Relationship Id="rId616" Type="http://schemas.openxmlformats.org/officeDocument/2006/relationships/image" Target="media/image106.jpeg"/><Relationship Id="rId617" Type="http://schemas.openxmlformats.org/officeDocument/2006/relationships/image" Target="media/image106.jpeg" TargetMode="External"/><Relationship Id="rId618" Type="http://schemas.openxmlformats.org/officeDocument/2006/relationships/header" Target="header197.xml"/><Relationship Id="rId619" Type="http://schemas.openxmlformats.org/officeDocument/2006/relationships/footer" Target="footer206.xml"/><Relationship Id="rId620" Type="http://schemas.openxmlformats.org/officeDocument/2006/relationships/header" Target="header198.xml"/><Relationship Id="rId621" Type="http://schemas.openxmlformats.org/officeDocument/2006/relationships/footer" Target="footer207.xml"/><Relationship Id="rId622" Type="http://schemas.openxmlformats.org/officeDocument/2006/relationships/image" Target="media/image107.jpeg"/><Relationship Id="rId623" Type="http://schemas.openxmlformats.org/officeDocument/2006/relationships/image" Target="media/image107.jpeg" TargetMode="External"/><Relationship Id="rId624" Type="http://schemas.openxmlformats.org/officeDocument/2006/relationships/image" Target="media/image108.jpeg"/><Relationship Id="rId625" Type="http://schemas.openxmlformats.org/officeDocument/2006/relationships/image" Target="media/image108.jpeg" TargetMode="External"/><Relationship Id="rId626" Type="http://schemas.openxmlformats.org/officeDocument/2006/relationships/image" Target="media/image109.jpeg"/><Relationship Id="rId627" Type="http://schemas.openxmlformats.org/officeDocument/2006/relationships/image" Target="media/image109.jpeg" TargetMode="External"/><Relationship Id="rId628" Type="http://schemas.openxmlformats.org/officeDocument/2006/relationships/image" Target="media/image110.jpeg"/><Relationship Id="rId629" Type="http://schemas.openxmlformats.org/officeDocument/2006/relationships/image" Target="media/image110.jpeg" TargetMode="External"/><Relationship Id="rId630" Type="http://schemas.openxmlformats.org/officeDocument/2006/relationships/image" Target="media/image111.jpeg"/><Relationship Id="rId631" Type="http://schemas.openxmlformats.org/officeDocument/2006/relationships/image" Target="media/image111.jpeg" TargetMode="External"/><Relationship Id="rId632" Type="http://schemas.openxmlformats.org/officeDocument/2006/relationships/image" Target="media/image112.jpeg"/><Relationship Id="rId633" Type="http://schemas.openxmlformats.org/officeDocument/2006/relationships/image" Target="media/image112.jpeg" TargetMode="External"/><Relationship Id="rId634" Type="http://schemas.openxmlformats.org/officeDocument/2006/relationships/image" Target="media/image113.jpeg"/><Relationship Id="rId635" Type="http://schemas.openxmlformats.org/officeDocument/2006/relationships/image" Target="media/image113.jpeg" TargetMode="External"/><Relationship Id="rId636" Type="http://schemas.openxmlformats.org/officeDocument/2006/relationships/image" Target="media/image114.jpeg"/><Relationship Id="rId637" Type="http://schemas.openxmlformats.org/officeDocument/2006/relationships/image" Target="media/image114.jpeg" TargetMode="External"/><Relationship Id="rId638" Type="http://schemas.openxmlformats.org/officeDocument/2006/relationships/image" Target="media/image115.jpeg"/><Relationship Id="rId639" Type="http://schemas.openxmlformats.org/officeDocument/2006/relationships/image" Target="media/image115.jpeg" TargetMode="External"/><Relationship Id="rId640" Type="http://schemas.openxmlformats.org/officeDocument/2006/relationships/image" Target="media/image116.jpeg"/><Relationship Id="rId641" Type="http://schemas.openxmlformats.org/officeDocument/2006/relationships/image" Target="media/image116.jpeg" TargetMode="External"/><Relationship Id="rId642" Type="http://schemas.openxmlformats.org/officeDocument/2006/relationships/image" Target="media/image117.jpeg"/><Relationship Id="rId643" Type="http://schemas.openxmlformats.org/officeDocument/2006/relationships/image" Target="media/image117.jpeg" TargetMode="External"/><Relationship Id="rId644" Type="http://schemas.openxmlformats.org/officeDocument/2006/relationships/image" Target="media/image118.jpeg"/><Relationship Id="rId645" Type="http://schemas.openxmlformats.org/officeDocument/2006/relationships/image" Target="media/image118.jpeg" TargetMode="External"/><Relationship Id="rId646" Type="http://schemas.openxmlformats.org/officeDocument/2006/relationships/image" Target="media/image119.jpeg"/><Relationship Id="rId647" Type="http://schemas.openxmlformats.org/officeDocument/2006/relationships/image" Target="media/image119.jpeg" TargetMode="External"/><Relationship Id="rId648" Type="http://schemas.openxmlformats.org/officeDocument/2006/relationships/image" Target="media/image120.jpeg"/><Relationship Id="rId649" Type="http://schemas.openxmlformats.org/officeDocument/2006/relationships/image" Target="media/image120.jpeg" TargetMode="External"/><Relationship Id="rId650" Type="http://schemas.openxmlformats.org/officeDocument/2006/relationships/header" Target="header199.xml"/><Relationship Id="rId651" Type="http://schemas.openxmlformats.org/officeDocument/2006/relationships/footer" Target="footer208.xml"/><Relationship Id="rId652" Type="http://schemas.openxmlformats.org/officeDocument/2006/relationships/header" Target="header200.xml"/><Relationship Id="rId653" Type="http://schemas.openxmlformats.org/officeDocument/2006/relationships/footer" Target="footer209.xml"/><Relationship Id="rId654" Type="http://schemas.openxmlformats.org/officeDocument/2006/relationships/header" Target="header201.xml"/><Relationship Id="rId655" Type="http://schemas.openxmlformats.org/officeDocument/2006/relationships/footer" Target="footer210.xml"/><Relationship Id="rId656" Type="http://schemas.openxmlformats.org/officeDocument/2006/relationships/header" Target="header202.xml"/><Relationship Id="rId657" Type="http://schemas.openxmlformats.org/officeDocument/2006/relationships/footer" Target="footer211.xml"/><Relationship Id="rId658" Type="http://schemas.openxmlformats.org/officeDocument/2006/relationships/header" Target="header203.xml"/><Relationship Id="rId659" Type="http://schemas.openxmlformats.org/officeDocument/2006/relationships/footer" Target="footer212.xml"/><Relationship Id="rId660" Type="http://schemas.openxmlformats.org/officeDocument/2006/relationships/header" Target="header204.xml"/><Relationship Id="rId661" Type="http://schemas.openxmlformats.org/officeDocument/2006/relationships/footer" Target="footer213.xml"/><Relationship Id="rId662" Type="http://schemas.openxmlformats.org/officeDocument/2006/relationships/header" Target="header205.xml"/><Relationship Id="rId663" Type="http://schemas.openxmlformats.org/officeDocument/2006/relationships/footer" Target="footer214.xml"/><Relationship Id="rId664" Type="http://schemas.openxmlformats.org/officeDocument/2006/relationships/header" Target="header206.xml"/><Relationship Id="rId665" Type="http://schemas.openxmlformats.org/officeDocument/2006/relationships/footer" Target="footer215.xml"/><Relationship Id="rId666" Type="http://schemas.openxmlformats.org/officeDocument/2006/relationships/header" Target="header207.xml"/><Relationship Id="rId667" Type="http://schemas.openxmlformats.org/officeDocument/2006/relationships/footer" Target="footer216.xml"/><Relationship Id="rId668" Type="http://schemas.openxmlformats.org/officeDocument/2006/relationships/header" Target="header208.xml"/><Relationship Id="rId669" Type="http://schemas.openxmlformats.org/officeDocument/2006/relationships/footer" Target="footer217.xml"/><Relationship Id="rId670" Type="http://schemas.openxmlformats.org/officeDocument/2006/relationships/header" Target="header209.xml"/><Relationship Id="rId671" Type="http://schemas.openxmlformats.org/officeDocument/2006/relationships/footer" Target="footer218.xml"/><Relationship Id="rId672" Type="http://schemas.openxmlformats.org/officeDocument/2006/relationships/header" Target="header210.xml"/><Relationship Id="rId673" Type="http://schemas.openxmlformats.org/officeDocument/2006/relationships/footer" Target="footer219.xml"/><Relationship Id="rId674" Type="http://schemas.openxmlformats.org/officeDocument/2006/relationships/header" Target="header211.xml"/><Relationship Id="rId675" Type="http://schemas.openxmlformats.org/officeDocument/2006/relationships/footer" Target="footer220.xml"/><Relationship Id="rId676" Type="http://schemas.openxmlformats.org/officeDocument/2006/relationships/image" Target="media/image121.png"/><Relationship Id="rId677" Type="http://schemas.openxmlformats.org/officeDocument/2006/relationships/image" Target="media/image121.png" TargetMode="External"/><Relationship Id="rId678" Type="http://schemas.openxmlformats.org/officeDocument/2006/relationships/header" Target="header212.xml"/><Relationship Id="rId679" Type="http://schemas.openxmlformats.org/officeDocument/2006/relationships/footer" Target="footer221.xml"/><Relationship Id="rId680" Type="http://schemas.openxmlformats.org/officeDocument/2006/relationships/header" Target="header213.xml"/><Relationship Id="rId681" Type="http://schemas.openxmlformats.org/officeDocument/2006/relationships/footer" Target="footer222.xml"/><Relationship Id="rId682" Type="http://schemas.openxmlformats.org/officeDocument/2006/relationships/header" Target="header214.xml"/><Relationship Id="rId683" Type="http://schemas.openxmlformats.org/officeDocument/2006/relationships/footer" Target="footer223.xml"/><Relationship Id="rId684" Type="http://schemas.openxmlformats.org/officeDocument/2006/relationships/header" Target="header215.xml"/><Relationship Id="rId685" Type="http://schemas.openxmlformats.org/officeDocument/2006/relationships/footer" Target="footer224.xml"/><Relationship Id="rId686" Type="http://schemas.openxmlformats.org/officeDocument/2006/relationships/image" Target="media/image122.png"/><Relationship Id="rId687" Type="http://schemas.openxmlformats.org/officeDocument/2006/relationships/image" Target="media/image122.png" TargetMode="External"/><Relationship Id="rId688" Type="http://schemas.openxmlformats.org/officeDocument/2006/relationships/image" Target="media/image123.png"/><Relationship Id="rId689" Type="http://schemas.openxmlformats.org/officeDocument/2006/relationships/image" Target="media/image123.png" TargetMode="External"/><Relationship Id="rId690" Type="http://schemas.openxmlformats.org/officeDocument/2006/relationships/header" Target="header216.xml"/><Relationship Id="rId691" Type="http://schemas.openxmlformats.org/officeDocument/2006/relationships/footer" Target="footer225.xml"/><Relationship Id="rId692" Type="http://schemas.openxmlformats.org/officeDocument/2006/relationships/header" Target="header217.xml"/><Relationship Id="rId693" Type="http://schemas.openxmlformats.org/officeDocument/2006/relationships/footer" Target="footer226.xml"/><Relationship Id="rId694" Type="http://schemas.openxmlformats.org/officeDocument/2006/relationships/image" Target="media/image124.jpeg"/><Relationship Id="rId695" Type="http://schemas.openxmlformats.org/officeDocument/2006/relationships/image" Target="media/image124.jpeg" TargetMode="External"/><Relationship Id="rId696" Type="http://schemas.openxmlformats.org/officeDocument/2006/relationships/header" Target="header218.xml"/><Relationship Id="rId697" Type="http://schemas.openxmlformats.org/officeDocument/2006/relationships/footer" Target="footer227.xml"/><Relationship Id="rId698" Type="http://schemas.openxmlformats.org/officeDocument/2006/relationships/header" Target="header219.xml"/><Relationship Id="rId699" Type="http://schemas.openxmlformats.org/officeDocument/2006/relationships/footer" Target="footer228.xml"/><Relationship Id="rId700" Type="http://schemas.openxmlformats.org/officeDocument/2006/relationships/header" Target="header220.xml"/><Relationship Id="rId701" Type="http://schemas.openxmlformats.org/officeDocument/2006/relationships/footer" Target="footer229.xml"/><Relationship Id="rId702" Type="http://schemas.openxmlformats.org/officeDocument/2006/relationships/header" Target="header221.xml"/><Relationship Id="rId703" Type="http://schemas.openxmlformats.org/officeDocument/2006/relationships/footer" Target="footer230.xml"/><Relationship Id="rId704" Type="http://schemas.openxmlformats.org/officeDocument/2006/relationships/header" Target="header222.xml"/><Relationship Id="rId705" Type="http://schemas.openxmlformats.org/officeDocument/2006/relationships/footer" Target="footer231.xml"/><Relationship Id="rId706" Type="http://schemas.openxmlformats.org/officeDocument/2006/relationships/header" Target="header223.xml"/><Relationship Id="rId707" Type="http://schemas.openxmlformats.org/officeDocument/2006/relationships/footer" Target="footer232.xml"/><Relationship Id="rId708" Type="http://schemas.openxmlformats.org/officeDocument/2006/relationships/header" Target="header224.xml"/><Relationship Id="rId709" Type="http://schemas.openxmlformats.org/officeDocument/2006/relationships/footer" Target="footer233.xml"/><Relationship Id="rId710" Type="http://schemas.openxmlformats.org/officeDocument/2006/relationships/header" Target="header225.xml"/><Relationship Id="rId711" Type="http://schemas.openxmlformats.org/officeDocument/2006/relationships/footer" Target="footer234.xml"/><Relationship Id="rId712" Type="http://schemas.openxmlformats.org/officeDocument/2006/relationships/header" Target="header226.xml"/><Relationship Id="rId713" Type="http://schemas.openxmlformats.org/officeDocument/2006/relationships/footer" Target="footer235.xml"/><Relationship Id="rId714" Type="http://schemas.openxmlformats.org/officeDocument/2006/relationships/header" Target="header227.xml"/><Relationship Id="rId715" Type="http://schemas.openxmlformats.org/officeDocument/2006/relationships/footer" Target="footer236.xml"/><Relationship Id="rId716" Type="http://schemas.openxmlformats.org/officeDocument/2006/relationships/header" Target="header228.xml"/><Relationship Id="rId717" Type="http://schemas.openxmlformats.org/officeDocument/2006/relationships/footer" Target="footer237.xml"/><Relationship Id="rId718" Type="http://schemas.openxmlformats.org/officeDocument/2006/relationships/header" Target="header229.xml"/><Relationship Id="rId719" Type="http://schemas.openxmlformats.org/officeDocument/2006/relationships/footer" Target="footer238.xml"/><Relationship Id="rId720" Type="http://schemas.openxmlformats.org/officeDocument/2006/relationships/image" Target="media/image125.jpeg"/><Relationship Id="rId721" Type="http://schemas.openxmlformats.org/officeDocument/2006/relationships/image" Target="media/image125.jpeg" TargetMode="External"/><Relationship Id="rId722" Type="http://schemas.openxmlformats.org/officeDocument/2006/relationships/image" Target="media/image126.png"/><Relationship Id="rId723" Type="http://schemas.openxmlformats.org/officeDocument/2006/relationships/image" Target="media/image126.png" TargetMode="External"/><Relationship Id="rId724" Type="http://schemas.openxmlformats.org/officeDocument/2006/relationships/header" Target="header230.xml"/><Relationship Id="rId725" Type="http://schemas.openxmlformats.org/officeDocument/2006/relationships/footer" Target="footer239.xml"/><Relationship Id="rId726" Type="http://schemas.openxmlformats.org/officeDocument/2006/relationships/header" Target="header231.xml"/><Relationship Id="rId727" Type="http://schemas.openxmlformats.org/officeDocument/2006/relationships/footer" Target="footer240.xml"/><Relationship Id="rId728" Type="http://schemas.openxmlformats.org/officeDocument/2006/relationships/header" Target="header232.xml"/><Relationship Id="rId729" Type="http://schemas.openxmlformats.org/officeDocument/2006/relationships/footer" Target="footer241.xml"/><Relationship Id="rId730" Type="http://schemas.openxmlformats.org/officeDocument/2006/relationships/image" Target="media/image127.jpeg"/><Relationship Id="rId731" Type="http://schemas.openxmlformats.org/officeDocument/2006/relationships/image" Target="media/image127.jpeg" TargetMode="External"/><Relationship Id="rId732" Type="http://schemas.openxmlformats.org/officeDocument/2006/relationships/image" Target="media/image128.jpeg"/><Relationship Id="rId733" Type="http://schemas.openxmlformats.org/officeDocument/2006/relationships/image" Target="media/image128.jpeg" TargetMode="External"/><Relationship Id="rId734" Type="http://schemas.openxmlformats.org/officeDocument/2006/relationships/image" Target="media/image129.jpeg"/><Relationship Id="rId735" Type="http://schemas.openxmlformats.org/officeDocument/2006/relationships/image" Target="media/image129.jpeg" TargetMode="External"/><Relationship Id="rId736" Type="http://schemas.openxmlformats.org/officeDocument/2006/relationships/image" Target="media/image130.jpeg"/><Relationship Id="rId737" Type="http://schemas.openxmlformats.org/officeDocument/2006/relationships/image" Target="media/image130.jpeg" TargetMode="External"/><Relationship Id="rId738" Type="http://schemas.openxmlformats.org/officeDocument/2006/relationships/image" Target="media/image131.jpeg"/><Relationship Id="rId739" Type="http://schemas.openxmlformats.org/officeDocument/2006/relationships/image" Target="media/image131.jpeg" TargetMode="External"/><Relationship Id="rId740" Type="http://schemas.openxmlformats.org/officeDocument/2006/relationships/image" Target="media/image132.jpeg"/><Relationship Id="rId741" Type="http://schemas.openxmlformats.org/officeDocument/2006/relationships/image" Target="media/image132.jpeg" TargetMode="External"/><Relationship Id="rId742" Type="http://schemas.openxmlformats.org/officeDocument/2006/relationships/image" Target="media/image133.jpeg"/><Relationship Id="rId743" Type="http://schemas.openxmlformats.org/officeDocument/2006/relationships/image" Target="media/image133.jpeg" TargetMode="External"/><Relationship Id="rId744" Type="http://schemas.openxmlformats.org/officeDocument/2006/relationships/image" Target="media/image134.jpeg"/><Relationship Id="rId745" Type="http://schemas.openxmlformats.org/officeDocument/2006/relationships/image" Target="media/image134.jpeg" TargetMode="External"/><Relationship Id="rId746" Type="http://schemas.openxmlformats.org/officeDocument/2006/relationships/header" Target="header233.xml"/><Relationship Id="rId747" Type="http://schemas.openxmlformats.org/officeDocument/2006/relationships/footer" Target="footer242.xml"/><Relationship Id="rId748" Type="http://schemas.openxmlformats.org/officeDocument/2006/relationships/header" Target="header234.xml"/><Relationship Id="rId749" Type="http://schemas.openxmlformats.org/officeDocument/2006/relationships/footer" Target="footer243.xml"/><Relationship Id="rId750" Type="http://schemas.openxmlformats.org/officeDocument/2006/relationships/header" Target="header235.xml"/><Relationship Id="rId751" Type="http://schemas.openxmlformats.org/officeDocument/2006/relationships/footer" Target="footer244.xml"/><Relationship Id="rId752" Type="http://schemas.openxmlformats.org/officeDocument/2006/relationships/image" Target="media/image135.png"/><Relationship Id="rId753" Type="http://schemas.openxmlformats.org/officeDocument/2006/relationships/image" Target="media/image135.png" TargetMode="External"/><Relationship Id="rId754" Type="http://schemas.openxmlformats.org/officeDocument/2006/relationships/header" Target="header236.xml"/><Relationship Id="rId755" Type="http://schemas.openxmlformats.org/officeDocument/2006/relationships/footer" Target="footer245.xml"/><Relationship Id="rId756" Type="http://schemas.openxmlformats.org/officeDocument/2006/relationships/header" Target="header237.xml"/><Relationship Id="rId757" Type="http://schemas.openxmlformats.org/officeDocument/2006/relationships/footer" Target="footer246.xml"/><Relationship Id="rId758" Type="http://schemas.openxmlformats.org/officeDocument/2006/relationships/image" Target="media/image136.png"/><Relationship Id="rId759" Type="http://schemas.openxmlformats.org/officeDocument/2006/relationships/image" Target="media/image136.png" TargetMode="External"/><Relationship Id="rId760" Type="http://schemas.openxmlformats.org/officeDocument/2006/relationships/image" Target="media/image137.png"/><Relationship Id="rId761" Type="http://schemas.openxmlformats.org/officeDocument/2006/relationships/image" Target="media/image137.png" TargetMode="External"/><Relationship Id="rId762" Type="http://schemas.openxmlformats.org/officeDocument/2006/relationships/image" Target="media/image138.png"/><Relationship Id="rId763" Type="http://schemas.openxmlformats.org/officeDocument/2006/relationships/image" Target="media/image138.png" TargetMode="External"/><Relationship Id="rId764" Type="http://schemas.openxmlformats.org/officeDocument/2006/relationships/image" Target="media/image139.png"/><Relationship Id="rId765" Type="http://schemas.openxmlformats.org/officeDocument/2006/relationships/image" Target="media/image139.png" TargetMode="External"/><Relationship Id="rId766" Type="http://schemas.openxmlformats.org/officeDocument/2006/relationships/image" Target="media/image140.png"/><Relationship Id="rId767" Type="http://schemas.openxmlformats.org/officeDocument/2006/relationships/image" Target="media/image140.png" TargetMode="External"/><Relationship Id="rId768" Type="http://schemas.openxmlformats.org/officeDocument/2006/relationships/image" Target="media/image141.jpeg"/><Relationship Id="rId769" Type="http://schemas.openxmlformats.org/officeDocument/2006/relationships/image" Target="media/image141.jpeg" TargetMode="External"/><Relationship Id="rId770" Type="http://schemas.openxmlformats.org/officeDocument/2006/relationships/image" Target="media/image142.jpeg"/><Relationship Id="rId771" Type="http://schemas.openxmlformats.org/officeDocument/2006/relationships/image" Target="media/image142.jpeg" TargetMode="External"/><Relationship Id="rId772" Type="http://schemas.openxmlformats.org/officeDocument/2006/relationships/image" Target="media/image143.jpeg"/><Relationship Id="rId773" Type="http://schemas.openxmlformats.org/officeDocument/2006/relationships/image" Target="media/image143.jpeg" TargetMode="External"/><Relationship Id="rId774" Type="http://schemas.openxmlformats.org/officeDocument/2006/relationships/image" Target="media/image144.jpeg"/><Relationship Id="rId775" Type="http://schemas.openxmlformats.org/officeDocument/2006/relationships/image" Target="media/image144.jpeg" TargetMode="External"/><Relationship Id="rId776" Type="http://schemas.openxmlformats.org/officeDocument/2006/relationships/header" Target="header238.xml"/><Relationship Id="rId777" Type="http://schemas.openxmlformats.org/officeDocument/2006/relationships/footer" Target="footer247.xml"/><Relationship Id="rId778" Type="http://schemas.openxmlformats.org/officeDocument/2006/relationships/header" Target="header239.xml"/><Relationship Id="rId779" Type="http://schemas.openxmlformats.org/officeDocument/2006/relationships/footer" Target="footer248.xml"/><Relationship Id="rId780" Type="http://schemas.openxmlformats.org/officeDocument/2006/relationships/header" Target="header240.xml"/><Relationship Id="rId781" Type="http://schemas.openxmlformats.org/officeDocument/2006/relationships/footer" Target="footer249.xml"/><Relationship Id="rId782" Type="http://schemas.openxmlformats.org/officeDocument/2006/relationships/header" Target="header241.xml"/><Relationship Id="rId783" Type="http://schemas.openxmlformats.org/officeDocument/2006/relationships/footer" Target="footer250.xml"/><Relationship Id="rId784" Type="http://schemas.openxmlformats.org/officeDocument/2006/relationships/header" Target="header242.xml"/><Relationship Id="rId785" Type="http://schemas.openxmlformats.org/officeDocument/2006/relationships/footer" Target="footer251.xml"/><Relationship Id="rId786" Type="http://schemas.openxmlformats.org/officeDocument/2006/relationships/header" Target="header243.xml"/><Relationship Id="rId787" Type="http://schemas.openxmlformats.org/officeDocument/2006/relationships/footer" Target="footer252.xml"/><Relationship Id="rId788" Type="http://schemas.openxmlformats.org/officeDocument/2006/relationships/header" Target="header244.xml"/><Relationship Id="rId789" Type="http://schemas.openxmlformats.org/officeDocument/2006/relationships/footer" Target="footer253.xml"/><Relationship Id="rId790" Type="http://schemas.openxmlformats.org/officeDocument/2006/relationships/header" Target="header245.xml"/><Relationship Id="rId791" Type="http://schemas.openxmlformats.org/officeDocument/2006/relationships/footer" Target="footer254.xml"/><Relationship Id="rId792" Type="http://schemas.openxmlformats.org/officeDocument/2006/relationships/header" Target="header246.xml"/><Relationship Id="rId793" Type="http://schemas.openxmlformats.org/officeDocument/2006/relationships/footer" Target="footer255.xml"/><Relationship Id="rId794" Type="http://schemas.openxmlformats.org/officeDocument/2006/relationships/header" Target="header247.xml"/><Relationship Id="rId795" Type="http://schemas.openxmlformats.org/officeDocument/2006/relationships/footer" Target="footer256.xml"/><Relationship Id="rId796" Type="http://schemas.openxmlformats.org/officeDocument/2006/relationships/header" Target="header248.xml"/><Relationship Id="rId797" Type="http://schemas.openxmlformats.org/officeDocument/2006/relationships/footer" Target="footer257.xml"/><Relationship Id="rId798" Type="http://schemas.openxmlformats.org/officeDocument/2006/relationships/header" Target="header249.xml"/><Relationship Id="rId799" Type="http://schemas.openxmlformats.org/officeDocument/2006/relationships/footer" Target="footer258.xml"/><Relationship Id="rId800" Type="http://schemas.openxmlformats.org/officeDocument/2006/relationships/header" Target="header250.xml"/><Relationship Id="rId801" Type="http://schemas.openxmlformats.org/officeDocument/2006/relationships/footer" Target="footer259.xml"/><Relationship Id="rId802" Type="http://schemas.openxmlformats.org/officeDocument/2006/relationships/header" Target="header251.xml"/><Relationship Id="rId803" Type="http://schemas.openxmlformats.org/officeDocument/2006/relationships/footer" Target="footer260.xml"/><Relationship Id="rId804" Type="http://schemas.openxmlformats.org/officeDocument/2006/relationships/image" Target="media/image145.png"/><Relationship Id="rId805" Type="http://schemas.openxmlformats.org/officeDocument/2006/relationships/image" Target="media/image145.png" TargetMode="External"/><Relationship Id="rId806" Type="http://schemas.openxmlformats.org/officeDocument/2006/relationships/header" Target="header252.xml"/><Relationship Id="rId807" Type="http://schemas.openxmlformats.org/officeDocument/2006/relationships/footer" Target="footer261.xml"/><Relationship Id="rId808" Type="http://schemas.openxmlformats.org/officeDocument/2006/relationships/header" Target="header253.xml"/><Relationship Id="rId809" Type="http://schemas.openxmlformats.org/officeDocument/2006/relationships/footer" Target="footer262.xml"/><Relationship Id="rId810" Type="http://schemas.openxmlformats.org/officeDocument/2006/relationships/header" Target="header254.xml"/><Relationship Id="rId811" Type="http://schemas.openxmlformats.org/officeDocument/2006/relationships/footer" Target="footer263.xml"/><Relationship Id="rId812" Type="http://schemas.openxmlformats.org/officeDocument/2006/relationships/header" Target="header255.xml"/><Relationship Id="rId813" Type="http://schemas.openxmlformats.org/officeDocument/2006/relationships/footer" Target="footer264.xml"/><Relationship Id="rId814" Type="http://schemas.openxmlformats.org/officeDocument/2006/relationships/header" Target="header256.xml"/><Relationship Id="rId815" Type="http://schemas.openxmlformats.org/officeDocument/2006/relationships/footer" Target="footer265.xml"/><Relationship Id="rId816" Type="http://schemas.openxmlformats.org/officeDocument/2006/relationships/header" Target="header257.xml"/><Relationship Id="rId817" Type="http://schemas.openxmlformats.org/officeDocument/2006/relationships/footer" Target="footer266.xml"/><Relationship Id="rId818" Type="http://schemas.openxmlformats.org/officeDocument/2006/relationships/header" Target="header258.xml"/><Relationship Id="rId819" Type="http://schemas.openxmlformats.org/officeDocument/2006/relationships/footer" Target="footer267.xml"/><Relationship Id="rId820" Type="http://schemas.openxmlformats.org/officeDocument/2006/relationships/header" Target="header259.xml"/><Relationship Id="rId821" Type="http://schemas.openxmlformats.org/officeDocument/2006/relationships/footer" Target="footer268.xml"/><Relationship Id="rId822" Type="http://schemas.openxmlformats.org/officeDocument/2006/relationships/header" Target="header260.xml"/><Relationship Id="rId823" Type="http://schemas.openxmlformats.org/officeDocument/2006/relationships/footer" Target="footer269.xml"/><Relationship Id="rId824" Type="http://schemas.openxmlformats.org/officeDocument/2006/relationships/header" Target="header261.xml"/><Relationship Id="rId825" Type="http://schemas.openxmlformats.org/officeDocument/2006/relationships/footer" Target="footer270.xml"/><Relationship Id="rId826" Type="http://schemas.openxmlformats.org/officeDocument/2006/relationships/header" Target="header262.xml"/><Relationship Id="rId827" Type="http://schemas.openxmlformats.org/officeDocument/2006/relationships/footer" Target="footer271.xml"/><Relationship Id="rId828" Type="http://schemas.openxmlformats.org/officeDocument/2006/relationships/header" Target="header263.xml"/><Relationship Id="rId829" Type="http://schemas.openxmlformats.org/officeDocument/2006/relationships/footer" Target="footer272.xml"/><Relationship Id="rId830" Type="http://schemas.openxmlformats.org/officeDocument/2006/relationships/header" Target="header264.xml"/><Relationship Id="rId831" Type="http://schemas.openxmlformats.org/officeDocument/2006/relationships/footer" Target="footer273.xml"/><Relationship Id="rId832" Type="http://schemas.openxmlformats.org/officeDocument/2006/relationships/header" Target="header265.xml"/><Relationship Id="rId833" Type="http://schemas.openxmlformats.org/officeDocument/2006/relationships/footer" Target="footer274.xml"/><Relationship Id="rId834" Type="http://schemas.openxmlformats.org/officeDocument/2006/relationships/header" Target="header266.xml"/><Relationship Id="rId835" Type="http://schemas.openxmlformats.org/officeDocument/2006/relationships/footer" Target="footer275.xml"/><Relationship Id="rId836" Type="http://schemas.openxmlformats.org/officeDocument/2006/relationships/header" Target="header267.xml"/><Relationship Id="rId837" Type="http://schemas.openxmlformats.org/officeDocument/2006/relationships/footer" Target="footer276.xml"/><Relationship Id="rId838" Type="http://schemas.openxmlformats.org/officeDocument/2006/relationships/image" Target="media/image146.jpeg"/><Relationship Id="rId839" Type="http://schemas.openxmlformats.org/officeDocument/2006/relationships/image" Target="media/image146.jpeg" TargetMode="External"/><Relationship Id="rId840" Type="http://schemas.openxmlformats.org/officeDocument/2006/relationships/header" Target="header268.xml"/><Relationship Id="rId841" Type="http://schemas.openxmlformats.org/officeDocument/2006/relationships/footer" Target="footer277.xml"/><Relationship Id="rId842" Type="http://schemas.openxmlformats.org/officeDocument/2006/relationships/header" Target="header269.xml"/><Relationship Id="rId843" Type="http://schemas.openxmlformats.org/officeDocument/2006/relationships/footer" Target="footer278.xml"/><Relationship Id="rId844" Type="http://schemas.openxmlformats.org/officeDocument/2006/relationships/header" Target="header270.xml"/><Relationship Id="rId845" Type="http://schemas.openxmlformats.org/officeDocument/2006/relationships/footer" Target="footer279.xml"/><Relationship Id="rId846" Type="http://schemas.openxmlformats.org/officeDocument/2006/relationships/header" Target="header271.xml"/><Relationship Id="rId847" Type="http://schemas.openxmlformats.org/officeDocument/2006/relationships/footer" Target="footer280.xml"/><Relationship Id="rId848" Type="http://schemas.openxmlformats.org/officeDocument/2006/relationships/header" Target="header272.xml"/><Relationship Id="rId849" Type="http://schemas.openxmlformats.org/officeDocument/2006/relationships/footer" Target="footer281.xml"/><Relationship Id="rId850" Type="http://schemas.openxmlformats.org/officeDocument/2006/relationships/header" Target="header273.xml"/><Relationship Id="rId851" Type="http://schemas.openxmlformats.org/officeDocument/2006/relationships/footer" Target="footer282.xml"/><Relationship Id="rId852" Type="http://schemas.openxmlformats.org/officeDocument/2006/relationships/header" Target="header274.xml"/><Relationship Id="rId853" Type="http://schemas.openxmlformats.org/officeDocument/2006/relationships/footer" Target="footer283.xml"/><Relationship Id="rId854" Type="http://schemas.openxmlformats.org/officeDocument/2006/relationships/image" Target="media/image147.jpeg"/><Relationship Id="rId855" Type="http://schemas.openxmlformats.org/officeDocument/2006/relationships/image" Target="media/image147.jpeg" TargetMode="External"/><Relationship Id="rId856" Type="http://schemas.openxmlformats.org/officeDocument/2006/relationships/image" Target="media/image148.jpeg"/><Relationship Id="rId857" Type="http://schemas.openxmlformats.org/officeDocument/2006/relationships/image" Target="media/image148.jpeg" TargetMode="External"/><Relationship Id="rId858" Type="http://schemas.openxmlformats.org/officeDocument/2006/relationships/image" Target="media/image149.jpeg"/><Relationship Id="rId859" Type="http://schemas.openxmlformats.org/officeDocument/2006/relationships/image" Target="media/image149.jpeg" TargetMode="External"/><Relationship Id="rId860" Type="http://schemas.openxmlformats.org/officeDocument/2006/relationships/image" Target="media/image150.jpeg"/><Relationship Id="rId861" Type="http://schemas.openxmlformats.org/officeDocument/2006/relationships/image" Target="media/image150.jpeg" TargetMode="External"/><Relationship Id="rId862" Type="http://schemas.openxmlformats.org/officeDocument/2006/relationships/image" Target="media/image151.jpeg"/><Relationship Id="rId863" Type="http://schemas.openxmlformats.org/officeDocument/2006/relationships/image" Target="media/image151.jpeg" TargetMode="External"/><Relationship Id="rId864" Type="http://schemas.openxmlformats.org/officeDocument/2006/relationships/header" Target="header275.xml"/><Relationship Id="rId865" Type="http://schemas.openxmlformats.org/officeDocument/2006/relationships/footer" Target="footer284.xml"/><Relationship Id="rId866" Type="http://schemas.openxmlformats.org/officeDocument/2006/relationships/header" Target="header276.xml"/><Relationship Id="rId867" Type="http://schemas.openxmlformats.org/officeDocument/2006/relationships/footer" Target="footer285.xml"/><Relationship Id="rId868" Type="http://schemas.openxmlformats.org/officeDocument/2006/relationships/image" Target="media/image152.png"/><Relationship Id="rId869" Type="http://schemas.openxmlformats.org/officeDocument/2006/relationships/image" Target="media/image152.png" TargetMode="External"/><Relationship Id="rId870" Type="http://schemas.openxmlformats.org/officeDocument/2006/relationships/header" Target="header277.xml"/><Relationship Id="rId871" Type="http://schemas.openxmlformats.org/officeDocument/2006/relationships/footer" Target="footer286.xml"/><Relationship Id="rId872" Type="http://schemas.openxmlformats.org/officeDocument/2006/relationships/header" Target="header278.xml"/><Relationship Id="rId873" Type="http://schemas.openxmlformats.org/officeDocument/2006/relationships/footer" Target="footer287.xml"/></Relationships>
</file>